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7142152"/>
        <w:docPartObj>
          <w:docPartGallery w:val="Cover Pages"/>
          <w:docPartUnique/>
        </w:docPartObj>
      </w:sdtPr>
      <w:sdtEndPr>
        <w:rPr>
          <w:rFonts w:ascii="Arial" w:eastAsiaTheme="majorEastAsia" w:hAnsi="Arial" w:cs="Arial"/>
          <w:bCs/>
          <w:caps/>
          <w:color w:val="auto"/>
          <w:sz w:val="28"/>
          <w:szCs w:val="28"/>
        </w:rPr>
      </w:sdtEndPr>
      <w:sdtContent>
        <w:p w:rsidR="00C97946" w:rsidRDefault="003A29D1">
          <w:pPr>
            <w:jc w:val="right"/>
            <w:rPr>
              <w:color w:val="7F7F7F" w:themeColor="text1" w:themeTint="80"/>
              <w:sz w:val="32"/>
              <w:szCs w:val="32"/>
            </w:rPr>
          </w:pPr>
          <w:r w:rsidRPr="003A29D1">
            <w:rPr>
              <w:noProof/>
              <w:color w:val="C4BC96" w:themeColor="background2" w:themeShade="BF"/>
              <w:sz w:val="32"/>
              <w:szCs w:val="32"/>
              <w:lang w:val="en-US" w:eastAsia="zh-TW"/>
            </w:rPr>
            <w:pict>
              <v:group id="_x0000_s1026" style="position:absolute;left:0;text-align:left;margin-left:0;margin-top:1.25pt;width:595.3pt;height:841.85pt;z-index:-251655168;mso-width-percent:1000;mso-height-percent:1000;mso-position-horizontal-relative:page;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sdt>
            <w:sdtPr>
              <w:rPr>
                <w:b/>
                <w:color w:val="F79646" w:themeColor="accent6"/>
                <w:sz w:val="52"/>
                <w:szCs w:val="52"/>
              </w:rPr>
              <w:alias w:val="Date"/>
              <w:id w:val="1900071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sidR="00CD0393">
                <w:rPr>
                  <w:b/>
                  <w:color w:val="F79646" w:themeColor="accent6"/>
                  <w:sz w:val="52"/>
                  <w:szCs w:val="52"/>
                  <w:lang w:val="en-US"/>
                </w:rPr>
                <w:t>2014</w:t>
              </w:r>
            </w:sdtContent>
          </w:sdt>
          <w:r w:rsidR="00C97946" w:rsidRPr="00C97946">
            <w:rPr>
              <w:noProof/>
              <w:lang w:eastAsia="en-IE"/>
            </w:rPr>
            <w:t xml:space="preserve"> </w:t>
          </w:r>
          <w:r w:rsidR="00C97946" w:rsidRPr="00C97946">
            <w:rPr>
              <w:noProof/>
              <w:color w:val="7F7F7F" w:themeColor="text1" w:themeTint="80"/>
              <w:sz w:val="32"/>
              <w:szCs w:val="32"/>
              <w:lang w:eastAsia="en-IE"/>
            </w:rPr>
            <w:drawing>
              <wp:inline distT="0" distB="0" distL="0" distR="0">
                <wp:extent cx="5731510" cy="2017663"/>
                <wp:effectExtent l="133350" t="76200" r="116840" b="77837"/>
                <wp:docPr id="7" name="Picture 1" descr="\\CAVANNAS\Council Photos\Aerial Photos\2009\Various\IMG_5995 A.jpg"/>
                <wp:cNvGraphicFramePr/>
                <a:graphic xmlns:a="http://schemas.openxmlformats.org/drawingml/2006/main">
                  <a:graphicData uri="http://schemas.openxmlformats.org/drawingml/2006/picture">
                    <pic:pic xmlns:pic="http://schemas.openxmlformats.org/drawingml/2006/picture">
                      <pic:nvPicPr>
                        <pic:cNvPr id="0" name="Picture 3" descr="\\CAVANNAS\Council Photos\Aerial Photos\2009\Various\IMG_5995 A.jpg"/>
                        <pic:cNvPicPr>
                          <a:picLocks noChangeAspect="1" noChangeArrowheads="1"/>
                        </pic:cNvPicPr>
                      </pic:nvPicPr>
                      <pic:blipFill>
                        <a:blip r:embed="rId9" cstate="print"/>
                        <a:srcRect/>
                        <a:stretch>
                          <a:fillRect/>
                        </a:stretch>
                      </pic:blipFill>
                      <pic:spPr bwMode="auto">
                        <a:xfrm>
                          <a:off x="0" y="0"/>
                          <a:ext cx="5731510" cy="20176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C19EE" w:rsidRPr="008C19EE">
            <w:rPr>
              <w:noProof/>
              <w:lang w:eastAsia="en-IE"/>
            </w:rPr>
            <w:t xml:space="preserve"> </w:t>
          </w:r>
        </w:p>
        <w:tbl>
          <w:tblPr>
            <w:tblpPr w:leftFromText="187" w:rightFromText="187" w:horzAnchor="margin" w:tblpXSpec="center" w:tblpYSpec="bottom"/>
            <w:tblOverlap w:val="never"/>
            <w:tblW w:w="0" w:type="auto"/>
            <w:tblLook w:val="04A0"/>
          </w:tblPr>
          <w:tblGrid>
            <w:gridCol w:w="9242"/>
          </w:tblGrid>
          <w:tr w:rsidR="00C97946">
            <w:tc>
              <w:tcPr>
                <w:tcW w:w="9576" w:type="dxa"/>
              </w:tcPr>
              <w:p w:rsidR="00C97946" w:rsidRDefault="003A29D1" w:rsidP="008C19EE">
                <w:pPr>
                  <w:pStyle w:val="NoSpacing"/>
                  <w:jc w:val="center"/>
                  <w:rPr>
                    <w:color w:val="7F7F7F" w:themeColor="text1" w:themeTint="80"/>
                    <w:sz w:val="32"/>
                    <w:szCs w:val="32"/>
                  </w:rPr>
                </w:pPr>
                <w:sdt>
                  <w:sdtPr>
                    <w:rPr>
                      <w:b/>
                      <w:color w:val="76923C" w:themeColor="accent3" w:themeShade="BF"/>
                      <w:sz w:val="28"/>
                      <w:szCs w:val="28"/>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6057B8">
                      <w:rPr>
                        <w:b/>
                        <w:color w:val="76923C" w:themeColor="accent3" w:themeShade="BF"/>
                        <w:sz w:val="28"/>
                        <w:szCs w:val="28"/>
                        <w:lang w:val="en-IE"/>
                      </w:rPr>
                      <w:t>Planning Department – Forward Planning Section</w:t>
                    </w:r>
                  </w:sdtContent>
                </w:sdt>
              </w:p>
            </w:tc>
          </w:tr>
        </w:tbl>
        <w:p w:rsidR="00C97946" w:rsidRDefault="00C97946">
          <w:pPr>
            <w:jc w:val="right"/>
            <w:rPr>
              <w:color w:val="7F7F7F" w:themeColor="text1" w:themeTint="80"/>
              <w:sz w:val="32"/>
              <w:szCs w:val="32"/>
            </w:rPr>
          </w:pPr>
        </w:p>
        <w:p w:rsidR="00C97946" w:rsidRDefault="008C19EE">
          <w:pPr>
            <w:spacing w:after="200" w:line="276" w:lineRule="auto"/>
            <w:rPr>
              <w:rFonts w:ascii="Arial" w:eastAsiaTheme="majorEastAsia" w:hAnsi="Arial" w:cs="Arial"/>
              <w:b/>
              <w:sz w:val="28"/>
              <w:szCs w:val="28"/>
            </w:rPr>
          </w:pPr>
          <w:r>
            <w:rPr>
              <w:noProof/>
              <w:color w:val="C4BC96" w:themeColor="background2" w:themeShade="BF"/>
              <w:sz w:val="32"/>
              <w:szCs w:val="32"/>
              <w:lang w:eastAsia="en-IE"/>
            </w:rPr>
            <w:drawing>
              <wp:anchor distT="0" distB="0" distL="114300" distR="114300" simplePos="0" relativeHeight="251663360" behindDoc="0" locked="0" layoutInCell="1" allowOverlap="1">
                <wp:simplePos x="0" y="0"/>
                <wp:positionH relativeFrom="column">
                  <wp:posOffset>5218430</wp:posOffset>
                </wp:positionH>
                <wp:positionV relativeFrom="paragraph">
                  <wp:posOffset>5156200</wp:posOffset>
                </wp:positionV>
                <wp:extent cx="939800" cy="1022985"/>
                <wp:effectExtent l="19050" t="0" r="0" b="0"/>
                <wp:wrapSquare wrapText="bothSides"/>
                <wp:docPr id="9" name="Picture 2" descr="Crest"/>
                <wp:cNvGraphicFramePr/>
                <a:graphic xmlns:a="http://schemas.openxmlformats.org/drawingml/2006/main">
                  <a:graphicData uri="http://schemas.openxmlformats.org/drawingml/2006/picture">
                    <pic:pic xmlns:pic="http://schemas.openxmlformats.org/drawingml/2006/picture">
                      <pic:nvPicPr>
                        <pic:cNvPr id="0" name="Picture 383" descr="Crest"/>
                        <pic:cNvPicPr>
                          <a:picLocks noChangeAspect="1" noChangeArrowheads="1"/>
                        </pic:cNvPicPr>
                      </pic:nvPicPr>
                      <pic:blipFill>
                        <a:blip r:embed="rId10" cstate="print"/>
                        <a:srcRect/>
                        <a:stretch>
                          <a:fillRect/>
                        </a:stretch>
                      </pic:blipFill>
                      <pic:spPr bwMode="auto">
                        <a:xfrm>
                          <a:off x="0" y="0"/>
                          <a:ext cx="939800" cy="1022985"/>
                        </a:xfrm>
                        <a:prstGeom prst="rect">
                          <a:avLst/>
                        </a:prstGeom>
                        <a:noFill/>
                        <a:ln w="9525">
                          <a:noFill/>
                          <a:miter lim="800000"/>
                          <a:headEnd/>
                          <a:tailEnd/>
                        </a:ln>
                      </pic:spPr>
                    </pic:pic>
                  </a:graphicData>
                </a:graphic>
              </wp:anchor>
            </w:drawing>
          </w:r>
          <w:r w:rsidR="003A29D1" w:rsidRPr="003A29D1">
            <w:rPr>
              <w:noProof/>
              <w:color w:val="C4BC96" w:themeColor="background2" w:themeShade="BF"/>
              <w:sz w:val="32"/>
              <w:szCs w:val="32"/>
              <w:lang w:val="en-US" w:eastAsia="zh-TW"/>
            </w:rPr>
            <w:pict>
              <v:rect id="_x0000_s1029" style="position:absolute;margin-left:0;margin-top:0;width:550.8pt;height:73.95pt;z-index:251662336;mso-width-percent:900;mso-position-horizontal:center;mso-position-horizontal-relative:page;mso-position-vertical:center;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2196"/>
                        <w:gridCol w:w="8525"/>
                      </w:tblGrid>
                      <w:tr w:rsidR="00AF39CE">
                        <w:trPr>
                          <w:trHeight w:val="1080"/>
                        </w:trPr>
                        <w:sdt>
                          <w:sdtPr>
                            <w:rPr>
                              <w:smallCaps/>
                              <w:sz w:val="40"/>
                              <w:szCs w:val="40"/>
                            </w:rPr>
                            <w:alias w:val="Company"/>
                            <w:id w:val="23941724"/>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AF39CE" w:rsidRDefault="00AF39CE">
                                <w:pPr>
                                  <w:pStyle w:val="NoSpacing"/>
                                  <w:rPr>
                                    <w:smallCaps/>
                                    <w:sz w:val="40"/>
                                    <w:szCs w:val="40"/>
                                  </w:rPr>
                                </w:pPr>
                                <w:r>
                                  <w:rPr>
                                    <w:smallCaps/>
                                    <w:sz w:val="40"/>
                                    <w:szCs w:val="40"/>
                                    <w:lang w:val="en-IE"/>
                                  </w:rPr>
                                  <w:t>Cavan County Council</w:t>
                                </w:r>
                              </w:p>
                            </w:tc>
                          </w:sdtContent>
                        </w:sdt>
                        <w:sdt>
                          <w:sdtPr>
                            <w:rPr>
                              <w:smallCaps/>
                              <w:sz w:val="48"/>
                              <w:szCs w:val="48"/>
                            </w:rPr>
                            <w:alias w:val="Title"/>
                            <w:id w:val="23941725"/>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AF39CE" w:rsidRDefault="00AF39CE" w:rsidP="003A3AF1">
                                <w:pPr>
                                  <w:pStyle w:val="NoSpacing"/>
                                  <w:jc w:val="center"/>
                                  <w:rPr>
                                    <w:smallCaps/>
                                    <w:color w:val="FFFFFF" w:themeColor="background1"/>
                                    <w:sz w:val="48"/>
                                    <w:szCs w:val="48"/>
                                  </w:rPr>
                                </w:pPr>
                                <w:r>
                                  <w:rPr>
                                    <w:smallCaps/>
                                    <w:sz w:val="48"/>
                                    <w:szCs w:val="48"/>
                                  </w:rPr>
                                  <w:t>CAVAN COUNTY DEVELOPMENT PLAN                                                            2014 - 2020</w:t>
                                </w:r>
                              </w:p>
                            </w:tc>
                          </w:sdtContent>
                        </w:sdt>
                      </w:tr>
                    </w:tbl>
                    <w:p w:rsidR="00AF39CE" w:rsidRDefault="00AF39CE">
                      <w:pPr>
                        <w:pStyle w:val="NoSpacing"/>
                        <w:spacing w:line="14" w:lineRule="exact"/>
                      </w:pPr>
                    </w:p>
                  </w:txbxContent>
                </v:textbox>
                <w10:wrap anchorx="page" anchory="page"/>
              </v:rect>
            </w:pict>
          </w:r>
          <w:r w:rsidR="00C97946">
            <w:rPr>
              <w:rFonts w:ascii="Arial" w:eastAsiaTheme="majorEastAsia" w:hAnsi="Arial" w:cs="Arial"/>
              <w:bCs/>
              <w:caps/>
              <w:sz w:val="28"/>
              <w:szCs w:val="28"/>
            </w:rPr>
            <w:br w:type="page"/>
          </w:r>
        </w:p>
      </w:sdtContent>
    </w:sdt>
    <w:p w:rsidR="00553E5E" w:rsidRDefault="00553E5E" w:rsidP="00BF1539">
      <w:pPr>
        <w:pStyle w:val="TOC1"/>
        <w:spacing w:before="0" w:line="360" w:lineRule="auto"/>
        <w:rPr>
          <w:lang w:val="en-US"/>
        </w:rPr>
      </w:pPr>
      <w:r>
        <w:rPr>
          <w:lang w:val="en-US"/>
        </w:rPr>
        <w:lastRenderedPageBreak/>
        <w:t>taBLE OF CONTENTS</w:t>
      </w:r>
    </w:p>
    <w:p w:rsidR="004D1719" w:rsidRDefault="003A29D1">
      <w:pPr>
        <w:pStyle w:val="TOC1"/>
        <w:rPr>
          <w:rFonts w:asciiTheme="minorHAnsi" w:eastAsiaTheme="minorEastAsia" w:hAnsiTheme="minorHAnsi" w:cstheme="minorBidi"/>
          <w:b w:val="0"/>
          <w:bCs w:val="0"/>
          <w:caps w:val="0"/>
          <w:noProof/>
          <w:sz w:val="22"/>
          <w:szCs w:val="22"/>
          <w:lang w:eastAsia="en-IE"/>
        </w:rPr>
      </w:pPr>
      <w:r w:rsidRPr="003A29D1">
        <w:rPr>
          <w:rFonts w:ascii="Arial" w:hAnsi="Arial" w:cs="Arial"/>
          <w:sz w:val="28"/>
          <w:szCs w:val="28"/>
          <w:lang w:val="en-US"/>
        </w:rPr>
        <w:fldChar w:fldCharType="begin"/>
      </w:r>
      <w:r w:rsidR="00F74714">
        <w:rPr>
          <w:rFonts w:ascii="Arial" w:hAnsi="Arial" w:cs="Arial"/>
          <w:sz w:val="28"/>
          <w:szCs w:val="28"/>
          <w:lang w:val="en-US"/>
        </w:rPr>
        <w:instrText xml:space="preserve"> TOC \o "1-4" \h \z \u </w:instrText>
      </w:r>
      <w:r w:rsidRPr="003A29D1">
        <w:rPr>
          <w:rFonts w:ascii="Arial" w:hAnsi="Arial" w:cs="Arial"/>
          <w:sz w:val="28"/>
          <w:szCs w:val="28"/>
          <w:lang w:val="en-US"/>
        </w:rPr>
        <w:fldChar w:fldCharType="separate"/>
      </w:r>
      <w:hyperlink w:anchor="_Toc390096015" w:history="1">
        <w:r w:rsidR="004D1719" w:rsidRPr="00562DE2">
          <w:rPr>
            <w:rStyle w:val="Hyperlink"/>
            <w:rFonts w:ascii="Arial" w:hAnsi="Arial" w:cs="Arial"/>
            <w:noProof/>
            <w:lang w:val="en-US"/>
          </w:rPr>
          <w:t>Chapter 1: Introduction and Context</w:t>
        </w:r>
        <w:r w:rsidR="004D1719">
          <w:rPr>
            <w:noProof/>
            <w:webHidden/>
          </w:rPr>
          <w:tab/>
        </w:r>
        <w:r>
          <w:rPr>
            <w:noProof/>
            <w:webHidden/>
          </w:rPr>
          <w:fldChar w:fldCharType="begin"/>
        </w:r>
        <w:r w:rsidR="004D1719">
          <w:rPr>
            <w:noProof/>
            <w:webHidden/>
          </w:rPr>
          <w:instrText xml:space="preserve"> PAGEREF _Toc390096015 \h </w:instrText>
        </w:r>
        <w:r>
          <w:rPr>
            <w:noProof/>
            <w:webHidden/>
          </w:rPr>
        </w:r>
        <w:r>
          <w:rPr>
            <w:noProof/>
            <w:webHidden/>
          </w:rPr>
          <w:fldChar w:fldCharType="separate"/>
        </w:r>
        <w:r w:rsidR="00DF29CA">
          <w:rPr>
            <w:noProof/>
            <w:webHidden/>
          </w:rPr>
          <w:t>11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16" w:history="1">
        <w:r w:rsidR="004D1719" w:rsidRPr="00562DE2">
          <w:rPr>
            <w:rStyle w:val="Hyperlink"/>
            <w:rFonts w:ascii="Arial" w:hAnsi="Arial" w:cs="Arial"/>
            <w:noProof/>
            <w:lang w:val="en-US"/>
          </w:rPr>
          <w:t>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Introduction</w:t>
        </w:r>
        <w:r w:rsidR="004D1719">
          <w:rPr>
            <w:noProof/>
            <w:webHidden/>
          </w:rPr>
          <w:tab/>
        </w:r>
        <w:r>
          <w:rPr>
            <w:noProof/>
            <w:webHidden/>
          </w:rPr>
          <w:fldChar w:fldCharType="begin"/>
        </w:r>
        <w:r w:rsidR="004D1719">
          <w:rPr>
            <w:noProof/>
            <w:webHidden/>
          </w:rPr>
          <w:instrText xml:space="preserve"> PAGEREF _Toc390096016 \h </w:instrText>
        </w:r>
        <w:r>
          <w:rPr>
            <w:noProof/>
            <w:webHidden/>
          </w:rPr>
        </w:r>
        <w:r>
          <w:rPr>
            <w:noProof/>
            <w:webHidden/>
          </w:rPr>
          <w:fldChar w:fldCharType="separate"/>
        </w:r>
        <w:r w:rsidR="00DF29CA">
          <w:rPr>
            <w:noProof/>
            <w:webHidden/>
          </w:rPr>
          <w:t>11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17" w:history="1">
        <w:r w:rsidR="004D1719" w:rsidRPr="00562DE2">
          <w:rPr>
            <w:rStyle w:val="Hyperlink"/>
            <w:rFonts w:ascii="Arial" w:hAnsi="Arial" w:cs="Arial"/>
            <w:noProof/>
            <w:lang w:val="en-US"/>
          </w:rPr>
          <w:t>1.2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Content of the Development Plan</w:t>
        </w:r>
        <w:r w:rsidR="004D1719">
          <w:rPr>
            <w:noProof/>
            <w:webHidden/>
          </w:rPr>
          <w:tab/>
        </w:r>
        <w:r>
          <w:rPr>
            <w:noProof/>
            <w:webHidden/>
          </w:rPr>
          <w:fldChar w:fldCharType="begin"/>
        </w:r>
        <w:r w:rsidR="004D1719">
          <w:rPr>
            <w:noProof/>
            <w:webHidden/>
          </w:rPr>
          <w:instrText xml:space="preserve"> PAGEREF _Toc390096017 \h </w:instrText>
        </w:r>
        <w:r>
          <w:rPr>
            <w:noProof/>
            <w:webHidden/>
          </w:rPr>
        </w:r>
        <w:r>
          <w:rPr>
            <w:noProof/>
            <w:webHidden/>
          </w:rPr>
          <w:fldChar w:fldCharType="separate"/>
        </w:r>
        <w:r w:rsidR="00DF29CA">
          <w:rPr>
            <w:noProof/>
            <w:webHidden/>
          </w:rPr>
          <w:t>11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18" w:history="1">
        <w:r w:rsidR="004D1719" w:rsidRPr="00562DE2">
          <w:rPr>
            <w:rStyle w:val="Hyperlink"/>
            <w:rFonts w:ascii="Arial" w:eastAsia="MS Mincho" w:hAnsi="Arial"/>
            <w:noProof/>
          </w:rPr>
          <w:t>1.3</w:t>
        </w:r>
        <w:r w:rsidR="004D1719">
          <w:rPr>
            <w:rFonts w:eastAsiaTheme="minorEastAsia" w:cstheme="minorBidi"/>
            <w:b w:val="0"/>
            <w:bCs w:val="0"/>
            <w:noProof/>
            <w:sz w:val="22"/>
            <w:szCs w:val="22"/>
            <w:lang w:eastAsia="en-IE"/>
          </w:rPr>
          <w:tab/>
        </w:r>
        <w:r w:rsidR="004D1719" w:rsidRPr="00562DE2">
          <w:rPr>
            <w:rStyle w:val="Hyperlink"/>
            <w:rFonts w:ascii="Arial" w:eastAsia="MS Mincho" w:hAnsi="Arial"/>
            <w:noProof/>
          </w:rPr>
          <w:t>Aim of Development Plan</w:t>
        </w:r>
        <w:r w:rsidR="004D1719">
          <w:rPr>
            <w:noProof/>
            <w:webHidden/>
          </w:rPr>
          <w:tab/>
        </w:r>
        <w:r>
          <w:rPr>
            <w:noProof/>
            <w:webHidden/>
          </w:rPr>
          <w:fldChar w:fldCharType="begin"/>
        </w:r>
        <w:r w:rsidR="004D1719">
          <w:rPr>
            <w:noProof/>
            <w:webHidden/>
          </w:rPr>
          <w:instrText xml:space="preserve"> PAGEREF _Toc390096018 \h </w:instrText>
        </w:r>
        <w:r>
          <w:rPr>
            <w:noProof/>
            <w:webHidden/>
          </w:rPr>
        </w:r>
        <w:r>
          <w:rPr>
            <w:noProof/>
            <w:webHidden/>
          </w:rPr>
          <w:fldChar w:fldCharType="separate"/>
        </w:r>
        <w:r w:rsidR="00DF29CA">
          <w:rPr>
            <w:noProof/>
            <w:webHidden/>
          </w:rPr>
          <w:t>13</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19" w:history="1">
        <w:r w:rsidR="004D1719" w:rsidRPr="00562DE2">
          <w:rPr>
            <w:rStyle w:val="Hyperlink"/>
            <w:rFonts w:ascii="Arial" w:hAnsi="Arial"/>
            <w:b/>
            <w:bCs/>
            <w:noProof/>
          </w:rPr>
          <w:t>1.3.1</w:t>
        </w:r>
        <w:r w:rsidR="004D1719">
          <w:rPr>
            <w:rFonts w:eastAsiaTheme="minorEastAsia" w:cstheme="minorBidi"/>
            <w:noProof/>
            <w:sz w:val="22"/>
            <w:szCs w:val="22"/>
            <w:lang w:eastAsia="en-IE"/>
          </w:rPr>
          <w:tab/>
        </w:r>
        <w:r w:rsidR="004D1719" w:rsidRPr="00562DE2">
          <w:rPr>
            <w:rStyle w:val="Hyperlink"/>
            <w:rFonts w:ascii="Arial" w:hAnsi="Arial"/>
            <w:b/>
            <w:bCs/>
            <w:noProof/>
          </w:rPr>
          <w:t>The aims of the Plan are:-</w:t>
        </w:r>
        <w:r w:rsidR="004D1719">
          <w:rPr>
            <w:noProof/>
            <w:webHidden/>
          </w:rPr>
          <w:tab/>
        </w:r>
        <w:r>
          <w:rPr>
            <w:noProof/>
            <w:webHidden/>
          </w:rPr>
          <w:fldChar w:fldCharType="begin"/>
        </w:r>
        <w:r w:rsidR="004D1719">
          <w:rPr>
            <w:noProof/>
            <w:webHidden/>
          </w:rPr>
          <w:instrText xml:space="preserve"> PAGEREF _Toc390096019 \h </w:instrText>
        </w:r>
        <w:r>
          <w:rPr>
            <w:noProof/>
            <w:webHidden/>
          </w:rPr>
        </w:r>
        <w:r>
          <w:rPr>
            <w:noProof/>
            <w:webHidden/>
          </w:rPr>
          <w:fldChar w:fldCharType="separate"/>
        </w:r>
        <w:r w:rsidR="00DF29CA">
          <w:rPr>
            <w:noProof/>
            <w:webHidden/>
          </w:rPr>
          <w:t>13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20" w:history="1">
        <w:r w:rsidR="004D1719" w:rsidRPr="00562DE2">
          <w:rPr>
            <w:rStyle w:val="Hyperlink"/>
            <w:rFonts w:ascii="Arial" w:hAnsi="Arial" w:cs="Arial"/>
            <w:noProof/>
            <w:lang w:val="en-US"/>
          </w:rPr>
          <w:t>1.4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Consultation</w:t>
        </w:r>
        <w:r w:rsidR="004D1719">
          <w:rPr>
            <w:noProof/>
            <w:webHidden/>
          </w:rPr>
          <w:tab/>
        </w:r>
        <w:r>
          <w:rPr>
            <w:noProof/>
            <w:webHidden/>
          </w:rPr>
          <w:fldChar w:fldCharType="begin"/>
        </w:r>
        <w:r w:rsidR="004D1719">
          <w:rPr>
            <w:noProof/>
            <w:webHidden/>
          </w:rPr>
          <w:instrText xml:space="preserve"> PAGEREF _Toc390096020 \h </w:instrText>
        </w:r>
        <w:r>
          <w:rPr>
            <w:noProof/>
            <w:webHidden/>
          </w:rPr>
        </w:r>
        <w:r>
          <w:rPr>
            <w:noProof/>
            <w:webHidden/>
          </w:rPr>
          <w:fldChar w:fldCharType="separate"/>
        </w:r>
        <w:r w:rsidR="00DF29CA">
          <w:rPr>
            <w:noProof/>
            <w:webHidden/>
          </w:rPr>
          <w:t>14</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21" w:history="1">
        <w:r w:rsidR="004D1719" w:rsidRPr="00562DE2">
          <w:rPr>
            <w:rStyle w:val="Hyperlink"/>
            <w:rFonts w:ascii="Arial" w:hAnsi="Arial" w:cs="Arial"/>
            <w:b/>
            <w:noProof/>
          </w:rPr>
          <w:t>1.4.1</w:t>
        </w:r>
        <w:r w:rsidR="004D1719">
          <w:rPr>
            <w:rFonts w:eastAsiaTheme="minorEastAsia" w:cstheme="minorBidi"/>
            <w:noProof/>
            <w:sz w:val="22"/>
            <w:szCs w:val="22"/>
            <w:lang w:eastAsia="en-IE"/>
          </w:rPr>
          <w:tab/>
        </w:r>
        <w:r w:rsidR="004D1719" w:rsidRPr="00562DE2">
          <w:rPr>
            <w:rStyle w:val="Hyperlink"/>
            <w:rFonts w:ascii="Arial" w:hAnsi="Arial" w:cs="Arial"/>
            <w:b/>
            <w:noProof/>
          </w:rPr>
          <w:t>Pre Draft Consultation</w:t>
        </w:r>
        <w:r w:rsidR="004D1719">
          <w:rPr>
            <w:noProof/>
            <w:webHidden/>
          </w:rPr>
          <w:tab/>
        </w:r>
        <w:r>
          <w:rPr>
            <w:noProof/>
            <w:webHidden/>
          </w:rPr>
          <w:fldChar w:fldCharType="begin"/>
        </w:r>
        <w:r w:rsidR="004D1719">
          <w:rPr>
            <w:noProof/>
            <w:webHidden/>
          </w:rPr>
          <w:instrText xml:space="preserve"> PAGEREF _Toc390096021 \h </w:instrText>
        </w:r>
        <w:r>
          <w:rPr>
            <w:noProof/>
            <w:webHidden/>
          </w:rPr>
        </w:r>
        <w:r>
          <w:rPr>
            <w:noProof/>
            <w:webHidden/>
          </w:rPr>
          <w:fldChar w:fldCharType="separate"/>
        </w:r>
        <w:r w:rsidR="00DF29CA">
          <w:rPr>
            <w:noProof/>
            <w:webHidden/>
          </w:rPr>
          <w:t>14</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22" w:history="1">
        <w:r w:rsidR="004D1719" w:rsidRPr="00562DE2">
          <w:rPr>
            <w:rStyle w:val="Hyperlink"/>
            <w:rFonts w:ascii="Arial" w:hAnsi="Arial" w:cs="Arial"/>
            <w:noProof/>
            <w:lang w:val="en-US"/>
          </w:rPr>
          <w:t>1.5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Regional, National and International Context</w:t>
        </w:r>
        <w:r w:rsidR="004D1719">
          <w:rPr>
            <w:noProof/>
            <w:webHidden/>
          </w:rPr>
          <w:tab/>
        </w:r>
        <w:r>
          <w:rPr>
            <w:noProof/>
            <w:webHidden/>
          </w:rPr>
          <w:fldChar w:fldCharType="begin"/>
        </w:r>
        <w:r w:rsidR="004D1719">
          <w:rPr>
            <w:noProof/>
            <w:webHidden/>
          </w:rPr>
          <w:instrText xml:space="preserve"> PAGEREF _Toc390096022 \h </w:instrText>
        </w:r>
        <w:r>
          <w:rPr>
            <w:noProof/>
            <w:webHidden/>
          </w:rPr>
        </w:r>
        <w:r>
          <w:rPr>
            <w:noProof/>
            <w:webHidden/>
          </w:rPr>
          <w:fldChar w:fldCharType="separate"/>
        </w:r>
        <w:r w:rsidR="00DF29CA">
          <w:rPr>
            <w:noProof/>
            <w:webHidden/>
          </w:rPr>
          <w:t>16</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23" w:history="1">
        <w:r w:rsidR="004D1719" w:rsidRPr="00562DE2">
          <w:rPr>
            <w:rStyle w:val="Hyperlink"/>
            <w:rFonts w:ascii="Arial" w:hAnsi="Arial" w:cs="Arial"/>
            <w:noProof/>
          </w:rPr>
          <w:t>1.6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Strategic Environmental Assessment (SEA)</w:t>
        </w:r>
        <w:r w:rsidR="004D1719">
          <w:rPr>
            <w:noProof/>
            <w:webHidden/>
          </w:rPr>
          <w:tab/>
        </w:r>
        <w:r>
          <w:rPr>
            <w:noProof/>
            <w:webHidden/>
          </w:rPr>
          <w:fldChar w:fldCharType="begin"/>
        </w:r>
        <w:r w:rsidR="004D1719">
          <w:rPr>
            <w:noProof/>
            <w:webHidden/>
          </w:rPr>
          <w:instrText xml:space="preserve"> PAGEREF _Toc390096023 \h </w:instrText>
        </w:r>
        <w:r>
          <w:rPr>
            <w:noProof/>
            <w:webHidden/>
          </w:rPr>
        </w:r>
        <w:r>
          <w:rPr>
            <w:noProof/>
            <w:webHidden/>
          </w:rPr>
          <w:fldChar w:fldCharType="separate"/>
        </w:r>
        <w:r w:rsidR="00DF29CA">
          <w:rPr>
            <w:noProof/>
            <w:webHidden/>
          </w:rPr>
          <w:t>18</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024" w:history="1">
        <w:r w:rsidR="004D1719" w:rsidRPr="00562DE2">
          <w:rPr>
            <w:rStyle w:val="Hyperlink"/>
            <w:rFonts w:ascii="Arial" w:hAnsi="Arial" w:cs="Arial"/>
            <w:noProof/>
          </w:rPr>
          <w:t>1.7 Monitoring and Review</w:t>
        </w:r>
        <w:r w:rsidR="004D1719">
          <w:rPr>
            <w:noProof/>
            <w:webHidden/>
          </w:rPr>
          <w:tab/>
        </w:r>
        <w:r>
          <w:rPr>
            <w:noProof/>
            <w:webHidden/>
          </w:rPr>
          <w:fldChar w:fldCharType="begin"/>
        </w:r>
        <w:r w:rsidR="004D1719">
          <w:rPr>
            <w:noProof/>
            <w:webHidden/>
          </w:rPr>
          <w:instrText xml:space="preserve"> PAGEREF _Toc390096024 \h </w:instrText>
        </w:r>
        <w:r>
          <w:rPr>
            <w:noProof/>
            <w:webHidden/>
          </w:rPr>
        </w:r>
        <w:r>
          <w:rPr>
            <w:noProof/>
            <w:webHidden/>
          </w:rPr>
          <w:fldChar w:fldCharType="separate"/>
        </w:r>
        <w:r w:rsidR="00DF29CA">
          <w:rPr>
            <w:noProof/>
            <w:webHidden/>
          </w:rPr>
          <w:t>22</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25" w:history="1">
        <w:r w:rsidR="004D1719" w:rsidRPr="00562DE2">
          <w:rPr>
            <w:rStyle w:val="Hyperlink"/>
            <w:rFonts w:ascii="Arial" w:hAnsi="Arial" w:cs="Arial"/>
            <w:noProof/>
          </w:rPr>
          <w:t>1.7.1</w:t>
        </w:r>
        <w:r w:rsidR="004D1719">
          <w:rPr>
            <w:rFonts w:eastAsiaTheme="minorEastAsia" w:cstheme="minorBidi"/>
            <w:noProof/>
            <w:sz w:val="22"/>
            <w:szCs w:val="22"/>
            <w:lang w:eastAsia="en-IE"/>
          </w:rPr>
          <w:tab/>
        </w:r>
        <w:r w:rsidR="004D1719" w:rsidRPr="00562DE2">
          <w:rPr>
            <w:rStyle w:val="Hyperlink"/>
            <w:rFonts w:ascii="Arial" w:hAnsi="Arial" w:cs="Arial"/>
            <w:noProof/>
          </w:rPr>
          <w:t>Myplan.ie</w:t>
        </w:r>
        <w:r w:rsidR="004D1719">
          <w:rPr>
            <w:noProof/>
            <w:webHidden/>
          </w:rPr>
          <w:tab/>
        </w:r>
        <w:r>
          <w:rPr>
            <w:noProof/>
            <w:webHidden/>
          </w:rPr>
          <w:fldChar w:fldCharType="begin"/>
        </w:r>
        <w:r w:rsidR="004D1719">
          <w:rPr>
            <w:noProof/>
            <w:webHidden/>
          </w:rPr>
          <w:instrText xml:space="preserve"> PAGEREF _Toc390096025 \h </w:instrText>
        </w:r>
        <w:r>
          <w:rPr>
            <w:noProof/>
            <w:webHidden/>
          </w:rPr>
        </w:r>
        <w:r>
          <w:rPr>
            <w:noProof/>
            <w:webHidden/>
          </w:rPr>
          <w:fldChar w:fldCharType="separate"/>
        </w:r>
        <w:r w:rsidR="00DF29CA">
          <w:rPr>
            <w:noProof/>
            <w:webHidden/>
          </w:rPr>
          <w:t>22</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026" w:history="1">
        <w:r w:rsidR="004D1719" w:rsidRPr="00562DE2">
          <w:rPr>
            <w:rStyle w:val="Hyperlink"/>
            <w:rFonts w:ascii="Arial" w:hAnsi="Arial" w:cs="Arial"/>
            <w:noProof/>
          </w:rPr>
          <w:t>1.8 Appropriate Assessment</w:t>
        </w:r>
        <w:r w:rsidR="004D1719">
          <w:rPr>
            <w:noProof/>
            <w:webHidden/>
          </w:rPr>
          <w:tab/>
        </w:r>
        <w:r>
          <w:rPr>
            <w:noProof/>
            <w:webHidden/>
          </w:rPr>
          <w:fldChar w:fldCharType="begin"/>
        </w:r>
        <w:r w:rsidR="004D1719">
          <w:rPr>
            <w:noProof/>
            <w:webHidden/>
          </w:rPr>
          <w:instrText xml:space="preserve"> PAGEREF _Toc390096026 \h </w:instrText>
        </w:r>
        <w:r>
          <w:rPr>
            <w:noProof/>
            <w:webHidden/>
          </w:rPr>
        </w:r>
        <w:r>
          <w:rPr>
            <w:noProof/>
            <w:webHidden/>
          </w:rPr>
          <w:fldChar w:fldCharType="separate"/>
        </w:r>
        <w:r w:rsidR="00DF29CA">
          <w:rPr>
            <w:noProof/>
            <w:webHidden/>
          </w:rPr>
          <w:t>22</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027" w:history="1">
        <w:r w:rsidR="004D1719" w:rsidRPr="00562DE2">
          <w:rPr>
            <w:rStyle w:val="Hyperlink"/>
            <w:rFonts w:ascii="Arial" w:hAnsi="Arial" w:cs="Arial"/>
            <w:noProof/>
          </w:rPr>
          <w:t>Chapter 2: Settlement Framework</w:t>
        </w:r>
        <w:r w:rsidR="004D1719">
          <w:rPr>
            <w:noProof/>
            <w:webHidden/>
          </w:rPr>
          <w:tab/>
        </w:r>
        <w:r>
          <w:rPr>
            <w:noProof/>
            <w:webHidden/>
          </w:rPr>
          <w:fldChar w:fldCharType="begin"/>
        </w:r>
        <w:r w:rsidR="004D1719">
          <w:rPr>
            <w:noProof/>
            <w:webHidden/>
          </w:rPr>
          <w:instrText xml:space="preserve"> PAGEREF _Toc390096027 \h </w:instrText>
        </w:r>
        <w:r>
          <w:rPr>
            <w:noProof/>
            <w:webHidden/>
          </w:rPr>
        </w:r>
        <w:r>
          <w:rPr>
            <w:noProof/>
            <w:webHidden/>
          </w:rPr>
          <w:fldChar w:fldCharType="separate"/>
        </w:r>
        <w:r w:rsidR="00DF29CA">
          <w:rPr>
            <w:noProof/>
            <w:webHidden/>
          </w:rPr>
          <w:t>25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28" w:history="1">
        <w:r w:rsidR="004D1719" w:rsidRPr="00562DE2">
          <w:rPr>
            <w:rStyle w:val="Hyperlink"/>
            <w:rFonts w:ascii="Arial" w:hAnsi="Arial" w:cs="Arial"/>
            <w:noProof/>
            <w:lang w:val="en-US"/>
          </w:rPr>
          <w:t>2.0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Introduction</w:t>
        </w:r>
        <w:r w:rsidR="004D1719">
          <w:rPr>
            <w:noProof/>
            <w:webHidden/>
          </w:rPr>
          <w:tab/>
        </w:r>
        <w:r>
          <w:rPr>
            <w:noProof/>
            <w:webHidden/>
          </w:rPr>
          <w:fldChar w:fldCharType="begin"/>
        </w:r>
        <w:r w:rsidR="004D1719">
          <w:rPr>
            <w:noProof/>
            <w:webHidden/>
          </w:rPr>
          <w:instrText xml:space="preserve"> PAGEREF _Toc390096028 \h </w:instrText>
        </w:r>
        <w:r>
          <w:rPr>
            <w:noProof/>
            <w:webHidden/>
          </w:rPr>
        </w:r>
        <w:r>
          <w:rPr>
            <w:noProof/>
            <w:webHidden/>
          </w:rPr>
          <w:fldChar w:fldCharType="separate"/>
        </w:r>
        <w:r w:rsidR="00DF29CA">
          <w:rPr>
            <w:noProof/>
            <w:webHidden/>
          </w:rPr>
          <w:t>25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29" w:history="1">
        <w:r w:rsidR="004D1719" w:rsidRPr="00562DE2">
          <w:rPr>
            <w:rStyle w:val="Hyperlink"/>
            <w:rFonts w:ascii="Arial" w:hAnsi="Arial" w:cs="Arial"/>
            <w:noProof/>
          </w:rPr>
          <w:t>2.1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Vision Statement</w:t>
        </w:r>
        <w:r w:rsidR="004D1719">
          <w:rPr>
            <w:noProof/>
            <w:webHidden/>
          </w:rPr>
          <w:tab/>
        </w:r>
        <w:r>
          <w:rPr>
            <w:noProof/>
            <w:webHidden/>
          </w:rPr>
          <w:fldChar w:fldCharType="begin"/>
        </w:r>
        <w:r w:rsidR="004D1719">
          <w:rPr>
            <w:noProof/>
            <w:webHidden/>
          </w:rPr>
          <w:instrText xml:space="preserve"> PAGEREF _Toc390096029 \h </w:instrText>
        </w:r>
        <w:r>
          <w:rPr>
            <w:noProof/>
            <w:webHidden/>
          </w:rPr>
        </w:r>
        <w:r>
          <w:rPr>
            <w:noProof/>
            <w:webHidden/>
          </w:rPr>
          <w:fldChar w:fldCharType="separate"/>
        </w:r>
        <w:r w:rsidR="00DF29CA">
          <w:rPr>
            <w:noProof/>
            <w:webHidden/>
          </w:rPr>
          <w:t>25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30" w:history="1">
        <w:r w:rsidR="004D1719" w:rsidRPr="00562DE2">
          <w:rPr>
            <w:rStyle w:val="Hyperlink"/>
            <w:rFonts w:ascii="Arial" w:hAnsi="Arial" w:cs="Arial"/>
            <w:noProof/>
          </w:rPr>
          <w:t>2.2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Profile of the County</w:t>
        </w:r>
        <w:r w:rsidR="004D1719">
          <w:rPr>
            <w:noProof/>
            <w:webHidden/>
          </w:rPr>
          <w:tab/>
        </w:r>
        <w:r>
          <w:rPr>
            <w:noProof/>
            <w:webHidden/>
          </w:rPr>
          <w:fldChar w:fldCharType="begin"/>
        </w:r>
        <w:r w:rsidR="004D1719">
          <w:rPr>
            <w:noProof/>
            <w:webHidden/>
          </w:rPr>
          <w:instrText xml:space="preserve"> PAGEREF _Toc390096030 \h </w:instrText>
        </w:r>
        <w:r>
          <w:rPr>
            <w:noProof/>
            <w:webHidden/>
          </w:rPr>
        </w:r>
        <w:r>
          <w:rPr>
            <w:noProof/>
            <w:webHidden/>
          </w:rPr>
          <w:fldChar w:fldCharType="separate"/>
        </w:r>
        <w:r w:rsidR="00DF29CA">
          <w:rPr>
            <w:noProof/>
            <w:webHidden/>
          </w:rPr>
          <w:t>26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31" w:history="1">
        <w:r w:rsidR="004D1719" w:rsidRPr="00562DE2">
          <w:rPr>
            <w:rStyle w:val="Hyperlink"/>
            <w:rFonts w:ascii="Arial" w:hAnsi="Arial" w:cs="Arial"/>
            <w:noProof/>
          </w:rPr>
          <w:t>2.2.1</w:t>
        </w:r>
        <w:r w:rsidR="004D1719">
          <w:rPr>
            <w:rFonts w:eastAsiaTheme="minorEastAsia" w:cstheme="minorBidi"/>
            <w:noProof/>
            <w:sz w:val="22"/>
            <w:szCs w:val="22"/>
            <w:lang w:eastAsia="en-IE"/>
          </w:rPr>
          <w:tab/>
        </w:r>
        <w:r w:rsidR="004D1719" w:rsidRPr="00562DE2">
          <w:rPr>
            <w:rStyle w:val="Hyperlink"/>
            <w:rFonts w:ascii="Arial" w:hAnsi="Arial" w:cs="Arial"/>
            <w:noProof/>
          </w:rPr>
          <w:t>National Context and the NSS</w:t>
        </w:r>
        <w:r w:rsidR="004D1719">
          <w:rPr>
            <w:noProof/>
            <w:webHidden/>
          </w:rPr>
          <w:tab/>
        </w:r>
        <w:r>
          <w:rPr>
            <w:noProof/>
            <w:webHidden/>
          </w:rPr>
          <w:fldChar w:fldCharType="begin"/>
        </w:r>
        <w:r w:rsidR="004D1719">
          <w:rPr>
            <w:noProof/>
            <w:webHidden/>
          </w:rPr>
          <w:instrText xml:space="preserve"> PAGEREF _Toc390096031 \h </w:instrText>
        </w:r>
        <w:r>
          <w:rPr>
            <w:noProof/>
            <w:webHidden/>
          </w:rPr>
        </w:r>
        <w:r>
          <w:rPr>
            <w:noProof/>
            <w:webHidden/>
          </w:rPr>
          <w:fldChar w:fldCharType="separate"/>
        </w:r>
        <w:r w:rsidR="00DF29CA">
          <w:rPr>
            <w:noProof/>
            <w:webHidden/>
          </w:rPr>
          <w:t>26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32" w:history="1">
        <w:r w:rsidR="004D1719" w:rsidRPr="00562DE2">
          <w:rPr>
            <w:rStyle w:val="Hyperlink"/>
            <w:rFonts w:ascii="Arial" w:hAnsi="Arial" w:cs="Arial"/>
            <w:noProof/>
          </w:rPr>
          <w:t>2.2.2</w:t>
        </w:r>
        <w:r w:rsidR="004D1719">
          <w:rPr>
            <w:rFonts w:eastAsiaTheme="minorEastAsia" w:cstheme="minorBidi"/>
            <w:noProof/>
            <w:sz w:val="22"/>
            <w:szCs w:val="22"/>
            <w:lang w:eastAsia="en-IE"/>
          </w:rPr>
          <w:tab/>
        </w:r>
        <w:r w:rsidR="004D1719" w:rsidRPr="00562DE2">
          <w:rPr>
            <w:rStyle w:val="Hyperlink"/>
            <w:rFonts w:ascii="Arial" w:hAnsi="Arial" w:cs="Arial"/>
            <w:noProof/>
          </w:rPr>
          <w:t>Regional Context</w:t>
        </w:r>
        <w:r w:rsidR="004D1719">
          <w:rPr>
            <w:noProof/>
            <w:webHidden/>
          </w:rPr>
          <w:tab/>
        </w:r>
        <w:r>
          <w:rPr>
            <w:noProof/>
            <w:webHidden/>
          </w:rPr>
          <w:fldChar w:fldCharType="begin"/>
        </w:r>
        <w:r w:rsidR="004D1719">
          <w:rPr>
            <w:noProof/>
            <w:webHidden/>
          </w:rPr>
          <w:instrText xml:space="preserve"> PAGEREF _Toc390096032 \h </w:instrText>
        </w:r>
        <w:r>
          <w:rPr>
            <w:noProof/>
            <w:webHidden/>
          </w:rPr>
        </w:r>
        <w:r>
          <w:rPr>
            <w:noProof/>
            <w:webHidden/>
          </w:rPr>
          <w:fldChar w:fldCharType="separate"/>
        </w:r>
        <w:r w:rsidR="00DF29CA">
          <w:rPr>
            <w:noProof/>
            <w:webHidden/>
          </w:rPr>
          <w:t>28</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033" w:history="1">
        <w:r w:rsidR="004D1719" w:rsidRPr="00562DE2">
          <w:rPr>
            <w:rStyle w:val="Hyperlink"/>
            <w:rFonts w:asciiTheme="majorHAnsi" w:hAnsiTheme="majorHAnsi" w:cstheme="majorHAnsi"/>
            <w:noProof/>
          </w:rPr>
          <w:t>2.3  County Development Options</w:t>
        </w:r>
        <w:r w:rsidR="004D1719">
          <w:rPr>
            <w:noProof/>
            <w:webHidden/>
          </w:rPr>
          <w:tab/>
        </w:r>
        <w:r>
          <w:rPr>
            <w:noProof/>
            <w:webHidden/>
          </w:rPr>
          <w:fldChar w:fldCharType="begin"/>
        </w:r>
        <w:r w:rsidR="004D1719">
          <w:rPr>
            <w:noProof/>
            <w:webHidden/>
          </w:rPr>
          <w:instrText xml:space="preserve"> PAGEREF _Toc390096033 \h </w:instrText>
        </w:r>
        <w:r>
          <w:rPr>
            <w:noProof/>
            <w:webHidden/>
          </w:rPr>
        </w:r>
        <w:r>
          <w:rPr>
            <w:noProof/>
            <w:webHidden/>
          </w:rPr>
          <w:fldChar w:fldCharType="separate"/>
        </w:r>
        <w:r w:rsidR="00DF29CA">
          <w:rPr>
            <w:noProof/>
            <w:webHidden/>
          </w:rPr>
          <w:t>32</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34" w:history="1">
        <w:r w:rsidR="004D1719" w:rsidRPr="00562DE2">
          <w:rPr>
            <w:rStyle w:val="Hyperlink"/>
            <w:rFonts w:cstheme="majorHAnsi"/>
            <w:noProof/>
          </w:rPr>
          <w:t>2.3.1</w:t>
        </w:r>
        <w:r w:rsidR="004D1719">
          <w:rPr>
            <w:rFonts w:eastAsiaTheme="minorEastAsia" w:cstheme="minorBidi"/>
            <w:noProof/>
            <w:sz w:val="22"/>
            <w:szCs w:val="22"/>
            <w:lang w:eastAsia="en-IE"/>
          </w:rPr>
          <w:tab/>
        </w:r>
        <w:r w:rsidR="004D1719" w:rsidRPr="00562DE2">
          <w:rPr>
            <w:rStyle w:val="Hyperlink"/>
            <w:rFonts w:cstheme="majorHAnsi"/>
            <w:noProof/>
          </w:rPr>
          <w:t>Preferred Scenario</w:t>
        </w:r>
        <w:r w:rsidR="004D1719">
          <w:rPr>
            <w:noProof/>
            <w:webHidden/>
          </w:rPr>
          <w:tab/>
        </w:r>
        <w:r>
          <w:rPr>
            <w:noProof/>
            <w:webHidden/>
          </w:rPr>
          <w:fldChar w:fldCharType="begin"/>
        </w:r>
        <w:r w:rsidR="004D1719">
          <w:rPr>
            <w:noProof/>
            <w:webHidden/>
          </w:rPr>
          <w:instrText xml:space="preserve"> PAGEREF _Toc390096034 \h </w:instrText>
        </w:r>
        <w:r>
          <w:rPr>
            <w:noProof/>
            <w:webHidden/>
          </w:rPr>
        </w:r>
        <w:r>
          <w:rPr>
            <w:noProof/>
            <w:webHidden/>
          </w:rPr>
          <w:fldChar w:fldCharType="separate"/>
        </w:r>
        <w:r w:rsidR="00DF29CA">
          <w:rPr>
            <w:noProof/>
            <w:webHidden/>
          </w:rPr>
          <w:t>35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35" w:history="1">
        <w:r w:rsidR="004D1719" w:rsidRPr="00562DE2">
          <w:rPr>
            <w:rStyle w:val="Hyperlink"/>
            <w:rFonts w:ascii="Arial" w:hAnsi="Arial" w:cs="Arial"/>
            <w:noProof/>
          </w:rPr>
          <w:t>2.4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Population</w:t>
        </w:r>
        <w:r w:rsidR="004D1719">
          <w:rPr>
            <w:noProof/>
            <w:webHidden/>
          </w:rPr>
          <w:tab/>
        </w:r>
        <w:r>
          <w:rPr>
            <w:noProof/>
            <w:webHidden/>
          </w:rPr>
          <w:fldChar w:fldCharType="begin"/>
        </w:r>
        <w:r w:rsidR="004D1719">
          <w:rPr>
            <w:noProof/>
            <w:webHidden/>
          </w:rPr>
          <w:instrText xml:space="preserve"> PAGEREF _Toc390096035 \h </w:instrText>
        </w:r>
        <w:r>
          <w:rPr>
            <w:noProof/>
            <w:webHidden/>
          </w:rPr>
        </w:r>
        <w:r>
          <w:rPr>
            <w:noProof/>
            <w:webHidden/>
          </w:rPr>
          <w:fldChar w:fldCharType="separate"/>
        </w:r>
        <w:r w:rsidR="00DF29CA">
          <w:rPr>
            <w:noProof/>
            <w:webHidden/>
          </w:rPr>
          <w:t>35</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36" w:history="1">
        <w:r w:rsidR="004D1719" w:rsidRPr="00562DE2">
          <w:rPr>
            <w:rStyle w:val="Hyperlink"/>
            <w:rFonts w:ascii="Arial" w:hAnsi="Arial" w:cs="Arial"/>
            <w:noProof/>
          </w:rPr>
          <w:t>2.4.1</w:t>
        </w:r>
        <w:r w:rsidR="004D1719">
          <w:rPr>
            <w:rFonts w:eastAsiaTheme="minorEastAsia" w:cstheme="minorBidi"/>
            <w:noProof/>
            <w:sz w:val="22"/>
            <w:szCs w:val="22"/>
            <w:lang w:eastAsia="en-IE"/>
          </w:rPr>
          <w:tab/>
        </w:r>
        <w:r w:rsidR="004D1719" w:rsidRPr="00562DE2">
          <w:rPr>
            <w:rStyle w:val="Hyperlink"/>
            <w:rFonts w:ascii="Arial" w:hAnsi="Arial" w:cs="Arial"/>
            <w:noProof/>
          </w:rPr>
          <w:t>Population Growth in Context</w:t>
        </w:r>
        <w:r w:rsidR="004D1719">
          <w:rPr>
            <w:noProof/>
            <w:webHidden/>
          </w:rPr>
          <w:tab/>
        </w:r>
        <w:r>
          <w:rPr>
            <w:noProof/>
            <w:webHidden/>
          </w:rPr>
          <w:fldChar w:fldCharType="begin"/>
        </w:r>
        <w:r w:rsidR="004D1719">
          <w:rPr>
            <w:noProof/>
            <w:webHidden/>
          </w:rPr>
          <w:instrText xml:space="preserve"> PAGEREF _Toc390096036 \h </w:instrText>
        </w:r>
        <w:r>
          <w:rPr>
            <w:noProof/>
            <w:webHidden/>
          </w:rPr>
        </w:r>
        <w:r>
          <w:rPr>
            <w:noProof/>
            <w:webHidden/>
          </w:rPr>
          <w:fldChar w:fldCharType="separate"/>
        </w:r>
        <w:r w:rsidR="00DF29CA">
          <w:rPr>
            <w:noProof/>
            <w:webHidden/>
          </w:rPr>
          <w:t>36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37" w:history="1">
        <w:r w:rsidR="004D1719" w:rsidRPr="00562DE2">
          <w:rPr>
            <w:rStyle w:val="Hyperlink"/>
            <w:rFonts w:ascii="Arial" w:hAnsi="Arial" w:cs="Arial"/>
            <w:noProof/>
          </w:rPr>
          <w:t>2.4.2</w:t>
        </w:r>
        <w:r w:rsidR="004D1719">
          <w:rPr>
            <w:rFonts w:eastAsiaTheme="minorEastAsia" w:cstheme="minorBidi"/>
            <w:noProof/>
            <w:sz w:val="22"/>
            <w:szCs w:val="22"/>
            <w:lang w:eastAsia="en-IE"/>
          </w:rPr>
          <w:tab/>
        </w:r>
        <w:r w:rsidR="004D1719" w:rsidRPr="00562DE2">
          <w:rPr>
            <w:rStyle w:val="Hyperlink"/>
            <w:rFonts w:ascii="Arial" w:hAnsi="Arial" w:cs="Arial"/>
            <w:noProof/>
          </w:rPr>
          <w:t>County Overview</w:t>
        </w:r>
        <w:r w:rsidR="004D1719">
          <w:rPr>
            <w:noProof/>
            <w:webHidden/>
          </w:rPr>
          <w:tab/>
        </w:r>
        <w:r>
          <w:rPr>
            <w:noProof/>
            <w:webHidden/>
          </w:rPr>
          <w:fldChar w:fldCharType="begin"/>
        </w:r>
        <w:r w:rsidR="004D1719">
          <w:rPr>
            <w:noProof/>
            <w:webHidden/>
          </w:rPr>
          <w:instrText xml:space="preserve"> PAGEREF _Toc390096037 \h </w:instrText>
        </w:r>
        <w:r>
          <w:rPr>
            <w:noProof/>
            <w:webHidden/>
          </w:rPr>
        </w:r>
        <w:r>
          <w:rPr>
            <w:noProof/>
            <w:webHidden/>
          </w:rPr>
          <w:fldChar w:fldCharType="separate"/>
        </w:r>
        <w:r w:rsidR="00DF29CA">
          <w:rPr>
            <w:noProof/>
            <w:webHidden/>
          </w:rPr>
          <w:t>43</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038" w:history="1">
        <w:r w:rsidR="004D1719" w:rsidRPr="00562DE2">
          <w:rPr>
            <w:rStyle w:val="Hyperlink"/>
            <w:rFonts w:ascii="Arial" w:hAnsi="Arial" w:cs="Arial"/>
            <w:noProof/>
          </w:rPr>
          <w:t>2.5 Settlement Hierarchy and Future Growth</w:t>
        </w:r>
        <w:r w:rsidR="004D1719">
          <w:rPr>
            <w:noProof/>
            <w:webHidden/>
          </w:rPr>
          <w:tab/>
        </w:r>
        <w:r>
          <w:rPr>
            <w:noProof/>
            <w:webHidden/>
          </w:rPr>
          <w:fldChar w:fldCharType="begin"/>
        </w:r>
        <w:r w:rsidR="004D1719">
          <w:rPr>
            <w:noProof/>
            <w:webHidden/>
          </w:rPr>
          <w:instrText xml:space="preserve"> PAGEREF _Toc390096038 \h </w:instrText>
        </w:r>
        <w:r>
          <w:rPr>
            <w:noProof/>
            <w:webHidden/>
          </w:rPr>
        </w:r>
        <w:r>
          <w:rPr>
            <w:noProof/>
            <w:webHidden/>
          </w:rPr>
          <w:fldChar w:fldCharType="separate"/>
        </w:r>
        <w:r w:rsidR="00DF29CA">
          <w:rPr>
            <w:noProof/>
            <w:webHidden/>
          </w:rPr>
          <w:t>44</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39" w:history="1">
        <w:r w:rsidR="004D1719" w:rsidRPr="00562DE2">
          <w:rPr>
            <w:rStyle w:val="Hyperlink"/>
            <w:rFonts w:ascii="Arial" w:hAnsi="Arial" w:cs="Arial"/>
            <w:noProof/>
          </w:rPr>
          <w:t>2.5.1</w:t>
        </w:r>
        <w:r w:rsidR="004D1719">
          <w:rPr>
            <w:rFonts w:eastAsiaTheme="minorEastAsia" w:cstheme="minorBidi"/>
            <w:noProof/>
            <w:sz w:val="22"/>
            <w:szCs w:val="22"/>
            <w:lang w:eastAsia="en-IE"/>
          </w:rPr>
          <w:tab/>
        </w:r>
        <w:r w:rsidR="004D1719" w:rsidRPr="00562DE2">
          <w:rPr>
            <w:rStyle w:val="Hyperlink"/>
            <w:rFonts w:ascii="Arial" w:hAnsi="Arial" w:cs="Arial"/>
            <w:noProof/>
          </w:rPr>
          <w:t>Settlement Hierarchy</w:t>
        </w:r>
        <w:r w:rsidR="004D1719">
          <w:rPr>
            <w:noProof/>
            <w:webHidden/>
          </w:rPr>
          <w:tab/>
        </w:r>
        <w:r>
          <w:rPr>
            <w:noProof/>
            <w:webHidden/>
          </w:rPr>
          <w:fldChar w:fldCharType="begin"/>
        </w:r>
        <w:r w:rsidR="004D1719">
          <w:rPr>
            <w:noProof/>
            <w:webHidden/>
          </w:rPr>
          <w:instrText xml:space="preserve"> PAGEREF _Toc390096039 \h </w:instrText>
        </w:r>
        <w:r>
          <w:rPr>
            <w:noProof/>
            <w:webHidden/>
          </w:rPr>
        </w:r>
        <w:r>
          <w:rPr>
            <w:noProof/>
            <w:webHidden/>
          </w:rPr>
          <w:fldChar w:fldCharType="separate"/>
        </w:r>
        <w:r w:rsidR="00DF29CA">
          <w:rPr>
            <w:noProof/>
            <w:webHidden/>
          </w:rPr>
          <w:t>46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40" w:history="1">
        <w:r w:rsidR="004D1719" w:rsidRPr="00562DE2">
          <w:rPr>
            <w:rStyle w:val="Hyperlink"/>
            <w:rFonts w:ascii="Arial" w:hAnsi="Arial" w:cs="Arial"/>
            <w:noProof/>
          </w:rPr>
          <w:t>2.5.2</w:t>
        </w:r>
        <w:r w:rsidR="004D1719">
          <w:rPr>
            <w:rFonts w:eastAsiaTheme="minorEastAsia" w:cstheme="minorBidi"/>
            <w:noProof/>
            <w:sz w:val="22"/>
            <w:szCs w:val="22"/>
            <w:lang w:eastAsia="en-IE"/>
          </w:rPr>
          <w:tab/>
        </w:r>
        <w:r w:rsidR="004D1719" w:rsidRPr="00562DE2">
          <w:rPr>
            <w:rStyle w:val="Hyperlink"/>
            <w:rFonts w:ascii="Arial" w:hAnsi="Arial" w:cs="Arial"/>
            <w:noProof/>
          </w:rPr>
          <w:t>Towns and Villages, Population Trends</w:t>
        </w:r>
        <w:r w:rsidR="004D1719">
          <w:rPr>
            <w:noProof/>
            <w:webHidden/>
          </w:rPr>
          <w:tab/>
        </w:r>
        <w:r>
          <w:rPr>
            <w:noProof/>
            <w:webHidden/>
          </w:rPr>
          <w:fldChar w:fldCharType="begin"/>
        </w:r>
        <w:r w:rsidR="004D1719">
          <w:rPr>
            <w:noProof/>
            <w:webHidden/>
          </w:rPr>
          <w:instrText xml:space="preserve"> PAGEREF _Toc390096040 \h </w:instrText>
        </w:r>
        <w:r>
          <w:rPr>
            <w:noProof/>
            <w:webHidden/>
          </w:rPr>
        </w:r>
        <w:r>
          <w:rPr>
            <w:noProof/>
            <w:webHidden/>
          </w:rPr>
          <w:fldChar w:fldCharType="separate"/>
        </w:r>
        <w:r w:rsidR="00DF29CA">
          <w:rPr>
            <w:noProof/>
            <w:webHidden/>
          </w:rPr>
          <w:t>50</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41" w:history="1">
        <w:r w:rsidR="004D1719" w:rsidRPr="00562DE2">
          <w:rPr>
            <w:rStyle w:val="Hyperlink"/>
            <w:rFonts w:ascii="Arial" w:hAnsi="Arial" w:cs="Arial"/>
            <w:noProof/>
          </w:rPr>
          <w:t>2.5.3</w:t>
        </w:r>
        <w:r w:rsidR="004D1719">
          <w:rPr>
            <w:rFonts w:eastAsiaTheme="minorEastAsia" w:cstheme="minorBidi"/>
            <w:noProof/>
            <w:sz w:val="22"/>
            <w:szCs w:val="22"/>
            <w:lang w:eastAsia="en-IE"/>
          </w:rPr>
          <w:tab/>
        </w:r>
        <w:r w:rsidR="004D1719" w:rsidRPr="00562DE2">
          <w:rPr>
            <w:rStyle w:val="Hyperlink"/>
            <w:rFonts w:ascii="Arial" w:hAnsi="Arial" w:cs="Arial"/>
            <w:noProof/>
          </w:rPr>
          <w:t>Potential Housing Demand</w:t>
        </w:r>
        <w:r w:rsidR="004D1719">
          <w:rPr>
            <w:noProof/>
            <w:webHidden/>
          </w:rPr>
          <w:tab/>
        </w:r>
        <w:r>
          <w:rPr>
            <w:noProof/>
            <w:webHidden/>
          </w:rPr>
          <w:fldChar w:fldCharType="begin"/>
        </w:r>
        <w:r w:rsidR="004D1719">
          <w:rPr>
            <w:noProof/>
            <w:webHidden/>
          </w:rPr>
          <w:instrText xml:space="preserve"> PAGEREF _Toc390096041 \h </w:instrText>
        </w:r>
        <w:r>
          <w:rPr>
            <w:noProof/>
            <w:webHidden/>
          </w:rPr>
        </w:r>
        <w:r>
          <w:rPr>
            <w:noProof/>
            <w:webHidden/>
          </w:rPr>
          <w:fldChar w:fldCharType="separate"/>
        </w:r>
        <w:r w:rsidR="00DF29CA">
          <w:rPr>
            <w:noProof/>
            <w:webHidden/>
          </w:rPr>
          <w:t>52</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042" w:history="1">
        <w:r w:rsidR="004D1719" w:rsidRPr="00562DE2">
          <w:rPr>
            <w:rStyle w:val="Hyperlink"/>
            <w:rFonts w:ascii="Arial" w:hAnsi="Arial" w:cs="Arial"/>
            <w:noProof/>
          </w:rPr>
          <w:t>2.6 Retail Development</w:t>
        </w:r>
        <w:r w:rsidR="004D1719">
          <w:rPr>
            <w:noProof/>
            <w:webHidden/>
          </w:rPr>
          <w:tab/>
        </w:r>
        <w:r>
          <w:rPr>
            <w:noProof/>
            <w:webHidden/>
          </w:rPr>
          <w:fldChar w:fldCharType="begin"/>
        </w:r>
        <w:r w:rsidR="004D1719">
          <w:rPr>
            <w:noProof/>
            <w:webHidden/>
          </w:rPr>
          <w:instrText xml:space="preserve"> PAGEREF _Toc390096042 \h </w:instrText>
        </w:r>
        <w:r>
          <w:rPr>
            <w:noProof/>
            <w:webHidden/>
          </w:rPr>
        </w:r>
        <w:r>
          <w:rPr>
            <w:noProof/>
            <w:webHidden/>
          </w:rPr>
          <w:fldChar w:fldCharType="separate"/>
        </w:r>
        <w:r w:rsidR="00DF29CA">
          <w:rPr>
            <w:noProof/>
            <w:webHidden/>
          </w:rPr>
          <w:t>54</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043" w:history="1">
        <w:r w:rsidR="004D1719" w:rsidRPr="00562DE2">
          <w:rPr>
            <w:rStyle w:val="Hyperlink"/>
            <w:rFonts w:ascii="Arial" w:hAnsi="Arial" w:cs="Arial"/>
            <w:noProof/>
          </w:rPr>
          <w:t>2.7 Rural Settlement Strategy</w:t>
        </w:r>
        <w:r w:rsidR="004D1719">
          <w:rPr>
            <w:noProof/>
            <w:webHidden/>
          </w:rPr>
          <w:tab/>
        </w:r>
        <w:r>
          <w:rPr>
            <w:noProof/>
            <w:webHidden/>
          </w:rPr>
          <w:fldChar w:fldCharType="begin"/>
        </w:r>
        <w:r w:rsidR="004D1719">
          <w:rPr>
            <w:noProof/>
            <w:webHidden/>
          </w:rPr>
          <w:instrText xml:space="preserve"> PAGEREF _Toc390096043 \h </w:instrText>
        </w:r>
        <w:r>
          <w:rPr>
            <w:noProof/>
            <w:webHidden/>
          </w:rPr>
        </w:r>
        <w:r>
          <w:rPr>
            <w:noProof/>
            <w:webHidden/>
          </w:rPr>
          <w:fldChar w:fldCharType="separate"/>
        </w:r>
        <w:r w:rsidR="00DF29CA">
          <w:rPr>
            <w:noProof/>
            <w:webHidden/>
          </w:rPr>
          <w:t>55</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44" w:history="1">
        <w:r w:rsidR="004D1719" w:rsidRPr="00562DE2">
          <w:rPr>
            <w:rStyle w:val="Hyperlink"/>
            <w:rFonts w:ascii="Arial" w:hAnsi="Arial" w:cs="Arial"/>
            <w:noProof/>
          </w:rPr>
          <w:t>2.7.1</w:t>
        </w:r>
        <w:r w:rsidR="004D1719">
          <w:rPr>
            <w:rFonts w:eastAsiaTheme="minorEastAsia" w:cstheme="minorBidi"/>
            <w:noProof/>
            <w:sz w:val="22"/>
            <w:szCs w:val="22"/>
            <w:lang w:eastAsia="en-IE"/>
          </w:rPr>
          <w:tab/>
        </w:r>
        <w:r w:rsidR="004D1719" w:rsidRPr="00562DE2">
          <w:rPr>
            <w:rStyle w:val="Hyperlink"/>
            <w:rFonts w:ascii="Arial" w:hAnsi="Arial" w:cs="Arial"/>
            <w:noProof/>
          </w:rPr>
          <w:t>Rural Areas Defined</w:t>
        </w:r>
        <w:r w:rsidR="004D1719">
          <w:rPr>
            <w:noProof/>
            <w:webHidden/>
          </w:rPr>
          <w:tab/>
        </w:r>
        <w:r>
          <w:rPr>
            <w:noProof/>
            <w:webHidden/>
          </w:rPr>
          <w:fldChar w:fldCharType="begin"/>
        </w:r>
        <w:r w:rsidR="004D1719">
          <w:rPr>
            <w:noProof/>
            <w:webHidden/>
          </w:rPr>
          <w:instrText xml:space="preserve"> PAGEREF _Toc390096044 \h </w:instrText>
        </w:r>
        <w:r>
          <w:rPr>
            <w:noProof/>
            <w:webHidden/>
          </w:rPr>
        </w:r>
        <w:r>
          <w:rPr>
            <w:noProof/>
            <w:webHidden/>
          </w:rPr>
          <w:fldChar w:fldCharType="separate"/>
        </w:r>
        <w:r w:rsidR="00DF29CA">
          <w:rPr>
            <w:noProof/>
            <w:webHidden/>
          </w:rPr>
          <w:t>55</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45" w:history="1">
        <w:r w:rsidR="004D1719" w:rsidRPr="00562DE2">
          <w:rPr>
            <w:rStyle w:val="Hyperlink"/>
            <w:rFonts w:ascii="Arial" w:hAnsi="Arial" w:cs="Arial"/>
            <w:noProof/>
            <w:lang w:val="en-US"/>
          </w:rPr>
          <w:t>2.7.2</w:t>
        </w:r>
        <w:r w:rsidR="004D1719">
          <w:rPr>
            <w:rFonts w:eastAsiaTheme="minorEastAsia" w:cstheme="minorBidi"/>
            <w:noProof/>
            <w:sz w:val="22"/>
            <w:szCs w:val="22"/>
            <w:lang w:eastAsia="en-IE"/>
          </w:rPr>
          <w:tab/>
        </w:r>
        <w:r w:rsidR="004D1719" w:rsidRPr="00562DE2">
          <w:rPr>
            <w:rStyle w:val="Hyperlink"/>
            <w:rFonts w:ascii="Arial" w:hAnsi="Arial" w:cs="Arial"/>
            <w:noProof/>
            <w:lang w:val="en-US"/>
          </w:rPr>
          <w:t>Rural Cavan</w:t>
        </w:r>
        <w:r w:rsidR="004D1719">
          <w:rPr>
            <w:noProof/>
            <w:webHidden/>
          </w:rPr>
          <w:tab/>
        </w:r>
        <w:r>
          <w:rPr>
            <w:noProof/>
            <w:webHidden/>
          </w:rPr>
          <w:fldChar w:fldCharType="begin"/>
        </w:r>
        <w:r w:rsidR="004D1719">
          <w:rPr>
            <w:noProof/>
            <w:webHidden/>
          </w:rPr>
          <w:instrText xml:space="preserve"> PAGEREF _Toc390096045 \h </w:instrText>
        </w:r>
        <w:r>
          <w:rPr>
            <w:noProof/>
            <w:webHidden/>
          </w:rPr>
        </w:r>
        <w:r>
          <w:rPr>
            <w:noProof/>
            <w:webHidden/>
          </w:rPr>
          <w:fldChar w:fldCharType="separate"/>
        </w:r>
        <w:r w:rsidR="00DF29CA">
          <w:rPr>
            <w:noProof/>
            <w:webHidden/>
          </w:rPr>
          <w:t>56</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046" w:history="1">
        <w:r w:rsidR="004D1719" w:rsidRPr="00562DE2">
          <w:rPr>
            <w:rStyle w:val="Hyperlink"/>
            <w:rFonts w:ascii="Arial" w:hAnsi="Arial" w:cs="Arial"/>
            <w:noProof/>
            <w:lang w:val="en-US"/>
          </w:rPr>
          <w:t>2.7.3 Goal and Aims</w:t>
        </w:r>
        <w:r w:rsidR="004D1719">
          <w:rPr>
            <w:noProof/>
            <w:webHidden/>
          </w:rPr>
          <w:tab/>
        </w:r>
        <w:r>
          <w:rPr>
            <w:noProof/>
            <w:webHidden/>
          </w:rPr>
          <w:fldChar w:fldCharType="begin"/>
        </w:r>
        <w:r w:rsidR="004D1719">
          <w:rPr>
            <w:noProof/>
            <w:webHidden/>
          </w:rPr>
          <w:instrText xml:space="preserve"> PAGEREF _Toc390096046 \h </w:instrText>
        </w:r>
        <w:r>
          <w:rPr>
            <w:noProof/>
            <w:webHidden/>
          </w:rPr>
        </w:r>
        <w:r>
          <w:rPr>
            <w:noProof/>
            <w:webHidden/>
          </w:rPr>
          <w:fldChar w:fldCharType="separate"/>
        </w:r>
        <w:r w:rsidR="00DF29CA">
          <w:rPr>
            <w:noProof/>
            <w:webHidden/>
          </w:rPr>
          <w:t>57</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047" w:history="1">
        <w:r w:rsidR="004D1719" w:rsidRPr="00562DE2">
          <w:rPr>
            <w:rStyle w:val="Hyperlink"/>
            <w:rFonts w:ascii="Arial" w:hAnsi="Arial" w:cs="Arial"/>
            <w:noProof/>
          </w:rPr>
          <w:t>2.7.4 Definitions - Rural and Urban Generated Housing</w:t>
        </w:r>
        <w:r w:rsidR="004D1719">
          <w:rPr>
            <w:noProof/>
            <w:webHidden/>
          </w:rPr>
          <w:tab/>
        </w:r>
        <w:r>
          <w:rPr>
            <w:noProof/>
            <w:webHidden/>
          </w:rPr>
          <w:fldChar w:fldCharType="begin"/>
        </w:r>
        <w:r w:rsidR="004D1719">
          <w:rPr>
            <w:noProof/>
            <w:webHidden/>
          </w:rPr>
          <w:instrText xml:space="preserve"> PAGEREF _Toc390096047 \h </w:instrText>
        </w:r>
        <w:r>
          <w:rPr>
            <w:noProof/>
            <w:webHidden/>
          </w:rPr>
        </w:r>
        <w:r>
          <w:rPr>
            <w:noProof/>
            <w:webHidden/>
          </w:rPr>
          <w:fldChar w:fldCharType="separate"/>
        </w:r>
        <w:r w:rsidR="00DF29CA">
          <w:rPr>
            <w:noProof/>
            <w:webHidden/>
          </w:rPr>
          <w:t>57</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48" w:history="1">
        <w:r w:rsidR="004D1719" w:rsidRPr="00562DE2">
          <w:rPr>
            <w:rStyle w:val="Hyperlink"/>
            <w:rFonts w:ascii="Arial" w:hAnsi="Arial" w:cs="Arial"/>
            <w:noProof/>
            <w:lang w:val="en-US"/>
          </w:rPr>
          <w:t>2.7.5</w:t>
        </w:r>
        <w:r w:rsidR="004D1719">
          <w:rPr>
            <w:rFonts w:eastAsiaTheme="minorEastAsia" w:cstheme="minorBidi"/>
            <w:noProof/>
            <w:sz w:val="22"/>
            <w:szCs w:val="22"/>
            <w:lang w:eastAsia="en-IE"/>
          </w:rPr>
          <w:tab/>
        </w:r>
        <w:r w:rsidR="004D1719" w:rsidRPr="00562DE2">
          <w:rPr>
            <w:rStyle w:val="Hyperlink"/>
            <w:rFonts w:ascii="Arial" w:hAnsi="Arial" w:cs="Arial"/>
            <w:noProof/>
            <w:lang w:val="en-US"/>
          </w:rPr>
          <w:t>Rural Area Types</w:t>
        </w:r>
        <w:r w:rsidR="004D1719">
          <w:rPr>
            <w:noProof/>
            <w:webHidden/>
          </w:rPr>
          <w:tab/>
        </w:r>
        <w:r>
          <w:rPr>
            <w:noProof/>
            <w:webHidden/>
          </w:rPr>
          <w:fldChar w:fldCharType="begin"/>
        </w:r>
        <w:r w:rsidR="004D1719">
          <w:rPr>
            <w:noProof/>
            <w:webHidden/>
          </w:rPr>
          <w:instrText xml:space="preserve"> PAGEREF _Toc390096048 \h </w:instrText>
        </w:r>
        <w:r>
          <w:rPr>
            <w:noProof/>
            <w:webHidden/>
          </w:rPr>
        </w:r>
        <w:r>
          <w:rPr>
            <w:noProof/>
            <w:webHidden/>
          </w:rPr>
          <w:fldChar w:fldCharType="separate"/>
        </w:r>
        <w:r w:rsidR="00DF29CA">
          <w:rPr>
            <w:noProof/>
            <w:webHidden/>
          </w:rPr>
          <w:t>60</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49" w:history="1">
        <w:r w:rsidR="004D1719" w:rsidRPr="00562DE2">
          <w:rPr>
            <w:rStyle w:val="Hyperlink"/>
            <w:rFonts w:ascii="Arial" w:hAnsi="Arial" w:cs="Arial"/>
            <w:noProof/>
          </w:rPr>
          <w:t>2.8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Core Strategy Policies</w:t>
        </w:r>
        <w:r w:rsidR="004D1719">
          <w:rPr>
            <w:noProof/>
            <w:webHidden/>
          </w:rPr>
          <w:tab/>
        </w:r>
        <w:r>
          <w:rPr>
            <w:noProof/>
            <w:webHidden/>
          </w:rPr>
          <w:fldChar w:fldCharType="begin"/>
        </w:r>
        <w:r w:rsidR="004D1719">
          <w:rPr>
            <w:noProof/>
            <w:webHidden/>
          </w:rPr>
          <w:instrText xml:space="preserve"> PAGEREF _Toc390096049 \h </w:instrText>
        </w:r>
        <w:r>
          <w:rPr>
            <w:noProof/>
            <w:webHidden/>
          </w:rPr>
        </w:r>
        <w:r>
          <w:rPr>
            <w:noProof/>
            <w:webHidden/>
          </w:rPr>
          <w:fldChar w:fldCharType="separate"/>
        </w:r>
        <w:r w:rsidR="00DF29CA">
          <w:rPr>
            <w:noProof/>
            <w:webHidden/>
          </w:rPr>
          <w:t>67</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050" w:history="1">
        <w:r w:rsidR="004D1719" w:rsidRPr="00562DE2">
          <w:rPr>
            <w:rStyle w:val="Hyperlink"/>
            <w:rFonts w:ascii="Arial" w:hAnsi="Arial" w:cs="Arial"/>
            <w:noProof/>
          </w:rPr>
          <w:t>Chapter 3: Economic Development</w:t>
        </w:r>
        <w:r w:rsidR="004D1719">
          <w:rPr>
            <w:noProof/>
            <w:webHidden/>
          </w:rPr>
          <w:tab/>
        </w:r>
        <w:r>
          <w:rPr>
            <w:noProof/>
            <w:webHidden/>
          </w:rPr>
          <w:fldChar w:fldCharType="begin"/>
        </w:r>
        <w:r w:rsidR="004D1719">
          <w:rPr>
            <w:noProof/>
            <w:webHidden/>
          </w:rPr>
          <w:instrText xml:space="preserve"> PAGEREF _Toc390096050 \h </w:instrText>
        </w:r>
        <w:r>
          <w:rPr>
            <w:noProof/>
            <w:webHidden/>
          </w:rPr>
        </w:r>
        <w:r>
          <w:rPr>
            <w:noProof/>
            <w:webHidden/>
          </w:rPr>
          <w:fldChar w:fldCharType="separate"/>
        </w:r>
        <w:r w:rsidR="00DF29CA">
          <w:rPr>
            <w:noProof/>
            <w:webHidden/>
          </w:rPr>
          <w:t>69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51" w:history="1">
        <w:r w:rsidR="004D1719" w:rsidRPr="00562DE2">
          <w:rPr>
            <w:rStyle w:val="Hyperlink"/>
            <w:rFonts w:ascii="Arial" w:hAnsi="Arial" w:cs="Arial"/>
            <w:noProof/>
          </w:rPr>
          <w:t>3.0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_Toc390096051 \h </w:instrText>
        </w:r>
        <w:r>
          <w:rPr>
            <w:noProof/>
            <w:webHidden/>
          </w:rPr>
        </w:r>
        <w:r>
          <w:rPr>
            <w:noProof/>
            <w:webHidden/>
          </w:rPr>
          <w:fldChar w:fldCharType="separate"/>
        </w:r>
        <w:r w:rsidR="00DF29CA">
          <w:rPr>
            <w:noProof/>
            <w:webHidden/>
          </w:rPr>
          <w:t>69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52" w:history="1">
        <w:r w:rsidR="004D1719" w:rsidRPr="00562DE2">
          <w:rPr>
            <w:rStyle w:val="Hyperlink"/>
            <w:rFonts w:ascii="Arial" w:hAnsi="Arial" w:cs="Arial"/>
            <w:noProof/>
          </w:rPr>
          <w:t>3.1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National Context</w:t>
        </w:r>
        <w:r w:rsidR="004D1719">
          <w:rPr>
            <w:noProof/>
            <w:webHidden/>
          </w:rPr>
          <w:tab/>
        </w:r>
        <w:r>
          <w:rPr>
            <w:noProof/>
            <w:webHidden/>
          </w:rPr>
          <w:fldChar w:fldCharType="begin"/>
        </w:r>
        <w:r w:rsidR="004D1719">
          <w:rPr>
            <w:noProof/>
            <w:webHidden/>
          </w:rPr>
          <w:instrText xml:space="preserve"> PAGEREF _Toc390096052 \h </w:instrText>
        </w:r>
        <w:r>
          <w:rPr>
            <w:noProof/>
            <w:webHidden/>
          </w:rPr>
        </w:r>
        <w:r>
          <w:rPr>
            <w:noProof/>
            <w:webHidden/>
          </w:rPr>
          <w:fldChar w:fldCharType="separate"/>
        </w:r>
        <w:r w:rsidR="00DF29CA">
          <w:rPr>
            <w:noProof/>
            <w:webHidden/>
          </w:rPr>
          <w:t>69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53" w:history="1">
        <w:r w:rsidR="004D1719" w:rsidRPr="00562DE2">
          <w:rPr>
            <w:rStyle w:val="Hyperlink"/>
            <w:rFonts w:ascii="Arial" w:hAnsi="Arial" w:cs="Arial"/>
            <w:noProof/>
          </w:rPr>
          <w:t>3.2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Regional Context</w:t>
        </w:r>
        <w:r w:rsidR="004D1719">
          <w:rPr>
            <w:noProof/>
            <w:webHidden/>
          </w:rPr>
          <w:tab/>
        </w:r>
        <w:r>
          <w:rPr>
            <w:noProof/>
            <w:webHidden/>
          </w:rPr>
          <w:fldChar w:fldCharType="begin"/>
        </w:r>
        <w:r w:rsidR="004D1719">
          <w:rPr>
            <w:noProof/>
            <w:webHidden/>
          </w:rPr>
          <w:instrText xml:space="preserve"> PAGEREF _Toc390096053 \h </w:instrText>
        </w:r>
        <w:r>
          <w:rPr>
            <w:noProof/>
            <w:webHidden/>
          </w:rPr>
        </w:r>
        <w:r>
          <w:rPr>
            <w:noProof/>
            <w:webHidden/>
          </w:rPr>
          <w:fldChar w:fldCharType="separate"/>
        </w:r>
        <w:r w:rsidR="00DF29CA">
          <w:rPr>
            <w:noProof/>
            <w:webHidden/>
          </w:rPr>
          <w:t>70</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54" w:history="1">
        <w:r w:rsidR="004D1719" w:rsidRPr="00562DE2">
          <w:rPr>
            <w:rStyle w:val="Hyperlink"/>
            <w:rFonts w:ascii="Arial" w:hAnsi="Arial" w:cs="Arial"/>
            <w:noProof/>
          </w:rPr>
          <w:t>3.3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Local Context</w:t>
        </w:r>
        <w:r w:rsidR="004D1719">
          <w:rPr>
            <w:noProof/>
            <w:webHidden/>
          </w:rPr>
          <w:tab/>
        </w:r>
        <w:r>
          <w:rPr>
            <w:noProof/>
            <w:webHidden/>
          </w:rPr>
          <w:fldChar w:fldCharType="begin"/>
        </w:r>
        <w:r w:rsidR="004D1719">
          <w:rPr>
            <w:noProof/>
            <w:webHidden/>
          </w:rPr>
          <w:instrText xml:space="preserve"> PAGEREF _Toc390096054 \h </w:instrText>
        </w:r>
        <w:r>
          <w:rPr>
            <w:noProof/>
            <w:webHidden/>
          </w:rPr>
        </w:r>
        <w:r>
          <w:rPr>
            <w:noProof/>
            <w:webHidden/>
          </w:rPr>
          <w:fldChar w:fldCharType="separate"/>
        </w:r>
        <w:r w:rsidR="00DF29CA">
          <w:rPr>
            <w:noProof/>
            <w:webHidden/>
          </w:rPr>
          <w:t>70</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55" w:history="1">
        <w:r w:rsidR="004D1719" w:rsidRPr="00562DE2">
          <w:rPr>
            <w:rStyle w:val="Hyperlink"/>
            <w:rFonts w:ascii="Arial" w:hAnsi="Arial" w:cs="Arial"/>
            <w:noProof/>
          </w:rPr>
          <w:t>3.4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Agriculture &amp; Farm Diversification</w:t>
        </w:r>
        <w:r w:rsidR="004D1719">
          <w:rPr>
            <w:noProof/>
            <w:webHidden/>
          </w:rPr>
          <w:tab/>
        </w:r>
        <w:r>
          <w:rPr>
            <w:noProof/>
            <w:webHidden/>
          </w:rPr>
          <w:fldChar w:fldCharType="begin"/>
        </w:r>
        <w:r w:rsidR="004D1719">
          <w:rPr>
            <w:noProof/>
            <w:webHidden/>
          </w:rPr>
          <w:instrText xml:space="preserve"> PAGEREF _Toc390096055 \h </w:instrText>
        </w:r>
        <w:r>
          <w:rPr>
            <w:noProof/>
            <w:webHidden/>
          </w:rPr>
        </w:r>
        <w:r>
          <w:rPr>
            <w:noProof/>
            <w:webHidden/>
          </w:rPr>
          <w:fldChar w:fldCharType="separate"/>
        </w:r>
        <w:r w:rsidR="00DF29CA">
          <w:rPr>
            <w:noProof/>
            <w:webHidden/>
          </w:rPr>
          <w:t>73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56" w:history="1">
        <w:r w:rsidR="004D1719" w:rsidRPr="00562DE2">
          <w:rPr>
            <w:rStyle w:val="Hyperlink"/>
            <w:rFonts w:ascii="Arial" w:hAnsi="Arial" w:cs="Arial"/>
            <w:noProof/>
          </w:rPr>
          <w:t>3.5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Enterprise Development in Urban Areas</w:t>
        </w:r>
        <w:r w:rsidR="004D1719">
          <w:rPr>
            <w:noProof/>
            <w:webHidden/>
          </w:rPr>
          <w:tab/>
        </w:r>
        <w:r>
          <w:rPr>
            <w:noProof/>
            <w:webHidden/>
          </w:rPr>
          <w:fldChar w:fldCharType="begin"/>
        </w:r>
        <w:r w:rsidR="004D1719">
          <w:rPr>
            <w:noProof/>
            <w:webHidden/>
          </w:rPr>
          <w:instrText xml:space="preserve"> PAGEREF _Toc390096056 \h </w:instrText>
        </w:r>
        <w:r>
          <w:rPr>
            <w:noProof/>
            <w:webHidden/>
          </w:rPr>
        </w:r>
        <w:r>
          <w:rPr>
            <w:noProof/>
            <w:webHidden/>
          </w:rPr>
          <w:fldChar w:fldCharType="separate"/>
        </w:r>
        <w:r w:rsidR="00DF29CA">
          <w:rPr>
            <w:noProof/>
            <w:webHidden/>
          </w:rPr>
          <w:t>76</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57" w:history="1">
        <w:r w:rsidR="004D1719" w:rsidRPr="00562DE2">
          <w:rPr>
            <w:rStyle w:val="Hyperlink"/>
            <w:rFonts w:ascii="Arial" w:hAnsi="Arial" w:cs="Arial"/>
            <w:noProof/>
          </w:rPr>
          <w:t>3.6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Rural Enterprises</w:t>
        </w:r>
        <w:r w:rsidR="004D1719">
          <w:rPr>
            <w:noProof/>
            <w:webHidden/>
          </w:rPr>
          <w:tab/>
        </w:r>
        <w:r>
          <w:rPr>
            <w:noProof/>
            <w:webHidden/>
          </w:rPr>
          <w:fldChar w:fldCharType="begin"/>
        </w:r>
        <w:r w:rsidR="004D1719">
          <w:rPr>
            <w:noProof/>
            <w:webHidden/>
          </w:rPr>
          <w:instrText xml:space="preserve"> PAGEREF _Toc390096057 \h </w:instrText>
        </w:r>
        <w:r>
          <w:rPr>
            <w:noProof/>
            <w:webHidden/>
          </w:rPr>
        </w:r>
        <w:r>
          <w:rPr>
            <w:noProof/>
            <w:webHidden/>
          </w:rPr>
          <w:fldChar w:fldCharType="separate"/>
        </w:r>
        <w:r w:rsidR="00DF29CA">
          <w:rPr>
            <w:noProof/>
            <w:webHidden/>
          </w:rPr>
          <w:t>77</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58" w:history="1">
        <w:r w:rsidR="004D1719" w:rsidRPr="00562DE2">
          <w:rPr>
            <w:rStyle w:val="Hyperlink"/>
            <w:rFonts w:ascii="Arial" w:hAnsi="Arial" w:cs="Arial"/>
            <w:noProof/>
          </w:rPr>
          <w:t>3.7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E-Working, Tele-working and Home Based Economic Activity in Rural Areas</w:t>
        </w:r>
        <w:r w:rsidR="004D1719">
          <w:rPr>
            <w:noProof/>
            <w:webHidden/>
          </w:rPr>
          <w:tab/>
        </w:r>
        <w:r>
          <w:rPr>
            <w:noProof/>
            <w:webHidden/>
          </w:rPr>
          <w:fldChar w:fldCharType="begin"/>
        </w:r>
        <w:r w:rsidR="004D1719">
          <w:rPr>
            <w:noProof/>
            <w:webHidden/>
          </w:rPr>
          <w:instrText xml:space="preserve"> PAGEREF _Toc390096058 \h </w:instrText>
        </w:r>
        <w:r>
          <w:rPr>
            <w:noProof/>
            <w:webHidden/>
          </w:rPr>
        </w:r>
        <w:r>
          <w:rPr>
            <w:noProof/>
            <w:webHidden/>
          </w:rPr>
          <w:fldChar w:fldCharType="separate"/>
        </w:r>
        <w:r w:rsidR="00DF29CA">
          <w:rPr>
            <w:noProof/>
            <w:webHidden/>
          </w:rPr>
          <w:t>79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59" w:history="1">
        <w:r w:rsidR="004D1719" w:rsidRPr="00562DE2">
          <w:rPr>
            <w:rStyle w:val="Hyperlink"/>
            <w:rFonts w:ascii="Arial" w:hAnsi="Arial" w:cs="Arial"/>
            <w:noProof/>
          </w:rPr>
          <w:t>3.8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Extractive Industries</w:t>
        </w:r>
        <w:r w:rsidR="004D1719">
          <w:rPr>
            <w:noProof/>
            <w:webHidden/>
          </w:rPr>
          <w:tab/>
        </w:r>
        <w:r>
          <w:rPr>
            <w:noProof/>
            <w:webHidden/>
          </w:rPr>
          <w:fldChar w:fldCharType="begin"/>
        </w:r>
        <w:r w:rsidR="004D1719">
          <w:rPr>
            <w:noProof/>
            <w:webHidden/>
          </w:rPr>
          <w:instrText xml:space="preserve"> PAGEREF _Toc390096059 \h </w:instrText>
        </w:r>
        <w:r>
          <w:rPr>
            <w:noProof/>
            <w:webHidden/>
          </w:rPr>
        </w:r>
        <w:r>
          <w:rPr>
            <w:noProof/>
            <w:webHidden/>
          </w:rPr>
          <w:fldChar w:fldCharType="separate"/>
        </w:r>
        <w:r w:rsidR="00DF29CA">
          <w:rPr>
            <w:noProof/>
            <w:webHidden/>
          </w:rPr>
          <w:t>81</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60" w:history="1">
        <w:r w:rsidR="004D1719" w:rsidRPr="00562DE2">
          <w:rPr>
            <w:rStyle w:val="Hyperlink"/>
            <w:rFonts w:ascii="Arial" w:hAnsi="Arial" w:cs="Arial"/>
            <w:noProof/>
          </w:rPr>
          <w:t>3.8.1</w:t>
        </w:r>
        <w:r w:rsidR="004D1719">
          <w:rPr>
            <w:rFonts w:eastAsiaTheme="minorEastAsia" w:cstheme="minorBidi"/>
            <w:noProof/>
            <w:sz w:val="22"/>
            <w:szCs w:val="22"/>
            <w:lang w:eastAsia="en-IE"/>
          </w:rPr>
          <w:tab/>
        </w:r>
        <w:r w:rsidR="004D1719" w:rsidRPr="00562DE2">
          <w:rPr>
            <w:rStyle w:val="Hyperlink"/>
            <w:rFonts w:ascii="Arial" w:hAnsi="Arial" w:cs="Arial"/>
            <w:noProof/>
          </w:rPr>
          <w:t>Unconventional Gas Exploration and Extraction</w:t>
        </w:r>
        <w:r w:rsidR="004D1719">
          <w:rPr>
            <w:noProof/>
            <w:webHidden/>
          </w:rPr>
          <w:tab/>
        </w:r>
        <w:r>
          <w:rPr>
            <w:noProof/>
            <w:webHidden/>
          </w:rPr>
          <w:fldChar w:fldCharType="begin"/>
        </w:r>
        <w:r w:rsidR="004D1719">
          <w:rPr>
            <w:noProof/>
            <w:webHidden/>
          </w:rPr>
          <w:instrText xml:space="preserve"> PAGEREF _Toc390096060 \h </w:instrText>
        </w:r>
        <w:r>
          <w:rPr>
            <w:noProof/>
            <w:webHidden/>
          </w:rPr>
        </w:r>
        <w:r>
          <w:rPr>
            <w:noProof/>
            <w:webHidden/>
          </w:rPr>
          <w:fldChar w:fldCharType="separate"/>
        </w:r>
        <w:r w:rsidR="00DF29CA">
          <w:rPr>
            <w:noProof/>
            <w:webHidden/>
          </w:rPr>
          <w:t>82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61" w:history="1">
        <w:r w:rsidR="004D1719" w:rsidRPr="00562DE2">
          <w:rPr>
            <w:rStyle w:val="Hyperlink"/>
            <w:rFonts w:ascii="Arial" w:hAnsi="Arial" w:cs="Arial"/>
            <w:noProof/>
          </w:rPr>
          <w:t>3.9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Forestry</w:t>
        </w:r>
        <w:r w:rsidR="004D1719">
          <w:rPr>
            <w:noProof/>
            <w:webHidden/>
          </w:rPr>
          <w:tab/>
        </w:r>
        <w:r>
          <w:rPr>
            <w:noProof/>
            <w:webHidden/>
          </w:rPr>
          <w:fldChar w:fldCharType="begin"/>
        </w:r>
        <w:r w:rsidR="004D1719">
          <w:rPr>
            <w:noProof/>
            <w:webHidden/>
          </w:rPr>
          <w:instrText xml:space="preserve"> PAGEREF _Toc390096061 \h </w:instrText>
        </w:r>
        <w:r>
          <w:rPr>
            <w:noProof/>
            <w:webHidden/>
          </w:rPr>
        </w:r>
        <w:r>
          <w:rPr>
            <w:noProof/>
            <w:webHidden/>
          </w:rPr>
          <w:fldChar w:fldCharType="separate"/>
        </w:r>
        <w:r w:rsidR="00DF29CA">
          <w:rPr>
            <w:noProof/>
            <w:webHidden/>
          </w:rPr>
          <w:t>85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62" w:history="1">
        <w:r w:rsidR="004D1719" w:rsidRPr="00562DE2">
          <w:rPr>
            <w:rStyle w:val="Hyperlink"/>
            <w:rFonts w:ascii="Arial" w:hAnsi="Arial" w:cs="Arial"/>
            <w:noProof/>
          </w:rPr>
          <w:t>3.10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Retail</w:t>
        </w:r>
        <w:r w:rsidR="004D1719">
          <w:rPr>
            <w:noProof/>
            <w:webHidden/>
          </w:rPr>
          <w:tab/>
        </w:r>
        <w:r>
          <w:rPr>
            <w:noProof/>
            <w:webHidden/>
          </w:rPr>
          <w:fldChar w:fldCharType="begin"/>
        </w:r>
        <w:r w:rsidR="004D1719">
          <w:rPr>
            <w:noProof/>
            <w:webHidden/>
          </w:rPr>
          <w:instrText xml:space="preserve"> PAGEREF _Toc390096062 \h </w:instrText>
        </w:r>
        <w:r>
          <w:rPr>
            <w:noProof/>
            <w:webHidden/>
          </w:rPr>
        </w:r>
        <w:r>
          <w:rPr>
            <w:noProof/>
            <w:webHidden/>
          </w:rPr>
          <w:fldChar w:fldCharType="separate"/>
        </w:r>
        <w:r w:rsidR="00DF29CA">
          <w:rPr>
            <w:noProof/>
            <w:webHidden/>
          </w:rPr>
          <w:t>87</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63" w:history="1">
        <w:r w:rsidR="004D1719" w:rsidRPr="00562DE2">
          <w:rPr>
            <w:rStyle w:val="Hyperlink"/>
            <w:rFonts w:ascii="Arial" w:hAnsi="Arial" w:cs="Arial"/>
            <w:noProof/>
          </w:rPr>
          <w:t>3.11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Major Accident Directive</w:t>
        </w:r>
        <w:r w:rsidR="004D1719">
          <w:rPr>
            <w:noProof/>
            <w:webHidden/>
          </w:rPr>
          <w:tab/>
        </w:r>
        <w:r>
          <w:rPr>
            <w:noProof/>
            <w:webHidden/>
          </w:rPr>
          <w:fldChar w:fldCharType="begin"/>
        </w:r>
        <w:r w:rsidR="004D1719">
          <w:rPr>
            <w:noProof/>
            <w:webHidden/>
          </w:rPr>
          <w:instrText xml:space="preserve"> PAGEREF _Toc390096063 \h </w:instrText>
        </w:r>
        <w:r>
          <w:rPr>
            <w:noProof/>
            <w:webHidden/>
          </w:rPr>
        </w:r>
        <w:r>
          <w:rPr>
            <w:noProof/>
            <w:webHidden/>
          </w:rPr>
          <w:fldChar w:fldCharType="separate"/>
        </w:r>
        <w:r w:rsidR="00DF29CA">
          <w:rPr>
            <w:noProof/>
            <w:webHidden/>
          </w:rPr>
          <w:t>94</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064" w:history="1">
        <w:r w:rsidR="004D1719" w:rsidRPr="00562DE2">
          <w:rPr>
            <w:rStyle w:val="Hyperlink"/>
            <w:rFonts w:ascii="Arial" w:hAnsi="Arial" w:cs="Arial"/>
            <w:noProof/>
          </w:rPr>
          <w:t>CHAPTER 4: PHYSICAL INFRASTRUCTURE</w:t>
        </w:r>
        <w:r w:rsidR="004D1719">
          <w:rPr>
            <w:noProof/>
            <w:webHidden/>
          </w:rPr>
          <w:tab/>
        </w:r>
        <w:r>
          <w:rPr>
            <w:noProof/>
            <w:webHidden/>
          </w:rPr>
          <w:fldChar w:fldCharType="begin"/>
        </w:r>
        <w:r w:rsidR="004D1719">
          <w:rPr>
            <w:noProof/>
            <w:webHidden/>
          </w:rPr>
          <w:instrText xml:space="preserve"> PAGEREF _Toc390096064 \h </w:instrText>
        </w:r>
        <w:r>
          <w:rPr>
            <w:noProof/>
            <w:webHidden/>
          </w:rPr>
        </w:r>
        <w:r>
          <w:rPr>
            <w:noProof/>
            <w:webHidden/>
          </w:rPr>
          <w:fldChar w:fldCharType="separate"/>
        </w:r>
        <w:r w:rsidR="00DF29CA">
          <w:rPr>
            <w:noProof/>
            <w:webHidden/>
          </w:rPr>
          <w:t>95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65" w:history="1">
        <w:r w:rsidR="004D1719" w:rsidRPr="00562DE2">
          <w:rPr>
            <w:rStyle w:val="Hyperlink"/>
            <w:rFonts w:ascii="Arial" w:hAnsi="Arial" w:cs="Arial"/>
            <w:noProof/>
          </w:rPr>
          <w:t>4.0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Physical Infrastructure</w:t>
        </w:r>
        <w:r w:rsidR="004D1719">
          <w:rPr>
            <w:noProof/>
            <w:webHidden/>
          </w:rPr>
          <w:tab/>
        </w:r>
        <w:r>
          <w:rPr>
            <w:noProof/>
            <w:webHidden/>
          </w:rPr>
          <w:fldChar w:fldCharType="begin"/>
        </w:r>
        <w:r w:rsidR="004D1719">
          <w:rPr>
            <w:noProof/>
            <w:webHidden/>
          </w:rPr>
          <w:instrText xml:space="preserve"> PAGEREF _Toc390096065 \h </w:instrText>
        </w:r>
        <w:r>
          <w:rPr>
            <w:noProof/>
            <w:webHidden/>
          </w:rPr>
        </w:r>
        <w:r>
          <w:rPr>
            <w:noProof/>
            <w:webHidden/>
          </w:rPr>
          <w:fldChar w:fldCharType="separate"/>
        </w:r>
        <w:r w:rsidR="00DF29CA">
          <w:rPr>
            <w:noProof/>
            <w:webHidden/>
          </w:rPr>
          <w:t>95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66" w:history="1">
        <w:r w:rsidR="004D1719" w:rsidRPr="00562DE2">
          <w:rPr>
            <w:rStyle w:val="Hyperlink"/>
            <w:rFonts w:ascii="Arial" w:hAnsi="Arial" w:cs="Arial"/>
            <w:noProof/>
          </w:rPr>
          <w:t>4.1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Roads and Transportations</w:t>
        </w:r>
        <w:r w:rsidR="004D1719">
          <w:rPr>
            <w:noProof/>
            <w:webHidden/>
          </w:rPr>
          <w:tab/>
        </w:r>
        <w:r>
          <w:rPr>
            <w:noProof/>
            <w:webHidden/>
          </w:rPr>
          <w:fldChar w:fldCharType="begin"/>
        </w:r>
        <w:r w:rsidR="004D1719">
          <w:rPr>
            <w:noProof/>
            <w:webHidden/>
          </w:rPr>
          <w:instrText xml:space="preserve"> PAGEREF _Toc390096066 \h </w:instrText>
        </w:r>
        <w:r>
          <w:rPr>
            <w:noProof/>
            <w:webHidden/>
          </w:rPr>
        </w:r>
        <w:r>
          <w:rPr>
            <w:noProof/>
            <w:webHidden/>
          </w:rPr>
          <w:fldChar w:fldCharType="separate"/>
        </w:r>
        <w:r w:rsidR="00DF29CA">
          <w:rPr>
            <w:noProof/>
            <w:webHidden/>
          </w:rPr>
          <w:t>95</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67" w:history="1">
        <w:r w:rsidR="004D1719" w:rsidRPr="00562DE2">
          <w:rPr>
            <w:rStyle w:val="Hyperlink"/>
            <w:rFonts w:ascii="Arial" w:hAnsi="Arial" w:cs="Arial"/>
            <w:noProof/>
          </w:rPr>
          <w:t>4.1.1</w:t>
        </w:r>
        <w:r w:rsidR="004D1719">
          <w:rPr>
            <w:rFonts w:eastAsiaTheme="minorEastAsia" w:cstheme="minorBidi"/>
            <w:noProof/>
            <w:sz w:val="22"/>
            <w:szCs w:val="22"/>
            <w:lang w:eastAsia="en-IE"/>
          </w:rPr>
          <w:tab/>
        </w:r>
        <w:r w:rsidR="004D1719" w:rsidRPr="00562DE2">
          <w:rPr>
            <w:rStyle w:val="Hyperlink"/>
            <w:rFonts w:ascii="Arial" w:hAnsi="Arial" w:cs="Arial"/>
            <w:noProof/>
          </w:rPr>
          <w:t>Policy Context</w:t>
        </w:r>
        <w:r w:rsidR="004D1719">
          <w:rPr>
            <w:noProof/>
            <w:webHidden/>
          </w:rPr>
          <w:tab/>
        </w:r>
        <w:r>
          <w:rPr>
            <w:noProof/>
            <w:webHidden/>
          </w:rPr>
          <w:fldChar w:fldCharType="begin"/>
        </w:r>
        <w:r w:rsidR="004D1719">
          <w:rPr>
            <w:noProof/>
            <w:webHidden/>
          </w:rPr>
          <w:instrText xml:space="preserve"> PAGEREF _Toc390096067 \h </w:instrText>
        </w:r>
        <w:r>
          <w:rPr>
            <w:noProof/>
            <w:webHidden/>
          </w:rPr>
        </w:r>
        <w:r>
          <w:rPr>
            <w:noProof/>
            <w:webHidden/>
          </w:rPr>
          <w:fldChar w:fldCharType="separate"/>
        </w:r>
        <w:r w:rsidR="00DF29CA">
          <w:rPr>
            <w:noProof/>
            <w:webHidden/>
          </w:rPr>
          <w:t>96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68" w:history="1">
        <w:r w:rsidR="004D1719" w:rsidRPr="00562DE2">
          <w:rPr>
            <w:rStyle w:val="Hyperlink"/>
            <w:rFonts w:ascii="Arial" w:hAnsi="Arial" w:cs="Arial"/>
            <w:noProof/>
          </w:rPr>
          <w:t>4.1.2</w:t>
        </w:r>
        <w:r w:rsidR="004D1719">
          <w:rPr>
            <w:rFonts w:eastAsiaTheme="minorEastAsia" w:cstheme="minorBidi"/>
            <w:noProof/>
            <w:sz w:val="22"/>
            <w:szCs w:val="22"/>
            <w:lang w:eastAsia="en-IE"/>
          </w:rPr>
          <w:tab/>
        </w:r>
        <w:r w:rsidR="004D1719" w:rsidRPr="00562DE2">
          <w:rPr>
            <w:rStyle w:val="Hyperlink"/>
            <w:rFonts w:ascii="Arial" w:hAnsi="Arial" w:cs="Arial"/>
            <w:noProof/>
          </w:rPr>
          <w:t>Achievements</w:t>
        </w:r>
        <w:r w:rsidR="004D1719">
          <w:rPr>
            <w:noProof/>
            <w:webHidden/>
          </w:rPr>
          <w:tab/>
        </w:r>
        <w:r>
          <w:rPr>
            <w:noProof/>
            <w:webHidden/>
          </w:rPr>
          <w:fldChar w:fldCharType="begin"/>
        </w:r>
        <w:r w:rsidR="004D1719">
          <w:rPr>
            <w:noProof/>
            <w:webHidden/>
          </w:rPr>
          <w:instrText xml:space="preserve"> PAGEREF _Toc390096068 \h </w:instrText>
        </w:r>
        <w:r>
          <w:rPr>
            <w:noProof/>
            <w:webHidden/>
          </w:rPr>
        </w:r>
        <w:r>
          <w:rPr>
            <w:noProof/>
            <w:webHidden/>
          </w:rPr>
          <w:fldChar w:fldCharType="separate"/>
        </w:r>
        <w:r w:rsidR="00DF29CA">
          <w:rPr>
            <w:noProof/>
            <w:webHidden/>
          </w:rPr>
          <w:t>96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69" w:history="1">
        <w:r w:rsidR="004D1719" w:rsidRPr="00562DE2">
          <w:rPr>
            <w:rStyle w:val="Hyperlink"/>
            <w:rFonts w:ascii="Arial" w:hAnsi="Arial" w:cs="Arial"/>
            <w:noProof/>
          </w:rPr>
          <w:t>4.1.3</w:t>
        </w:r>
        <w:r w:rsidR="004D1719">
          <w:rPr>
            <w:rFonts w:eastAsiaTheme="minorEastAsia" w:cstheme="minorBidi"/>
            <w:noProof/>
            <w:sz w:val="22"/>
            <w:szCs w:val="22"/>
            <w:lang w:eastAsia="en-IE"/>
          </w:rPr>
          <w:tab/>
        </w:r>
        <w:r w:rsidR="004D1719" w:rsidRPr="00562DE2">
          <w:rPr>
            <w:rStyle w:val="Hyperlink"/>
            <w:rFonts w:ascii="Arial" w:hAnsi="Arial" w:cs="Arial"/>
            <w:noProof/>
          </w:rPr>
          <w:t>Challenges</w:t>
        </w:r>
        <w:r w:rsidR="004D1719">
          <w:rPr>
            <w:noProof/>
            <w:webHidden/>
          </w:rPr>
          <w:tab/>
        </w:r>
        <w:r>
          <w:rPr>
            <w:noProof/>
            <w:webHidden/>
          </w:rPr>
          <w:fldChar w:fldCharType="begin"/>
        </w:r>
        <w:r w:rsidR="004D1719">
          <w:rPr>
            <w:noProof/>
            <w:webHidden/>
          </w:rPr>
          <w:instrText xml:space="preserve"> PAGEREF _Toc390096069 \h </w:instrText>
        </w:r>
        <w:r>
          <w:rPr>
            <w:noProof/>
            <w:webHidden/>
          </w:rPr>
        </w:r>
        <w:r>
          <w:rPr>
            <w:noProof/>
            <w:webHidden/>
          </w:rPr>
          <w:fldChar w:fldCharType="separate"/>
        </w:r>
        <w:r w:rsidR="00DF29CA">
          <w:rPr>
            <w:noProof/>
            <w:webHidden/>
          </w:rPr>
          <w:t>99</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70" w:history="1">
        <w:r w:rsidR="004D1719" w:rsidRPr="00562DE2">
          <w:rPr>
            <w:rStyle w:val="Hyperlink"/>
            <w:rFonts w:ascii="Arial" w:hAnsi="Arial" w:cs="Arial"/>
            <w:noProof/>
          </w:rPr>
          <w:t>4.1.4</w:t>
        </w:r>
        <w:r w:rsidR="004D1719">
          <w:rPr>
            <w:rFonts w:eastAsiaTheme="minorEastAsia" w:cstheme="minorBidi"/>
            <w:noProof/>
            <w:sz w:val="22"/>
            <w:szCs w:val="22"/>
            <w:lang w:eastAsia="en-IE"/>
          </w:rPr>
          <w:tab/>
        </w:r>
        <w:r w:rsidR="004D1719" w:rsidRPr="00562DE2">
          <w:rPr>
            <w:rStyle w:val="Hyperlink"/>
            <w:rFonts w:ascii="Arial" w:hAnsi="Arial" w:cs="Arial"/>
            <w:noProof/>
          </w:rPr>
          <w:t>Road Infrastructure</w:t>
        </w:r>
        <w:r w:rsidR="004D1719">
          <w:rPr>
            <w:noProof/>
            <w:webHidden/>
          </w:rPr>
          <w:tab/>
        </w:r>
        <w:r>
          <w:rPr>
            <w:noProof/>
            <w:webHidden/>
          </w:rPr>
          <w:fldChar w:fldCharType="begin"/>
        </w:r>
        <w:r w:rsidR="004D1719">
          <w:rPr>
            <w:noProof/>
            <w:webHidden/>
          </w:rPr>
          <w:instrText xml:space="preserve"> PAGEREF _Toc390096070 \h </w:instrText>
        </w:r>
        <w:r>
          <w:rPr>
            <w:noProof/>
            <w:webHidden/>
          </w:rPr>
        </w:r>
        <w:r>
          <w:rPr>
            <w:noProof/>
            <w:webHidden/>
          </w:rPr>
          <w:fldChar w:fldCharType="separate"/>
        </w:r>
        <w:r w:rsidR="00DF29CA">
          <w:rPr>
            <w:noProof/>
            <w:webHidden/>
          </w:rPr>
          <w:t>100</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71" w:history="1">
        <w:r w:rsidR="004D1719" w:rsidRPr="00562DE2">
          <w:rPr>
            <w:rStyle w:val="Hyperlink"/>
            <w:rFonts w:ascii="Arial" w:hAnsi="Arial" w:cs="Arial"/>
            <w:noProof/>
          </w:rPr>
          <w:t>4.1.5</w:t>
        </w:r>
        <w:r w:rsidR="004D1719">
          <w:rPr>
            <w:rFonts w:eastAsiaTheme="minorEastAsia" w:cstheme="minorBidi"/>
            <w:noProof/>
            <w:sz w:val="22"/>
            <w:szCs w:val="22"/>
            <w:lang w:eastAsia="en-IE"/>
          </w:rPr>
          <w:tab/>
        </w:r>
        <w:r w:rsidR="004D1719" w:rsidRPr="00562DE2">
          <w:rPr>
            <w:rStyle w:val="Hyperlink"/>
            <w:rFonts w:ascii="Arial" w:hAnsi="Arial" w:cs="Arial"/>
            <w:noProof/>
          </w:rPr>
          <w:t>National Roads</w:t>
        </w:r>
        <w:r w:rsidR="004D1719">
          <w:rPr>
            <w:noProof/>
            <w:webHidden/>
          </w:rPr>
          <w:tab/>
        </w:r>
        <w:r>
          <w:rPr>
            <w:noProof/>
            <w:webHidden/>
          </w:rPr>
          <w:fldChar w:fldCharType="begin"/>
        </w:r>
        <w:r w:rsidR="004D1719">
          <w:rPr>
            <w:noProof/>
            <w:webHidden/>
          </w:rPr>
          <w:instrText xml:space="preserve"> PAGEREF _Toc390096071 \h </w:instrText>
        </w:r>
        <w:r>
          <w:rPr>
            <w:noProof/>
            <w:webHidden/>
          </w:rPr>
        </w:r>
        <w:r>
          <w:rPr>
            <w:noProof/>
            <w:webHidden/>
          </w:rPr>
          <w:fldChar w:fldCharType="separate"/>
        </w:r>
        <w:r w:rsidR="00DF29CA">
          <w:rPr>
            <w:noProof/>
            <w:webHidden/>
          </w:rPr>
          <w:t>103</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72" w:history="1">
        <w:r w:rsidR="004D1719" w:rsidRPr="00562DE2">
          <w:rPr>
            <w:rStyle w:val="Hyperlink"/>
            <w:rFonts w:ascii="Arial" w:hAnsi="Arial" w:cs="Arial"/>
            <w:noProof/>
          </w:rPr>
          <w:t>4.1.6</w:t>
        </w:r>
        <w:r w:rsidR="004D1719">
          <w:rPr>
            <w:rFonts w:eastAsiaTheme="minorEastAsia" w:cstheme="minorBidi"/>
            <w:noProof/>
            <w:sz w:val="22"/>
            <w:szCs w:val="22"/>
            <w:lang w:eastAsia="en-IE"/>
          </w:rPr>
          <w:tab/>
        </w:r>
        <w:r w:rsidR="004D1719" w:rsidRPr="00562DE2">
          <w:rPr>
            <w:rStyle w:val="Hyperlink"/>
            <w:rFonts w:ascii="Arial" w:hAnsi="Arial" w:cs="Arial"/>
            <w:noProof/>
          </w:rPr>
          <w:t>Regional Roads</w:t>
        </w:r>
        <w:r w:rsidR="004D1719">
          <w:rPr>
            <w:noProof/>
            <w:webHidden/>
          </w:rPr>
          <w:tab/>
        </w:r>
        <w:r>
          <w:rPr>
            <w:noProof/>
            <w:webHidden/>
          </w:rPr>
          <w:fldChar w:fldCharType="begin"/>
        </w:r>
        <w:r w:rsidR="004D1719">
          <w:rPr>
            <w:noProof/>
            <w:webHidden/>
          </w:rPr>
          <w:instrText xml:space="preserve"> PAGEREF _Toc390096072 \h </w:instrText>
        </w:r>
        <w:r>
          <w:rPr>
            <w:noProof/>
            <w:webHidden/>
          </w:rPr>
        </w:r>
        <w:r>
          <w:rPr>
            <w:noProof/>
            <w:webHidden/>
          </w:rPr>
          <w:fldChar w:fldCharType="separate"/>
        </w:r>
        <w:r w:rsidR="00DF29CA">
          <w:rPr>
            <w:noProof/>
            <w:webHidden/>
          </w:rPr>
          <w:t>105</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73" w:history="1">
        <w:r w:rsidR="004D1719" w:rsidRPr="00562DE2">
          <w:rPr>
            <w:rStyle w:val="Hyperlink"/>
            <w:rFonts w:ascii="Arial" w:hAnsi="Arial" w:cs="Arial"/>
            <w:noProof/>
          </w:rPr>
          <w:t>4.1.7</w:t>
        </w:r>
        <w:r w:rsidR="004D1719">
          <w:rPr>
            <w:rFonts w:eastAsiaTheme="minorEastAsia" w:cstheme="minorBidi"/>
            <w:noProof/>
            <w:sz w:val="22"/>
            <w:szCs w:val="22"/>
            <w:lang w:eastAsia="en-IE"/>
          </w:rPr>
          <w:tab/>
        </w:r>
        <w:r w:rsidR="004D1719" w:rsidRPr="00562DE2">
          <w:rPr>
            <w:rStyle w:val="Hyperlink"/>
            <w:rFonts w:ascii="Arial" w:hAnsi="Arial" w:cs="Arial"/>
            <w:noProof/>
          </w:rPr>
          <w:t>Local Roads</w:t>
        </w:r>
        <w:r w:rsidR="004D1719">
          <w:rPr>
            <w:noProof/>
            <w:webHidden/>
          </w:rPr>
          <w:tab/>
        </w:r>
        <w:r>
          <w:rPr>
            <w:noProof/>
            <w:webHidden/>
          </w:rPr>
          <w:fldChar w:fldCharType="begin"/>
        </w:r>
        <w:r w:rsidR="004D1719">
          <w:rPr>
            <w:noProof/>
            <w:webHidden/>
          </w:rPr>
          <w:instrText xml:space="preserve"> PAGEREF _Toc390096073 \h </w:instrText>
        </w:r>
        <w:r>
          <w:rPr>
            <w:noProof/>
            <w:webHidden/>
          </w:rPr>
        </w:r>
        <w:r>
          <w:rPr>
            <w:noProof/>
            <w:webHidden/>
          </w:rPr>
          <w:fldChar w:fldCharType="separate"/>
        </w:r>
        <w:r w:rsidR="00DF29CA">
          <w:rPr>
            <w:noProof/>
            <w:webHidden/>
          </w:rPr>
          <w:t>106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74" w:history="1">
        <w:r w:rsidR="004D1719" w:rsidRPr="00562DE2">
          <w:rPr>
            <w:rStyle w:val="Hyperlink"/>
            <w:rFonts w:ascii="Arial" w:hAnsi="Arial" w:cs="Arial"/>
            <w:noProof/>
          </w:rPr>
          <w:t>4.1.8</w:t>
        </w:r>
        <w:r w:rsidR="004D1719">
          <w:rPr>
            <w:rFonts w:eastAsiaTheme="minorEastAsia" w:cstheme="minorBidi"/>
            <w:noProof/>
            <w:sz w:val="22"/>
            <w:szCs w:val="22"/>
            <w:lang w:eastAsia="en-IE"/>
          </w:rPr>
          <w:tab/>
        </w:r>
        <w:r w:rsidR="004D1719" w:rsidRPr="00562DE2">
          <w:rPr>
            <w:rStyle w:val="Hyperlink"/>
            <w:rFonts w:ascii="Arial" w:hAnsi="Arial" w:cs="Arial"/>
            <w:noProof/>
          </w:rPr>
          <w:t>Distributor/Relief Roads</w:t>
        </w:r>
        <w:r w:rsidR="004D1719">
          <w:rPr>
            <w:noProof/>
            <w:webHidden/>
          </w:rPr>
          <w:tab/>
        </w:r>
        <w:r>
          <w:rPr>
            <w:noProof/>
            <w:webHidden/>
          </w:rPr>
          <w:fldChar w:fldCharType="begin"/>
        </w:r>
        <w:r w:rsidR="004D1719">
          <w:rPr>
            <w:noProof/>
            <w:webHidden/>
          </w:rPr>
          <w:instrText xml:space="preserve"> PAGEREF _Toc390096074 \h </w:instrText>
        </w:r>
        <w:r>
          <w:rPr>
            <w:noProof/>
            <w:webHidden/>
          </w:rPr>
        </w:r>
        <w:r>
          <w:rPr>
            <w:noProof/>
            <w:webHidden/>
          </w:rPr>
          <w:fldChar w:fldCharType="separate"/>
        </w:r>
        <w:r w:rsidR="00DF29CA">
          <w:rPr>
            <w:noProof/>
            <w:webHidden/>
          </w:rPr>
          <w:t>106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75" w:history="1">
        <w:r w:rsidR="004D1719" w:rsidRPr="00562DE2">
          <w:rPr>
            <w:rStyle w:val="Hyperlink"/>
            <w:rFonts w:ascii="Arial" w:hAnsi="Arial" w:cs="Arial"/>
            <w:noProof/>
          </w:rPr>
          <w:t>4.1.9</w:t>
        </w:r>
        <w:r w:rsidR="004D1719">
          <w:rPr>
            <w:rFonts w:eastAsiaTheme="minorEastAsia" w:cstheme="minorBidi"/>
            <w:noProof/>
            <w:sz w:val="22"/>
            <w:szCs w:val="22"/>
            <w:lang w:eastAsia="en-IE"/>
          </w:rPr>
          <w:tab/>
        </w:r>
        <w:r w:rsidR="004D1719" w:rsidRPr="00562DE2">
          <w:rPr>
            <w:rStyle w:val="Hyperlink"/>
            <w:rFonts w:ascii="Arial" w:hAnsi="Arial" w:cs="Arial"/>
            <w:noProof/>
          </w:rPr>
          <w:t>Signage on National &amp; Non-National Roads</w:t>
        </w:r>
        <w:r w:rsidR="004D1719">
          <w:rPr>
            <w:noProof/>
            <w:webHidden/>
          </w:rPr>
          <w:tab/>
        </w:r>
        <w:r>
          <w:rPr>
            <w:noProof/>
            <w:webHidden/>
          </w:rPr>
          <w:fldChar w:fldCharType="begin"/>
        </w:r>
        <w:r w:rsidR="004D1719">
          <w:rPr>
            <w:noProof/>
            <w:webHidden/>
          </w:rPr>
          <w:instrText xml:space="preserve"> PAGEREF _Toc390096075 \h </w:instrText>
        </w:r>
        <w:r>
          <w:rPr>
            <w:noProof/>
            <w:webHidden/>
          </w:rPr>
        </w:r>
        <w:r>
          <w:rPr>
            <w:noProof/>
            <w:webHidden/>
          </w:rPr>
          <w:fldChar w:fldCharType="separate"/>
        </w:r>
        <w:r w:rsidR="00DF29CA">
          <w:rPr>
            <w:noProof/>
            <w:webHidden/>
          </w:rPr>
          <w:t>107</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076" w:history="1">
        <w:r w:rsidR="004D1719" w:rsidRPr="00562DE2">
          <w:rPr>
            <w:rStyle w:val="Hyperlink"/>
            <w:rFonts w:ascii="Arial" w:hAnsi="Arial" w:cs="Arial"/>
            <w:noProof/>
          </w:rPr>
          <w:t>4.1.10</w:t>
        </w:r>
        <w:r w:rsidR="004D1719">
          <w:rPr>
            <w:rFonts w:eastAsiaTheme="minorEastAsia" w:cstheme="minorBidi"/>
            <w:noProof/>
            <w:sz w:val="22"/>
            <w:szCs w:val="22"/>
            <w:lang w:eastAsia="en-IE"/>
          </w:rPr>
          <w:tab/>
        </w:r>
        <w:r w:rsidR="004D1719" w:rsidRPr="00562DE2">
          <w:rPr>
            <w:rStyle w:val="Hyperlink"/>
            <w:rFonts w:ascii="Arial" w:hAnsi="Arial" w:cs="Arial"/>
            <w:noProof/>
          </w:rPr>
          <w:t>Road Safety</w:t>
        </w:r>
        <w:r w:rsidR="004D1719">
          <w:rPr>
            <w:noProof/>
            <w:webHidden/>
          </w:rPr>
          <w:tab/>
        </w:r>
        <w:r>
          <w:rPr>
            <w:noProof/>
            <w:webHidden/>
          </w:rPr>
          <w:fldChar w:fldCharType="begin"/>
        </w:r>
        <w:r w:rsidR="004D1719">
          <w:rPr>
            <w:noProof/>
            <w:webHidden/>
          </w:rPr>
          <w:instrText xml:space="preserve"> PAGEREF _Toc390096076 \h </w:instrText>
        </w:r>
        <w:r>
          <w:rPr>
            <w:noProof/>
            <w:webHidden/>
          </w:rPr>
        </w:r>
        <w:r>
          <w:rPr>
            <w:noProof/>
            <w:webHidden/>
          </w:rPr>
          <w:fldChar w:fldCharType="separate"/>
        </w:r>
        <w:r w:rsidR="00DF29CA">
          <w:rPr>
            <w:noProof/>
            <w:webHidden/>
          </w:rPr>
          <w:t>107</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077" w:history="1">
        <w:r w:rsidR="004D1719" w:rsidRPr="00562DE2">
          <w:rPr>
            <w:rStyle w:val="Hyperlink"/>
            <w:rFonts w:ascii="Arial" w:hAnsi="Arial" w:cs="Arial"/>
            <w:noProof/>
          </w:rPr>
          <w:t>4.1.11</w:t>
        </w:r>
        <w:r w:rsidR="004D1719">
          <w:rPr>
            <w:rFonts w:eastAsiaTheme="minorEastAsia" w:cstheme="minorBidi"/>
            <w:noProof/>
            <w:sz w:val="22"/>
            <w:szCs w:val="22"/>
            <w:lang w:eastAsia="en-IE"/>
          </w:rPr>
          <w:tab/>
        </w:r>
        <w:r w:rsidR="004D1719" w:rsidRPr="00562DE2">
          <w:rPr>
            <w:rStyle w:val="Hyperlink"/>
            <w:rFonts w:ascii="Arial" w:hAnsi="Arial" w:cs="Arial"/>
            <w:noProof/>
          </w:rPr>
          <w:t>Asset Management</w:t>
        </w:r>
        <w:r w:rsidR="004D1719">
          <w:rPr>
            <w:noProof/>
            <w:webHidden/>
          </w:rPr>
          <w:tab/>
        </w:r>
        <w:r>
          <w:rPr>
            <w:noProof/>
            <w:webHidden/>
          </w:rPr>
          <w:fldChar w:fldCharType="begin"/>
        </w:r>
        <w:r w:rsidR="004D1719">
          <w:rPr>
            <w:noProof/>
            <w:webHidden/>
          </w:rPr>
          <w:instrText xml:space="preserve"> PAGEREF _Toc390096077 \h </w:instrText>
        </w:r>
        <w:r>
          <w:rPr>
            <w:noProof/>
            <w:webHidden/>
          </w:rPr>
        </w:r>
        <w:r>
          <w:rPr>
            <w:noProof/>
            <w:webHidden/>
          </w:rPr>
          <w:fldChar w:fldCharType="separate"/>
        </w:r>
        <w:r w:rsidR="00DF29CA">
          <w:rPr>
            <w:noProof/>
            <w:webHidden/>
          </w:rPr>
          <w:t>108</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078" w:history="1">
        <w:r w:rsidR="004D1719" w:rsidRPr="00562DE2">
          <w:rPr>
            <w:rStyle w:val="Hyperlink"/>
            <w:rFonts w:ascii="Arial" w:hAnsi="Arial" w:cs="Arial"/>
            <w:noProof/>
          </w:rPr>
          <w:t>4.1.12</w:t>
        </w:r>
        <w:r w:rsidR="004D1719">
          <w:rPr>
            <w:rFonts w:eastAsiaTheme="minorEastAsia" w:cstheme="minorBidi"/>
            <w:noProof/>
            <w:sz w:val="22"/>
            <w:szCs w:val="22"/>
            <w:lang w:eastAsia="en-IE"/>
          </w:rPr>
          <w:tab/>
        </w:r>
        <w:r w:rsidR="004D1719" w:rsidRPr="00562DE2">
          <w:rPr>
            <w:rStyle w:val="Hyperlink"/>
            <w:rFonts w:ascii="Arial" w:hAnsi="Arial" w:cs="Arial"/>
            <w:noProof/>
          </w:rPr>
          <w:t>Planning Applications and Parking Requirements</w:t>
        </w:r>
        <w:r w:rsidR="004D1719">
          <w:rPr>
            <w:noProof/>
            <w:webHidden/>
          </w:rPr>
          <w:tab/>
        </w:r>
        <w:r>
          <w:rPr>
            <w:noProof/>
            <w:webHidden/>
          </w:rPr>
          <w:fldChar w:fldCharType="begin"/>
        </w:r>
        <w:r w:rsidR="004D1719">
          <w:rPr>
            <w:noProof/>
            <w:webHidden/>
          </w:rPr>
          <w:instrText xml:space="preserve"> PAGEREF _Toc390096078 \h </w:instrText>
        </w:r>
        <w:r>
          <w:rPr>
            <w:noProof/>
            <w:webHidden/>
          </w:rPr>
        </w:r>
        <w:r>
          <w:rPr>
            <w:noProof/>
            <w:webHidden/>
          </w:rPr>
          <w:fldChar w:fldCharType="separate"/>
        </w:r>
        <w:r w:rsidR="00DF29CA">
          <w:rPr>
            <w:noProof/>
            <w:webHidden/>
          </w:rPr>
          <w:t>109</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079" w:history="1">
        <w:r w:rsidR="004D1719" w:rsidRPr="00562DE2">
          <w:rPr>
            <w:rStyle w:val="Hyperlink"/>
            <w:rFonts w:ascii="Arial" w:hAnsi="Arial" w:cs="Arial"/>
            <w:noProof/>
          </w:rPr>
          <w:t>4.1.13</w:t>
        </w:r>
        <w:r w:rsidR="004D1719">
          <w:rPr>
            <w:rFonts w:eastAsiaTheme="minorEastAsia" w:cstheme="minorBidi"/>
            <w:noProof/>
            <w:sz w:val="22"/>
            <w:szCs w:val="22"/>
            <w:lang w:eastAsia="en-IE"/>
          </w:rPr>
          <w:tab/>
        </w:r>
        <w:r w:rsidR="004D1719" w:rsidRPr="00562DE2">
          <w:rPr>
            <w:rStyle w:val="Hyperlink"/>
            <w:rFonts w:ascii="Arial" w:hAnsi="Arial" w:cs="Arial"/>
            <w:noProof/>
          </w:rPr>
          <w:t>Mobility Management Plan (MMPS)</w:t>
        </w:r>
        <w:r w:rsidR="004D1719">
          <w:rPr>
            <w:noProof/>
            <w:webHidden/>
          </w:rPr>
          <w:tab/>
        </w:r>
        <w:r>
          <w:rPr>
            <w:noProof/>
            <w:webHidden/>
          </w:rPr>
          <w:fldChar w:fldCharType="begin"/>
        </w:r>
        <w:r w:rsidR="004D1719">
          <w:rPr>
            <w:noProof/>
            <w:webHidden/>
          </w:rPr>
          <w:instrText xml:space="preserve"> PAGEREF _Toc390096079 \h </w:instrText>
        </w:r>
        <w:r>
          <w:rPr>
            <w:noProof/>
            <w:webHidden/>
          </w:rPr>
        </w:r>
        <w:r>
          <w:rPr>
            <w:noProof/>
            <w:webHidden/>
          </w:rPr>
          <w:fldChar w:fldCharType="separate"/>
        </w:r>
        <w:r w:rsidR="00DF29CA">
          <w:rPr>
            <w:noProof/>
            <w:webHidden/>
          </w:rPr>
          <w:t>114</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80" w:history="1">
        <w:r w:rsidR="004D1719" w:rsidRPr="00562DE2">
          <w:rPr>
            <w:rStyle w:val="Hyperlink"/>
            <w:rFonts w:ascii="Arial" w:hAnsi="Arial" w:cs="Arial"/>
            <w:noProof/>
          </w:rPr>
          <w:t>4.2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Integration of Land Use and Transportation Planning</w:t>
        </w:r>
        <w:r w:rsidR="004D1719">
          <w:rPr>
            <w:noProof/>
            <w:webHidden/>
          </w:rPr>
          <w:tab/>
        </w:r>
        <w:r>
          <w:rPr>
            <w:noProof/>
            <w:webHidden/>
          </w:rPr>
          <w:fldChar w:fldCharType="begin"/>
        </w:r>
        <w:r w:rsidR="004D1719">
          <w:rPr>
            <w:noProof/>
            <w:webHidden/>
          </w:rPr>
          <w:instrText xml:space="preserve"> PAGEREF _Toc390096080 \h </w:instrText>
        </w:r>
        <w:r>
          <w:rPr>
            <w:noProof/>
            <w:webHidden/>
          </w:rPr>
        </w:r>
        <w:r>
          <w:rPr>
            <w:noProof/>
            <w:webHidden/>
          </w:rPr>
          <w:fldChar w:fldCharType="separate"/>
        </w:r>
        <w:r w:rsidR="00DF29CA">
          <w:rPr>
            <w:noProof/>
            <w:webHidden/>
          </w:rPr>
          <w:t>115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81" w:history="1">
        <w:r w:rsidR="004D1719" w:rsidRPr="00562DE2">
          <w:rPr>
            <w:rStyle w:val="Hyperlink"/>
            <w:rFonts w:ascii="Arial" w:hAnsi="Arial" w:cs="Arial"/>
            <w:noProof/>
          </w:rPr>
          <w:t>4.3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Sustainable Transport</w:t>
        </w:r>
        <w:r w:rsidR="004D1719">
          <w:rPr>
            <w:noProof/>
            <w:webHidden/>
          </w:rPr>
          <w:tab/>
        </w:r>
        <w:r>
          <w:rPr>
            <w:noProof/>
            <w:webHidden/>
          </w:rPr>
          <w:fldChar w:fldCharType="begin"/>
        </w:r>
        <w:r w:rsidR="004D1719">
          <w:rPr>
            <w:noProof/>
            <w:webHidden/>
          </w:rPr>
          <w:instrText xml:space="preserve"> PAGEREF _Toc390096081 \h </w:instrText>
        </w:r>
        <w:r>
          <w:rPr>
            <w:noProof/>
            <w:webHidden/>
          </w:rPr>
        </w:r>
        <w:r>
          <w:rPr>
            <w:noProof/>
            <w:webHidden/>
          </w:rPr>
          <w:fldChar w:fldCharType="separate"/>
        </w:r>
        <w:r w:rsidR="00DF29CA">
          <w:rPr>
            <w:noProof/>
            <w:webHidden/>
          </w:rPr>
          <w:t>116</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82" w:history="1">
        <w:r w:rsidR="004D1719" w:rsidRPr="00562DE2">
          <w:rPr>
            <w:rStyle w:val="Hyperlink"/>
            <w:rFonts w:ascii="Arial" w:hAnsi="Arial" w:cs="Arial"/>
            <w:caps/>
            <w:noProof/>
          </w:rPr>
          <w:t>4.5</w:t>
        </w:r>
        <w:r w:rsidR="004D1719">
          <w:rPr>
            <w:rFonts w:eastAsiaTheme="minorEastAsia" w:cstheme="minorBidi"/>
            <w:b w:val="0"/>
            <w:bCs w:val="0"/>
            <w:noProof/>
            <w:sz w:val="22"/>
            <w:szCs w:val="22"/>
            <w:lang w:eastAsia="en-IE"/>
          </w:rPr>
          <w:tab/>
        </w:r>
        <w:r w:rsidR="004D1719" w:rsidRPr="00562DE2">
          <w:rPr>
            <w:rStyle w:val="Hyperlink"/>
            <w:rFonts w:ascii="Arial" w:hAnsi="Arial" w:cs="Arial"/>
            <w:caps/>
            <w:noProof/>
          </w:rPr>
          <w:t>Water and Wastewater Services</w:t>
        </w:r>
        <w:r w:rsidR="004D1719">
          <w:rPr>
            <w:noProof/>
            <w:webHidden/>
          </w:rPr>
          <w:tab/>
        </w:r>
        <w:r>
          <w:rPr>
            <w:noProof/>
            <w:webHidden/>
          </w:rPr>
          <w:fldChar w:fldCharType="begin"/>
        </w:r>
        <w:r w:rsidR="004D1719">
          <w:rPr>
            <w:noProof/>
            <w:webHidden/>
          </w:rPr>
          <w:instrText xml:space="preserve"> PAGEREF _Toc390096082 \h </w:instrText>
        </w:r>
        <w:r>
          <w:rPr>
            <w:noProof/>
            <w:webHidden/>
          </w:rPr>
        </w:r>
        <w:r>
          <w:rPr>
            <w:noProof/>
            <w:webHidden/>
          </w:rPr>
          <w:fldChar w:fldCharType="separate"/>
        </w:r>
        <w:r w:rsidR="00DF29CA">
          <w:rPr>
            <w:noProof/>
            <w:webHidden/>
          </w:rPr>
          <w:t>121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083" w:history="1">
        <w:r w:rsidR="004D1719" w:rsidRPr="00562DE2">
          <w:rPr>
            <w:rStyle w:val="Hyperlink"/>
            <w:rFonts w:ascii="Arial" w:hAnsi="Arial" w:cs="Arial"/>
            <w:noProof/>
          </w:rPr>
          <w:t>4.5.1 Regulatory Framework for Water, Wastewater and Drainage</w:t>
        </w:r>
        <w:r w:rsidR="004D1719">
          <w:rPr>
            <w:noProof/>
            <w:webHidden/>
          </w:rPr>
          <w:tab/>
        </w:r>
        <w:r>
          <w:rPr>
            <w:noProof/>
            <w:webHidden/>
          </w:rPr>
          <w:fldChar w:fldCharType="begin"/>
        </w:r>
        <w:r w:rsidR="004D1719">
          <w:rPr>
            <w:noProof/>
            <w:webHidden/>
          </w:rPr>
          <w:instrText xml:space="preserve"> PAGEREF _Toc390096083 \h </w:instrText>
        </w:r>
        <w:r>
          <w:rPr>
            <w:noProof/>
            <w:webHidden/>
          </w:rPr>
        </w:r>
        <w:r>
          <w:rPr>
            <w:noProof/>
            <w:webHidden/>
          </w:rPr>
          <w:fldChar w:fldCharType="separate"/>
        </w:r>
        <w:r w:rsidR="00DF29CA">
          <w:rPr>
            <w:noProof/>
            <w:webHidden/>
          </w:rPr>
          <w:t>121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084" w:history="1">
        <w:r w:rsidR="004D1719" w:rsidRPr="00562DE2">
          <w:rPr>
            <w:rStyle w:val="Hyperlink"/>
            <w:rFonts w:ascii="Arial" w:hAnsi="Arial" w:cs="Arial"/>
            <w:noProof/>
          </w:rPr>
          <w:t>4.5.2 Waste Water Treatment</w:t>
        </w:r>
        <w:r w:rsidR="004D1719">
          <w:rPr>
            <w:noProof/>
            <w:webHidden/>
          </w:rPr>
          <w:tab/>
        </w:r>
        <w:r>
          <w:rPr>
            <w:noProof/>
            <w:webHidden/>
          </w:rPr>
          <w:fldChar w:fldCharType="begin"/>
        </w:r>
        <w:r w:rsidR="004D1719">
          <w:rPr>
            <w:noProof/>
            <w:webHidden/>
          </w:rPr>
          <w:instrText xml:space="preserve"> PAGEREF _Toc390096084 \h </w:instrText>
        </w:r>
        <w:r>
          <w:rPr>
            <w:noProof/>
            <w:webHidden/>
          </w:rPr>
        </w:r>
        <w:r>
          <w:rPr>
            <w:noProof/>
            <w:webHidden/>
          </w:rPr>
          <w:fldChar w:fldCharType="separate"/>
        </w:r>
        <w:r w:rsidR="00DF29CA">
          <w:rPr>
            <w:noProof/>
            <w:webHidden/>
          </w:rPr>
          <w:t>123</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085" w:history="1">
        <w:r w:rsidR="004D1719" w:rsidRPr="00562DE2">
          <w:rPr>
            <w:rStyle w:val="Hyperlink"/>
            <w:rFonts w:ascii="Arial" w:hAnsi="Arial" w:cs="Arial"/>
            <w:noProof/>
          </w:rPr>
          <w:t>4.5.3. Water Supply</w:t>
        </w:r>
        <w:r w:rsidR="004D1719">
          <w:rPr>
            <w:noProof/>
            <w:webHidden/>
          </w:rPr>
          <w:tab/>
        </w:r>
        <w:r>
          <w:rPr>
            <w:noProof/>
            <w:webHidden/>
          </w:rPr>
          <w:fldChar w:fldCharType="begin"/>
        </w:r>
        <w:r w:rsidR="004D1719">
          <w:rPr>
            <w:noProof/>
            <w:webHidden/>
          </w:rPr>
          <w:instrText xml:space="preserve"> PAGEREF _Toc390096085 \h </w:instrText>
        </w:r>
        <w:r>
          <w:rPr>
            <w:noProof/>
            <w:webHidden/>
          </w:rPr>
        </w:r>
        <w:r>
          <w:rPr>
            <w:noProof/>
            <w:webHidden/>
          </w:rPr>
          <w:fldChar w:fldCharType="separate"/>
        </w:r>
        <w:r w:rsidR="00DF29CA">
          <w:rPr>
            <w:noProof/>
            <w:webHidden/>
          </w:rPr>
          <w:t>127</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86" w:history="1">
        <w:r w:rsidR="004D1719" w:rsidRPr="00562DE2">
          <w:rPr>
            <w:rStyle w:val="Hyperlink"/>
            <w:rFonts w:ascii="Arial" w:hAnsi="Arial" w:cs="Arial"/>
            <w:b/>
            <w:noProof/>
          </w:rPr>
          <w:t>4.5.4</w:t>
        </w:r>
        <w:r w:rsidR="004D1719">
          <w:rPr>
            <w:rFonts w:eastAsiaTheme="minorEastAsia" w:cstheme="minorBidi"/>
            <w:noProof/>
            <w:sz w:val="22"/>
            <w:szCs w:val="22"/>
            <w:lang w:eastAsia="en-IE"/>
          </w:rPr>
          <w:tab/>
        </w:r>
        <w:r w:rsidR="004D1719" w:rsidRPr="00562DE2">
          <w:rPr>
            <w:rStyle w:val="Hyperlink"/>
            <w:rFonts w:ascii="Arial" w:hAnsi="Arial" w:cs="Arial"/>
            <w:b/>
            <w:noProof/>
          </w:rPr>
          <w:t>Individual Wastewater Treatment Systems</w:t>
        </w:r>
        <w:r w:rsidR="004D1719">
          <w:rPr>
            <w:noProof/>
            <w:webHidden/>
          </w:rPr>
          <w:tab/>
        </w:r>
        <w:r>
          <w:rPr>
            <w:noProof/>
            <w:webHidden/>
          </w:rPr>
          <w:fldChar w:fldCharType="begin"/>
        </w:r>
        <w:r w:rsidR="004D1719">
          <w:rPr>
            <w:noProof/>
            <w:webHidden/>
          </w:rPr>
          <w:instrText xml:space="preserve"> PAGEREF _Toc390096086 \h </w:instrText>
        </w:r>
        <w:r>
          <w:rPr>
            <w:noProof/>
            <w:webHidden/>
          </w:rPr>
        </w:r>
        <w:r>
          <w:rPr>
            <w:noProof/>
            <w:webHidden/>
          </w:rPr>
          <w:fldChar w:fldCharType="separate"/>
        </w:r>
        <w:r w:rsidR="00DF29CA">
          <w:rPr>
            <w:noProof/>
            <w:webHidden/>
          </w:rPr>
          <w:t>130</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87" w:history="1">
        <w:r w:rsidR="004D1719" w:rsidRPr="00562DE2">
          <w:rPr>
            <w:rStyle w:val="Hyperlink"/>
            <w:rFonts w:ascii="Arial" w:hAnsi="Arial" w:cs="Arial"/>
            <w:noProof/>
          </w:rPr>
          <w:t>4.6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Waste Management</w:t>
        </w:r>
        <w:r w:rsidR="004D1719">
          <w:rPr>
            <w:noProof/>
            <w:webHidden/>
          </w:rPr>
          <w:tab/>
        </w:r>
        <w:r>
          <w:rPr>
            <w:noProof/>
            <w:webHidden/>
          </w:rPr>
          <w:fldChar w:fldCharType="begin"/>
        </w:r>
        <w:r w:rsidR="004D1719">
          <w:rPr>
            <w:noProof/>
            <w:webHidden/>
          </w:rPr>
          <w:instrText xml:space="preserve"> PAGEREF _Toc390096087 \h </w:instrText>
        </w:r>
        <w:r>
          <w:rPr>
            <w:noProof/>
            <w:webHidden/>
          </w:rPr>
        </w:r>
        <w:r>
          <w:rPr>
            <w:noProof/>
            <w:webHidden/>
          </w:rPr>
          <w:fldChar w:fldCharType="separate"/>
        </w:r>
        <w:r w:rsidR="00DF29CA">
          <w:rPr>
            <w:noProof/>
            <w:webHidden/>
          </w:rPr>
          <w:t>131</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088" w:history="1">
        <w:r w:rsidR="004D1719" w:rsidRPr="00562DE2">
          <w:rPr>
            <w:rStyle w:val="Hyperlink"/>
            <w:rFonts w:ascii="Arial" w:hAnsi="Arial" w:cs="Arial"/>
            <w:noProof/>
          </w:rPr>
          <w:t>4.7 Energy</w:t>
        </w:r>
        <w:r w:rsidR="004D1719">
          <w:rPr>
            <w:noProof/>
            <w:webHidden/>
          </w:rPr>
          <w:tab/>
        </w:r>
        <w:r>
          <w:rPr>
            <w:noProof/>
            <w:webHidden/>
          </w:rPr>
          <w:fldChar w:fldCharType="begin"/>
        </w:r>
        <w:r w:rsidR="004D1719">
          <w:rPr>
            <w:noProof/>
            <w:webHidden/>
          </w:rPr>
          <w:instrText xml:space="preserve"> PAGEREF _Toc390096088 \h </w:instrText>
        </w:r>
        <w:r>
          <w:rPr>
            <w:noProof/>
            <w:webHidden/>
          </w:rPr>
        </w:r>
        <w:r>
          <w:rPr>
            <w:noProof/>
            <w:webHidden/>
          </w:rPr>
          <w:fldChar w:fldCharType="separate"/>
        </w:r>
        <w:r w:rsidR="00DF29CA">
          <w:rPr>
            <w:noProof/>
            <w:webHidden/>
          </w:rPr>
          <w:t>132</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89" w:history="1">
        <w:r w:rsidR="004D1719" w:rsidRPr="00562DE2">
          <w:rPr>
            <w:rStyle w:val="Hyperlink"/>
            <w:rFonts w:ascii="Arial" w:hAnsi="Arial" w:cs="Arial"/>
            <w:b/>
            <w:noProof/>
          </w:rPr>
          <w:t>4.7.1</w:t>
        </w:r>
        <w:r w:rsidR="004D1719">
          <w:rPr>
            <w:rFonts w:eastAsiaTheme="minorEastAsia" w:cstheme="minorBidi"/>
            <w:noProof/>
            <w:sz w:val="22"/>
            <w:szCs w:val="22"/>
            <w:lang w:eastAsia="en-IE"/>
          </w:rPr>
          <w:tab/>
        </w:r>
        <w:r w:rsidR="004D1719" w:rsidRPr="00562DE2">
          <w:rPr>
            <w:rStyle w:val="Hyperlink"/>
            <w:rFonts w:ascii="Arial" w:hAnsi="Arial" w:cs="Arial"/>
            <w:b/>
            <w:noProof/>
          </w:rPr>
          <w:t>Electricity</w:t>
        </w:r>
        <w:r w:rsidR="004D1719">
          <w:rPr>
            <w:noProof/>
            <w:webHidden/>
          </w:rPr>
          <w:tab/>
        </w:r>
        <w:r>
          <w:rPr>
            <w:noProof/>
            <w:webHidden/>
          </w:rPr>
          <w:fldChar w:fldCharType="begin"/>
        </w:r>
        <w:r w:rsidR="004D1719">
          <w:rPr>
            <w:noProof/>
            <w:webHidden/>
          </w:rPr>
          <w:instrText xml:space="preserve"> PAGEREF _Toc390096089 \h </w:instrText>
        </w:r>
        <w:r>
          <w:rPr>
            <w:noProof/>
            <w:webHidden/>
          </w:rPr>
        </w:r>
        <w:r>
          <w:rPr>
            <w:noProof/>
            <w:webHidden/>
          </w:rPr>
          <w:fldChar w:fldCharType="separate"/>
        </w:r>
        <w:r w:rsidR="00DF29CA">
          <w:rPr>
            <w:noProof/>
            <w:webHidden/>
          </w:rPr>
          <w:t>134</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90" w:history="1">
        <w:r w:rsidR="004D1719" w:rsidRPr="00562DE2">
          <w:rPr>
            <w:rStyle w:val="Hyperlink"/>
            <w:rFonts w:ascii="Arial" w:hAnsi="Arial" w:cs="Arial"/>
            <w:b/>
            <w:noProof/>
          </w:rPr>
          <w:t>4.7.2</w:t>
        </w:r>
        <w:r w:rsidR="004D1719">
          <w:rPr>
            <w:rFonts w:eastAsiaTheme="minorEastAsia" w:cstheme="minorBidi"/>
            <w:noProof/>
            <w:sz w:val="22"/>
            <w:szCs w:val="22"/>
            <w:lang w:eastAsia="en-IE"/>
          </w:rPr>
          <w:tab/>
        </w:r>
        <w:r w:rsidR="004D1719" w:rsidRPr="00562DE2">
          <w:rPr>
            <w:rStyle w:val="Hyperlink"/>
            <w:rFonts w:ascii="Arial" w:hAnsi="Arial" w:cs="Arial"/>
            <w:b/>
            <w:noProof/>
          </w:rPr>
          <w:t>Gas</w:t>
        </w:r>
        <w:r w:rsidR="004D1719">
          <w:rPr>
            <w:noProof/>
            <w:webHidden/>
          </w:rPr>
          <w:tab/>
        </w:r>
        <w:r>
          <w:rPr>
            <w:noProof/>
            <w:webHidden/>
          </w:rPr>
          <w:fldChar w:fldCharType="begin"/>
        </w:r>
        <w:r w:rsidR="004D1719">
          <w:rPr>
            <w:noProof/>
            <w:webHidden/>
          </w:rPr>
          <w:instrText xml:space="preserve"> PAGEREF _Toc390096090 \h </w:instrText>
        </w:r>
        <w:r>
          <w:rPr>
            <w:noProof/>
            <w:webHidden/>
          </w:rPr>
        </w:r>
        <w:r>
          <w:rPr>
            <w:noProof/>
            <w:webHidden/>
          </w:rPr>
          <w:fldChar w:fldCharType="separate"/>
        </w:r>
        <w:r w:rsidR="00DF29CA">
          <w:rPr>
            <w:noProof/>
            <w:webHidden/>
          </w:rPr>
          <w:t>136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091" w:history="1">
        <w:r w:rsidR="004D1719" w:rsidRPr="00562DE2">
          <w:rPr>
            <w:rStyle w:val="Hyperlink"/>
            <w:rFonts w:ascii="Arial" w:hAnsi="Arial" w:cs="Arial"/>
            <w:b/>
            <w:noProof/>
          </w:rPr>
          <w:t>4.7.3</w:t>
        </w:r>
        <w:r w:rsidR="004D1719">
          <w:rPr>
            <w:rFonts w:eastAsiaTheme="minorEastAsia" w:cstheme="minorBidi"/>
            <w:noProof/>
            <w:sz w:val="22"/>
            <w:szCs w:val="22"/>
            <w:lang w:eastAsia="en-IE"/>
          </w:rPr>
          <w:tab/>
        </w:r>
        <w:r w:rsidR="004D1719" w:rsidRPr="00562DE2">
          <w:rPr>
            <w:rStyle w:val="Hyperlink"/>
            <w:rFonts w:ascii="Arial" w:hAnsi="Arial" w:cs="Arial"/>
            <w:b/>
            <w:noProof/>
          </w:rPr>
          <w:t>Renewable Energy</w:t>
        </w:r>
        <w:r w:rsidR="004D1719">
          <w:rPr>
            <w:noProof/>
            <w:webHidden/>
          </w:rPr>
          <w:tab/>
        </w:r>
        <w:r>
          <w:rPr>
            <w:noProof/>
            <w:webHidden/>
          </w:rPr>
          <w:fldChar w:fldCharType="begin"/>
        </w:r>
        <w:r w:rsidR="004D1719">
          <w:rPr>
            <w:noProof/>
            <w:webHidden/>
          </w:rPr>
          <w:instrText xml:space="preserve"> PAGEREF _Toc390096091 \h </w:instrText>
        </w:r>
        <w:r>
          <w:rPr>
            <w:noProof/>
            <w:webHidden/>
          </w:rPr>
        </w:r>
        <w:r>
          <w:rPr>
            <w:noProof/>
            <w:webHidden/>
          </w:rPr>
          <w:fldChar w:fldCharType="separate"/>
        </w:r>
        <w:r w:rsidR="00DF29CA">
          <w:rPr>
            <w:noProof/>
            <w:webHidden/>
          </w:rPr>
          <w:t>137</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092" w:history="1">
        <w:r w:rsidR="004D1719" w:rsidRPr="00562DE2">
          <w:rPr>
            <w:rStyle w:val="Hyperlink"/>
            <w:rFonts w:ascii="Arial" w:hAnsi="Arial" w:cs="Arial"/>
            <w:noProof/>
          </w:rPr>
          <w:t>4.8 Telecommunications and Information Technology</w:t>
        </w:r>
        <w:r w:rsidR="004D1719">
          <w:rPr>
            <w:noProof/>
            <w:webHidden/>
          </w:rPr>
          <w:tab/>
        </w:r>
        <w:r>
          <w:rPr>
            <w:noProof/>
            <w:webHidden/>
          </w:rPr>
          <w:fldChar w:fldCharType="begin"/>
        </w:r>
        <w:r w:rsidR="004D1719">
          <w:rPr>
            <w:noProof/>
            <w:webHidden/>
          </w:rPr>
          <w:instrText xml:space="preserve"> PAGEREF _Toc390096092 \h </w:instrText>
        </w:r>
        <w:r>
          <w:rPr>
            <w:noProof/>
            <w:webHidden/>
          </w:rPr>
        </w:r>
        <w:r>
          <w:rPr>
            <w:noProof/>
            <w:webHidden/>
          </w:rPr>
          <w:fldChar w:fldCharType="separate"/>
        </w:r>
        <w:r w:rsidR="00DF29CA">
          <w:rPr>
            <w:noProof/>
            <w:webHidden/>
          </w:rPr>
          <w:t>140</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093" w:history="1">
        <w:r w:rsidR="004D1719" w:rsidRPr="00562DE2">
          <w:rPr>
            <w:rStyle w:val="Hyperlink"/>
            <w:rFonts w:ascii="Arial" w:hAnsi="Arial" w:cs="Arial"/>
            <w:noProof/>
          </w:rPr>
          <w:t>Chapter 5: Housing</w:t>
        </w:r>
        <w:r w:rsidR="004D1719">
          <w:rPr>
            <w:noProof/>
            <w:webHidden/>
          </w:rPr>
          <w:tab/>
        </w:r>
        <w:r>
          <w:rPr>
            <w:noProof/>
            <w:webHidden/>
          </w:rPr>
          <w:fldChar w:fldCharType="begin"/>
        </w:r>
        <w:r w:rsidR="004D1719">
          <w:rPr>
            <w:noProof/>
            <w:webHidden/>
          </w:rPr>
          <w:instrText xml:space="preserve"> PAGEREF _Toc390096093 \h </w:instrText>
        </w:r>
        <w:r>
          <w:rPr>
            <w:noProof/>
            <w:webHidden/>
          </w:rPr>
        </w:r>
        <w:r>
          <w:rPr>
            <w:noProof/>
            <w:webHidden/>
          </w:rPr>
          <w:fldChar w:fldCharType="separate"/>
        </w:r>
        <w:r w:rsidR="00DF29CA">
          <w:rPr>
            <w:noProof/>
            <w:webHidden/>
          </w:rPr>
          <w:t>145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94" w:history="1">
        <w:r w:rsidR="004D1719" w:rsidRPr="00562DE2">
          <w:rPr>
            <w:rStyle w:val="Hyperlink"/>
            <w:rFonts w:ascii="Arial" w:hAnsi="Arial" w:cs="Arial"/>
            <w:noProof/>
          </w:rPr>
          <w:t>5.0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_Toc390096094 \h </w:instrText>
        </w:r>
        <w:r>
          <w:rPr>
            <w:noProof/>
            <w:webHidden/>
          </w:rPr>
        </w:r>
        <w:r>
          <w:rPr>
            <w:noProof/>
            <w:webHidden/>
          </w:rPr>
          <w:fldChar w:fldCharType="separate"/>
        </w:r>
        <w:r w:rsidR="00DF29CA">
          <w:rPr>
            <w:noProof/>
            <w:webHidden/>
          </w:rPr>
          <w:t>145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95" w:history="1">
        <w:r w:rsidR="004D1719" w:rsidRPr="00562DE2">
          <w:rPr>
            <w:rStyle w:val="Hyperlink"/>
            <w:rFonts w:ascii="Arial" w:hAnsi="Arial" w:cs="Arial"/>
            <w:noProof/>
          </w:rPr>
          <w:t>5.1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Housing Strategy</w:t>
        </w:r>
        <w:r w:rsidR="004D1719">
          <w:rPr>
            <w:noProof/>
            <w:webHidden/>
          </w:rPr>
          <w:tab/>
        </w:r>
        <w:r>
          <w:rPr>
            <w:noProof/>
            <w:webHidden/>
          </w:rPr>
          <w:fldChar w:fldCharType="begin"/>
        </w:r>
        <w:r w:rsidR="004D1719">
          <w:rPr>
            <w:noProof/>
            <w:webHidden/>
          </w:rPr>
          <w:instrText xml:space="preserve"> PAGEREF _Toc390096095 \h </w:instrText>
        </w:r>
        <w:r>
          <w:rPr>
            <w:noProof/>
            <w:webHidden/>
          </w:rPr>
        </w:r>
        <w:r>
          <w:rPr>
            <w:noProof/>
            <w:webHidden/>
          </w:rPr>
          <w:fldChar w:fldCharType="separate"/>
        </w:r>
        <w:r w:rsidR="00DF29CA">
          <w:rPr>
            <w:noProof/>
            <w:webHidden/>
          </w:rPr>
          <w:t>145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96" w:history="1">
        <w:r w:rsidR="004D1719" w:rsidRPr="00562DE2">
          <w:rPr>
            <w:rStyle w:val="Hyperlink"/>
            <w:rFonts w:ascii="Arial" w:hAnsi="Arial" w:cs="Arial"/>
            <w:noProof/>
          </w:rPr>
          <w:t>5.2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Housing Affordability</w:t>
        </w:r>
        <w:r w:rsidR="004D1719">
          <w:rPr>
            <w:noProof/>
            <w:webHidden/>
          </w:rPr>
          <w:tab/>
        </w:r>
        <w:r>
          <w:rPr>
            <w:noProof/>
            <w:webHidden/>
          </w:rPr>
          <w:fldChar w:fldCharType="begin"/>
        </w:r>
        <w:r w:rsidR="004D1719">
          <w:rPr>
            <w:noProof/>
            <w:webHidden/>
          </w:rPr>
          <w:instrText xml:space="preserve"> PAGEREF _Toc390096096 \h </w:instrText>
        </w:r>
        <w:r>
          <w:rPr>
            <w:noProof/>
            <w:webHidden/>
          </w:rPr>
        </w:r>
        <w:r>
          <w:rPr>
            <w:noProof/>
            <w:webHidden/>
          </w:rPr>
          <w:fldChar w:fldCharType="separate"/>
        </w:r>
        <w:r w:rsidR="00DF29CA">
          <w:rPr>
            <w:noProof/>
            <w:webHidden/>
          </w:rPr>
          <w:t>145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97" w:history="1">
        <w:r w:rsidR="004D1719" w:rsidRPr="00562DE2">
          <w:rPr>
            <w:rStyle w:val="Hyperlink"/>
            <w:rFonts w:ascii="Arial" w:hAnsi="Arial" w:cs="Arial"/>
            <w:noProof/>
          </w:rPr>
          <w:t>5.3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Provision of Housing</w:t>
        </w:r>
        <w:r w:rsidR="004D1719">
          <w:rPr>
            <w:noProof/>
            <w:webHidden/>
          </w:rPr>
          <w:tab/>
        </w:r>
        <w:r>
          <w:rPr>
            <w:noProof/>
            <w:webHidden/>
          </w:rPr>
          <w:fldChar w:fldCharType="begin"/>
        </w:r>
        <w:r w:rsidR="004D1719">
          <w:rPr>
            <w:noProof/>
            <w:webHidden/>
          </w:rPr>
          <w:instrText xml:space="preserve"> PAGEREF _Toc390096097 \h </w:instrText>
        </w:r>
        <w:r>
          <w:rPr>
            <w:noProof/>
            <w:webHidden/>
          </w:rPr>
        </w:r>
        <w:r>
          <w:rPr>
            <w:noProof/>
            <w:webHidden/>
          </w:rPr>
          <w:fldChar w:fldCharType="separate"/>
        </w:r>
        <w:r w:rsidR="00DF29CA">
          <w:rPr>
            <w:noProof/>
            <w:webHidden/>
          </w:rPr>
          <w:t>146</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098" w:history="1">
        <w:r w:rsidR="004D1719" w:rsidRPr="00562DE2">
          <w:rPr>
            <w:rStyle w:val="Hyperlink"/>
            <w:rFonts w:ascii="Arial" w:hAnsi="Arial" w:cs="Arial"/>
            <w:noProof/>
          </w:rPr>
          <w:t>5.4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 xml:space="preserve"> Creating a Quality Living Environment</w:t>
        </w:r>
        <w:r w:rsidR="004D1719">
          <w:rPr>
            <w:noProof/>
            <w:webHidden/>
          </w:rPr>
          <w:tab/>
        </w:r>
        <w:r>
          <w:rPr>
            <w:noProof/>
            <w:webHidden/>
          </w:rPr>
          <w:fldChar w:fldCharType="begin"/>
        </w:r>
        <w:r w:rsidR="004D1719">
          <w:rPr>
            <w:noProof/>
            <w:webHidden/>
          </w:rPr>
          <w:instrText xml:space="preserve"> PAGEREF _Toc390096098 \h </w:instrText>
        </w:r>
        <w:r>
          <w:rPr>
            <w:noProof/>
            <w:webHidden/>
          </w:rPr>
        </w:r>
        <w:r>
          <w:rPr>
            <w:noProof/>
            <w:webHidden/>
          </w:rPr>
          <w:fldChar w:fldCharType="separate"/>
        </w:r>
        <w:r w:rsidR="00DF29CA">
          <w:rPr>
            <w:noProof/>
            <w:webHidden/>
          </w:rPr>
          <w:t>147</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099" w:history="1">
        <w:r w:rsidR="004D1719" w:rsidRPr="00562DE2">
          <w:rPr>
            <w:rStyle w:val="Hyperlink"/>
            <w:rFonts w:ascii="Arial" w:hAnsi="Arial" w:cs="Arial"/>
            <w:noProof/>
          </w:rPr>
          <w:t>Chapter 6: Social Strategy and Community Facilities</w:t>
        </w:r>
        <w:r w:rsidR="004D1719">
          <w:rPr>
            <w:noProof/>
            <w:webHidden/>
          </w:rPr>
          <w:tab/>
        </w:r>
        <w:r>
          <w:rPr>
            <w:noProof/>
            <w:webHidden/>
          </w:rPr>
          <w:fldChar w:fldCharType="begin"/>
        </w:r>
        <w:r w:rsidR="004D1719">
          <w:rPr>
            <w:noProof/>
            <w:webHidden/>
          </w:rPr>
          <w:instrText xml:space="preserve"> PAGEREF _Toc390096099 \h </w:instrText>
        </w:r>
        <w:r>
          <w:rPr>
            <w:noProof/>
            <w:webHidden/>
          </w:rPr>
        </w:r>
        <w:r>
          <w:rPr>
            <w:noProof/>
            <w:webHidden/>
          </w:rPr>
          <w:fldChar w:fldCharType="separate"/>
        </w:r>
        <w:r w:rsidR="00DF29CA">
          <w:rPr>
            <w:noProof/>
            <w:webHidden/>
          </w:rPr>
          <w:t>152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0" w:history="1">
        <w:r w:rsidR="004D1719" w:rsidRPr="00562DE2">
          <w:rPr>
            <w:rStyle w:val="Hyperlink"/>
            <w:rFonts w:ascii="Arial" w:hAnsi="Arial" w:cs="Arial"/>
            <w:noProof/>
          </w:rPr>
          <w:t>6.0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_Toc390096100 \h </w:instrText>
        </w:r>
        <w:r>
          <w:rPr>
            <w:noProof/>
            <w:webHidden/>
          </w:rPr>
        </w:r>
        <w:r>
          <w:rPr>
            <w:noProof/>
            <w:webHidden/>
          </w:rPr>
          <w:fldChar w:fldCharType="separate"/>
        </w:r>
        <w:r w:rsidR="00DF29CA">
          <w:rPr>
            <w:noProof/>
            <w:webHidden/>
          </w:rPr>
          <w:t>152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1" w:history="1">
        <w:r w:rsidR="004D1719" w:rsidRPr="00562DE2">
          <w:rPr>
            <w:rStyle w:val="Hyperlink"/>
            <w:rFonts w:ascii="Arial" w:hAnsi="Arial" w:cs="Arial"/>
            <w:noProof/>
          </w:rPr>
          <w:t>6.1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Statutory Context</w:t>
        </w:r>
        <w:r w:rsidR="004D1719">
          <w:rPr>
            <w:noProof/>
            <w:webHidden/>
          </w:rPr>
          <w:tab/>
        </w:r>
        <w:r>
          <w:rPr>
            <w:noProof/>
            <w:webHidden/>
          </w:rPr>
          <w:fldChar w:fldCharType="begin"/>
        </w:r>
        <w:r w:rsidR="004D1719">
          <w:rPr>
            <w:noProof/>
            <w:webHidden/>
          </w:rPr>
          <w:instrText xml:space="preserve"> PAGEREF _Toc390096101 \h </w:instrText>
        </w:r>
        <w:r>
          <w:rPr>
            <w:noProof/>
            <w:webHidden/>
          </w:rPr>
        </w:r>
        <w:r>
          <w:rPr>
            <w:noProof/>
            <w:webHidden/>
          </w:rPr>
          <w:fldChar w:fldCharType="separate"/>
        </w:r>
        <w:r w:rsidR="00DF29CA">
          <w:rPr>
            <w:noProof/>
            <w:webHidden/>
          </w:rPr>
          <w:t>152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2" w:history="1">
        <w:r w:rsidR="004D1719" w:rsidRPr="00562DE2">
          <w:rPr>
            <w:rStyle w:val="Hyperlink"/>
            <w:rFonts w:ascii="Arial" w:hAnsi="Arial" w:cs="Arial"/>
            <w:noProof/>
          </w:rPr>
          <w:t>6.2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Policy Context</w:t>
        </w:r>
        <w:r w:rsidR="004D1719">
          <w:rPr>
            <w:noProof/>
            <w:webHidden/>
          </w:rPr>
          <w:tab/>
        </w:r>
        <w:r>
          <w:rPr>
            <w:noProof/>
            <w:webHidden/>
          </w:rPr>
          <w:fldChar w:fldCharType="begin"/>
        </w:r>
        <w:r w:rsidR="004D1719">
          <w:rPr>
            <w:noProof/>
            <w:webHidden/>
          </w:rPr>
          <w:instrText xml:space="preserve"> PAGEREF _Toc390096102 \h </w:instrText>
        </w:r>
        <w:r>
          <w:rPr>
            <w:noProof/>
            <w:webHidden/>
          </w:rPr>
        </w:r>
        <w:r>
          <w:rPr>
            <w:noProof/>
            <w:webHidden/>
          </w:rPr>
          <w:fldChar w:fldCharType="separate"/>
        </w:r>
        <w:r w:rsidR="00DF29CA">
          <w:rPr>
            <w:noProof/>
            <w:webHidden/>
          </w:rPr>
          <w:t>153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3" w:history="1">
        <w:r w:rsidR="004D1719" w:rsidRPr="00562DE2">
          <w:rPr>
            <w:rStyle w:val="Hyperlink"/>
            <w:rFonts w:ascii="Arial" w:hAnsi="Arial" w:cs="Arial"/>
            <w:noProof/>
          </w:rPr>
          <w:t>6.3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Social Inclusion</w:t>
        </w:r>
        <w:r w:rsidR="004D1719">
          <w:rPr>
            <w:noProof/>
            <w:webHidden/>
          </w:rPr>
          <w:tab/>
        </w:r>
        <w:r>
          <w:rPr>
            <w:noProof/>
            <w:webHidden/>
          </w:rPr>
          <w:fldChar w:fldCharType="begin"/>
        </w:r>
        <w:r w:rsidR="004D1719">
          <w:rPr>
            <w:noProof/>
            <w:webHidden/>
          </w:rPr>
          <w:instrText xml:space="preserve"> PAGEREF _Toc390096103 \h </w:instrText>
        </w:r>
        <w:r>
          <w:rPr>
            <w:noProof/>
            <w:webHidden/>
          </w:rPr>
        </w:r>
        <w:r>
          <w:rPr>
            <w:noProof/>
            <w:webHidden/>
          </w:rPr>
          <w:fldChar w:fldCharType="separate"/>
        </w:r>
        <w:r w:rsidR="00DF29CA">
          <w:rPr>
            <w:noProof/>
            <w:webHidden/>
          </w:rPr>
          <w:t>154</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4" w:history="1">
        <w:r w:rsidR="004D1719" w:rsidRPr="00562DE2">
          <w:rPr>
            <w:rStyle w:val="Hyperlink"/>
            <w:rFonts w:ascii="Arial" w:hAnsi="Arial" w:cs="Arial"/>
            <w:noProof/>
          </w:rPr>
          <w:t>6.4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Gender</w:t>
        </w:r>
        <w:r w:rsidR="004D1719">
          <w:rPr>
            <w:noProof/>
            <w:webHidden/>
          </w:rPr>
          <w:tab/>
        </w:r>
        <w:r>
          <w:rPr>
            <w:noProof/>
            <w:webHidden/>
          </w:rPr>
          <w:fldChar w:fldCharType="begin"/>
        </w:r>
        <w:r w:rsidR="004D1719">
          <w:rPr>
            <w:noProof/>
            <w:webHidden/>
          </w:rPr>
          <w:instrText xml:space="preserve"> PAGEREF _Toc390096104 \h </w:instrText>
        </w:r>
        <w:r>
          <w:rPr>
            <w:noProof/>
            <w:webHidden/>
          </w:rPr>
        </w:r>
        <w:r>
          <w:rPr>
            <w:noProof/>
            <w:webHidden/>
          </w:rPr>
          <w:fldChar w:fldCharType="separate"/>
        </w:r>
        <w:r w:rsidR="00DF29CA">
          <w:rPr>
            <w:noProof/>
            <w:webHidden/>
          </w:rPr>
          <w:t>156</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5" w:history="1">
        <w:r w:rsidR="004D1719" w:rsidRPr="00562DE2">
          <w:rPr>
            <w:rStyle w:val="Hyperlink"/>
            <w:rFonts w:ascii="Arial" w:hAnsi="Arial" w:cs="Arial"/>
            <w:noProof/>
          </w:rPr>
          <w:t>6.5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Older People</w:t>
        </w:r>
        <w:r w:rsidR="004D1719">
          <w:rPr>
            <w:noProof/>
            <w:webHidden/>
          </w:rPr>
          <w:tab/>
        </w:r>
        <w:r>
          <w:rPr>
            <w:noProof/>
            <w:webHidden/>
          </w:rPr>
          <w:fldChar w:fldCharType="begin"/>
        </w:r>
        <w:r w:rsidR="004D1719">
          <w:rPr>
            <w:noProof/>
            <w:webHidden/>
          </w:rPr>
          <w:instrText xml:space="preserve"> PAGEREF _Toc390096105 \h </w:instrText>
        </w:r>
        <w:r>
          <w:rPr>
            <w:noProof/>
            <w:webHidden/>
          </w:rPr>
        </w:r>
        <w:r>
          <w:rPr>
            <w:noProof/>
            <w:webHidden/>
          </w:rPr>
          <w:fldChar w:fldCharType="separate"/>
        </w:r>
        <w:r w:rsidR="00DF29CA">
          <w:rPr>
            <w:noProof/>
            <w:webHidden/>
          </w:rPr>
          <w:t>156</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6" w:history="1">
        <w:r w:rsidR="004D1719" w:rsidRPr="00562DE2">
          <w:rPr>
            <w:rStyle w:val="Hyperlink"/>
            <w:rFonts w:ascii="Arial" w:hAnsi="Arial" w:cs="Arial"/>
            <w:noProof/>
          </w:rPr>
          <w:t>6.6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Access for People with disabilities</w:t>
        </w:r>
        <w:r w:rsidR="004D1719">
          <w:rPr>
            <w:noProof/>
            <w:webHidden/>
          </w:rPr>
          <w:tab/>
        </w:r>
        <w:r>
          <w:rPr>
            <w:noProof/>
            <w:webHidden/>
          </w:rPr>
          <w:fldChar w:fldCharType="begin"/>
        </w:r>
        <w:r w:rsidR="004D1719">
          <w:rPr>
            <w:noProof/>
            <w:webHidden/>
          </w:rPr>
          <w:instrText xml:space="preserve"> PAGEREF _Toc390096106 \h </w:instrText>
        </w:r>
        <w:r>
          <w:rPr>
            <w:noProof/>
            <w:webHidden/>
          </w:rPr>
        </w:r>
        <w:r>
          <w:rPr>
            <w:noProof/>
            <w:webHidden/>
          </w:rPr>
          <w:fldChar w:fldCharType="separate"/>
        </w:r>
        <w:r w:rsidR="00DF29CA">
          <w:rPr>
            <w:noProof/>
            <w:webHidden/>
          </w:rPr>
          <w:t>157</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7" w:history="1">
        <w:r w:rsidR="004D1719" w:rsidRPr="00562DE2">
          <w:rPr>
            <w:rStyle w:val="Hyperlink"/>
            <w:rFonts w:ascii="Arial" w:hAnsi="Arial" w:cs="Arial"/>
            <w:noProof/>
          </w:rPr>
          <w:t>6.7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The Travelling Community</w:t>
        </w:r>
        <w:r w:rsidR="004D1719">
          <w:rPr>
            <w:noProof/>
            <w:webHidden/>
          </w:rPr>
          <w:tab/>
        </w:r>
        <w:r>
          <w:rPr>
            <w:noProof/>
            <w:webHidden/>
          </w:rPr>
          <w:fldChar w:fldCharType="begin"/>
        </w:r>
        <w:r w:rsidR="004D1719">
          <w:rPr>
            <w:noProof/>
            <w:webHidden/>
          </w:rPr>
          <w:instrText xml:space="preserve"> PAGEREF _Toc390096107 \h </w:instrText>
        </w:r>
        <w:r>
          <w:rPr>
            <w:noProof/>
            <w:webHidden/>
          </w:rPr>
        </w:r>
        <w:r>
          <w:rPr>
            <w:noProof/>
            <w:webHidden/>
          </w:rPr>
          <w:fldChar w:fldCharType="separate"/>
        </w:r>
        <w:r w:rsidR="00DF29CA">
          <w:rPr>
            <w:noProof/>
            <w:webHidden/>
          </w:rPr>
          <w:t>159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8" w:history="1">
        <w:r w:rsidR="004D1719" w:rsidRPr="00562DE2">
          <w:rPr>
            <w:rStyle w:val="Hyperlink"/>
            <w:rFonts w:ascii="Arial" w:hAnsi="Arial" w:cs="Arial"/>
            <w:noProof/>
          </w:rPr>
          <w:t>6.8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Ethnic Minorities</w:t>
        </w:r>
        <w:r w:rsidR="004D1719">
          <w:rPr>
            <w:noProof/>
            <w:webHidden/>
          </w:rPr>
          <w:tab/>
        </w:r>
        <w:r>
          <w:rPr>
            <w:noProof/>
            <w:webHidden/>
          </w:rPr>
          <w:fldChar w:fldCharType="begin"/>
        </w:r>
        <w:r w:rsidR="004D1719">
          <w:rPr>
            <w:noProof/>
            <w:webHidden/>
          </w:rPr>
          <w:instrText xml:space="preserve"> PAGEREF _Toc390096108 \h </w:instrText>
        </w:r>
        <w:r>
          <w:rPr>
            <w:noProof/>
            <w:webHidden/>
          </w:rPr>
        </w:r>
        <w:r>
          <w:rPr>
            <w:noProof/>
            <w:webHidden/>
          </w:rPr>
          <w:fldChar w:fldCharType="separate"/>
        </w:r>
        <w:r w:rsidR="00DF29CA">
          <w:rPr>
            <w:noProof/>
            <w:webHidden/>
          </w:rPr>
          <w:t>160</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09" w:history="1">
        <w:r w:rsidR="004D1719" w:rsidRPr="00562DE2">
          <w:rPr>
            <w:rStyle w:val="Hyperlink"/>
            <w:rFonts w:ascii="Arial" w:hAnsi="Arial" w:cs="Arial"/>
            <w:noProof/>
          </w:rPr>
          <w:t>6.9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Open Space/Amenity</w:t>
        </w:r>
        <w:r w:rsidR="004D1719">
          <w:rPr>
            <w:noProof/>
            <w:webHidden/>
          </w:rPr>
          <w:tab/>
        </w:r>
        <w:r>
          <w:rPr>
            <w:noProof/>
            <w:webHidden/>
          </w:rPr>
          <w:fldChar w:fldCharType="begin"/>
        </w:r>
        <w:r w:rsidR="004D1719">
          <w:rPr>
            <w:noProof/>
            <w:webHidden/>
          </w:rPr>
          <w:instrText xml:space="preserve"> PAGEREF _Toc390096109 \h </w:instrText>
        </w:r>
        <w:r>
          <w:rPr>
            <w:noProof/>
            <w:webHidden/>
          </w:rPr>
        </w:r>
        <w:r>
          <w:rPr>
            <w:noProof/>
            <w:webHidden/>
          </w:rPr>
          <w:fldChar w:fldCharType="separate"/>
        </w:r>
        <w:r w:rsidR="00DF29CA">
          <w:rPr>
            <w:noProof/>
            <w:webHidden/>
          </w:rPr>
          <w:t>162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0" w:history="1">
        <w:r w:rsidR="004D1719" w:rsidRPr="00562DE2">
          <w:rPr>
            <w:rStyle w:val="Hyperlink"/>
            <w:rFonts w:ascii="Arial" w:hAnsi="Arial" w:cs="Arial"/>
            <w:noProof/>
          </w:rPr>
          <w:t>6.10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Recreation</w:t>
        </w:r>
        <w:r w:rsidR="004D1719">
          <w:rPr>
            <w:noProof/>
            <w:webHidden/>
          </w:rPr>
          <w:tab/>
        </w:r>
        <w:r>
          <w:rPr>
            <w:noProof/>
            <w:webHidden/>
          </w:rPr>
          <w:fldChar w:fldCharType="begin"/>
        </w:r>
        <w:r w:rsidR="004D1719">
          <w:rPr>
            <w:noProof/>
            <w:webHidden/>
          </w:rPr>
          <w:instrText xml:space="preserve"> PAGEREF _Toc390096110 \h </w:instrText>
        </w:r>
        <w:r>
          <w:rPr>
            <w:noProof/>
            <w:webHidden/>
          </w:rPr>
        </w:r>
        <w:r>
          <w:rPr>
            <w:noProof/>
            <w:webHidden/>
          </w:rPr>
          <w:fldChar w:fldCharType="separate"/>
        </w:r>
        <w:r w:rsidR="00DF29CA">
          <w:rPr>
            <w:noProof/>
            <w:webHidden/>
          </w:rPr>
          <w:t>163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1" w:history="1">
        <w:r w:rsidR="004D1719" w:rsidRPr="00562DE2">
          <w:rPr>
            <w:rStyle w:val="Hyperlink"/>
            <w:rFonts w:ascii="Arial" w:hAnsi="Arial" w:cs="Arial"/>
            <w:noProof/>
          </w:rPr>
          <w:t>6.11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Education and Training</w:t>
        </w:r>
        <w:r w:rsidR="004D1719">
          <w:rPr>
            <w:noProof/>
            <w:webHidden/>
          </w:rPr>
          <w:tab/>
        </w:r>
        <w:r>
          <w:rPr>
            <w:noProof/>
            <w:webHidden/>
          </w:rPr>
          <w:fldChar w:fldCharType="begin"/>
        </w:r>
        <w:r w:rsidR="004D1719">
          <w:rPr>
            <w:noProof/>
            <w:webHidden/>
          </w:rPr>
          <w:instrText xml:space="preserve"> PAGEREF _Toc390096111 \h </w:instrText>
        </w:r>
        <w:r>
          <w:rPr>
            <w:noProof/>
            <w:webHidden/>
          </w:rPr>
        </w:r>
        <w:r>
          <w:rPr>
            <w:noProof/>
            <w:webHidden/>
          </w:rPr>
          <w:fldChar w:fldCharType="separate"/>
        </w:r>
        <w:r w:rsidR="00DF29CA">
          <w:rPr>
            <w:noProof/>
            <w:webHidden/>
          </w:rPr>
          <w:t>163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2" w:history="1">
        <w:r w:rsidR="004D1719" w:rsidRPr="00562DE2">
          <w:rPr>
            <w:rStyle w:val="Hyperlink"/>
            <w:rFonts w:ascii="Arial" w:hAnsi="Arial" w:cs="Arial"/>
            <w:noProof/>
          </w:rPr>
          <w:t>6.12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Libraries</w:t>
        </w:r>
        <w:r w:rsidR="004D1719">
          <w:rPr>
            <w:noProof/>
            <w:webHidden/>
          </w:rPr>
          <w:tab/>
        </w:r>
        <w:r>
          <w:rPr>
            <w:noProof/>
            <w:webHidden/>
          </w:rPr>
          <w:fldChar w:fldCharType="begin"/>
        </w:r>
        <w:r w:rsidR="004D1719">
          <w:rPr>
            <w:noProof/>
            <w:webHidden/>
          </w:rPr>
          <w:instrText xml:space="preserve"> PAGEREF _Toc390096112 \h </w:instrText>
        </w:r>
        <w:r>
          <w:rPr>
            <w:noProof/>
            <w:webHidden/>
          </w:rPr>
        </w:r>
        <w:r>
          <w:rPr>
            <w:noProof/>
            <w:webHidden/>
          </w:rPr>
          <w:fldChar w:fldCharType="separate"/>
        </w:r>
        <w:r w:rsidR="00DF29CA">
          <w:rPr>
            <w:noProof/>
            <w:webHidden/>
          </w:rPr>
          <w:t>166</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3" w:history="1">
        <w:r w:rsidR="004D1719" w:rsidRPr="00562DE2">
          <w:rPr>
            <w:rStyle w:val="Hyperlink"/>
            <w:rFonts w:ascii="Arial" w:hAnsi="Arial" w:cs="Arial"/>
            <w:noProof/>
          </w:rPr>
          <w:t>6.13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Arts and Culture</w:t>
        </w:r>
        <w:r w:rsidR="004D1719">
          <w:rPr>
            <w:noProof/>
            <w:webHidden/>
          </w:rPr>
          <w:tab/>
        </w:r>
        <w:r>
          <w:rPr>
            <w:noProof/>
            <w:webHidden/>
          </w:rPr>
          <w:fldChar w:fldCharType="begin"/>
        </w:r>
        <w:r w:rsidR="004D1719">
          <w:rPr>
            <w:noProof/>
            <w:webHidden/>
          </w:rPr>
          <w:instrText xml:space="preserve"> PAGEREF _Toc390096113 \h </w:instrText>
        </w:r>
        <w:r>
          <w:rPr>
            <w:noProof/>
            <w:webHidden/>
          </w:rPr>
        </w:r>
        <w:r>
          <w:rPr>
            <w:noProof/>
            <w:webHidden/>
          </w:rPr>
          <w:fldChar w:fldCharType="separate"/>
        </w:r>
        <w:r w:rsidR="00DF29CA">
          <w:rPr>
            <w:noProof/>
            <w:webHidden/>
          </w:rPr>
          <w:t>168</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4" w:history="1">
        <w:r w:rsidR="004D1719" w:rsidRPr="00562DE2">
          <w:rPr>
            <w:rStyle w:val="Hyperlink"/>
            <w:rFonts w:ascii="Arial" w:hAnsi="Arial" w:cs="Arial"/>
            <w:noProof/>
            <w:lang w:val="en-GB"/>
          </w:rPr>
          <w:t>6.14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GB"/>
          </w:rPr>
          <w:t>Ramor Theatre</w:t>
        </w:r>
        <w:r w:rsidR="004D1719">
          <w:rPr>
            <w:noProof/>
            <w:webHidden/>
          </w:rPr>
          <w:tab/>
        </w:r>
        <w:r>
          <w:rPr>
            <w:noProof/>
            <w:webHidden/>
          </w:rPr>
          <w:fldChar w:fldCharType="begin"/>
        </w:r>
        <w:r w:rsidR="004D1719">
          <w:rPr>
            <w:noProof/>
            <w:webHidden/>
          </w:rPr>
          <w:instrText xml:space="preserve"> PAGEREF _Toc390096114 \h </w:instrText>
        </w:r>
        <w:r>
          <w:rPr>
            <w:noProof/>
            <w:webHidden/>
          </w:rPr>
        </w:r>
        <w:r>
          <w:rPr>
            <w:noProof/>
            <w:webHidden/>
          </w:rPr>
          <w:fldChar w:fldCharType="separate"/>
        </w:r>
        <w:r w:rsidR="00DF29CA">
          <w:rPr>
            <w:noProof/>
            <w:webHidden/>
          </w:rPr>
          <w:t>168</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5" w:history="1">
        <w:r w:rsidR="004D1719" w:rsidRPr="00562DE2">
          <w:rPr>
            <w:rStyle w:val="Hyperlink"/>
            <w:rFonts w:ascii="Arial" w:hAnsi="Arial" w:cs="Arial"/>
            <w:noProof/>
          </w:rPr>
          <w:t>6.15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Museums &amp; Heritage Centres</w:t>
        </w:r>
        <w:r w:rsidR="004D1719">
          <w:rPr>
            <w:noProof/>
            <w:webHidden/>
          </w:rPr>
          <w:tab/>
        </w:r>
        <w:r>
          <w:rPr>
            <w:noProof/>
            <w:webHidden/>
          </w:rPr>
          <w:fldChar w:fldCharType="begin"/>
        </w:r>
        <w:r w:rsidR="004D1719">
          <w:rPr>
            <w:noProof/>
            <w:webHidden/>
          </w:rPr>
          <w:instrText xml:space="preserve"> PAGEREF _Toc390096115 \h </w:instrText>
        </w:r>
        <w:r>
          <w:rPr>
            <w:noProof/>
            <w:webHidden/>
          </w:rPr>
        </w:r>
        <w:r>
          <w:rPr>
            <w:noProof/>
            <w:webHidden/>
          </w:rPr>
          <w:fldChar w:fldCharType="separate"/>
        </w:r>
        <w:r w:rsidR="00DF29CA">
          <w:rPr>
            <w:noProof/>
            <w:webHidden/>
          </w:rPr>
          <w:t>169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6" w:history="1">
        <w:r w:rsidR="004D1719" w:rsidRPr="00562DE2">
          <w:rPr>
            <w:rStyle w:val="Hyperlink"/>
            <w:rFonts w:ascii="Arial" w:hAnsi="Arial" w:cs="Arial"/>
            <w:noProof/>
          </w:rPr>
          <w:t>6.16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Burial Grounds and Places of Public Worship</w:t>
        </w:r>
        <w:r w:rsidR="004D1719">
          <w:rPr>
            <w:noProof/>
            <w:webHidden/>
          </w:rPr>
          <w:tab/>
        </w:r>
        <w:r>
          <w:rPr>
            <w:noProof/>
            <w:webHidden/>
          </w:rPr>
          <w:fldChar w:fldCharType="begin"/>
        </w:r>
        <w:r w:rsidR="004D1719">
          <w:rPr>
            <w:noProof/>
            <w:webHidden/>
          </w:rPr>
          <w:instrText xml:space="preserve"> PAGEREF _Toc390096116 \h </w:instrText>
        </w:r>
        <w:r>
          <w:rPr>
            <w:noProof/>
            <w:webHidden/>
          </w:rPr>
        </w:r>
        <w:r>
          <w:rPr>
            <w:noProof/>
            <w:webHidden/>
          </w:rPr>
          <w:fldChar w:fldCharType="separate"/>
        </w:r>
        <w:r w:rsidR="00DF29CA">
          <w:rPr>
            <w:noProof/>
            <w:webHidden/>
          </w:rPr>
          <w:t>170</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7" w:history="1">
        <w:r w:rsidR="004D1719" w:rsidRPr="00562DE2">
          <w:rPr>
            <w:rStyle w:val="Hyperlink"/>
            <w:rFonts w:ascii="Arial" w:hAnsi="Arial" w:cs="Arial"/>
            <w:noProof/>
          </w:rPr>
          <w:t>6.17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Fire Service</w:t>
        </w:r>
        <w:r w:rsidR="004D1719">
          <w:rPr>
            <w:noProof/>
            <w:webHidden/>
          </w:rPr>
          <w:tab/>
        </w:r>
        <w:r>
          <w:rPr>
            <w:noProof/>
            <w:webHidden/>
          </w:rPr>
          <w:fldChar w:fldCharType="begin"/>
        </w:r>
        <w:r w:rsidR="004D1719">
          <w:rPr>
            <w:noProof/>
            <w:webHidden/>
          </w:rPr>
          <w:instrText xml:space="preserve"> PAGEREF _Toc390096117 \h </w:instrText>
        </w:r>
        <w:r>
          <w:rPr>
            <w:noProof/>
            <w:webHidden/>
          </w:rPr>
        </w:r>
        <w:r>
          <w:rPr>
            <w:noProof/>
            <w:webHidden/>
          </w:rPr>
          <w:fldChar w:fldCharType="separate"/>
        </w:r>
        <w:r w:rsidR="00DF29CA">
          <w:rPr>
            <w:noProof/>
            <w:webHidden/>
          </w:rPr>
          <w:t>171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8" w:history="1">
        <w:r w:rsidR="004D1719" w:rsidRPr="00562DE2">
          <w:rPr>
            <w:rStyle w:val="Hyperlink"/>
            <w:rFonts w:ascii="Arial" w:hAnsi="Arial" w:cs="Arial"/>
            <w:noProof/>
          </w:rPr>
          <w:t>6.18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Childcare</w:t>
        </w:r>
        <w:r w:rsidR="004D1719">
          <w:rPr>
            <w:noProof/>
            <w:webHidden/>
          </w:rPr>
          <w:tab/>
        </w:r>
        <w:r>
          <w:rPr>
            <w:noProof/>
            <w:webHidden/>
          </w:rPr>
          <w:fldChar w:fldCharType="begin"/>
        </w:r>
        <w:r w:rsidR="004D1719">
          <w:rPr>
            <w:noProof/>
            <w:webHidden/>
          </w:rPr>
          <w:instrText xml:space="preserve"> PAGEREF _Toc390096118 \h </w:instrText>
        </w:r>
        <w:r>
          <w:rPr>
            <w:noProof/>
            <w:webHidden/>
          </w:rPr>
        </w:r>
        <w:r>
          <w:rPr>
            <w:noProof/>
            <w:webHidden/>
          </w:rPr>
          <w:fldChar w:fldCharType="separate"/>
        </w:r>
        <w:r w:rsidR="00DF29CA">
          <w:rPr>
            <w:noProof/>
            <w:webHidden/>
          </w:rPr>
          <w:t>172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19" w:history="1">
        <w:r w:rsidR="004D1719" w:rsidRPr="00562DE2">
          <w:rPr>
            <w:rStyle w:val="Hyperlink"/>
            <w:rFonts w:ascii="Arial" w:hAnsi="Arial" w:cs="Arial"/>
            <w:noProof/>
          </w:rPr>
          <w:t>6.19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Health Care Facilities</w:t>
        </w:r>
        <w:r w:rsidR="004D1719">
          <w:rPr>
            <w:noProof/>
            <w:webHidden/>
          </w:rPr>
          <w:tab/>
        </w:r>
        <w:r>
          <w:rPr>
            <w:noProof/>
            <w:webHidden/>
          </w:rPr>
          <w:fldChar w:fldCharType="begin"/>
        </w:r>
        <w:r w:rsidR="004D1719">
          <w:rPr>
            <w:noProof/>
            <w:webHidden/>
          </w:rPr>
          <w:instrText xml:space="preserve"> PAGEREF _Toc390096119 \h </w:instrText>
        </w:r>
        <w:r>
          <w:rPr>
            <w:noProof/>
            <w:webHidden/>
          </w:rPr>
        </w:r>
        <w:r>
          <w:rPr>
            <w:noProof/>
            <w:webHidden/>
          </w:rPr>
          <w:fldChar w:fldCharType="separate"/>
        </w:r>
        <w:r w:rsidR="00DF29CA">
          <w:rPr>
            <w:noProof/>
            <w:webHidden/>
          </w:rPr>
          <w:t>173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20" w:history="1">
        <w:r w:rsidR="004D1719" w:rsidRPr="00562DE2">
          <w:rPr>
            <w:rStyle w:val="Hyperlink"/>
            <w:rFonts w:ascii="Arial" w:hAnsi="Arial" w:cs="Arial"/>
            <w:noProof/>
          </w:rPr>
          <w:t>6.20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 xml:space="preserve"> Cavan County Development Board (CDB)</w:t>
        </w:r>
        <w:r w:rsidR="004D1719">
          <w:rPr>
            <w:noProof/>
            <w:webHidden/>
          </w:rPr>
          <w:tab/>
        </w:r>
        <w:r>
          <w:rPr>
            <w:noProof/>
            <w:webHidden/>
          </w:rPr>
          <w:fldChar w:fldCharType="begin"/>
        </w:r>
        <w:r w:rsidR="004D1719">
          <w:rPr>
            <w:noProof/>
            <w:webHidden/>
          </w:rPr>
          <w:instrText xml:space="preserve"> PAGEREF _Toc390096120 \h </w:instrText>
        </w:r>
        <w:r>
          <w:rPr>
            <w:noProof/>
            <w:webHidden/>
          </w:rPr>
        </w:r>
        <w:r>
          <w:rPr>
            <w:noProof/>
            <w:webHidden/>
          </w:rPr>
          <w:fldChar w:fldCharType="separate"/>
        </w:r>
        <w:r w:rsidR="00DF29CA">
          <w:rPr>
            <w:noProof/>
            <w:webHidden/>
          </w:rPr>
          <w:t>173</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121" w:history="1">
        <w:r w:rsidR="004D1719" w:rsidRPr="00562DE2">
          <w:rPr>
            <w:rStyle w:val="Hyperlink"/>
            <w:rFonts w:ascii="Arial" w:hAnsi="Arial" w:cs="Arial"/>
            <w:noProof/>
          </w:rPr>
          <w:t>Chapter 7: Built Heritage &amp; Archaeology</w:t>
        </w:r>
        <w:r w:rsidR="004D1719">
          <w:rPr>
            <w:noProof/>
            <w:webHidden/>
          </w:rPr>
          <w:tab/>
        </w:r>
        <w:r>
          <w:rPr>
            <w:noProof/>
            <w:webHidden/>
          </w:rPr>
          <w:fldChar w:fldCharType="begin"/>
        </w:r>
        <w:r w:rsidR="004D1719">
          <w:rPr>
            <w:noProof/>
            <w:webHidden/>
          </w:rPr>
          <w:instrText xml:space="preserve"> PAGEREF _Toc390096121 \h </w:instrText>
        </w:r>
        <w:r>
          <w:rPr>
            <w:noProof/>
            <w:webHidden/>
          </w:rPr>
        </w:r>
        <w:r>
          <w:rPr>
            <w:noProof/>
            <w:webHidden/>
          </w:rPr>
          <w:fldChar w:fldCharType="separate"/>
        </w:r>
        <w:r w:rsidR="00DF29CA">
          <w:rPr>
            <w:noProof/>
            <w:webHidden/>
          </w:rPr>
          <w:t>175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22" w:history="1">
        <w:r w:rsidR="004D1719" w:rsidRPr="00562DE2">
          <w:rPr>
            <w:rStyle w:val="Hyperlink"/>
            <w:rFonts w:ascii="Arial" w:hAnsi="Arial" w:cs="Arial"/>
            <w:noProof/>
          </w:rPr>
          <w:t>7.0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_Toc390096122 \h </w:instrText>
        </w:r>
        <w:r>
          <w:rPr>
            <w:noProof/>
            <w:webHidden/>
          </w:rPr>
        </w:r>
        <w:r>
          <w:rPr>
            <w:noProof/>
            <w:webHidden/>
          </w:rPr>
          <w:fldChar w:fldCharType="separate"/>
        </w:r>
        <w:r w:rsidR="00DF29CA">
          <w:rPr>
            <w:noProof/>
            <w:webHidden/>
          </w:rPr>
          <w:t>175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23" w:history="1">
        <w:r w:rsidR="004D1719" w:rsidRPr="00562DE2">
          <w:rPr>
            <w:rStyle w:val="Hyperlink"/>
            <w:rFonts w:ascii="Arial" w:hAnsi="Arial" w:cs="Arial"/>
            <w:noProof/>
          </w:rPr>
          <w:t>7.1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Policy Context</w:t>
        </w:r>
        <w:r w:rsidR="004D1719">
          <w:rPr>
            <w:noProof/>
            <w:webHidden/>
          </w:rPr>
          <w:tab/>
        </w:r>
        <w:r>
          <w:rPr>
            <w:noProof/>
            <w:webHidden/>
          </w:rPr>
          <w:fldChar w:fldCharType="begin"/>
        </w:r>
        <w:r w:rsidR="004D1719">
          <w:rPr>
            <w:noProof/>
            <w:webHidden/>
          </w:rPr>
          <w:instrText xml:space="preserve"> PAGEREF _Toc390096123 \h </w:instrText>
        </w:r>
        <w:r>
          <w:rPr>
            <w:noProof/>
            <w:webHidden/>
          </w:rPr>
        </w:r>
        <w:r>
          <w:rPr>
            <w:noProof/>
            <w:webHidden/>
          </w:rPr>
          <w:fldChar w:fldCharType="separate"/>
        </w:r>
        <w:r w:rsidR="00DF29CA">
          <w:rPr>
            <w:noProof/>
            <w:webHidden/>
          </w:rPr>
          <w:t>176</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24" w:history="1">
        <w:r w:rsidR="004D1719" w:rsidRPr="00562DE2">
          <w:rPr>
            <w:rStyle w:val="Hyperlink"/>
            <w:rFonts w:ascii="Arial" w:hAnsi="Arial" w:cs="Arial"/>
            <w:noProof/>
          </w:rPr>
          <w:t>7.2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Cavan County Council Heritage Plan</w:t>
        </w:r>
        <w:r w:rsidR="004D1719">
          <w:rPr>
            <w:noProof/>
            <w:webHidden/>
          </w:rPr>
          <w:tab/>
        </w:r>
        <w:r>
          <w:rPr>
            <w:noProof/>
            <w:webHidden/>
          </w:rPr>
          <w:fldChar w:fldCharType="begin"/>
        </w:r>
        <w:r w:rsidR="004D1719">
          <w:rPr>
            <w:noProof/>
            <w:webHidden/>
          </w:rPr>
          <w:instrText xml:space="preserve"> PAGEREF _Toc390096124 \h </w:instrText>
        </w:r>
        <w:r>
          <w:rPr>
            <w:noProof/>
            <w:webHidden/>
          </w:rPr>
        </w:r>
        <w:r>
          <w:rPr>
            <w:noProof/>
            <w:webHidden/>
          </w:rPr>
          <w:fldChar w:fldCharType="separate"/>
        </w:r>
        <w:r w:rsidR="00DF29CA">
          <w:rPr>
            <w:noProof/>
            <w:webHidden/>
          </w:rPr>
          <w:t>176</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25" w:history="1">
        <w:r w:rsidR="004D1719" w:rsidRPr="00562DE2">
          <w:rPr>
            <w:rStyle w:val="Hyperlink"/>
            <w:rFonts w:ascii="Arial" w:hAnsi="Arial" w:cs="Arial"/>
            <w:noProof/>
          </w:rPr>
          <w:t>7.3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Protected Structures</w:t>
        </w:r>
        <w:r w:rsidR="004D1719">
          <w:rPr>
            <w:noProof/>
            <w:webHidden/>
          </w:rPr>
          <w:tab/>
        </w:r>
        <w:r>
          <w:rPr>
            <w:noProof/>
            <w:webHidden/>
          </w:rPr>
          <w:fldChar w:fldCharType="begin"/>
        </w:r>
        <w:r w:rsidR="004D1719">
          <w:rPr>
            <w:noProof/>
            <w:webHidden/>
          </w:rPr>
          <w:instrText xml:space="preserve"> PAGEREF _Toc390096125 \h </w:instrText>
        </w:r>
        <w:r>
          <w:rPr>
            <w:noProof/>
            <w:webHidden/>
          </w:rPr>
        </w:r>
        <w:r>
          <w:rPr>
            <w:noProof/>
            <w:webHidden/>
          </w:rPr>
          <w:fldChar w:fldCharType="separate"/>
        </w:r>
        <w:r w:rsidR="00DF29CA">
          <w:rPr>
            <w:noProof/>
            <w:webHidden/>
          </w:rPr>
          <w:t>176</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26" w:history="1">
        <w:r w:rsidR="004D1719" w:rsidRPr="00562DE2">
          <w:rPr>
            <w:rStyle w:val="Hyperlink"/>
            <w:rFonts w:ascii="Arial" w:hAnsi="Arial" w:cs="Arial"/>
            <w:b/>
            <w:noProof/>
          </w:rPr>
          <w:t>7.3.1 What is a Protected Structure?</w:t>
        </w:r>
        <w:r w:rsidR="004D1719">
          <w:rPr>
            <w:noProof/>
            <w:webHidden/>
          </w:rPr>
          <w:tab/>
        </w:r>
        <w:r>
          <w:rPr>
            <w:noProof/>
            <w:webHidden/>
          </w:rPr>
          <w:fldChar w:fldCharType="begin"/>
        </w:r>
        <w:r w:rsidR="004D1719">
          <w:rPr>
            <w:noProof/>
            <w:webHidden/>
          </w:rPr>
          <w:instrText xml:space="preserve"> PAGEREF _Toc390096126 \h </w:instrText>
        </w:r>
        <w:r>
          <w:rPr>
            <w:noProof/>
            <w:webHidden/>
          </w:rPr>
        </w:r>
        <w:r>
          <w:rPr>
            <w:noProof/>
            <w:webHidden/>
          </w:rPr>
          <w:fldChar w:fldCharType="separate"/>
        </w:r>
        <w:r w:rsidR="00DF29CA">
          <w:rPr>
            <w:noProof/>
            <w:webHidden/>
          </w:rPr>
          <w:t>177</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27" w:history="1">
        <w:r w:rsidR="004D1719" w:rsidRPr="00562DE2">
          <w:rPr>
            <w:rStyle w:val="Hyperlink"/>
            <w:rFonts w:ascii="Arial" w:hAnsi="Arial" w:cs="Arial"/>
            <w:b/>
            <w:noProof/>
          </w:rPr>
          <w:t>7.3.2 Purpose of the Designation</w:t>
        </w:r>
        <w:r w:rsidR="004D1719">
          <w:rPr>
            <w:noProof/>
            <w:webHidden/>
          </w:rPr>
          <w:tab/>
        </w:r>
        <w:r>
          <w:rPr>
            <w:noProof/>
            <w:webHidden/>
          </w:rPr>
          <w:fldChar w:fldCharType="begin"/>
        </w:r>
        <w:r w:rsidR="004D1719">
          <w:rPr>
            <w:noProof/>
            <w:webHidden/>
          </w:rPr>
          <w:instrText xml:space="preserve"> PAGEREF _Toc390096127 \h </w:instrText>
        </w:r>
        <w:r>
          <w:rPr>
            <w:noProof/>
            <w:webHidden/>
          </w:rPr>
        </w:r>
        <w:r>
          <w:rPr>
            <w:noProof/>
            <w:webHidden/>
          </w:rPr>
          <w:fldChar w:fldCharType="separate"/>
        </w:r>
        <w:r w:rsidR="00DF29CA">
          <w:rPr>
            <w:noProof/>
            <w:webHidden/>
          </w:rPr>
          <w:t>177</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28" w:history="1">
        <w:r w:rsidR="004D1719" w:rsidRPr="00562DE2">
          <w:rPr>
            <w:rStyle w:val="Hyperlink"/>
            <w:rFonts w:ascii="Arial" w:hAnsi="Arial" w:cs="Arial"/>
            <w:b/>
            <w:noProof/>
          </w:rPr>
          <w:t>7.3.3 Section 57 Declarations</w:t>
        </w:r>
        <w:r w:rsidR="004D1719">
          <w:rPr>
            <w:noProof/>
            <w:webHidden/>
          </w:rPr>
          <w:tab/>
        </w:r>
        <w:r>
          <w:rPr>
            <w:noProof/>
            <w:webHidden/>
          </w:rPr>
          <w:fldChar w:fldCharType="begin"/>
        </w:r>
        <w:r w:rsidR="004D1719">
          <w:rPr>
            <w:noProof/>
            <w:webHidden/>
          </w:rPr>
          <w:instrText xml:space="preserve"> PAGEREF _Toc390096128 \h </w:instrText>
        </w:r>
        <w:r>
          <w:rPr>
            <w:noProof/>
            <w:webHidden/>
          </w:rPr>
        </w:r>
        <w:r>
          <w:rPr>
            <w:noProof/>
            <w:webHidden/>
          </w:rPr>
          <w:fldChar w:fldCharType="separate"/>
        </w:r>
        <w:r w:rsidR="00DF29CA">
          <w:rPr>
            <w:noProof/>
            <w:webHidden/>
          </w:rPr>
          <w:t>177</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29" w:history="1">
        <w:r w:rsidR="004D1719" w:rsidRPr="00562DE2">
          <w:rPr>
            <w:rStyle w:val="Hyperlink"/>
            <w:rFonts w:ascii="Arial" w:hAnsi="Arial" w:cs="Arial"/>
            <w:b/>
            <w:noProof/>
          </w:rPr>
          <w:t>7.3.4 Older Buildings</w:t>
        </w:r>
        <w:r w:rsidR="004D1719">
          <w:rPr>
            <w:noProof/>
            <w:webHidden/>
          </w:rPr>
          <w:tab/>
        </w:r>
        <w:r>
          <w:rPr>
            <w:noProof/>
            <w:webHidden/>
          </w:rPr>
          <w:fldChar w:fldCharType="begin"/>
        </w:r>
        <w:r w:rsidR="004D1719">
          <w:rPr>
            <w:noProof/>
            <w:webHidden/>
          </w:rPr>
          <w:instrText xml:space="preserve"> PAGEREF _Toc390096129 \h </w:instrText>
        </w:r>
        <w:r>
          <w:rPr>
            <w:noProof/>
            <w:webHidden/>
          </w:rPr>
        </w:r>
        <w:r>
          <w:rPr>
            <w:noProof/>
            <w:webHidden/>
          </w:rPr>
          <w:fldChar w:fldCharType="separate"/>
        </w:r>
        <w:r w:rsidR="00DF29CA">
          <w:rPr>
            <w:noProof/>
            <w:webHidden/>
          </w:rPr>
          <w:t>179</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130" w:history="1">
        <w:r w:rsidR="004D1719" w:rsidRPr="00562DE2">
          <w:rPr>
            <w:rStyle w:val="Hyperlink"/>
            <w:rFonts w:ascii="Arial" w:hAnsi="Arial" w:cs="Arial"/>
            <w:b/>
            <w:noProof/>
          </w:rPr>
          <w:t>7.3.5</w:t>
        </w:r>
        <w:r w:rsidR="004D1719">
          <w:rPr>
            <w:rFonts w:eastAsiaTheme="minorEastAsia" w:cstheme="minorBidi"/>
            <w:noProof/>
            <w:sz w:val="22"/>
            <w:szCs w:val="22"/>
            <w:lang w:eastAsia="en-IE"/>
          </w:rPr>
          <w:tab/>
        </w:r>
        <w:r w:rsidR="004D1719" w:rsidRPr="00562DE2">
          <w:rPr>
            <w:rStyle w:val="Hyperlink"/>
            <w:rFonts w:ascii="Arial" w:hAnsi="Arial" w:cs="Arial"/>
            <w:b/>
            <w:noProof/>
          </w:rPr>
          <w:t>Vernacular Architecture</w:t>
        </w:r>
        <w:r w:rsidR="004D1719">
          <w:rPr>
            <w:noProof/>
            <w:webHidden/>
          </w:rPr>
          <w:tab/>
        </w:r>
        <w:r>
          <w:rPr>
            <w:noProof/>
            <w:webHidden/>
          </w:rPr>
          <w:fldChar w:fldCharType="begin"/>
        </w:r>
        <w:r w:rsidR="004D1719">
          <w:rPr>
            <w:noProof/>
            <w:webHidden/>
          </w:rPr>
          <w:instrText xml:space="preserve"> PAGEREF _Toc390096130 \h </w:instrText>
        </w:r>
        <w:r>
          <w:rPr>
            <w:noProof/>
            <w:webHidden/>
          </w:rPr>
        </w:r>
        <w:r>
          <w:rPr>
            <w:noProof/>
            <w:webHidden/>
          </w:rPr>
          <w:fldChar w:fldCharType="separate"/>
        </w:r>
        <w:r w:rsidR="00DF29CA">
          <w:rPr>
            <w:noProof/>
            <w:webHidden/>
          </w:rPr>
          <w:t>180</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131" w:history="1">
        <w:r w:rsidR="004D1719" w:rsidRPr="00562DE2">
          <w:rPr>
            <w:rStyle w:val="Hyperlink"/>
            <w:rFonts w:ascii="Arial" w:hAnsi="Arial" w:cs="Arial"/>
            <w:b/>
            <w:noProof/>
          </w:rPr>
          <w:t>7.3.6</w:t>
        </w:r>
        <w:r w:rsidR="004D1719">
          <w:rPr>
            <w:rFonts w:eastAsiaTheme="minorEastAsia" w:cstheme="minorBidi"/>
            <w:noProof/>
            <w:sz w:val="22"/>
            <w:szCs w:val="22"/>
            <w:lang w:eastAsia="en-IE"/>
          </w:rPr>
          <w:tab/>
        </w:r>
        <w:r w:rsidR="004D1719" w:rsidRPr="00562DE2">
          <w:rPr>
            <w:rStyle w:val="Hyperlink"/>
            <w:rFonts w:ascii="Arial" w:hAnsi="Arial" w:cs="Arial"/>
            <w:b/>
            <w:noProof/>
          </w:rPr>
          <w:t>Shop Fronts</w:t>
        </w:r>
        <w:r w:rsidR="004D1719">
          <w:rPr>
            <w:noProof/>
            <w:webHidden/>
          </w:rPr>
          <w:tab/>
        </w:r>
        <w:r>
          <w:rPr>
            <w:noProof/>
            <w:webHidden/>
          </w:rPr>
          <w:fldChar w:fldCharType="begin"/>
        </w:r>
        <w:r w:rsidR="004D1719">
          <w:rPr>
            <w:noProof/>
            <w:webHidden/>
          </w:rPr>
          <w:instrText xml:space="preserve"> PAGEREF _Toc390096131 \h </w:instrText>
        </w:r>
        <w:r>
          <w:rPr>
            <w:noProof/>
            <w:webHidden/>
          </w:rPr>
        </w:r>
        <w:r>
          <w:rPr>
            <w:noProof/>
            <w:webHidden/>
          </w:rPr>
          <w:fldChar w:fldCharType="separate"/>
        </w:r>
        <w:r w:rsidR="00DF29CA">
          <w:rPr>
            <w:noProof/>
            <w:webHidden/>
          </w:rPr>
          <w:t>180</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32" w:history="1">
        <w:r w:rsidR="004D1719" w:rsidRPr="00562DE2">
          <w:rPr>
            <w:rStyle w:val="Hyperlink"/>
            <w:rFonts w:ascii="Arial" w:hAnsi="Arial" w:cs="Arial"/>
            <w:b/>
            <w:noProof/>
          </w:rPr>
          <w:t>7.3.7 Industrial Heritage</w:t>
        </w:r>
        <w:r w:rsidR="004D1719">
          <w:rPr>
            <w:noProof/>
            <w:webHidden/>
          </w:rPr>
          <w:tab/>
        </w:r>
        <w:r>
          <w:rPr>
            <w:noProof/>
            <w:webHidden/>
          </w:rPr>
          <w:fldChar w:fldCharType="begin"/>
        </w:r>
        <w:r w:rsidR="004D1719">
          <w:rPr>
            <w:noProof/>
            <w:webHidden/>
          </w:rPr>
          <w:instrText xml:space="preserve"> PAGEREF _Toc390096132 \h </w:instrText>
        </w:r>
        <w:r>
          <w:rPr>
            <w:noProof/>
            <w:webHidden/>
          </w:rPr>
        </w:r>
        <w:r>
          <w:rPr>
            <w:noProof/>
            <w:webHidden/>
          </w:rPr>
          <w:fldChar w:fldCharType="separate"/>
        </w:r>
        <w:r w:rsidR="00DF29CA">
          <w:rPr>
            <w:noProof/>
            <w:webHidden/>
          </w:rPr>
          <w:t>180</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33" w:history="1">
        <w:r w:rsidR="004D1719" w:rsidRPr="00562DE2">
          <w:rPr>
            <w:rStyle w:val="Hyperlink"/>
            <w:rFonts w:ascii="Arial" w:hAnsi="Arial" w:cs="Arial"/>
            <w:noProof/>
          </w:rPr>
          <w:t>7.4  Architectural Conservation Areas (ACAs)</w:t>
        </w:r>
        <w:r w:rsidR="004D1719">
          <w:rPr>
            <w:noProof/>
            <w:webHidden/>
          </w:rPr>
          <w:tab/>
        </w:r>
        <w:r>
          <w:rPr>
            <w:noProof/>
            <w:webHidden/>
          </w:rPr>
          <w:fldChar w:fldCharType="begin"/>
        </w:r>
        <w:r w:rsidR="004D1719">
          <w:rPr>
            <w:noProof/>
            <w:webHidden/>
          </w:rPr>
          <w:instrText xml:space="preserve"> PAGEREF _Toc390096133 \h </w:instrText>
        </w:r>
        <w:r>
          <w:rPr>
            <w:noProof/>
            <w:webHidden/>
          </w:rPr>
        </w:r>
        <w:r>
          <w:rPr>
            <w:noProof/>
            <w:webHidden/>
          </w:rPr>
          <w:fldChar w:fldCharType="separate"/>
        </w:r>
        <w:r w:rsidR="00DF29CA">
          <w:rPr>
            <w:noProof/>
            <w:webHidden/>
          </w:rPr>
          <w:t>181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34" w:history="1">
        <w:r w:rsidR="004D1719" w:rsidRPr="00562DE2">
          <w:rPr>
            <w:rStyle w:val="Hyperlink"/>
            <w:rFonts w:ascii="Arial" w:hAnsi="Arial" w:cs="Arial"/>
            <w:b/>
            <w:noProof/>
          </w:rPr>
          <w:t>7.4.1 What is an Architectural Conservation Area</w:t>
        </w:r>
        <w:r w:rsidR="004D1719">
          <w:rPr>
            <w:noProof/>
            <w:webHidden/>
          </w:rPr>
          <w:tab/>
        </w:r>
        <w:r>
          <w:rPr>
            <w:noProof/>
            <w:webHidden/>
          </w:rPr>
          <w:fldChar w:fldCharType="begin"/>
        </w:r>
        <w:r w:rsidR="004D1719">
          <w:rPr>
            <w:noProof/>
            <w:webHidden/>
          </w:rPr>
          <w:instrText xml:space="preserve"> PAGEREF _Toc390096134 \h </w:instrText>
        </w:r>
        <w:r>
          <w:rPr>
            <w:noProof/>
            <w:webHidden/>
          </w:rPr>
        </w:r>
        <w:r>
          <w:rPr>
            <w:noProof/>
            <w:webHidden/>
          </w:rPr>
          <w:fldChar w:fldCharType="separate"/>
        </w:r>
        <w:r w:rsidR="00DF29CA">
          <w:rPr>
            <w:noProof/>
            <w:webHidden/>
          </w:rPr>
          <w:t>181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35" w:history="1">
        <w:r w:rsidR="004D1719" w:rsidRPr="00562DE2">
          <w:rPr>
            <w:rStyle w:val="Hyperlink"/>
            <w:rFonts w:ascii="Arial" w:hAnsi="Arial" w:cs="Arial"/>
            <w:b/>
            <w:noProof/>
          </w:rPr>
          <w:t>7.4.2 Purpose of the Designation</w:t>
        </w:r>
        <w:r w:rsidR="004D1719">
          <w:rPr>
            <w:noProof/>
            <w:webHidden/>
          </w:rPr>
          <w:tab/>
        </w:r>
        <w:r>
          <w:rPr>
            <w:noProof/>
            <w:webHidden/>
          </w:rPr>
          <w:fldChar w:fldCharType="begin"/>
        </w:r>
        <w:r w:rsidR="004D1719">
          <w:rPr>
            <w:noProof/>
            <w:webHidden/>
          </w:rPr>
          <w:instrText xml:space="preserve"> PAGEREF _Toc390096135 \h </w:instrText>
        </w:r>
        <w:r>
          <w:rPr>
            <w:noProof/>
            <w:webHidden/>
          </w:rPr>
        </w:r>
        <w:r>
          <w:rPr>
            <w:noProof/>
            <w:webHidden/>
          </w:rPr>
          <w:fldChar w:fldCharType="separate"/>
        </w:r>
        <w:r w:rsidR="00DF29CA">
          <w:rPr>
            <w:noProof/>
            <w:webHidden/>
          </w:rPr>
          <w:t>182</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36" w:history="1">
        <w:r w:rsidR="004D1719" w:rsidRPr="00562DE2">
          <w:rPr>
            <w:rStyle w:val="Hyperlink"/>
            <w:rFonts w:ascii="Arial" w:hAnsi="Arial" w:cs="Arial"/>
            <w:b/>
            <w:noProof/>
          </w:rPr>
          <w:t>7.4.3 Architectural Conservation Areas in County Cavan</w:t>
        </w:r>
        <w:r w:rsidR="004D1719">
          <w:rPr>
            <w:noProof/>
            <w:webHidden/>
          </w:rPr>
          <w:tab/>
        </w:r>
        <w:r>
          <w:rPr>
            <w:noProof/>
            <w:webHidden/>
          </w:rPr>
          <w:fldChar w:fldCharType="begin"/>
        </w:r>
        <w:r w:rsidR="004D1719">
          <w:rPr>
            <w:noProof/>
            <w:webHidden/>
          </w:rPr>
          <w:instrText xml:space="preserve"> PAGEREF _Toc390096136 \h </w:instrText>
        </w:r>
        <w:r>
          <w:rPr>
            <w:noProof/>
            <w:webHidden/>
          </w:rPr>
        </w:r>
        <w:r>
          <w:rPr>
            <w:noProof/>
            <w:webHidden/>
          </w:rPr>
          <w:fldChar w:fldCharType="separate"/>
        </w:r>
        <w:r w:rsidR="00DF29CA">
          <w:rPr>
            <w:noProof/>
            <w:webHidden/>
          </w:rPr>
          <w:t>183</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37" w:history="1">
        <w:r w:rsidR="004D1719" w:rsidRPr="00562DE2">
          <w:rPr>
            <w:rStyle w:val="Hyperlink"/>
            <w:rFonts w:ascii="Arial" w:hAnsi="Arial" w:cs="Arial"/>
            <w:noProof/>
          </w:rPr>
          <w:t>7.5 Archaeological Heritage</w:t>
        </w:r>
        <w:r w:rsidR="004D1719">
          <w:rPr>
            <w:noProof/>
            <w:webHidden/>
          </w:rPr>
          <w:tab/>
        </w:r>
        <w:r>
          <w:rPr>
            <w:noProof/>
            <w:webHidden/>
          </w:rPr>
          <w:fldChar w:fldCharType="begin"/>
        </w:r>
        <w:r w:rsidR="004D1719">
          <w:rPr>
            <w:noProof/>
            <w:webHidden/>
          </w:rPr>
          <w:instrText xml:space="preserve"> PAGEREF _Toc390096137 \h </w:instrText>
        </w:r>
        <w:r>
          <w:rPr>
            <w:noProof/>
            <w:webHidden/>
          </w:rPr>
        </w:r>
        <w:r>
          <w:rPr>
            <w:noProof/>
            <w:webHidden/>
          </w:rPr>
          <w:fldChar w:fldCharType="separate"/>
        </w:r>
        <w:r w:rsidR="00DF29CA">
          <w:rPr>
            <w:noProof/>
            <w:webHidden/>
          </w:rPr>
          <w:t>183</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38" w:history="1">
        <w:r w:rsidR="004D1719" w:rsidRPr="00562DE2">
          <w:rPr>
            <w:rStyle w:val="Hyperlink"/>
            <w:rFonts w:ascii="Arial" w:hAnsi="Arial" w:cs="Arial"/>
            <w:b/>
            <w:noProof/>
          </w:rPr>
          <w:t>7.5.1 What our Archaeological Heritage is</w:t>
        </w:r>
        <w:r w:rsidR="004D1719">
          <w:rPr>
            <w:noProof/>
            <w:webHidden/>
          </w:rPr>
          <w:tab/>
        </w:r>
        <w:r>
          <w:rPr>
            <w:noProof/>
            <w:webHidden/>
          </w:rPr>
          <w:fldChar w:fldCharType="begin"/>
        </w:r>
        <w:r w:rsidR="004D1719">
          <w:rPr>
            <w:noProof/>
            <w:webHidden/>
          </w:rPr>
          <w:instrText xml:space="preserve"> PAGEREF _Toc390096138 \h </w:instrText>
        </w:r>
        <w:r>
          <w:rPr>
            <w:noProof/>
            <w:webHidden/>
          </w:rPr>
        </w:r>
        <w:r>
          <w:rPr>
            <w:noProof/>
            <w:webHidden/>
          </w:rPr>
          <w:fldChar w:fldCharType="separate"/>
        </w:r>
        <w:r w:rsidR="00DF29CA">
          <w:rPr>
            <w:noProof/>
            <w:webHidden/>
          </w:rPr>
          <w:t>184</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39" w:history="1">
        <w:r w:rsidR="004D1719" w:rsidRPr="00562DE2">
          <w:rPr>
            <w:rStyle w:val="Hyperlink"/>
            <w:rFonts w:ascii="Arial" w:hAnsi="Arial" w:cs="Arial"/>
            <w:b/>
            <w:noProof/>
          </w:rPr>
          <w:t>7.5.2 Importance of Archaeological Heritage</w:t>
        </w:r>
        <w:r w:rsidR="004D1719">
          <w:rPr>
            <w:noProof/>
            <w:webHidden/>
          </w:rPr>
          <w:tab/>
        </w:r>
        <w:r>
          <w:rPr>
            <w:noProof/>
            <w:webHidden/>
          </w:rPr>
          <w:fldChar w:fldCharType="begin"/>
        </w:r>
        <w:r w:rsidR="004D1719">
          <w:rPr>
            <w:noProof/>
            <w:webHidden/>
          </w:rPr>
          <w:instrText xml:space="preserve"> PAGEREF _Toc390096139 \h </w:instrText>
        </w:r>
        <w:r>
          <w:rPr>
            <w:noProof/>
            <w:webHidden/>
          </w:rPr>
        </w:r>
        <w:r>
          <w:rPr>
            <w:noProof/>
            <w:webHidden/>
          </w:rPr>
          <w:fldChar w:fldCharType="separate"/>
        </w:r>
        <w:r w:rsidR="00DF29CA">
          <w:rPr>
            <w:noProof/>
            <w:webHidden/>
          </w:rPr>
          <w:t>184</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40" w:history="1">
        <w:r w:rsidR="004D1719" w:rsidRPr="00562DE2">
          <w:rPr>
            <w:rStyle w:val="Hyperlink"/>
            <w:rFonts w:ascii="Arial" w:hAnsi="Arial" w:cs="Arial"/>
            <w:noProof/>
          </w:rPr>
          <w:t>7.6 Town and Village Design</w:t>
        </w:r>
        <w:r w:rsidR="004D1719">
          <w:rPr>
            <w:noProof/>
            <w:webHidden/>
          </w:rPr>
          <w:tab/>
        </w:r>
        <w:r>
          <w:rPr>
            <w:noProof/>
            <w:webHidden/>
          </w:rPr>
          <w:fldChar w:fldCharType="begin"/>
        </w:r>
        <w:r w:rsidR="004D1719">
          <w:rPr>
            <w:noProof/>
            <w:webHidden/>
          </w:rPr>
          <w:instrText xml:space="preserve"> PAGEREF _Toc390096140 \h </w:instrText>
        </w:r>
        <w:r>
          <w:rPr>
            <w:noProof/>
            <w:webHidden/>
          </w:rPr>
        </w:r>
        <w:r>
          <w:rPr>
            <w:noProof/>
            <w:webHidden/>
          </w:rPr>
          <w:fldChar w:fldCharType="separate"/>
        </w:r>
        <w:r w:rsidR="00DF29CA">
          <w:rPr>
            <w:noProof/>
            <w:webHidden/>
          </w:rPr>
          <w:t>187</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141" w:history="1">
        <w:r w:rsidR="004D1719" w:rsidRPr="00562DE2">
          <w:rPr>
            <w:rStyle w:val="Hyperlink"/>
            <w:rFonts w:ascii="Arial" w:hAnsi="Arial" w:cs="Arial"/>
            <w:noProof/>
          </w:rPr>
          <w:t>CHAPTER 8: NATURAL HERITAGE &amp; ENVIRONMENT</w:t>
        </w:r>
        <w:r w:rsidR="004D1719">
          <w:rPr>
            <w:noProof/>
            <w:webHidden/>
          </w:rPr>
          <w:tab/>
        </w:r>
        <w:r>
          <w:rPr>
            <w:noProof/>
            <w:webHidden/>
          </w:rPr>
          <w:fldChar w:fldCharType="begin"/>
        </w:r>
        <w:r w:rsidR="004D1719">
          <w:rPr>
            <w:noProof/>
            <w:webHidden/>
          </w:rPr>
          <w:instrText xml:space="preserve"> PAGEREF _Toc390096141 \h </w:instrText>
        </w:r>
        <w:r>
          <w:rPr>
            <w:noProof/>
            <w:webHidden/>
          </w:rPr>
        </w:r>
        <w:r>
          <w:rPr>
            <w:noProof/>
            <w:webHidden/>
          </w:rPr>
          <w:fldChar w:fldCharType="separate"/>
        </w:r>
        <w:r w:rsidR="00DF29CA">
          <w:rPr>
            <w:noProof/>
            <w:webHidden/>
          </w:rPr>
          <w:t>189</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42" w:history="1">
        <w:r w:rsidR="004D1719" w:rsidRPr="00562DE2">
          <w:rPr>
            <w:rStyle w:val="Hyperlink"/>
            <w:rFonts w:ascii="Arial" w:hAnsi="Arial" w:cs="Arial"/>
            <w:noProof/>
          </w:rPr>
          <w:t>8.0 Introduction</w:t>
        </w:r>
        <w:r w:rsidR="004D1719">
          <w:rPr>
            <w:noProof/>
            <w:webHidden/>
          </w:rPr>
          <w:tab/>
        </w:r>
        <w:r>
          <w:rPr>
            <w:noProof/>
            <w:webHidden/>
          </w:rPr>
          <w:fldChar w:fldCharType="begin"/>
        </w:r>
        <w:r w:rsidR="004D1719">
          <w:rPr>
            <w:noProof/>
            <w:webHidden/>
          </w:rPr>
          <w:instrText xml:space="preserve"> PAGEREF _Toc390096142 \h </w:instrText>
        </w:r>
        <w:r>
          <w:rPr>
            <w:noProof/>
            <w:webHidden/>
          </w:rPr>
        </w:r>
        <w:r>
          <w:rPr>
            <w:noProof/>
            <w:webHidden/>
          </w:rPr>
          <w:fldChar w:fldCharType="separate"/>
        </w:r>
        <w:r w:rsidR="00DF29CA">
          <w:rPr>
            <w:noProof/>
            <w:webHidden/>
          </w:rPr>
          <w:t>189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43" w:history="1">
        <w:r w:rsidR="004D1719" w:rsidRPr="00562DE2">
          <w:rPr>
            <w:rStyle w:val="Hyperlink"/>
            <w:rFonts w:ascii="Arial" w:hAnsi="Arial" w:cs="Arial"/>
            <w:noProof/>
          </w:rPr>
          <w:t>8.1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Natural Heritage</w:t>
        </w:r>
        <w:r w:rsidR="004D1719">
          <w:rPr>
            <w:noProof/>
            <w:webHidden/>
          </w:rPr>
          <w:tab/>
        </w:r>
        <w:r>
          <w:rPr>
            <w:noProof/>
            <w:webHidden/>
          </w:rPr>
          <w:fldChar w:fldCharType="begin"/>
        </w:r>
        <w:r w:rsidR="004D1719">
          <w:rPr>
            <w:noProof/>
            <w:webHidden/>
          </w:rPr>
          <w:instrText xml:space="preserve"> PAGEREF _Toc390096143 \h </w:instrText>
        </w:r>
        <w:r>
          <w:rPr>
            <w:noProof/>
            <w:webHidden/>
          </w:rPr>
        </w:r>
        <w:r>
          <w:rPr>
            <w:noProof/>
            <w:webHidden/>
          </w:rPr>
          <w:fldChar w:fldCharType="separate"/>
        </w:r>
        <w:r w:rsidR="00DF29CA">
          <w:rPr>
            <w:noProof/>
            <w:webHidden/>
          </w:rPr>
          <w:t>189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44" w:history="1">
        <w:r w:rsidR="004D1719" w:rsidRPr="00562DE2">
          <w:rPr>
            <w:rStyle w:val="Hyperlink"/>
            <w:rFonts w:ascii="Arial" w:hAnsi="Arial" w:cs="Arial"/>
            <w:noProof/>
          </w:rPr>
          <w:t>8.2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Statutory and Policy Context</w:t>
        </w:r>
        <w:r w:rsidR="004D1719">
          <w:rPr>
            <w:noProof/>
            <w:webHidden/>
          </w:rPr>
          <w:tab/>
        </w:r>
        <w:r>
          <w:rPr>
            <w:noProof/>
            <w:webHidden/>
          </w:rPr>
          <w:fldChar w:fldCharType="begin"/>
        </w:r>
        <w:r w:rsidR="004D1719">
          <w:rPr>
            <w:noProof/>
            <w:webHidden/>
          </w:rPr>
          <w:instrText xml:space="preserve"> PAGEREF _Toc390096144 \h </w:instrText>
        </w:r>
        <w:r>
          <w:rPr>
            <w:noProof/>
            <w:webHidden/>
          </w:rPr>
        </w:r>
        <w:r>
          <w:rPr>
            <w:noProof/>
            <w:webHidden/>
          </w:rPr>
          <w:fldChar w:fldCharType="separate"/>
        </w:r>
        <w:r w:rsidR="00DF29CA">
          <w:rPr>
            <w:noProof/>
            <w:webHidden/>
          </w:rPr>
          <w:t>190</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45" w:history="1">
        <w:r w:rsidR="004D1719" w:rsidRPr="00562DE2">
          <w:rPr>
            <w:rStyle w:val="Hyperlink"/>
            <w:rFonts w:ascii="Arial" w:hAnsi="Arial" w:cs="Arial"/>
            <w:noProof/>
          </w:rPr>
          <w:t>8.3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Local Level</w:t>
        </w:r>
        <w:r w:rsidR="004D1719">
          <w:rPr>
            <w:noProof/>
            <w:webHidden/>
          </w:rPr>
          <w:tab/>
        </w:r>
        <w:r>
          <w:rPr>
            <w:noProof/>
            <w:webHidden/>
          </w:rPr>
          <w:fldChar w:fldCharType="begin"/>
        </w:r>
        <w:r w:rsidR="004D1719">
          <w:rPr>
            <w:noProof/>
            <w:webHidden/>
          </w:rPr>
          <w:instrText xml:space="preserve"> PAGEREF _Toc390096145 \h </w:instrText>
        </w:r>
        <w:r>
          <w:rPr>
            <w:noProof/>
            <w:webHidden/>
          </w:rPr>
        </w:r>
        <w:r>
          <w:rPr>
            <w:noProof/>
            <w:webHidden/>
          </w:rPr>
          <w:fldChar w:fldCharType="separate"/>
        </w:r>
        <w:r w:rsidR="00DF29CA">
          <w:rPr>
            <w:noProof/>
            <w:webHidden/>
          </w:rPr>
          <w:t>191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46" w:history="1">
        <w:r w:rsidR="004D1719" w:rsidRPr="00562DE2">
          <w:rPr>
            <w:rStyle w:val="Hyperlink"/>
            <w:rFonts w:ascii="Arial" w:hAnsi="Arial" w:cs="Arial"/>
            <w:noProof/>
          </w:rPr>
          <w:t>8.4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Sites Designated in County Cavan</w:t>
        </w:r>
        <w:r w:rsidR="004D1719">
          <w:rPr>
            <w:noProof/>
            <w:webHidden/>
          </w:rPr>
          <w:tab/>
        </w:r>
        <w:r>
          <w:rPr>
            <w:noProof/>
            <w:webHidden/>
          </w:rPr>
          <w:fldChar w:fldCharType="begin"/>
        </w:r>
        <w:r w:rsidR="004D1719">
          <w:rPr>
            <w:noProof/>
            <w:webHidden/>
          </w:rPr>
          <w:instrText xml:space="preserve"> PAGEREF _Toc390096146 \h </w:instrText>
        </w:r>
        <w:r>
          <w:rPr>
            <w:noProof/>
            <w:webHidden/>
          </w:rPr>
        </w:r>
        <w:r>
          <w:rPr>
            <w:noProof/>
            <w:webHidden/>
          </w:rPr>
          <w:fldChar w:fldCharType="separate"/>
        </w:r>
        <w:r w:rsidR="00DF29CA">
          <w:rPr>
            <w:noProof/>
            <w:webHidden/>
          </w:rPr>
          <w:t>192</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147" w:history="1">
        <w:r w:rsidR="004D1719" w:rsidRPr="00562DE2">
          <w:rPr>
            <w:rStyle w:val="Hyperlink"/>
            <w:rFonts w:ascii="Arial" w:hAnsi="Arial" w:cs="Arial"/>
            <w:b/>
            <w:noProof/>
          </w:rPr>
          <w:t>8.4.1</w:t>
        </w:r>
        <w:r w:rsidR="004D1719">
          <w:rPr>
            <w:rFonts w:eastAsiaTheme="minorEastAsia" w:cstheme="minorBidi"/>
            <w:noProof/>
            <w:sz w:val="22"/>
            <w:szCs w:val="22"/>
            <w:lang w:eastAsia="en-IE"/>
          </w:rPr>
          <w:tab/>
        </w:r>
        <w:r w:rsidR="004D1719" w:rsidRPr="00562DE2">
          <w:rPr>
            <w:rStyle w:val="Hyperlink"/>
            <w:rFonts w:ascii="Arial" w:hAnsi="Arial" w:cs="Arial"/>
            <w:b/>
            <w:noProof/>
          </w:rPr>
          <w:t>European Sites (Natura 2000)</w:t>
        </w:r>
        <w:r w:rsidR="004D1719">
          <w:rPr>
            <w:noProof/>
            <w:webHidden/>
          </w:rPr>
          <w:tab/>
        </w:r>
        <w:r>
          <w:rPr>
            <w:noProof/>
            <w:webHidden/>
          </w:rPr>
          <w:fldChar w:fldCharType="begin"/>
        </w:r>
        <w:r w:rsidR="004D1719">
          <w:rPr>
            <w:noProof/>
            <w:webHidden/>
          </w:rPr>
          <w:instrText xml:space="preserve"> PAGEREF _Toc390096147 \h </w:instrText>
        </w:r>
        <w:r>
          <w:rPr>
            <w:noProof/>
            <w:webHidden/>
          </w:rPr>
        </w:r>
        <w:r>
          <w:rPr>
            <w:noProof/>
            <w:webHidden/>
          </w:rPr>
          <w:fldChar w:fldCharType="separate"/>
        </w:r>
        <w:r w:rsidR="00DF29CA">
          <w:rPr>
            <w:noProof/>
            <w:webHidden/>
          </w:rPr>
          <w:t>192</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148" w:history="1">
        <w:r w:rsidR="004D1719" w:rsidRPr="00562DE2">
          <w:rPr>
            <w:rStyle w:val="Hyperlink"/>
            <w:rFonts w:ascii="Arial" w:hAnsi="Arial" w:cs="Arial"/>
            <w:b/>
            <w:noProof/>
          </w:rPr>
          <w:t>8.4.2</w:t>
        </w:r>
        <w:r w:rsidR="004D1719">
          <w:rPr>
            <w:rFonts w:eastAsiaTheme="minorEastAsia" w:cstheme="minorBidi"/>
            <w:noProof/>
            <w:sz w:val="22"/>
            <w:szCs w:val="22"/>
            <w:lang w:eastAsia="en-IE"/>
          </w:rPr>
          <w:tab/>
        </w:r>
        <w:r w:rsidR="004D1719" w:rsidRPr="00562DE2">
          <w:rPr>
            <w:rStyle w:val="Hyperlink"/>
            <w:rFonts w:ascii="Arial" w:hAnsi="Arial" w:cs="Arial"/>
            <w:b/>
            <w:noProof/>
          </w:rPr>
          <w:t>Natural Heritage Areas (NHA)</w:t>
        </w:r>
        <w:r w:rsidR="004D1719">
          <w:rPr>
            <w:noProof/>
            <w:webHidden/>
          </w:rPr>
          <w:tab/>
        </w:r>
        <w:r>
          <w:rPr>
            <w:noProof/>
            <w:webHidden/>
          </w:rPr>
          <w:fldChar w:fldCharType="begin"/>
        </w:r>
        <w:r w:rsidR="004D1719">
          <w:rPr>
            <w:noProof/>
            <w:webHidden/>
          </w:rPr>
          <w:instrText xml:space="preserve"> PAGEREF _Toc390096148 \h </w:instrText>
        </w:r>
        <w:r>
          <w:rPr>
            <w:noProof/>
            <w:webHidden/>
          </w:rPr>
        </w:r>
        <w:r>
          <w:rPr>
            <w:noProof/>
            <w:webHidden/>
          </w:rPr>
          <w:fldChar w:fldCharType="separate"/>
        </w:r>
        <w:r w:rsidR="00DF29CA">
          <w:rPr>
            <w:noProof/>
            <w:webHidden/>
          </w:rPr>
          <w:t>194</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149" w:history="1">
        <w:r w:rsidR="004D1719" w:rsidRPr="00562DE2">
          <w:rPr>
            <w:rStyle w:val="Hyperlink"/>
            <w:rFonts w:ascii="Arial" w:hAnsi="Arial" w:cs="Arial"/>
            <w:noProof/>
          </w:rPr>
          <w:t>8.4.3</w:t>
        </w:r>
        <w:r w:rsidR="004D1719">
          <w:rPr>
            <w:rFonts w:eastAsiaTheme="minorEastAsia" w:cstheme="minorBidi"/>
            <w:noProof/>
            <w:sz w:val="22"/>
            <w:szCs w:val="22"/>
            <w:lang w:eastAsia="en-IE"/>
          </w:rPr>
          <w:tab/>
        </w:r>
        <w:r w:rsidR="004D1719" w:rsidRPr="00562DE2">
          <w:rPr>
            <w:rStyle w:val="Hyperlink"/>
            <w:rFonts w:ascii="Arial" w:hAnsi="Arial" w:cs="Arial"/>
            <w:noProof/>
          </w:rPr>
          <w:t>Undesignated Sites</w:t>
        </w:r>
        <w:r w:rsidR="004D1719">
          <w:rPr>
            <w:noProof/>
            <w:webHidden/>
          </w:rPr>
          <w:tab/>
        </w:r>
        <w:r>
          <w:rPr>
            <w:noProof/>
            <w:webHidden/>
          </w:rPr>
          <w:fldChar w:fldCharType="begin"/>
        </w:r>
        <w:r w:rsidR="004D1719">
          <w:rPr>
            <w:noProof/>
            <w:webHidden/>
          </w:rPr>
          <w:instrText xml:space="preserve"> PAGEREF _Toc390096149 \h </w:instrText>
        </w:r>
        <w:r>
          <w:rPr>
            <w:noProof/>
            <w:webHidden/>
          </w:rPr>
        </w:r>
        <w:r>
          <w:rPr>
            <w:noProof/>
            <w:webHidden/>
          </w:rPr>
          <w:fldChar w:fldCharType="separate"/>
        </w:r>
        <w:r w:rsidR="00DF29CA">
          <w:rPr>
            <w:noProof/>
            <w:webHidden/>
          </w:rPr>
          <w:t>195</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50" w:history="1">
        <w:r w:rsidR="004D1719" w:rsidRPr="00562DE2">
          <w:rPr>
            <w:rStyle w:val="Hyperlink"/>
            <w:rFonts w:ascii="Arial" w:hAnsi="Arial" w:cs="Arial"/>
            <w:noProof/>
          </w:rPr>
          <w:t>8.5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Geological Heritage</w:t>
        </w:r>
        <w:r w:rsidR="004D1719">
          <w:rPr>
            <w:noProof/>
            <w:webHidden/>
          </w:rPr>
          <w:tab/>
        </w:r>
        <w:r>
          <w:rPr>
            <w:noProof/>
            <w:webHidden/>
          </w:rPr>
          <w:fldChar w:fldCharType="begin"/>
        </w:r>
        <w:r w:rsidR="004D1719">
          <w:rPr>
            <w:noProof/>
            <w:webHidden/>
          </w:rPr>
          <w:instrText xml:space="preserve"> PAGEREF _Toc390096150 \h </w:instrText>
        </w:r>
        <w:r>
          <w:rPr>
            <w:noProof/>
            <w:webHidden/>
          </w:rPr>
        </w:r>
        <w:r>
          <w:rPr>
            <w:noProof/>
            <w:webHidden/>
          </w:rPr>
          <w:fldChar w:fldCharType="separate"/>
        </w:r>
        <w:r w:rsidR="00DF29CA">
          <w:rPr>
            <w:noProof/>
            <w:webHidden/>
          </w:rPr>
          <w:t>196</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151" w:history="1">
        <w:r w:rsidR="004D1719" w:rsidRPr="00562DE2">
          <w:rPr>
            <w:rStyle w:val="Hyperlink"/>
            <w:rFonts w:ascii="Arial" w:hAnsi="Arial" w:cs="Arial"/>
            <w:b/>
            <w:noProof/>
          </w:rPr>
          <w:t>8.5.1</w:t>
        </w:r>
        <w:r w:rsidR="004D1719">
          <w:rPr>
            <w:rFonts w:eastAsiaTheme="minorEastAsia" w:cstheme="minorBidi"/>
            <w:noProof/>
            <w:sz w:val="22"/>
            <w:szCs w:val="22"/>
            <w:lang w:eastAsia="en-IE"/>
          </w:rPr>
          <w:tab/>
        </w:r>
        <w:r w:rsidR="004D1719" w:rsidRPr="00562DE2">
          <w:rPr>
            <w:rStyle w:val="Hyperlink"/>
            <w:rFonts w:ascii="Arial" w:hAnsi="Arial" w:cs="Arial"/>
            <w:b/>
            <w:noProof/>
          </w:rPr>
          <w:t>Marble Arch Caves, Global Geopark</w:t>
        </w:r>
        <w:r w:rsidR="004D1719">
          <w:rPr>
            <w:noProof/>
            <w:webHidden/>
          </w:rPr>
          <w:tab/>
        </w:r>
        <w:r>
          <w:rPr>
            <w:noProof/>
            <w:webHidden/>
          </w:rPr>
          <w:fldChar w:fldCharType="begin"/>
        </w:r>
        <w:r w:rsidR="004D1719">
          <w:rPr>
            <w:noProof/>
            <w:webHidden/>
          </w:rPr>
          <w:instrText xml:space="preserve"> PAGEREF _Toc390096151 \h </w:instrText>
        </w:r>
        <w:r>
          <w:rPr>
            <w:noProof/>
            <w:webHidden/>
          </w:rPr>
        </w:r>
        <w:r>
          <w:rPr>
            <w:noProof/>
            <w:webHidden/>
          </w:rPr>
          <w:fldChar w:fldCharType="separate"/>
        </w:r>
        <w:r w:rsidR="00DF29CA">
          <w:rPr>
            <w:noProof/>
            <w:webHidden/>
          </w:rPr>
          <w:t>197</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152" w:history="1">
        <w:r w:rsidR="004D1719" w:rsidRPr="00562DE2">
          <w:rPr>
            <w:rStyle w:val="Hyperlink"/>
            <w:rFonts w:ascii="Arial" w:hAnsi="Arial" w:cs="Arial"/>
            <w:b/>
            <w:noProof/>
          </w:rPr>
          <w:t>8.5.2</w:t>
        </w:r>
        <w:r w:rsidR="004D1719">
          <w:rPr>
            <w:rFonts w:eastAsiaTheme="minorEastAsia" w:cstheme="minorBidi"/>
            <w:noProof/>
            <w:sz w:val="22"/>
            <w:szCs w:val="22"/>
            <w:lang w:eastAsia="en-IE"/>
          </w:rPr>
          <w:tab/>
        </w:r>
        <w:r w:rsidR="004D1719" w:rsidRPr="00562DE2">
          <w:rPr>
            <w:rStyle w:val="Hyperlink"/>
            <w:rFonts w:ascii="Arial" w:hAnsi="Arial" w:cs="Arial"/>
            <w:b/>
            <w:noProof/>
          </w:rPr>
          <w:t>Wetlands</w:t>
        </w:r>
        <w:r w:rsidR="004D1719">
          <w:rPr>
            <w:noProof/>
            <w:webHidden/>
          </w:rPr>
          <w:tab/>
        </w:r>
        <w:r>
          <w:rPr>
            <w:noProof/>
            <w:webHidden/>
          </w:rPr>
          <w:fldChar w:fldCharType="begin"/>
        </w:r>
        <w:r w:rsidR="004D1719">
          <w:rPr>
            <w:noProof/>
            <w:webHidden/>
          </w:rPr>
          <w:instrText xml:space="preserve"> PAGEREF _Toc390096152 \h </w:instrText>
        </w:r>
        <w:r>
          <w:rPr>
            <w:noProof/>
            <w:webHidden/>
          </w:rPr>
        </w:r>
        <w:r>
          <w:rPr>
            <w:noProof/>
            <w:webHidden/>
          </w:rPr>
          <w:fldChar w:fldCharType="separate"/>
        </w:r>
        <w:r w:rsidR="00DF29CA">
          <w:rPr>
            <w:noProof/>
            <w:webHidden/>
          </w:rPr>
          <w:t>198</w:t>
        </w:r>
        <w:r>
          <w:rPr>
            <w:noProof/>
            <w:webHidden/>
          </w:rPr>
          <w:fldChar w:fldCharType="end"/>
        </w:r>
      </w:hyperlink>
    </w:p>
    <w:p w:rsidR="004D1719" w:rsidRDefault="003A29D1">
      <w:pPr>
        <w:pStyle w:val="TOC3"/>
        <w:tabs>
          <w:tab w:val="left" w:pos="960"/>
          <w:tab w:val="right" w:leader="dot" w:pos="9016"/>
        </w:tabs>
        <w:rPr>
          <w:rFonts w:eastAsiaTheme="minorEastAsia" w:cstheme="minorBidi"/>
          <w:noProof/>
          <w:sz w:val="22"/>
          <w:szCs w:val="22"/>
          <w:lang w:eastAsia="en-IE"/>
        </w:rPr>
      </w:pPr>
      <w:hyperlink w:anchor="_Toc390096153" w:history="1">
        <w:r w:rsidR="004D1719" w:rsidRPr="00562DE2">
          <w:rPr>
            <w:rStyle w:val="Hyperlink"/>
            <w:rFonts w:ascii="Arial" w:hAnsi="Arial" w:cs="Arial"/>
            <w:b/>
            <w:noProof/>
          </w:rPr>
          <w:t>8.5.3</w:t>
        </w:r>
        <w:r w:rsidR="004D1719">
          <w:rPr>
            <w:rFonts w:eastAsiaTheme="minorEastAsia" w:cstheme="minorBidi"/>
            <w:noProof/>
            <w:sz w:val="22"/>
            <w:szCs w:val="22"/>
            <w:lang w:eastAsia="en-IE"/>
          </w:rPr>
          <w:tab/>
        </w:r>
        <w:r w:rsidR="004D1719" w:rsidRPr="00562DE2">
          <w:rPr>
            <w:rStyle w:val="Hyperlink"/>
            <w:rFonts w:ascii="Arial" w:hAnsi="Arial" w:cs="Arial"/>
            <w:b/>
            <w:noProof/>
          </w:rPr>
          <w:t>Woodlands, Trees, Hedgerows and Stonewalls</w:t>
        </w:r>
        <w:r w:rsidR="004D1719">
          <w:rPr>
            <w:noProof/>
            <w:webHidden/>
          </w:rPr>
          <w:tab/>
        </w:r>
        <w:r>
          <w:rPr>
            <w:noProof/>
            <w:webHidden/>
          </w:rPr>
          <w:fldChar w:fldCharType="begin"/>
        </w:r>
        <w:r w:rsidR="004D1719">
          <w:rPr>
            <w:noProof/>
            <w:webHidden/>
          </w:rPr>
          <w:instrText xml:space="preserve"> PAGEREF _Toc390096153 \h </w:instrText>
        </w:r>
        <w:r>
          <w:rPr>
            <w:noProof/>
            <w:webHidden/>
          </w:rPr>
        </w:r>
        <w:r>
          <w:rPr>
            <w:noProof/>
            <w:webHidden/>
          </w:rPr>
          <w:fldChar w:fldCharType="separate"/>
        </w:r>
        <w:r w:rsidR="00DF29CA">
          <w:rPr>
            <w:noProof/>
            <w:webHidden/>
          </w:rPr>
          <w:t>199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54" w:history="1">
        <w:r w:rsidR="004D1719" w:rsidRPr="00562DE2">
          <w:rPr>
            <w:rStyle w:val="Hyperlink"/>
            <w:rFonts w:ascii="Arial" w:hAnsi="Arial" w:cs="Arial"/>
            <w:noProof/>
          </w:rPr>
          <w:t>8.6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Landscape &amp; Amenity Areas</w:t>
        </w:r>
        <w:r w:rsidR="004D1719">
          <w:rPr>
            <w:noProof/>
            <w:webHidden/>
          </w:rPr>
          <w:tab/>
        </w:r>
        <w:r>
          <w:rPr>
            <w:noProof/>
            <w:webHidden/>
          </w:rPr>
          <w:fldChar w:fldCharType="begin"/>
        </w:r>
        <w:r w:rsidR="004D1719">
          <w:rPr>
            <w:noProof/>
            <w:webHidden/>
          </w:rPr>
          <w:instrText xml:space="preserve"> PAGEREF _Toc390096154 \h </w:instrText>
        </w:r>
        <w:r>
          <w:rPr>
            <w:noProof/>
            <w:webHidden/>
          </w:rPr>
        </w:r>
        <w:r>
          <w:rPr>
            <w:noProof/>
            <w:webHidden/>
          </w:rPr>
          <w:fldChar w:fldCharType="separate"/>
        </w:r>
        <w:r w:rsidR="00DF29CA">
          <w:rPr>
            <w:noProof/>
            <w:webHidden/>
          </w:rPr>
          <w:t>200</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55" w:history="1">
        <w:r w:rsidR="004D1719" w:rsidRPr="00562DE2">
          <w:rPr>
            <w:rStyle w:val="Hyperlink"/>
            <w:rFonts w:ascii="Arial" w:hAnsi="Arial" w:cs="Arial"/>
            <w:noProof/>
          </w:rPr>
          <w:t>8.7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Landscape Categorisation – Analysis of County Cavan</w:t>
        </w:r>
        <w:r w:rsidR="004D1719">
          <w:rPr>
            <w:noProof/>
            <w:webHidden/>
          </w:rPr>
          <w:tab/>
        </w:r>
        <w:r>
          <w:rPr>
            <w:noProof/>
            <w:webHidden/>
          </w:rPr>
          <w:fldChar w:fldCharType="begin"/>
        </w:r>
        <w:r w:rsidR="004D1719">
          <w:rPr>
            <w:noProof/>
            <w:webHidden/>
          </w:rPr>
          <w:instrText xml:space="preserve"> PAGEREF _Toc390096155 \h </w:instrText>
        </w:r>
        <w:r>
          <w:rPr>
            <w:noProof/>
            <w:webHidden/>
          </w:rPr>
        </w:r>
        <w:r>
          <w:rPr>
            <w:noProof/>
            <w:webHidden/>
          </w:rPr>
          <w:fldChar w:fldCharType="separate"/>
        </w:r>
        <w:r w:rsidR="00DF29CA">
          <w:rPr>
            <w:noProof/>
            <w:webHidden/>
          </w:rPr>
          <w:t>201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56" w:history="1">
        <w:r w:rsidR="004D1719" w:rsidRPr="00562DE2">
          <w:rPr>
            <w:rStyle w:val="Hyperlink"/>
            <w:rFonts w:ascii="Arial" w:hAnsi="Arial" w:cs="Arial"/>
            <w:noProof/>
          </w:rPr>
          <w:t>8.8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Landscape Features</w:t>
        </w:r>
        <w:r w:rsidR="004D1719">
          <w:rPr>
            <w:noProof/>
            <w:webHidden/>
          </w:rPr>
          <w:tab/>
        </w:r>
        <w:r>
          <w:rPr>
            <w:noProof/>
            <w:webHidden/>
          </w:rPr>
          <w:fldChar w:fldCharType="begin"/>
        </w:r>
        <w:r w:rsidR="004D1719">
          <w:rPr>
            <w:noProof/>
            <w:webHidden/>
          </w:rPr>
          <w:instrText xml:space="preserve"> PAGEREF _Toc390096156 \h </w:instrText>
        </w:r>
        <w:r>
          <w:rPr>
            <w:noProof/>
            <w:webHidden/>
          </w:rPr>
        </w:r>
        <w:r>
          <w:rPr>
            <w:noProof/>
            <w:webHidden/>
          </w:rPr>
          <w:fldChar w:fldCharType="separate"/>
        </w:r>
        <w:r w:rsidR="00DF29CA">
          <w:rPr>
            <w:noProof/>
            <w:webHidden/>
          </w:rPr>
          <w:t>203</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57" w:history="1">
        <w:r w:rsidR="004D1719" w:rsidRPr="00562DE2">
          <w:rPr>
            <w:rStyle w:val="Hyperlink"/>
            <w:rFonts w:ascii="Arial" w:hAnsi="Arial" w:cs="Arial"/>
            <w:noProof/>
          </w:rPr>
          <w:t>8.8.1 Special Landscape Policy Areas</w:t>
        </w:r>
        <w:r w:rsidR="004D1719">
          <w:rPr>
            <w:noProof/>
            <w:webHidden/>
          </w:rPr>
          <w:tab/>
        </w:r>
        <w:r>
          <w:rPr>
            <w:noProof/>
            <w:webHidden/>
          </w:rPr>
          <w:fldChar w:fldCharType="begin"/>
        </w:r>
        <w:r w:rsidR="004D1719">
          <w:rPr>
            <w:noProof/>
            <w:webHidden/>
          </w:rPr>
          <w:instrText xml:space="preserve"> PAGEREF _Toc390096157 \h </w:instrText>
        </w:r>
        <w:r>
          <w:rPr>
            <w:noProof/>
            <w:webHidden/>
          </w:rPr>
        </w:r>
        <w:r>
          <w:rPr>
            <w:noProof/>
            <w:webHidden/>
          </w:rPr>
          <w:fldChar w:fldCharType="separate"/>
        </w:r>
        <w:r w:rsidR="00DF29CA">
          <w:rPr>
            <w:noProof/>
            <w:webHidden/>
          </w:rPr>
          <w:t>203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58" w:history="1">
        <w:r w:rsidR="004D1719" w:rsidRPr="00562DE2">
          <w:rPr>
            <w:rStyle w:val="Hyperlink"/>
            <w:rFonts w:ascii="Arial" w:hAnsi="Arial" w:cs="Arial"/>
            <w:noProof/>
          </w:rPr>
          <w:t>8.9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Inland Waterways</w:t>
        </w:r>
        <w:r w:rsidR="004D1719">
          <w:rPr>
            <w:noProof/>
            <w:webHidden/>
          </w:rPr>
          <w:tab/>
        </w:r>
        <w:r>
          <w:rPr>
            <w:noProof/>
            <w:webHidden/>
          </w:rPr>
          <w:fldChar w:fldCharType="begin"/>
        </w:r>
        <w:r w:rsidR="004D1719">
          <w:rPr>
            <w:noProof/>
            <w:webHidden/>
          </w:rPr>
          <w:instrText xml:space="preserve"> PAGEREF _Toc390096158 \h </w:instrText>
        </w:r>
        <w:r>
          <w:rPr>
            <w:noProof/>
            <w:webHidden/>
          </w:rPr>
        </w:r>
        <w:r>
          <w:rPr>
            <w:noProof/>
            <w:webHidden/>
          </w:rPr>
          <w:fldChar w:fldCharType="separate"/>
        </w:r>
        <w:r w:rsidR="00DF29CA">
          <w:rPr>
            <w:noProof/>
            <w:webHidden/>
          </w:rPr>
          <w:t>210</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59" w:history="1">
        <w:r w:rsidR="004D1719" w:rsidRPr="00562DE2">
          <w:rPr>
            <w:rStyle w:val="Hyperlink"/>
            <w:rFonts w:ascii="Arial" w:hAnsi="Arial" w:cs="Arial"/>
            <w:noProof/>
          </w:rPr>
          <w:t>8.10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Public Rights of Way</w:t>
        </w:r>
        <w:r w:rsidR="004D1719">
          <w:rPr>
            <w:noProof/>
            <w:webHidden/>
          </w:rPr>
          <w:tab/>
        </w:r>
        <w:r>
          <w:rPr>
            <w:noProof/>
            <w:webHidden/>
          </w:rPr>
          <w:fldChar w:fldCharType="begin"/>
        </w:r>
        <w:r w:rsidR="004D1719">
          <w:rPr>
            <w:noProof/>
            <w:webHidden/>
          </w:rPr>
          <w:instrText xml:space="preserve"> PAGEREF _Toc390096159 \h </w:instrText>
        </w:r>
        <w:r>
          <w:rPr>
            <w:noProof/>
            <w:webHidden/>
          </w:rPr>
        </w:r>
        <w:r>
          <w:rPr>
            <w:noProof/>
            <w:webHidden/>
          </w:rPr>
          <w:fldChar w:fldCharType="separate"/>
        </w:r>
        <w:r w:rsidR="00DF29CA">
          <w:rPr>
            <w:noProof/>
            <w:webHidden/>
          </w:rPr>
          <w:t>211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60" w:history="1">
        <w:r w:rsidR="004D1719" w:rsidRPr="00562DE2">
          <w:rPr>
            <w:rStyle w:val="Hyperlink"/>
            <w:rFonts w:ascii="Arial" w:hAnsi="Arial" w:cs="Arial"/>
            <w:noProof/>
          </w:rPr>
          <w:t>8.11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Green Infrastructure</w:t>
        </w:r>
        <w:r w:rsidR="004D1719">
          <w:rPr>
            <w:noProof/>
            <w:webHidden/>
          </w:rPr>
          <w:tab/>
        </w:r>
        <w:r>
          <w:rPr>
            <w:noProof/>
            <w:webHidden/>
          </w:rPr>
          <w:fldChar w:fldCharType="begin"/>
        </w:r>
        <w:r w:rsidR="004D1719">
          <w:rPr>
            <w:noProof/>
            <w:webHidden/>
          </w:rPr>
          <w:instrText xml:space="preserve"> PAGEREF _Toc390096160 \h </w:instrText>
        </w:r>
        <w:r>
          <w:rPr>
            <w:noProof/>
            <w:webHidden/>
          </w:rPr>
        </w:r>
        <w:r>
          <w:rPr>
            <w:noProof/>
            <w:webHidden/>
          </w:rPr>
          <w:fldChar w:fldCharType="separate"/>
        </w:r>
        <w:r w:rsidR="00DF29CA">
          <w:rPr>
            <w:noProof/>
            <w:webHidden/>
          </w:rPr>
          <w:t>213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61" w:history="1">
        <w:r w:rsidR="004D1719" w:rsidRPr="00562DE2">
          <w:rPr>
            <w:rStyle w:val="Hyperlink"/>
            <w:rFonts w:ascii="Arial" w:hAnsi="Arial" w:cs="Arial"/>
            <w:noProof/>
          </w:rPr>
          <w:t>8.12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Water Resources and Quality</w:t>
        </w:r>
        <w:r w:rsidR="004D1719">
          <w:rPr>
            <w:noProof/>
            <w:webHidden/>
          </w:rPr>
          <w:tab/>
        </w:r>
        <w:r>
          <w:rPr>
            <w:noProof/>
            <w:webHidden/>
          </w:rPr>
          <w:fldChar w:fldCharType="begin"/>
        </w:r>
        <w:r w:rsidR="004D1719">
          <w:rPr>
            <w:noProof/>
            <w:webHidden/>
          </w:rPr>
          <w:instrText xml:space="preserve"> PAGEREF _Toc390096161 \h </w:instrText>
        </w:r>
        <w:r>
          <w:rPr>
            <w:noProof/>
            <w:webHidden/>
          </w:rPr>
        </w:r>
        <w:r>
          <w:rPr>
            <w:noProof/>
            <w:webHidden/>
          </w:rPr>
          <w:fldChar w:fldCharType="separate"/>
        </w:r>
        <w:r w:rsidR="00DF29CA">
          <w:rPr>
            <w:noProof/>
            <w:webHidden/>
          </w:rPr>
          <w:t>214</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62" w:history="1">
        <w:r w:rsidR="004D1719" w:rsidRPr="00562DE2">
          <w:rPr>
            <w:rStyle w:val="Hyperlink"/>
            <w:rFonts w:ascii="Arial" w:hAnsi="Arial" w:cs="Arial"/>
            <w:noProof/>
          </w:rPr>
          <w:t>8.12.1</w:t>
        </w:r>
        <w:r w:rsidR="004D1719">
          <w:rPr>
            <w:rFonts w:eastAsiaTheme="minorEastAsia" w:cstheme="minorBidi"/>
            <w:noProof/>
            <w:sz w:val="22"/>
            <w:szCs w:val="22"/>
            <w:lang w:eastAsia="en-IE"/>
          </w:rPr>
          <w:tab/>
        </w:r>
        <w:r w:rsidR="004D1719" w:rsidRPr="00562DE2">
          <w:rPr>
            <w:rStyle w:val="Hyperlink"/>
            <w:rFonts w:ascii="Arial" w:hAnsi="Arial" w:cs="Arial"/>
            <w:noProof/>
          </w:rPr>
          <w:t>Policy Context and Legislation</w:t>
        </w:r>
        <w:r w:rsidR="004D1719">
          <w:rPr>
            <w:noProof/>
            <w:webHidden/>
          </w:rPr>
          <w:tab/>
        </w:r>
        <w:r>
          <w:rPr>
            <w:noProof/>
            <w:webHidden/>
          </w:rPr>
          <w:fldChar w:fldCharType="begin"/>
        </w:r>
        <w:r w:rsidR="004D1719">
          <w:rPr>
            <w:noProof/>
            <w:webHidden/>
          </w:rPr>
          <w:instrText xml:space="preserve"> PAGEREF _Toc390096162 \h </w:instrText>
        </w:r>
        <w:r>
          <w:rPr>
            <w:noProof/>
            <w:webHidden/>
          </w:rPr>
        </w:r>
        <w:r>
          <w:rPr>
            <w:noProof/>
            <w:webHidden/>
          </w:rPr>
          <w:fldChar w:fldCharType="separate"/>
        </w:r>
        <w:r w:rsidR="00DF29CA">
          <w:rPr>
            <w:noProof/>
            <w:webHidden/>
          </w:rPr>
          <w:t>215</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63" w:history="1">
        <w:r w:rsidR="004D1719" w:rsidRPr="00562DE2">
          <w:rPr>
            <w:rStyle w:val="Hyperlink"/>
            <w:rFonts w:ascii="Arial" w:hAnsi="Arial" w:cs="Arial"/>
            <w:b/>
            <w:noProof/>
          </w:rPr>
          <w:t>8.12.2</w:t>
        </w:r>
        <w:r w:rsidR="004D1719">
          <w:rPr>
            <w:rFonts w:eastAsiaTheme="minorEastAsia" w:cstheme="minorBidi"/>
            <w:noProof/>
            <w:sz w:val="22"/>
            <w:szCs w:val="22"/>
            <w:lang w:eastAsia="en-IE"/>
          </w:rPr>
          <w:tab/>
        </w:r>
        <w:r w:rsidR="004D1719" w:rsidRPr="00562DE2">
          <w:rPr>
            <w:rStyle w:val="Hyperlink"/>
            <w:rFonts w:ascii="Arial" w:hAnsi="Arial" w:cs="Arial"/>
            <w:b/>
            <w:noProof/>
          </w:rPr>
          <w:t>Surface Water Quality (Rivers &amp; Lakes)</w:t>
        </w:r>
        <w:r w:rsidR="004D1719">
          <w:rPr>
            <w:noProof/>
            <w:webHidden/>
          </w:rPr>
          <w:tab/>
        </w:r>
        <w:r>
          <w:rPr>
            <w:noProof/>
            <w:webHidden/>
          </w:rPr>
          <w:fldChar w:fldCharType="begin"/>
        </w:r>
        <w:r w:rsidR="004D1719">
          <w:rPr>
            <w:noProof/>
            <w:webHidden/>
          </w:rPr>
          <w:instrText xml:space="preserve"> PAGEREF _Toc390096163 \h </w:instrText>
        </w:r>
        <w:r>
          <w:rPr>
            <w:noProof/>
            <w:webHidden/>
          </w:rPr>
        </w:r>
        <w:r>
          <w:rPr>
            <w:noProof/>
            <w:webHidden/>
          </w:rPr>
          <w:fldChar w:fldCharType="separate"/>
        </w:r>
        <w:r w:rsidR="00DF29CA">
          <w:rPr>
            <w:noProof/>
            <w:webHidden/>
          </w:rPr>
          <w:t>216</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64" w:history="1">
        <w:r w:rsidR="004D1719" w:rsidRPr="00562DE2">
          <w:rPr>
            <w:rStyle w:val="Hyperlink"/>
            <w:rFonts w:ascii="Arial" w:hAnsi="Arial" w:cs="Arial"/>
            <w:noProof/>
          </w:rPr>
          <w:t>8.12.3</w:t>
        </w:r>
        <w:r w:rsidR="004D1719">
          <w:rPr>
            <w:rFonts w:eastAsiaTheme="minorEastAsia" w:cstheme="minorBidi"/>
            <w:noProof/>
            <w:sz w:val="22"/>
            <w:szCs w:val="22"/>
            <w:lang w:eastAsia="en-IE"/>
          </w:rPr>
          <w:tab/>
        </w:r>
        <w:r w:rsidR="004D1719" w:rsidRPr="00562DE2">
          <w:rPr>
            <w:rStyle w:val="Hyperlink"/>
            <w:rFonts w:ascii="Arial" w:hAnsi="Arial" w:cs="Arial"/>
            <w:noProof/>
          </w:rPr>
          <w:t>Groundwater Quality</w:t>
        </w:r>
        <w:r w:rsidR="004D1719">
          <w:rPr>
            <w:noProof/>
            <w:webHidden/>
          </w:rPr>
          <w:tab/>
        </w:r>
        <w:r>
          <w:rPr>
            <w:noProof/>
            <w:webHidden/>
          </w:rPr>
          <w:fldChar w:fldCharType="begin"/>
        </w:r>
        <w:r w:rsidR="004D1719">
          <w:rPr>
            <w:noProof/>
            <w:webHidden/>
          </w:rPr>
          <w:instrText xml:space="preserve"> PAGEREF _Toc390096164 \h </w:instrText>
        </w:r>
        <w:r>
          <w:rPr>
            <w:noProof/>
            <w:webHidden/>
          </w:rPr>
        </w:r>
        <w:r>
          <w:rPr>
            <w:noProof/>
            <w:webHidden/>
          </w:rPr>
          <w:fldChar w:fldCharType="separate"/>
        </w:r>
        <w:r w:rsidR="00DF29CA">
          <w:rPr>
            <w:noProof/>
            <w:webHidden/>
          </w:rPr>
          <w:t>216</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65" w:history="1">
        <w:r w:rsidR="004D1719" w:rsidRPr="00562DE2">
          <w:rPr>
            <w:rStyle w:val="Hyperlink"/>
            <w:rFonts w:ascii="Arial" w:hAnsi="Arial" w:cs="Arial"/>
            <w:noProof/>
          </w:rPr>
          <w:t>8.12.4</w:t>
        </w:r>
        <w:r w:rsidR="004D1719">
          <w:rPr>
            <w:rFonts w:eastAsiaTheme="minorEastAsia" w:cstheme="minorBidi"/>
            <w:noProof/>
            <w:sz w:val="22"/>
            <w:szCs w:val="22"/>
            <w:lang w:eastAsia="en-IE"/>
          </w:rPr>
          <w:tab/>
        </w:r>
        <w:r w:rsidR="004D1719" w:rsidRPr="00562DE2">
          <w:rPr>
            <w:rStyle w:val="Hyperlink"/>
            <w:rFonts w:ascii="Arial" w:hAnsi="Arial" w:cs="Arial"/>
            <w:noProof/>
          </w:rPr>
          <w:t>River Basin Management, Water Framework Directive Implementation</w:t>
        </w:r>
        <w:r w:rsidR="004D1719">
          <w:rPr>
            <w:noProof/>
            <w:webHidden/>
          </w:rPr>
          <w:tab/>
        </w:r>
        <w:r>
          <w:rPr>
            <w:noProof/>
            <w:webHidden/>
          </w:rPr>
          <w:fldChar w:fldCharType="begin"/>
        </w:r>
        <w:r w:rsidR="004D1719">
          <w:rPr>
            <w:noProof/>
            <w:webHidden/>
          </w:rPr>
          <w:instrText xml:space="preserve"> PAGEREF _Toc390096165 \h </w:instrText>
        </w:r>
        <w:r>
          <w:rPr>
            <w:noProof/>
            <w:webHidden/>
          </w:rPr>
        </w:r>
        <w:r>
          <w:rPr>
            <w:noProof/>
            <w:webHidden/>
          </w:rPr>
          <w:fldChar w:fldCharType="separate"/>
        </w:r>
        <w:r w:rsidR="00DF29CA">
          <w:rPr>
            <w:noProof/>
            <w:webHidden/>
          </w:rPr>
          <w:t>217</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66" w:history="1">
        <w:r w:rsidR="004D1719" w:rsidRPr="00562DE2">
          <w:rPr>
            <w:rStyle w:val="Hyperlink"/>
            <w:rFonts w:ascii="Arial" w:hAnsi="Arial" w:cs="Arial"/>
            <w:noProof/>
          </w:rPr>
          <w:t>8.12.5</w:t>
        </w:r>
        <w:r w:rsidR="004D1719">
          <w:rPr>
            <w:rFonts w:eastAsiaTheme="minorEastAsia" w:cstheme="minorBidi"/>
            <w:noProof/>
            <w:sz w:val="22"/>
            <w:szCs w:val="22"/>
            <w:lang w:eastAsia="en-IE"/>
          </w:rPr>
          <w:tab/>
        </w:r>
        <w:r w:rsidR="004D1719" w:rsidRPr="00562DE2">
          <w:rPr>
            <w:rStyle w:val="Hyperlink"/>
            <w:rFonts w:ascii="Arial" w:hAnsi="Arial" w:cs="Arial"/>
            <w:noProof/>
          </w:rPr>
          <w:t>River Water Supply sources and Public/Private Surface Water Supplies</w:t>
        </w:r>
        <w:r w:rsidR="004D1719">
          <w:rPr>
            <w:noProof/>
            <w:webHidden/>
          </w:rPr>
          <w:tab/>
        </w:r>
        <w:r>
          <w:rPr>
            <w:noProof/>
            <w:webHidden/>
          </w:rPr>
          <w:fldChar w:fldCharType="begin"/>
        </w:r>
        <w:r w:rsidR="004D1719">
          <w:rPr>
            <w:noProof/>
            <w:webHidden/>
          </w:rPr>
          <w:instrText xml:space="preserve"> PAGEREF _Toc390096166 \h </w:instrText>
        </w:r>
        <w:r>
          <w:rPr>
            <w:noProof/>
            <w:webHidden/>
          </w:rPr>
        </w:r>
        <w:r>
          <w:rPr>
            <w:noProof/>
            <w:webHidden/>
          </w:rPr>
          <w:fldChar w:fldCharType="separate"/>
        </w:r>
        <w:r w:rsidR="00DF29CA">
          <w:rPr>
            <w:noProof/>
            <w:webHidden/>
          </w:rPr>
          <w:t>217</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67" w:history="1">
        <w:r w:rsidR="004D1719" w:rsidRPr="00562DE2">
          <w:rPr>
            <w:rStyle w:val="Hyperlink"/>
            <w:rFonts w:ascii="Arial" w:hAnsi="Arial" w:cs="Arial"/>
            <w:noProof/>
          </w:rPr>
          <w:t>8.12.6</w:t>
        </w:r>
        <w:r w:rsidR="004D1719">
          <w:rPr>
            <w:rFonts w:eastAsiaTheme="minorEastAsia" w:cstheme="minorBidi"/>
            <w:noProof/>
            <w:sz w:val="22"/>
            <w:szCs w:val="22"/>
            <w:lang w:eastAsia="en-IE"/>
          </w:rPr>
          <w:tab/>
        </w:r>
        <w:r w:rsidR="004D1719" w:rsidRPr="00562DE2">
          <w:rPr>
            <w:rStyle w:val="Hyperlink"/>
            <w:rFonts w:ascii="Arial" w:hAnsi="Arial" w:cs="Arial"/>
            <w:noProof/>
          </w:rPr>
          <w:t>Un-sewered areas and on-site waste water treatment systems</w:t>
        </w:r>
        <w:r w:rsidR="004D1719">
          <w:rPr>
            <w:noProof/>
            <w:webHidden/>
          </w:rPr>
          <w:tab/>
        </w:r>
        <w:r>
          <w:rPr>
            <w:noProof/>
            <w:webHidden/>
          </w:rPr>
          <w:fldChar w:fldCharType="begin"/>
        </w:r>
        <w:r w:rsidR="004D1719">
          <w:rPr>
            <w:noProof/>
            <w:webHidden/>
          </w:rPr>
          <w:instrText xml:space="preserve"> PAGEREF _Toc390096167 \h </w:instrText>
        </w:r>
        <w:r>
          <w:rPr>
            <w:noProof/>
            <w:webHidden/>
          </w:rPr>
        </w:r>
        <w:r>
          <w:rPr>
            <w:noProof/>
            <w:webHidden/>
          </w:rPr>
          <w:fldChar w:fldCharType="separate"/>
        </w:r>
        <w:r w:rsidR="00DF29CA">
          <w:rPr>
            <w:noProof/>
            <w:webHidden/>
          </w:rPr>
          <w:t>218</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68" w:history="1">
        <w:r w:rsidR="004D1719" w:rsidRPr="00562DE2">
          <w:rPr>
            <w:rStyle w:val="Hyperlink"/>
            <w:rFonts w:ascii="Arial" w:hAnsi="Arial" w:cs="Arial"/>
            <w:noProof/>
          </w:rPr>
          <w:t>8.12.7</w:t>
        </w:r>
        <w:r w:rsidR="004D1719">
          <w:rPr>
            <w:rFonts w:eastAsiaTheme="minorEastAsia" w:cstheme="minorBidi"/>
            <w:noProof/>
            <w:sz w:val="22"/>
            <w:szCs w:val="22"/>
            <w:lang w:eastAsia="en-IE"/>
          </w:rPr>
          <w:tab/>
        </w:r>
        <w:r w:rsidR="004D1719" w:rsidRPr="00562DE2">
          <w:rPr>
            <w:rStyle w:val="Hyperlink"/>
            <w:rFonts w:ascii="Arial" w:hAnsi="Arial" w:cs="Arial"/>
            <w:noProof/>
          </w:rPr>
          <w:t>Agriculture and land spreading of manure and sludge</w:t>
        </w:r>
        <w:r w:rsidR="004D1719">
          <w:rPr>
            <w:noProof/>
            <w:webHidden/>
          </w:rPr>
          <w:tab/>
        </w:r>
        <w:r>
          <w:rPr>
            <w:noProof/>
            <w:webHidden/>
          </w:rPr>
          <w:fldChar w:fldCharType="begin"/>
        </w:r>
        <w:r w:rsidR="004D1719">
          <w:rPr>
            <w:noProof/>
            <w:webHidden/>
          </w:rPr>
          <w:instrText xml:space="preserve"> PAGEREF _Toc390096168 \h </w:instrText>
        </w:r>
        <w:r>
          <w:rPr>
            <w:noProof/>
            <w:webHidden/>
          </w:rPr>
        </w:r>
        <w:r>
          <w:rPr>
            <w:noProof/>
            <w:webHidden/>
          </w:rPr>
          <w:fldChar w:fldCharType="separate"/>
        </w:r>
        <w:r w:rsidR="00DF29CA">
          <w:rPr>
            <w:noProof/>
            <w:webHidden/>
          </w:rPr>
          <w:t>218</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69" w:history="1">
        <w:r w:rsidR="004D1719" w:rsidRPr="00562DE2">
          <w:rPr>
            <w:rStyle w:val="Hyperlink"/>
            <w:rFonts w:ascii="Arial" w:hAnsi="Arial" w:cs="Arial"/>
            <w:noProof/>
          </w:rPr>
          <w:t>8.13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Air, Noise and Climatic Factors</w:t>
        </w:r>
        <w:r w:rsidR="004D1719">
          <w:rPr>
            <w:noProof/>
            <w:webHidden/>
          </w:rPr>
          <w:tab/>
        </w:r>
        <w:r>
          <w:rPr>
            <w:noProof/>
            <w:webHidden/>
          </w:rPr>
          <w:fldChar w:fldCharType="begin"/>
        </w:r>
        <w:r w:rsidR="004D1719">
          <w:rPr>
            <w:noProof/>
            <w:webHidden/>
          </w:rPr>
          <w:instrText xml:space="preserve"> PAGEREF _Toc390096169 \h </w:instrText>
        </w:r>
        <w:r>
          <w:rPr>
            <w:noProof/>
            <w:webHidden/>
          </w:rPr>
        </w:r>
        <w:r>
          <w:rPr>
            <w:noProof/>
            <w:webHidden/>
          </w:rPr>
          <w:fldChar w:fldCharType="separate"/>
        </w:r>
        <w:r w:rsidR="00DF29CA">
          <w:rPr>
            <w:noProof/>
            <w:webHidden/>
          </w:rPr>
          <w:t>221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70" w:history="1">
        <w:r w:rsidR="004D1719" w:rsidRPr="00562DE2">
          <w:rPr>
            <w:rStyle w:val="Hyperlink"/>
            <w:rFonts w:ascii="Arial" w:hAnsi="Arial" w:cs="Arial"/>
            <w:noProof/>
          </w:rPr>
          <w:t>8.13.1 Climate</w:t>
        </w:r>
        <w:r w:rsidR="004D1719">
          <w:rPr>
            <w:noProof/>
            <w:webHidden/>
          </w:rPr>
          <w:tab/>
        </w:r>
        <w:r>
          <w:rPr>
            <w:noProof/>
            <w:webHidden/>
          </w:rPr>
          <w:fldChar w:fldCharType="begin"/>
        </w:r>
        <w:r w:rsidR="004D1719">
          <w:rPr>
            <w:noProof/>
            <w:webHidden/>
          </w:rPr>
          <w:instrText xml:space="preserve"> PAGEREF _Toc390096170 \h </w:instrText>
        </w:r>
        <w:r>
          <w:rPr>
            <w:noProof/>
            <w:webHidden/>
          </w:rPr>
        </w:r>
        <w:r>
          <w:rPr>
            <w:noProof/>
            <w:webHidden/>
          </w:rPr>
          <w:fldChar w:fldCharType="separate"/>
        </w:r>
        <w:r w:rsidR="00DF29CA">
          <w:rPr>
            <w:noProof/>
            <w:webHidden/>
          </w:rPr>
          <w:t>221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71" w:history="1">
        <w:r w:rsidR="004D1719" w:rsidRPr="00562DE2">
          <w:rPr>
            <w:rStyle w:val="Hyperlink"/>
            <w:rFonts w:ascii="Arial" w:hAnsi="Arial" w:cs="Arial"/>
            <w:noProof/>
          </w:rPr>
          <w:t>8.13.2 Air Quality Monitoring</w:t>
        </w:r>
        <w:r w:rsidR="004D1719">
          <w:rPr>
            <w:noProof/>
            <w:webHidden/>
          </w:rPr>
          <w:tab/>
        </w:r>
        <w:r>
          <w:rPr>
            <w:noProof/>
            <w:webHidden/>
          </w:rPr>
          <w:fldChar w:fldCharType="begin"/>
        </w:r>
        <w:r w:rsidR="004D1719">
          <w:rPr>
            <w:noProof/>
            <w:webHidden/>
          </w:rPr>
          <w:instrText xml:space="preserve"> PAGEREF _Toc390096171 \h </w:instrText>
        </w:r>
        <w:r>
          <w:rPr>
            <w:noProof/>
            <w:webHidden/>
          </w:rPr>
        </w:r>
        <w:r>
          <w:rPr>
            <w:noProof/>
            <w:webHidden/>
          </w:rPr>
          <w:fldChar w:fldCharType="separate"/>
        </w:r>
        <w:r w:rsidR="00DF29CA">
          <w:rPr>
            <w:noProof/>
            <w:webHidden/>
          </w:rPr>
          <w:t>222</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72" w:history="1">
        <w:r w:rsidR="004D1719" w:rsidRPr="00562DE2">
          <w:rPr>
            <w:rStyle w:val="Hyperlink"/>
            <w:rFonts w:ascii="Arial" w:hAnsi="Arial" w:cs="Arial"/>
            <w:noProof/>
          </w:rPr>
          <w:t>8.13.3</w:t>
        </w:r>
        <w:r w:rsidR="004D1719">
          <w:rPr>
            <w:rFonts w:eastAsiaTheme="minorEastAsia" w:cstheme="minorBidi"/>
            <w:noProof/>
            <w:sz w:val="22"/>
            <w:szCs w:val="22"/>
            <w:lang w:eastAsia="en-IE"/>
          </w:rPr>
          <w:tab/>
        </w:r>
        <w:r w:rsidR="004D1719" w:rsidRPr="00562DE2">
          <w:rPr>
            <w:rStyle w:val="Hyperlink"/>
            <w:rFonts w:ascii="Arial" w:hAnsi="Arial" w:cs="Arial"/>
            <w:noProof/>
          </w:rPr>
          <w:t>Noise</w:t>
        </w:r>
        <w:r w:rsidR="004D1719">
          <w:rPr>
            <w:noProof/>
            <w:webHidden/>
          </w:rPr>
          <w:tab/>
        </w:r>
        <w:r>
          <w:rPr>
            <w:noProof/>
            <w:webHidden/>
          </w:rPr>
          <w:fldChar w:fldCharType="begin"/>
        </w:r>
        <w:r w:rsidR="004D1719">
          <w:rPr>
            <w:noProof/>
            <w:webHidden/>
          </w:rPr>
          <w:instrText xml:space="preserve"> PAGEREF _Toc390096172 \h </w:instrText>
        </w:r>
        <w:r>
          <w:rPr>
            <w:noProof/>
            <w:webHidden/>
          </w:rPr>
        </w:r>
        <w:r>
          <w:rPr>
            <w:noProof/>
            <w:webHidden/>
          </w:rPr>
          <w:fldChar w:fldCharType="separate"/>
        </w:r>
        <w:r w:rsidR="00DF29CA">
          <w:rPr>
            <w:noProof/>
            <w:webHidden/>
          </w:rPr>
          <w:t>223</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73" w:history="1">
        <w:r w:rsidR="004D1719" w:rsidRPr="00562DE2">
          <w:rPr>
            <w:rStyle w:val="Hyperlink"/>
            <w:rFonts w:ascii="Arial" w:hAnsi="Arial" w:cs="Arial"/>
            <w:noProof/>
          </w:rPr>
          <w:t>8.14 Flood Risk Management</w:t>
        </w:r>
        <w:r w:rsidR="004D1719">
          <w:rPr>
            <w:noProof/>
            <w:webHidden/>
          </w:rPr>
          <w:tab/>
        </w:r>
        <w:r>
          <w:rPr>
            <w:noProof/>
            <w:webHidden/>
          </w:rPr>
          <w:fldChar w:fldCharType="begin"/>
        </w:r>
        <w:r w:rsidR="004D1719">
          <w:rPr>
            <w:noProof/>
            <w:webHidden/>
          </w:rPr>
          <w:instrText xml:space="preserve"> PAGEREF _Toc390096173 \h </w:instrText>
        </w:r>
        <w:r>
          <w:rPr>
            <w:noProof/>
            <w:webHidden/>
          </w:rPr>
        </w:r>
        <w:r>
          <w:rPr>
            <w:noProof/>
            <w:webHidden/>
          </w:rPr>
          <w:fldChar w:fldCharType="separate"/>
        </w:r>
        <w:r w:rsidR="00DF29CA">
          <w:rPr>
            <w:noProof/>
            <w:webHidden/>
          </w:rPr>
          <w:t>224</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174" w:history="1">
        <w:r w:rsidR="004D1719" w:rsidRPr="00562DE2">
          <w:rPr>
            <w:rStyle w:val="Hyperlink"/>
            <w:rFonts w:ascii="Arial" w:hAnsi="Arial" w:cs="Arial"/>
            <w:noProof/>
          </w:rPr>
          <w:t>Chapter 9:  Recreation and Tourism</w:t>
        </w:r>
        <w:r w:rsidR="004D1719">
          <w:rPr>
            <w:noProof/>
            <w:webHidden/>
          </w:rPr>
          <w:tab/>
        </w:r>
        <w:r>
          <w:rPr>
            <w:noProof/>
            <w:webHidden/>
          </w:rPr>
          <w:fldChar w:fldCharType="begin"/>
        </w:r>
        <w:r w:rsidR="004D1719">
          <w:rPr>
            <w:noProof/>
            <w:webHidden/>
          </w:rPr>
          <w:instrText xml:space="preserve"> PAGEREF _Toc390096174 \h </w:instrText>
        </w:r>
        <w:r>
          <w:rPr>
            <w:noProof/>
            <w:webHidden/>
          </w:rPr>
        </w:r>
        <w:r>
          <w:rPr>
            <w:noProof/>
            <w:webHidden/>
          </w:rPr>
          <w:fldChar w:fldCharType="separate"/>
        </w:r>
        <w:r w:rsidR="00DF29CA">
          <w:rPr>
            <w:noProof/>
            <w:webHidden/>
          </w:rPr>
          <w:t>229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75" w:history="1">
        <w:r w:rsidR="004D1719" w:rsidRPr="00562DE2">
          <w:rPr>
            <w:rStyle w:val="Hyperlink"/>
            <w:rFonts w:ascii="Arial" w:hAnsi="Arial" w:cs="Arial"/>
            <w:noProof/>
          </w:rPr>
          <w:t>9.0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 and Context</w:t>
        </w:r>
        <w:r w:rsidR="004D1719">
          <w:rPr>
            <w:noProof/>
            <w:webHidden/>
          </w:rPr>
          <w:tab/>
        </w:r>
        <w:r>
          <w:rPr>
            <w:noProof/>
            <w:webHidden/>
          </w:rPr>
          <w:fldChar w:fldCharType="begin"/>
        </w:r>
        <w:r w:rsidR="004D1719">
          <w:rPr>
            <w:noProof/>
            <w:webHidden/>
          </w:rPr>
          <w:instrText xml:space="preserve"> PAGEREF _Toc390096175 \h </w:instrText>
        </w:r>
        <w:r>
          <w:rPr>
            <w:noProof/>
            <w:webHidden/>
          </w:rPr>
        </w:r>
        <w:r>
          <w:rPr>
            <w:noProof/>
            <w:webHidden/>
          </w:rPr>
          <w:fldChar w:fldCharType="separate"/>
        </w:r>
        <w:r w:rsidR="00DF29CA">
          <w:rPr>
            <w:noProof/>
            <w:webHidden/>
          </w:rPr>
          <w:t>229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76" w:history="1">
        <w:r w:rsidR="004D1719" w:rsidRPr="00562DE2">
          <w:rPr>
            <w:rStyle w:val="Hyperlink"/>
            <w:rFonts w:ascii="Arial" w:hAnsi="Arial" w:cs="Arial"/>
            <w:noProof/>
          </w:rPr>
          <w:t>9.1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Tourism Products</w:t>
        </w:r>
        <w:r w:rsidR="004D1719">
          <w:rPr>
            <w:noProof/>
            <w:webHidden/>
          </w:rPr>
          <w:tab/>
        </w:r>
        <w:r>
          <w:rPr>
            <w:noProof/>
            <w:webHidden/>
          </w:rPr>
          <w:fldChar w:fldCharType="begin"/>
        </w:r>
        <w:r w:rsidR="004D1719">
          <w:rPr>
            <w:noProof/>
            <w:webHidden/>
          </w:rPr>
          <w:instrText xml:space="preserve"> PAGEREF _Toc390096176 \h </w:instrText>
        </w:r>
        <w:r>
          <w:rPr>
            <w:noProof/>
            <w:webHidden/>
          </w:rPr>
        </w:r>
        <w:r>
          <w:rPr>
            <w:noProof/>
            <w:webHidden/>
          </w:rPr>
          <w:fldChar w:fldCharType="separate"/>
        </w:r>
        <w:r w:rsidR="00DF29CA">
          <w:rPr>
            <w:noProof/>
            <w:webHidden/>
          </w:rPr>
          <w:t>229</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77" w:history="1">
        <w:r w:rsidR="004D1719" w:rsidRPr="00562DE2">
          <w:rPr>
            <w:rStyle w:val="Hyperlink"/>
            <w:rFonts w:ascii="Arial" w:hAnsi="Arial" w:cs="Arial"/>
            <w:noProof/>
          </w:rPr>
          <w:t>9.2</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Tourism Strategy</w:t>
        </w:r>
        <w:r w:rsidR="004D1719">
          <w:rPr>
            <w:noProof/>
            <w:webHidden/>
          </w:rPr>
          <w:tab/>
        </w:r>
        <w:r>
          <w:rPr>
            <w:noProof/>
            <w:webHidden/>
          </w:rPr>
          <w:fldChar w:fldCharType="begin"/>
        </w:r>
        <w:r w:rsidR="004D1719">
          <w:rPr>
            <w:noProof/>
            <w:webHidden/>
          </w:rPr>
          <w:instrText xml:space="preserve"> PAGEREF _Toc390096177 \h </w:instrText>
        </w:r>
        <w:r>
          <w:rPr>
            <w:noProof/>
            <w:webHidden/>
          </w:rPr>
        </w:r>
        <w:r>
          <w:rPr>
            <w:noProof/>
            <w:webHidden/>
          </w:rPr>
          <w:fldChar w:fldCharType="separate"/>
        </w:r>
        <w:r w:rsidR="00DF29CA">
          <w:rPr>
            <w:noProof/>
            <w:webHidden/>
          </w:rPr>
          <w:t>230</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78" w:history="1">
        <w:r w:rsidR="004D1719" w:rsidRPr="00562DE2">
          <w:rPr>
            <w:rStyle w:val="Hyperlink"/>
            <w:rFonts w:ascii="Arial" w:hAnsi="Arial" w:cs="Arial"/>
            <w:noProof/>
          </w:rPr>
          <w:t>9.3 Responsible Tourism</w:t>
        </w:r>
        <w:r w:rsidR="004D1719">
          <w:rPr>
            <w:noProof/>
            <w:webHidden/>
          </w:rPr>
          <w:tab/>
        </w:r>
        <w:r>
          <w:rPr>
            <w:noProof/>
            <w:webHidden/>
          </w:rPr>
          <w:fldChar w:fldCharType="begin"/>
        </w:r>
        <w:r w:rsidR="004D1719">
          <w:rPr>
            <w:noProof/>
            <w:webHidden/>
          </w:rPr>
          <w:instrText xml:space="preserve"> PAGEREF _Toc390096178 \h </w:instrText>
        </w:r>
        <w:r>
          <w:rPr>
            <w:noProof/>
            <w:webHidden/>
          </w:rPr>
        </w:r>
        <w:r>
          <w:rPr>
            <w:noProof/>
            <w:webHidden/>
          </w:rPr>
          <w:fldChar w:fldCharType="separate"/>
        </w:r>
        <w:r w:rsidR="00DF29CA">
          <w:rPr>
            <w:noProof/>
            <w:webHidden/>
          </w:rPr>
          <w:t>231</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79" w:history="1">
        <w:r w:rsidR="004D1719" w:rsidRPr="00562DE2">
          <w:rPr>
            <w:rStyle w:val="Hyperlink"/>
            <w:rFonts w:ascii="Arial" w:hAnsi="Arial" w:cs="Arial"/>
            <w:noProof/>
          </w:rPr>
          <w:t>9.4 Visitor Accommodation</w:t>
        </w:r>
        <w:r w:rsidR="004D1719">
          <w:rPr>
            <w:noProof/>
            <w:webHidden/>
          </w:rPr>
          <w:tab/>
        </w:r>
        <w:r>
          <w:rPr>
            <w:noProof/>
            <w:webHidden/>
          </w:rPr>
          <w:fldChar w:fldCharType="begin"/>
        </w:r>
        <w:r w:rsidR="004D1719">
          <w:rPr>
            <w:noProof/>
            <w:webHidden/>
          </w:rPr>
          <w:instrText xml:space="preserve"> PAGEREF _Toc390096179 \h </w:instrText>
        </w:r>
        <w:r>
          <w:rPr>
            <w:noProof/>
            <w:webHidden/>
          </w:rPr>
        </w:r>
        <w:r>
          <w:rPr>
            <w:noProof/>
            <w:webHidden/>
          </w:rPr>
          <w:fldChar w:fldCharType="separate"/>
        </w:r>
        <w:r w:rsidR="00DF29CA">
          <w:rPr>
            <w:noProof/>
            <w:webHidden/>
          </w:rPr>
          <w:t>231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80" w:history="1">
        <w:r w:rsidR="004D1719" w:rsidRPr="00562DE2">
          <w:rPr>
            <w:rStyle w:val="Hyperlink"/>
            <w:rFonts w:ascii="Arial" w:hAnsi="Arial" w:cs="Arial"/>
            <w:noProof/>
          </w:rPr>
          <w:t>9.5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Waterways and Fisheries</w:t>
        </w:r>
        <w:r w:rsidR="004D1719">
          <w:rPr>
            <w:noProof/>
            <w:webHidden/>
          </w:rPr>
          <w:tab/>
        </w:r>
        <w:r>
          <w:rPr>
            <w:noProof/>
            <w:webHidden/>
          </w:rPr>
          <w:fldChar w:fldCharType="begin"/>
        </w:r>
        <w:r w:rsidR="004D1719">
          <w:rPr>
            <w:noProof/>
            <w:webHidden/>
          </w:rPr>
          <w:instrText xml:space="preserve"> PAGEREF _Toc390096180 \h </w:instrText>
        </w:r>
        <w:r>
          <w:rPr>
            <w:noProof/>
            <w:webHidden/>
          </w:rPr>
        </w:r>
        <w:r>
          <w:rPr>
            <w:noProof/>
            <w:webHidden/>
          </w:rPr>
          <w:fldChar w:fldCharType="separate"/>
        </w:r>
        <w:r w:rsidR="00DF29CA">
          <w:rPr>
            <w:noProof/>
            <w:webHidden/>
          </w:rPr>
          <w:t>232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81" w:history="1">
        <w:r w:rsidR="004D1719" w:rsidRPr="00562DE2">
          <w:rPr>
            <w:rStyle w:val="Hyperlink"/>
            <w:rFonts w:ascii="Arial" w:hAnsi="Arial" w:cs="Arial"/>
            <w:noProof/>
          </w:rPr>
          <w:t>9.6</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Importance and Potential of Tourism and Recreation in County Cavan</w:t>
        </w:r>
        <w:r w:rsidR="004D1719">
          <w:rPr>
            <w:noProof/>
            <w:webHidden/>
          </w:rPr>
          <w:tab/>
        </w:r>
        <w:r>
          <w:rPr>
            <w:noProof/>
            <w:webHidden/>
          </w:rPr>
          <w:fldChar w:fldCharType="begin"/>
        </w:r>
        <w:r w:rsidR="004D1719">
          <w:rPr>
            <w:noProof/>
            <w:webHidden/>
          </w:rPr>
          <w:instrText xml:space="preserve"> PAGEREF _Toc390096181 \h </w:instrText>
        </w:r>
        <w:r>
          <w:rPr>
            <w:noProof/>
            <w:webHidden/>
          </w:rPr>
        </w:r>
        <w:r>
          <w:rPr>
            <w:noProof/>
            <w:webHidden/>
          </w:rPr>
          <w:fldChar w:fldCharType="separate"/>
        </w:r>
        <w:r w:rsidR="00DF29CA">
          <w:rPr>
            <w:noProof/>
            <w:webHidden/>
          </w:rPr>
          <w:t>232</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82" w:history="1">
        <w:r w:rsidR="004D1719" w:rsidRPr="00562DE2">
          <w:rPr>
            <w:rStyle w:val="Hyperlink"/>
            <w:rFonts w:ascii="Arial" w:hAnsi="Arial" w:cs="Arial"/>
            <w:noProof/>
          </w:rPr>
          <w:t>9.6.1 Walking and Cycling</w:t>
        </w:r>
        <w:r w:rsidR="004D1719">
          <w:rPr>
            <w:noProof/>
            <w:webHidden/>
          </w:rPr>
          <w:tab/>
        </w:r>
        <w:r>
          <w:rPr>
            <w:noProof/>
            <w:webHidden/>
          </w:rPr>
          <w:fldChar w:fldCharType="begin"/>
        </w:r>
        <w:r w:rsidR="004D1719">
          <w:rPr>
            <w:noProof/>
            <w:webHidden/>
          </w:rPr>
          <w:instrText xml:space="preserve"> PAGEREF _Toc390096182 \h </w:instrText>
        </w:r>
        <w:r>
          <w:rPr>
            <w:noProof/>
            <w:webHidden/>
          </w:rPr>
        </w:r>
        <w:r>
          <w:rPr>
            <w:noProof/>
            <w:webHidden/>
          </w:rPr>
          <w:fldChar w:fldCharType="separate"/>
        </w:r>
        <w:r w:rsidR="00DF29CA">
          <w:rPr>
            <w:noProof/>
            <w:webHidden/>
          </w:rPr>
          <w:t>234</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83" w:history="1">
        <w:r w:rsidR="004D1719" w:rsidRPr="00562DE2">
          <w:rPr>
            <w:rStyle w:val="Hyperlink"/>
            <w:rFonts w:ascii="Arial" w:hAnsi="Arial" w:cs="Arial"/>
            <w:noProof/>
          </w:rPr>
          <w:t>9.7 Tourism Accommodation in Rural Locations</w:t>
        </w:r>
        <w:r w:rsidR="004D1719">
          <w:rPr>
            <w:noProof/>
            <w:webHidden/>
          </w:rPr>
          <w:tab/>
        </w:r>
        <w:r>
          <w:rPr>
            <w:noProof/>
            <w:webHidden/>
          </w:rPr>
          <w:fldChar w:fldCharType="begin"/>
        </w:r>
        <w:r w:rsidR="004D1719">
          <w:rPr>
            <w:noProof/>
            <w:webHidden/>
          </w:rPr>
          <w:instrText xml:space="preserve"> PAGEREF _Toc390096183 \h </w:instrText>
        </w:r>
        <w:r>
          <w:rPr>
            <w:noProof/>
            <w:webHidden/>
          </w:rPr>
        </w:r>
        <w:r>
          <w:rPr>
            <w:noProof/>
            <w:webHidden/>
          </w:rPr>
          <w:fldChar w:fldCharType="separate"/>
        </w:r>
        <w:r w:rsidR="00DF29CA">
          <w:rPr>
            <w:noProof/>
            <w:webHidden/>
          </w:rPr>
          <w:t>237</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84" w:history="1">
        <w:r w:rsidR="004D1719" w:rsidRPr="00562DE2">
          <w:rPr>
            <w:rStyle w:val="Hyperlink"/>
            <w:rFonts w:ascii="Arial" w:hAnsi="Arial" w:cs="Arial"/>
            <w:noProof/>
          </w:rPr>
          <w:t>9.8 Integrated Tourism and Recreational Complex</w:t>
        </w:r>
        <w:r w:rsidR="004D1719">
          <w:rPr>
            <w:noProof/>
            <w:webHidden/>
          </w:rPr>
          <w:tab/>
        </w:r>
        <w:r>
          <w:rPr>
            <w:noProof/>
            <w:webHidden/>
          </w:rPr>
          <w:fldChar w:fldCharType="begin"/>
        </w:r>
        <w:r w:rsidR="004D1719">
          <w:rPr>
            <w:noProof/>
            <w:webHidden/>
          </w:rPr>
          <w:instrText xml:space="preserve"> PAGEREF _Toc390096184 \h </w:instrText>
        </w:r>
        <w:r>
          <w:rPr>
            <w:noProof/>
            <w:webHidden/>
          </w:rPr>
        </w:r>
        <w:r>
          <w:rPr>
            <w:noProof/>
            <w:webHidden/>
          </w:rPr>
          <w:fldChar w:fldCharType="separate"/>
        </w:r>
        <w:r w:rsidR="00DF29CA">
          <w:rPr>
            <w:noProof/>
            <w:webHidden/>
          </w:rPr>
          <w:t>239</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85" w:history="1">
        <w:r w:rsidR="004D1719" w:rsidRPr="00562DE2">
          <w:rPr>
            <w:rStyle w:val="Hyperlink"/>
            <w:rFonts w:ascii="Arial" w:hAnsi="Arial" w:cs="Arial"/>
            <w:noProof/>
          </w:rPr>
          <w:t>9.9 Geotourism and the Geopark</w:t>
        </w:r>
        <w:r w:rsidR="004D1719">
          <w:rPr>
            <w:noProof/>
            <w:webHidden/>
          </w:rPr>
          <w:tab/>
        </w:r>
        <w:r>
          <w:rPr>
            <w:noProof/>
            <w:webHidden/>
          </w:rPr>
          <w:fldChar w:fldCharType="begin"/>
        </w:r>
        <w:r w:rsidR="004D1719">
          <w:rPr>
            <w:noProof/>
            <w:webHidden/>
          </w:rPr>
          <w:instrText xml:space="preserve"> PAGEREF _Toc390096185 \h </w:instrText>
        </w:r>
        <w:r>
          <w:rPr>
            <w:noProof/>
            <w:webHidden/>
          </w:rPr>
        </w:r>
        <w:r>
          <w:rPr>
            <w:noProof/>
            <w:webHidden/>
          </w:rPr>
          <w:fldChar w:fldCharType="separate"/>
        </w:r>
        <w:r w:rsidR="00DF29CA">
          <w:rPr>
            <w:noProof/>
            <w:webHidden/>
          </w:rPr>
          <w:t>240</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186" w:history="1">
        <w:r w:rsidR="004D1719" w:rsidRPr="00562DE2">
          <w:rPr>
            <w:rStyle w:val="Hyperlink"/>
            <w:rFonts w:ascii="Arial" w:hAnsi="Arial" w:cs="Arial"/>
            <w:noProof/>
          </w:rPr>
          <w:t>Chapter 10: Development Management Standards</w:t>
        </w:r>
        <w:r w:rsidR="004D1719">
          <w:rPr>
            <w:noProof/>
            <w:webHidden/>
          </w:rPr>
          <w:tab/>
        </w:r>
        <w:r>
          <w:rPr>
            <w:noProof/>
            <w:webHidden/>
          </w:rPr>
          <w:fldChar w:fldCharType="begin"/>
        </w:r>
        <w:r w:rsidR="004D1719">
          <w:rPr>
            <w:noProof/>
            <w:webHidden/>
          </w:rPr>
          <w:instrText xml:space="preserve"> PAGEREF _Toc390096186 \h </w:instrText>
        </w:r>
        <w:r>
          <w:rPr>
            <w:noProof/>
            <w:webHidden/>
          </w:rPr>
        </w:r>
        <w:r>
          <w:rPr>
            <w:noProof/>
            <w:webHidden/>
          </w:rPr>
          <w:fldChar w:fldCharType="separate"/>
        </w:r>
        <w:r w:rsidR="00DF29CA">
          <w:rPr>
            <w:noProof/>
            <w:webHidden/>
          </w:rPr>
          <w:t>242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87" w:history="1">
        <w:r w:rsidR="004D1719" w:rsidRPr="00562DE2">
          <w:rPr>
            <w:rStyle w:val="Hyperlink"/>
            <w:rFonts w:ascii="Arial" w:hAnsi="Arial" w:cs="Arial"/>
            <w:noProof/>
          </w:rPr>
          <w:t>10.0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Introduction</w:t>
        </w:r>
        <w:r w:rsidR="004D1719">
          <w:rPr>
            <w:noProof/>
            <w:webHidden/>
          </w:rPr>
          <w:tab/>
        </w:r>
        <w:r>
          <w:rPr>
            <w:noProof/>
            <w:webHidden/>
          </w:rPr>
          <w:fldChar w:fldCharType="begin"/>
        </w:r>
        <w:r w:rsidR="004D1719">
          <w:rPr>
            <w:noProof/>
            <w:webHidden/>
          </w:rPr>
          <w:instrText xml:space="preserve"> PAGEREF _Toc390096187 \h </w:instrText>
        </w:r>
        <w:r>
          <w:rPr>
            <w:noProof/>
            <w:webHidden/>
          </w:rPr>
        </w:r>
        <w:r>
          <w:rPr>
            <w:noProof/>
            <w:webHidden/>
          </w:rPr>
          <w:fldChar w:fldCharType="separate"/>
        </w:r>
        <w:r w:rsidR="00DF29CA">
          <w:rPr>
            <w:noProof/>
            <w:webHidden/>
          </w:rPr>
          <w:t>242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88" w:history="1">
        <w:r w:rsidR="004D1719" w:rsidRPr="00562DE2">
          <w:rPr>
            <w:rStyle w:val="Hyperlink"/>
            <w:rFonts w:ascii="Arial" w:hAnsi="Arial" w:cs="Arial"/>
            <w:noProof/>
          </w:rPr>
          <w:t>10.1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Streetscapes</w:t>
        </w:r>
        <w:r w:rsidR="004D1719">
          <w:rPr>
            <w:noProof/>
            <w:webHidden/>
          </w:rPr>
          <w:tab/>
        </w:r>
        <w:r>
          <w:rPr>
            <w:noProof/>
            <w:webHidden/>
          </w:rPr>
          <w:fldChar w:fldCharType="begin"/>
        </w:r>
        <w:r w:rsidR="004D1719">
          <w:rPr>
            <w:noProof/>
            <w:webHidden/>
          </w:rPr>
          <w:instrText xml:space="preserve"> PAGEREF _Toc390096188 \h </w:instrText>
        </w:r>
        <w:r>
          <w:rPr>
            <w:noProof/>
            <w:webHidden/>
          </w:rPr>
        </w:r>
        <w:r>
          <w:rPr>
            <w:noProof/>
            <w:webHidden/>
          </w:rPr>
          <w:fldChar w:fldCharType="separate"/>
        </w:r>
        <w:r w:rsidR="00DF29CA">
          <w:rPr>
            <w:noProof/>
            <w:webHidden/>
          </w:rPr>
          <w:t>242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89" w:history="1">
        <w:r w:rsidR="004D1719" w:rsidRPr="00562DE2">
          <w:rPr>
            <w:rStyle w:val="Hyperlink"/>
            <w:rFonts w:ascii="Arial" w:hAnsi="Arial"/>
            <w:noProof/>
          </w:rPr>
          <w:t>10.2</w:t>
        </w:r>
        <w:r w:rsidR="004D1719">
          <w:rPr>
            <w:rFonts w:eastAsiaTheme="minorEastAsia" w:cstheme="minorBidi"/>
            <w:b w:val="0"/>
            <w:bCs w:val="0"/>
            <w:noProof/>
            <w:sz w:val="22"/>
            <w:szCs w:val="22"/>
            <w:lang w:eastAsia="en-IE"/>
          </w:rPr>
          <w:tab/>
        </w:r>
        <w:r w:rsidR="004D1719" w:rsidRPr="00562DE2">
          <w:rPr>
            <w:rStyle w:val="Hyperlink"/>
            <w:rFonts w:ascii="Arial" w:hAnsi="Arial"/>
            <w:noProof/>
          </w:rPr>
          <w:t>Access for All</w:t>
        </w:r>
        <w:r w:rsidR="004D1719">
          <w:rPr>
            <w:noProof/>
            <w:webHidden/>
          </w:rPr>
          <w:tab/>
        </w:r>
        <w:r>
          <w:rPr>
            <w:noProof/>
            <w:webHidden/>
          </w:rPr>
          <w:fldChar w:fldCharType="begin"/>
        </w:r>
        <w:r w:rsidR="004D1719">
          <w:rPr>
            <w:noProof/>
            <w:webHidden/>
          </w:rPr>
          <w:instrText xml:space="preserve"> PAGEREF _Toc390096189 \h </w:instrText>
        </w:r>
        <w:r>
          <w:rPr>
            <w:noProof/>
            <w:webHidden/>
          </w:rPr>
        </w:r>
        <w:r>
          <w:rPr>
            <w:noProof/>
            <w:webHidden/>
          </w:rPr>
          <w:fldChar w:fldCharType="separate"/>
        </w:r>
        <w:r w:rsidR="00DF29CA">
          <w:rPr>
            <w:noProof/>
            <w:webHidden/>
          </w:rPr>
          <w:t>243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90" w:history="1">
        <w:r w:rsidR="004D1719" w:rsidRPr="00562DE2">
          <w:rPr>
            <w:rStyle w:val="Hyperlink"/>
            <w:rFonts w:ascii="Arial" w:hAnsi="Arial" w:cs="Arial"/>
            <w:noProof/>
            <w:lang w:val="en-US"/>
          </w:rPr>
          <w:t>10.3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Residential Development in Urban Areas</w:t>
        </w:r>
        <w:r w:rsidR="004D1719">
          <w:rPr>
            <w:noProof/>
            <w:webHidden/>
          </w:rPr>
          <w:tab/>
        </w:r>
        <w:r>
          <w:rPr>
            <w:noProof/>
            <w:webHidden/>
          </w:rPr>
          <w:fldChar w:fldCharType="begin"/>
        </w:r>
        <w:r w:rsidR="004D1719">
          <w:rPr>
            <w:noProof/>
            <w:webHidden/>
          </w:rPr>
          <w:instrText xml:space="preserve"> PAGEREF _Toc390096190 \h </w:instrText>
        </w:r>
        <w:r>
          <w:rPr>
            <w:noProof/>
            <w:webHidden/>
          </w:rPr>
        </w:r>
        <w:r>
          <w:rPr>
            <w:noProof/>
            <w:webHidden/>
          </w:rPr>
          <w:fldChar w:fldCharType="separate"/>
        </w:r>
        <w:r w:rsidR="00DF29CA">
          <w:rPr>
            <w:noProof/>
            <w:webHidden/>
          </w:rPr>
          <w:t>243</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91" w:history="1">
        <w:r w:rsidR="004D1719" w:rsidRPr="00562DE2">
          <w:rPr>
            <w:rStyle w:val="Hyperlink"/>
            <w:rFonts w:ascii="Arial" w:hAnsi="Arial" w:cs="Arial"/>
            <w:noProof/>
            <w:lang w:val="en-US"/>
          </w:rPr>
          <w:t>10.3.1 Design Statement</w:t>
        </w:r>
        <w:r w:rsidR="004D1719">
          <w:rPr>
            <w:noProof/>
            <w:webHidden/>
          </w:rPr>
          <w:tab/>
        </w:r>
        <w:r>
          <w:rPr>
            <w:noProof/>
            <w:webHidden/>
          </w:rPr>
          <w:fldChar w:fldCharType="begin"/>
        </w:r>
        <w:r w:rsidR="004D1719">
          <w:rPr>
            <w:noProof/>
            <w:webHidden/>
          </w:rPr>
          <w:instrText xml:space="preserve"> PAGEREF _Toc390096191 \h </w:instrText>
        </w:r>
        <w:r>
          <w:rPr>
            <w:noProof/>
            <w:webHidden/>
          </w:rPr>
        </w:r>
        <w:r>
          <w:rPr>
            <w:noProof/>
            <w:webHidden/>
          </w:rPr>
          <w:fldChar w:fldCharType="separate"/>
        </w:r>
        <w:r w:rsidR="00DF29CA">
          <w:rPr>
            <w:noProof/>
            <w:webHidden/>
          </w:rPr>
          <w:t>244</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92" w:history="1">
        <w:r w:rsidR="004D1719" w:rsidRPr="00562DE2">
          <w:rPr>
            <w:rStyle w:val="Hyperlink"/>
            <w:rFonts w:ascii="Arial" w:hAnsi="Arial" w:cs="Arial"/>
            <w:b/>
            <w:noProof/>
          </w:rPr>
          <w:t>10.3.2</w:t>
        </w:r>
        <w:r w:rsidR="004D1719">
          <w:rPr>
            <w:rFonts w:eastAsiaTheme="minorEastAsia" w:cstheme="minorBidi"/>
            <w:noProof/>
            <w:sz w:val="22"/>
            <w:szCs w:val="22"/>
            <w:lang w:eastAsia="en-IE"/>
          </w:rPr>
          <w:tab/>
        </w:r>
        <w:r w:rsidR="004D1719" w:rsidRPr="00562DE2">
          <w:rPr>
            <w:rStyle w:val="Hyperlink"/>
            <w:rFonts w:ascii="Arial" w:hAnsi="Arial" w:cs="Arial"/>
            <w:b/>
            <w:noProof/>
          </w:rPr>
          <w:t>General Design Considerations</w:t>
        </w:r>
        <w:r w:rsidR="004D1719">
          <w:rPr>
            <w:noProof/>
            <w:webHidden/>
          </w:rPr>
          <w:tab/>
        </w:r>
        <w:r>
          <w:rPr>
            <w:noProof/>
            <w:webHidden/>
          </w:rPr>
          <w:fldChar w:fldCharType="begin"/>
        </w:r>
        <w:r w:rsidR="004D1719">
          <w:rPr>
            <w:noProof/>
            <w:webHidden/>
          </w:rPr>
          <w:instrText xml:space="preserve"> PAGEREF _Toc390096192 \h </w:instrText>
        </w:r>
        <w:r>
          <w:rPr>
            <w:noProof/>
            <w:webHidden/>
          </w:rPr>
        </w:r>
        <w:r>
          <w:rPr>
            <w:noProof/>
            <w:webHidden/>
          </w:rPr>
          <w:fldChar w:fldCharType="separate"/>
        </w:r>
        <w:r w:rsidR="00DF29CA">
          <w:rPr>
            <w:noProof/>
            <w:webHidden/>
          </w:rPr>
          <w:t>245</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93" w:history="1">
        <w:r w:rsidR="004D1719" w:rsidRPr="00562DE2">
          <w:rPr>
            <w:rStyle w:val="Hyperlink"/>
            <w:rFonts w:ascii="Arial" w:hAnsi="Arial" w:cs="Arial"/>
            <w:noProof/>
          </w:rPr>
          <w:t>10.3.3</w:t>
        </w:r>
        <w:r w:rsidR="004D1719">
          <w:rPr>
            <w:rFonts w:eastAsiaTheme="minorEastAsia" w:cstheme="minorBidi"/>
            <w:noProof/>
            <w:sz w:val="22"/>
            <w:szCs w:val="22"/>
            <w:lang w:eastAsia="en-IE"/>
          </w:rPr>
          <w:tab/>
        </w:r>
        <w:r w:rsidR="004D1719" w:rsidRPr="00562DE2">
          <w:rPr>
            <w:rStyle w:val="Hyperlink"/>
            <w:rFonts w:ascii="Arial" w:hAnsi="Arial" w:cs="Arial"/>
            <w:noProof/>
          </w:rPr>
          <w:t>Extensions to Dwellings</w:t>
        </w:r>
        <w:r w:rsidR="004D1719">
          <w:rPr>
            <w:noProof/>
            <w:webHidden/>
          </w:rPr>
          <w:tab/>
        </w:r>
        <w:r>
          <w:rPr>
            <w:noProof/>
            <w:webHidden/>
          </w:rPr>
          <w:fldChar w:fldCharType="begin"/>
        </w:r>
        <w:r w:rsidR="004D1719">
          <w:rPr>
            <w:noProof/>
            <w:webHidden/>
          </w:rPr>
          <w:instrText xml:space="preserve"> PAGEREF _Toc390096193 \h </w:instrText>
        </w:r>
        <w:r>
          <w:rPr>
            <w:noProof/>
            <w:webHidden/>
          </w:rPr>
        </w:r>
        <w:r>
          <w:rPr>
            <w:noProof/>
            <w:webHidden/>
          </w:rPr>
          <w:fldChar w:fldCharType="separate"/>
        </w:r>
        <w:r w:rsidR="00DF29CA">
          <w:rPr>
            <w:noProof/>
            <w:webHidden/>
          </w:rPr>
          <w:t>249</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94" w:history="1">
        <w:r w:rsidR="004D1719" w:rsidRPr="00562DE2">
          <w:rPr>
            <w:rStyle w:val="Hyperlink"/>
            <w:rFonts w:ascii="Arial" w:hAnsi="Arial" w:cs="Arial"/>
            <w:noProof/>
          </w:rPr>
          <w:t>10.3.4</w:t>
        </w:r>
        <w:r w:rsidR="004D1719">
          <w:rPr>
            <w:rFonts w:eastAsiaTheme="minorEastAsia" w:cstheme="minorBidi"/>
            <w:noProof/>
            <w:sz w:val="22"/>
            <w:szCs w:val="22"/>
            <w:lang w:eastAsia="en-IE"/>
          </w:rPr>
          <w:tab/>
        </w:r>
        <w:r w:rsidR="004D1719" w:rsidRPr="00562DE2">
          <w:rPr>
            <w:rStyle w:val="Hyperlink"/>
            <w:rFonts w:ascii="Arial" w:hAnsi="Arial" w:cs="Arial"/>
            <w:noProof/>
          </w:rPr>
          <w:t>Sequential Approach</w:t>
        </w:r>
        <w:r w:rsidR="004D1719">
          <w:rPr>
            <w:noProof/>
            <w:webHidden/>
          </w:rPr>
          <w:tab/>
        </w:r>
        <w:r>
          <w:rPr>
            <w:noProof/>
            <w:webHidden/>
          </w:rPr>
          <w:fldChar w:fldCharType="begin"/>
        </w:r>
        <w:r w:rsidR="004D1719">
          <w:rPr>
            <w:noProof/>
            <w:webHidden/>
          </w:rPr>
          <w:instrText xml:space="preserve"> PAGEREF _Toc390096194 \h </w:instrText>
        </w:r>
        <w:r>
          <w:rPr>
            <w:noProof/>
            <w:webHidden/>
          </w:rPr>
        </w:r>
        <w:r>
          <w:rPr>
            <w:noProof/>
            <w:webHidden/>
          </w:rPr>
          <w:fldChar w:fldCharType="separate"/>
        </w:r>
        <w:r w:rsidR="00DF29CA">
          <w:rPr>
            <w:noProof/>
            <w:webHidden/>
          </w:rPr>
          <w:t>250</w:t>
        </w:r>
        <w:r>
          <w:rPr>
            <w:noProof/>
            <w:webHidden/>
          </w:rPr>
          <w:fldChar w:fldCharType="end"/>
        </w:r>
      </w:hyperlink>
    </w:p>
    <w:p w:rsidR="004D1719" w:rsidRDefault="003A29D1">
      <w:pPr>
        <w:pStyle w:val="TOC3"/>
        <w:tabs>
          <w:tab w:val="left" w:pos="1200"/>
          <w:tab w:val="right" w:leader="dot" w:pos="9016"/>
        </w:tabs>
        <w:rPr>
          <w:rFonts w:eastAsiaTheme="minorEastAsia" w:cstheme="minorBidi"/>
          <w:noProof/>
          <w:sz w:val="22"/>
          <w:szCs w:val="22"/>
          <w:lang w:eastAsia="en-IE"/>
        </w:rPr>
      </w:pPr>
      <w:hyperlink w:anchor="_Toc390096195" w:history="1">
        <w:r w:rsidR="004D1719" w:rsidRPr="00562DE2">
          <w:rPr>
            <w:rStyle w:val="Hyperlink"/>
            <w:rFonts w:ascii="Arial" w:hAnsi="Arial" w:cs="Arial"/>
            <w:noProof/>
          </w:rPr>
          <w:t>10.3.5</w:t>
        </w:r>
        <w:r w:rsidR="004D1719">
          <w:rPr>
            <w:rFonts w:eastAsiaTheme="minorEastAsia" w:cstheme="minorBidi"/>
            <w:noProof/>
            <w:sz w:val="22"/>
            <w:szCs w:val="22"/>
            <w:lang w:eastAsia="en-IE"/>
          </w:rPr>
          <w:tab/>
        </w:r>
        <w:r w:rsidR="004D1719" w:rsidRPr="00562DE2">
          <w:rPr>
            <w:rStyle w:val="Hyperlink"/>
            <w:rFonts w:ascii="Arial" w:hAnsi="Arial" w:cs="Arial"/>
            <w:noProof/>
          </w:rPr>
          <w:t>Naming of Estates</w:t>
        </w:r>
        <w:r w:rsidR="004D1719">
          <w:rPr>
            <w:noProof/>
            <w:webHidden/>
          </w:rPr>
          <w:tab/>
        </w:r>
        <w:r>
          <w:rPr>
            <w:noProof/>
            <w:webHidden/>
          </w:rPr>
          <w:fldChar w:fldCharType="begin"/>
        </w:r>
        <w:r w:rsidR="004D1719">
          <w:rPr>
            <w:noProof/>
            <w:webHidden/>
          </w:rPr>
          <w:instrText xml:space="preserve"> PAGEREF _Toc390096195 \h </w:instrText>
        </w:r>
        <w:r>
          <w:rPr>
            <w:noProof/>
            <w:webHidden/>
          </w:rPr>
        </w:r>
        <w:r>
          <w:rPr>
            <w:noProof/>
            <w:webHidden/>
          </w:rPr>
          <w:fldChar w:fldCharType="separate"/>
        </w:r>
        <w:r w:rsidR="00DF29CA">
          <w:rPr>
            <w:noProof/>
            <w:webHidden/>
          </w:rPr>
          <w:t>251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196" w:history="1">
        <w:r w:rsidR="004D1719" w:rsidRPr="00562DE2">
          <w:rPr>
            <w:rStyle w:val="Hyperlink"/>
            <w:rFonts w:ascii="Arial" w:hAnsi="Arial" w:cs="Arial"/>
            <w:noProof/>
          </w:rPr>
          <w:t>10.3.6 Apartments</w:t>
        </w:r>
        <w:r w:rsidR="004D1719">
          <w:rPr>
            <w:noProof/>
            <w:webHidden/>
          </w:rPr>
          <w:tab/>
        </w:r>
        <w:r>
          <w:rPr>
            <w:noProof/>
            <w:webHidden/>
          </w:rPr>
          <w:fldChar w:fldCharType="begin"/>
        </w:r>
        <w:r w:rsidR="004D1719">
          <w:rPr>
            <w:noProof/>
            <w:webHidden/>
          </w:rPr>
          <w:instrText xml:space="preserve"> PAGEREF _Toc390096196 \h </w:instrText>
        </w:r>
        <w:r>
          <w:rPr>
            <w:noProof/>
            <w:webHidden/>
          </w:rPr>
        </w:r>
        <w:r>
          <w:rPr>
            <w:noProof/>
            <w:webHidden/>
          </w:rPr>
          <w:fldChar w:fldCharType="separate"/>
        </w:r>
        <w:r w:rsidR="00DF29CA">
          <w:rPr>
            <w:noProof/>
            <w:webHidden/>
          </w:rPr>
          <w:t>251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97" w:history="1">
        <w:r w:rsidR="004D1719" w:rsidRPr="00562DE2">
          <w:rPr>
            <w:rStyle w:val="Hyperlink"/>
            <w:rFonts w:ascii="Arial" w:hAnsi="Arial" w:cs="Arial"/>
            <w:noProof/>
          </w:rPr>
          <w:t>10.4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Childcare Facilities</w:t>
        </w:r>
        <w:r w:rsidR="004D1719">
          <w:rPr>
            <w:noProof/>
            <w:webHidden/>
          </w:rPr>
          <w:tab/>
        </w:r>
        <w:r>
          <w:rPr>
            <w:noProof/>
            <w:webHidden/>
          </w:rPr>
          <w:fldChar w:fldCharType="begin"/>
        </w:r>
        <w:r w:rsidR="004D1719">
          <w:rPr>
            <w:noProof/>
            <w:webHidden/>
          </w:rPr>
          <w:instrText xml:space="preserve"> PAGEREF _Toc390096197 \h </w:instrText>
        </w:r>
        <w:r>
          <w:rPr>
            <w:noProof/>
            <w:webHidden/>
          </w:rPr>
        </w:r>
        <w:r>
          <w:rPr>
            <w:noProof/>
            <w:webHidden/>
          </w:rPr>
          <w:fldChar w:fldCharType="separate"/>
        </w:r>
        <w:r w:rsidR="00DF29CA">
          <w:rPr>
            <w:noProof/>
            <w:webHidden/>
          </w:rPr>
          <w:t>251</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198" w:history="1">
        <w:r w:rsidR="004D1719" w:rsidRPr="00562DE2">
          <w:rPr>
            <w:rStyle w:val="Hyperlink"/>
            <w:rFonts w:ascii="Arial" w:hAnsi="Arial" w:cs="Arial"/>
            <w:noProof/>
          </w:rPr>
          <w:t>10.5</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Nursing Homes, Residential Care Homes and Sheltered Housing</w:t>
        </w:r>
        <w:r w:rsidR="004D1719">
          <w:rPr>
            <w:noProof/>
            <w:webHidden/>
          </w:rPr>
          <w:tab/>
        </w:r>
        <w:r>
          <w:rPr>
            <w:noProof/>
            <w:webHidden/>
          </w:rPr>
          <w:fldChar w:fldCharType="begin"/>
        </w:r>
        <w:r w:rsidR="004D1719">
          <w:rPr>
            <w:noProof/>
            <w:webHidden/>
          </w:rPr>
          <w:instrText xml:space="preserve"> PAGEREF _Toc390096198 \h </w:instrText>
        </w:r>
        <w:r>
          <w:rPr>
            <w:noProof/>
            <w:webHidden/>
          </w:rPr>
        </w:r>
        <w:r>
          <w:rPr>
            <w:noProof/>
            <w:webHidden/>
          </w:rPr>
          <w:fldChar w:fldCharType="separate"/>
        </w:r>
        <w:r w:rsidR="00DF29CA">
          <w:rPr>
            <w:noProof/>
            <w:webHidden/>
          </w:rPr>
          <w:t>252</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199" w:history="1">
        <w:r w:rsidR="004D1719" w:rsidRPr="00562DE2">
          <w:rPr>
            <w:rStyle w:val="Hyperlink"/>
            <w:rFonts w:ascii="Arial" w:hAnsi="Arial" w:cs="Arial"/>
            <w:noProof/>
          </w:rPr>
          <w:t>10.6 Health Care Facilities</w:t>
        </w:r>
        <w:r w:rsidR="004D1719">
          <w:rPr>
            <w:noProof/>
            <w:webHidden/>
          </w:rPr>
          <w:tab/>
        </w:r>
        <w:r>
          <w:rPr>
            <w:noProof/>
            <w:webHidden/>
          </w:rPr>
          <w:fldChar w:fldCharType="begin"/>
        </w:r>
        <w:r w:rsidR="004D1719">
          <w:rPr>
            <w:noProof/>
            <w:webHidden/>
          </w:rPr>
          <w:instrText xml:space="preserve"> PAGEREF _Toc390096199 \h </w:instrText>
        </w:r>
        <w:r>
          <w:rPr>
            <w:noProof/>
            <w:webHidden/>
          </w:rPr>
        </w:r>
        <w:r>
          <w:rPr>
            <w:noProof/>
            <w:webHidden/>
          </w:rPr>
          <w:fldChar w:fldCharType="separate"/>
        </w:r>
        <w:r w:rsidR="00DF29CA">
          <w:rPr>
            <w:noProof/>
            <w:webHidden/>
          </w:rPr>
          <w:t>252</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200" w:history="1">
        <w:r w:rsidR="004D1719" w:rsidRPr="00562DE2">
          <w:rPr>
            <w:rStyle w:val="Hyperlink"/>
            <w:rFonts w:ascii="Arial" w:hAnsi="Arial" w:cs="Arial"/>
            <w:noProof/>
          </w:rPr>
          <w:t>10.7</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Retail Development</w:t>
        </w:r>
        <w:r w:rsidR="004D1719">
          <w:rPr>
            <w:noProof/>
            <w:webHidden/>
          </w:rPr>
          <w:tab/>
        </w:r>
        <w:r>
          <w:rPr>
            <w:noProof/>
            <w:webHidden/>
          </w:rPr>
          <w:fldChar w:fldCharType="begin"/>
        </w:r>
        <w:r w:rsidR="004D1719">
          <w:rPr>
            <w:noProof/>
            <w:webHidden/>
          </w:rPr>
          <w:instrText xml:space="preserve"> PAGEREF _Toc390096200 \h </w:instrText>
        </w:r>
        <w:r>
          <w:rPr>
            <w:noProof/>
            <w:webHidden/>
          </w:rPr>
        </w:r>
        <w:r>
          <w:rPr>
            <w:noProof/>
            <w:webHidden/>
          </w:rPr>
          <w:fldChar w:fldCharType="separate"/>
        </w:r>
        <w:r w:rsidR="00DF29CA">
          <w:rPr>
            <w:noProof/>
            <w:webHidden/>
          </w:rPr>
          <w:t>252</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01" w:history="1">
        <w:r w:rsidR="004D1719" w:rsidRPr="00562DE2">
          <w:rPr>
            <w:rStyle w:val="Hyperlink"/>
            <w:rFonts w:cstheme="majorHAnsi"/>
            <w:noProof/>
          </w:rPr>
          <w:t>10.7.1 Shopfront Design</w:t>
        </w:r>
        <w:r w:rsidR="004D1719">
          <w:rPr>
            <w:noProof/>
            <w:webHidden/>
          </w:rPr>
          <w:tab/>
        </w:r>
        <w:r>
          <w:rPr>
            <w:noProof/>
            <w:webHidden/>
          </w:rPr>
          <w:fldChar w:fldCharType="begin"/>
        </w:r>
        <w:r w:rsidR="004D1719">
          <w:rPr>
            <w:noProof/>
            <w:webHidden/>
          </w:rPr>
          <w:instrText xml:space="preserve"> PAGEREF _Toc390096201 \h </w:instrText>
        </w:r>
        <w:r>
          <w:rPr>
            <w:noProof/>
            <w:webHidden/>
          </w:rPr>
        </w:r>
        <w:r>
          <w:rPr>
            <w:noProof/>
            <w:webHidden/>
          </w:rPr>
          <w:fldChar w:fldCharType="separate"/>
        </w:r>
        <w:r w:rsidR="00DF29CA">
          <w:rPr>
            <w:noProof/>
            <w:webHidden/>
          </w:rPr>
          <w:t>253</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202" w:history="1">
        <w:r w:rsidR="004D1719" w:rsidRPr="00562DE2">
          <w:rPr>
            <w:rStyle w:val="Hyperlink"/>
            <w:rFonts w:ascii="Arial" w:hAnsi="Arial" w:cs="Arial"/>
            <w:noProof/>
          </w:rPr>
          <w:t>10.8</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Advertising Signs</w:t>
        </w:r>
        <w:r w:rsidR="004D1719">
          <w:rPr>
            <w:noProof/>
            <w:webHidden/>
          </w:rPr>
          <w:tab/>
        </w:r>
        <w:r>
          <w:rPr>
            <w:noProof/>
            <w:webHidden/>
          </w:rPr>
          <w:fldChar w:fldCharType="begin"/>
        </w:r>
        <w:r w:rsidR="004D1719">
          <w:rPr>
            <w:noProof/>
            <w:webHidden/>
          </w:rPr>
          <w:instrText xml:space="preserve"> PAGEREF _Toc390096202 \h </w:instrText>
        </w:r>
        <w:r>
          <w:rPr>
            <w:noProof/>
            <w:webHidden/>
          </w:rPr>
        </w:r>
        <w:r>
          <w:rPr>
            <w:noProof/>
            <w:webHidden/>
          </w:rPr>
          <w:fldChar w:fldCharType="separate"/>
        </w:r>
        <w:r w:rsidR="00DF29CA">
          <w:rPr>
            <w:noProof/>
            <w:webHidden/>
          </w:rPr>
          <w:t>254</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203" w:history="1">
        <w:r w:rsidR="004D1719" w:rsidRPr="00562DE2">
          <w:rPr>
            <w:rStyle w:val="Hyperlink"/>
            <w:rFonts w:ascii="Arial" w:hAnsi="Arial" w:cs="Arial"/>
            <w:noProof/>
          </w:rPr>
          <w:t>10.9</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 xml:space="preserve"> Fast Food Outlets/Takeaways</w:t>
        </w:r>
        <w:r w:rsidR="004D1719">
          <w:rPr>
            <w:noProof/>
            <w:webHidden/>
          </w:rPr>
          <w:tab/>
        </w:r>
        <w:r>
          <w:rPr>
            <w:noProof/>
            <w:webHidden/>
          </w:rPr>
          <w:fldChar w:fldCharType="begin"/>
        </w:r>
        <w:r w:rsidR="004D1719">
          <w:rPr>
            <w:noProof/>
            <w:webHidden/>
          </w:rPr>
          <w:instrText xml:space="preserve"> PAGEREF _Toc390096203 \h </w:instrText>
        </w:r>
        <w:r>
          <w:rPr>
            <w:noProof/>
            <w:webHidden/>
          </w:rPr>
        </w:r>
        <w:r>
          <w:rPr>
            <w:noProof/>
            <w:webHidden/>
          </w:rPr>
          <w:fldChar w:fldCharType="separate"/>
        </w:r>
        <w:r w:rsidR="00DF29CA">
          <w:rPr>
            <w:noProof/>
            <w:webHidden/>
          </w:rPr>
          <w:t>254</w:t>
        </w:r>
        <w:r>
          <w:rPr>
            <w:noProof/>
            <w:webHidden/>
          </w:rPr>
          <w:fldChar w:fldCharType="end"/>
        </w:r>
      </w:hyperlink>
    </w:p>
    <w:p w:rsidR="004D1719" w:rsidRDefault="003A29D1">
      <w:pPr>
        <w:pStyle w:val="TOC2"/>
        <w:tabs>
          <w:tab w:val="left" w:pos="960"/>
          <w:tab w:val="right" w:leader="dot" w:pos="9016"/>
        </w:tabs>
        <w:rPr>
          <w:rFonts w:eastAsiaTheme="minorEastAsia" w:cstheme="minorBidi"/>
          <w:b w:val="0"/>
          <w:bCs w:val="0"/>
          <w:noProof/>
          <w:sz w:val="22"/>
          <w:szCs w:val="22"/>
          <w:lang w:eastAsia="en-IE"/>
        </w:rPr>
      </w:pPr>
      <w:hyperlink w:anchor="_Toc390096204" w:history="1">
        <w:r w:rsidR="004D1719" w:rsidRPr="00562DE2">
          <w:rPr>
            <w:rStyle w:val="Hyperlink"/>
            <w:rFonts w:ascii="Arial" w:hAnsi="Arial"/>
            <w:noProof/>
          </w:rPr>
          <w:t>10.10</w:t>
        </w:r>
        <w:r w:rsidR="004D1719">
          <w:rPr>
            <w:rFonts w:eastAsiaTheme="minorEastAsia" w:cstheme="minorBidi"/>
            <w:b w:val="0"/>
            <w:bCs w:val="0"/>
            <w:noProof/>
            <w:sz w:val="22"/>
            <w:szCs w:val="22"/>
            <w:lang w:eastAsia="en-IE"/>
          </w:rPr>
          <w:tab/>
        </w:r>
        <w:r w:rsidR="004D1719" w:rsidRPr="00562DE2">
          <w:rPr>
            <w:rStyle w:val="Hyperlink"/>
            <w:rFonts w:ascii="Arial" w:hAnsi="Arial"/>
            <w:noProof/>
          </w:rPr>
          <w:t>Service Stations</w:t>
        </w:r>
        <w:r w:rsidR="004D1719">
          <w:rPr>
            <w:noProof/>
            <w:webHidden/>
          </w:rPr>
          <w:tab/>
        </w:r>
        <w:r>
          <w:rPr>
            <w:noProof/>
            <w:webHidden/>
          </w:rPr>
          <w:fldChar w:fldCharType="begin"/>
        </w:r>
        <w:r w:rsidR="004D1719">
          <w:rPr>
            <w:noProof/>
            <w:webHidden/>
          </w:rPr>
          <w:instrText xml:space="preserve"> PAGEREF _Toc390096204 \h </w:instrText>
        </w:r>
        <w:r>
          <w:rPr>
            <w:noProof/>
            <w:webHidden/>
          </w:rPr>
        </w:r>
        <w:r>
          <w:rPr>
            <w:noProof/>
            <w:webHidden/>
          </w:rPr>
          <w:fldChar w:fldCharType="separate"/>
        </w:r>
        <w:r w:rsidR="00DF29CA">
          <w:rPr>
            <w:noProof/>
            <w:webHidden/>
          </w:rPr>
          <w:t>254</w:t>
        </w:r>
        <w:r>
          <w:rPr>
            <w:noProof/>
            <w:webHidden/>
          </w:rPr>
          <w:fldChar w:fldCharType="end"/>
        </w:r>
      </w:hyperlink>
    </w:p>
    <w:p w:rsidR="004D1719" w:rsidRDefault="003A29D1">
      <w:pPr>
        <w:pStyle w:val="TOC2"/>
        <w:tabs>
          <w:tab w:val="left" w:pos="960"/>
          <w:tab w:val="right" w:leader="dot" w:pos="9016"/>
        </w:tabs>
        <w:rPr>
          <w:rFonts w:eastAsiaTheme="minorEastAsia" w:cstheme="minorBidi"/>
          <w:b w:val="0"/>
          <w:bCs w:val="0"/>
          <w:noProof/>
          <w:sz w:val="22"/>
          <w:szCs w:val="22"/>
          <w:lang w:eastAsia="en-IE"/>
        </w:rPr>
      </w:pPr>
      <w:hyperlink w:anchor="_Toc390096205" w:history="1">
        <w:r w:rsidR="004D1719" w:rsidRPr="00562DE2">
          <w:rPr>
            <w:rStyle w:val="Hyperlink"/>
            <w:rFonts w:ascii="Arial" w:hAnsi="Arial" w:cs="Arial"/>
            <w:noProof/>
          </w:rPr>
          <w:t>10.11</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Unfinished Housing Estates</w:t>
        </w:r>
        <w:r w:rsidR="004D1719">
          <w:rPr>
            <w:noProof/>
            <w:webHidden/>
          </w:rPr>
          <w:tab/>
        </w:r>
        <w:r>
          <w:rPr>
            <w:noProof/>
            <w:webHidden/>
          </w:rPr>
          <w:fldChar w:fldCharType="begin"/>
        </w:r>
        <w:r w:rsidR="004D1719">
          <w:rPr>
            <w:noProof/>
            <w:webHidden/>
          </w:rPr>
          <w:instrText xml:space="preserve"> PAGEREF _Toc390096205 \h </w:instrText>
        </w:r>
        <w:r>
          <w:rPr>
            <w:noProof/>
            <w:webHidden/>
          </w:rPr>
        </w:r>
        <w:r>
          <w:rPr>
            <w:noProof/>
            <w:webHidden/>
          </w:rPr>
          <w:fldChar w:fldCharType="separate"/>
        </w:r>
        <w:r w:rsidR="00DF29CA">
          <w:rPr>
            <w:noProof/>
            <w:webHidden/>
          </w:rPr>
          <w:t>255</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06" w:history="1">
        <w:r w:rsidR="004D1719" w:rsidRPr="00562DE2">
          <w:rPr>
            <w:rStyle w:val="Hyperlink"/>
            <w:rFonts w:ascii="Arial" w:hAnsi="Arial" w:cs="Arial"/>
            <w:noProof/>
          </w:rPr>
          <w:t>10.12 Security Bonds</w:t>
        </w:r>
        <w:r w:rsidR="004D1719">
          <w:rPr>
            <w:noProof/>
            <w:webHidden/>
          </w:rPr>
          <w:tab/>
        </w:r>
        <w:r>
          <w:rPr>
            <w:noProof/>
            <w:webHidden/>
          </w:rPr>
          <w:fldChar w:fldCharType="begin"/>
        </w:r>
        <w:r w:rsidR="004D1719">
          <w:rPr>
            <w:noProof/>
            <w:webHidden/>
          </w:rPr>
          <w:instrText xml:space="preserve"> PAGEREF _Toc390096206 \h </w:instrText>
        </w:r>
        <w:r>
          <w:rPr>
            <w:noProof/>
            <w:webHidden/>
          </w:rPr>
        </w:r>
        <w:r>
          <w:rPr>
            <w:noProof/>
            <w:webHidden/>
          </w:rPr>
          <w:fldChar w:fldCharType="separate"/>
        </w:r>
        <w:r w:rsidR="00DF29CA">
          <w:rPr>
            <w:noProof/>
            <w:webHidden/>
          </w:rPr>
          <w:t>257</w:t>
        </w:r>
        <w:r>
          <w:rPr>
            <w:noProof/>
            <w:webHidden/>
          </w:rPr>
          <w:fldChar w:fldCharType="end"/>
        </w:r>
      </w:hyperlink>
    </w:p>
    <w:p w:rsidR="004D1719" w:rsidRDefault="003A29D1">
      <w:pPr>
        <w:pStyle w:val="TOC2"/>
        <w:tabs>
          <w:tab w:val="left" w:pos="960"/>
          <w:tab w:val="right" w:leader="dot" w:pos="9016"/>
        </w:tabs>
        <w:rPr>
          <w:rFonts w:eastAsiaTheme="minorEastAsia" w:cstheme="minorBidi"/>
          <w:b w:val="0"/>
          <w:bCs w:val="0"/>
          <w:noProof/>
          <w:sz w:val="22"/>
          <w:szCs w:val="22"/>
          <w:lang w:eastAsia="en-IE"/>
        </w:rPr>
      </w:pPr>
      <w:hyperlink w:anchor="_Toc390096207" w:history="1">
        <w:r w:rsidR="004D1719" w:rsidRPr="00562DE2">
          <w:rPr>
            <w:rStyle w:val="Hyperlink"/>
            <w:rFonts w:ascii="Arial" w:hAnsi="Arial" w:cs="Arial"/>
            <w:noProof/>
            <w:lang w:val="en-US"/>
          </w:rPr>
          <w:t>10.13</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Holiday Home Development</w:t>
        </w:r>
        <w:r w:rsidR="004D1719">
          <w:rPr>
            <w:noProof/>
            <w:webHidden/>
          </w:rPr>
          <w:tab/>
        </w:r>
        <w:r>
          <w:rPr>
            <w:noProof/>
            <w:webHidden/>
          </w:rPr>
          <w:fldChar w:fldCharType="begin"/>
        </w:r>
        <w:r w:rsidR="004D1719">
          <w:rPr>
            <w:noProof/>
            <w:webHidden/>
          </w:rPr>
          <w:instrText xml:space="preserve"> PAGEREF _Toc390096207 \h </w:instrText>
        </w:r>
        <w:r>
          <w:rPr>
            <w:noProof/>
            <w:webHidden/>
          </w:rPr>
        </w:r>
        <w:r>
          <w:rPr>
            <w:noProof/>
            <w:webHidden/>
          </w:rPr>
          <w:fldChar w:fldCharType="separate"/>
        </w:r>
        <w:r w:rsidR="00DF29CA">
          <w:rPr>
            <w:noProof/>
            <w:webHidden/>
          </w:rPr>
          <w:t>257</w:t>
        </w:r>
        <w:r>
          <w:rPr>
            <w:noProof/>
            <w:webHidden/>
          </w:rPr>
          <w:fldChar w:fldCharType="end"/>
        </w:r>
      </w:hyperlink>
    </w:p>
    <w:p w:rsidR="004D1719" w:rsidRDefault="003A29D1">
      <w:pPr>
        <w:pStyle w:val="TOC2"/>
        <w:tabs>
          <w:tab w:val="left" w:pos="960"/>
          <w:tab w:val="right" w:leader="dot" w:pos="9016"/>
        </w:tabs>
        <w:rPr>
          <w:rFonts w:eastAsiaTheme="minorEastAsia" w:cstheme="minorBidi"/>
          <w:b w:val="0"/>
          <w:bCs w:val="0"/>
          <w:noProof/>
          <w:sz w:val="22"/>
          <w:szCs w:val="22"/>
          <w:lang w:eastAsia="en-IE"/>
        </w:rPr>
      </w:pPr>
      <w:hyperlink w:anchor="_Toc390096208" w:history="1">
        <w:r w:rsidR="004D1719" w:rsidRPr="00562DE2">
          <w:rPr>
            <w:rStyle w:val="Hyperlink"/>
            <w:rFonts w:ascii="Arial" w:hAnsi="Arial" w:cs="Arial"/>
            <w:noProof/>
            <w:lang w:val="en-US"/>
          </w:rPr>
          <w:t>10.14</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lang w:val="en-US"/>
          </w:rPr>
          <w:t>Development Management Policies for one-off-rural houses</w:t>
        </w:r>
        <w:r w:rsidR="004D1719">
          <w:rPr>
            <w:noProof/>
            <w:webHidden/>
          </w:rPr>
          <w:tab/>
        </w:r>
        <w:r>
          <w:rPr>
            <w:noProof/>
            <w:webHidden/>
          </w:rPr>
          <w:fldChar w:fldCharType="begin"/>
        </w:r>
        <w:r w:rsidR="004D1719">
          <w:rPr>
            <w:noProof/>
            <w:webHidden/>
          </w:rPr>
          <w:instrText xml:space="preserve"> PAGEREF _Toc390096208 \h </w:instrText>
        </w:r>
        <w:r>
          <w:rPr>
            <w:noProof/>
            <w:webHidden/>
          </w:rPr>
        </w:r>
        <w:r>
          <w:rPr>
            <w:noProof/>
            <w:webHidden/>
          </w:rPr>
          <w:fldChar w:fldCharType="separate"/>
        </w:r>
        <w:r w:rsidR="00DF29CA">
          <w:rPr>
            <w:noProof/>
            <w:webHidden/>
          </w:rPr>
          <w:t>258</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09" w:history="1">
        <w:r w:rsidR="004D1719" w:rsidRPr="00562DE2">
          <w:rPr>
            <w:rStyle w:val="Hyperlink"/>
            <w:rFonts w:ascii="Arial" w:hAnsi="Arial" w:cs="Arial"/>
            <w:noProof/>
            <w:lang w:val="en-US"/>
          </w:rPr>
          <w:t>10.14.1 Ribbon development</w:t>
        </w:r>
        <w:r w:rsidR="004D1719">
          <w:rPr>
            <w:noProof/>
            <w:webHidden/>
          </w:rPr>
          <w:tab/>
        </w:r>
        <w:r>
          <w:rPr>
            <w:noProof/>
            <w:webHidden/>
          </w:rPr>
          <w:fldChar w:fldCharType="begin"/>
        </w:r>
        <w:r w:rsidR="004D1719">
          <w:rPr>
            <w:noProof/>
            <w:webHidden/>
          </w:rPr>
          <w:instrText xml:space="preserve"> PAGEREF _Toc390096209 \h </w:instrText>
        </w:r>
        <w:r>
          <w:rPr>
            <w:noProof/>
            <w:webHidden/>
          </w:rPr>
        </w:r>
        <w:r>
          <w:rPr>
            <w:noProof/>
            <w:webHidden/>
          </w:rPr>
          <w:fldChar w:fldCharType="separate"/>
        </w:r>
        <w:r w:rsidR="00DF29CA">
          <w:rPr>
            <w:noProof/>
            <w:webHidden/>
          </w:rPr>
          <w:t>259</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10" w:history="1">
        <w:r w:rsidR="004D1719" w:rsidRPr="00562DE2">
          <w:rPr>
            <w:rStyle w:val="Hyperlink"/>
            <w:rFonts w:ascii="Arial" w:hAnsi="Arial" w:cs="Arial"/>
            <w:noProof/>
            <w:lang w:val="en-US"/>
          </w:rPr>
          <w:t>10.14.2 Infill development</w:t>
        </w:r>
        <w:r w:rsidR="004D1719">
          <w:rPr>
            <w:noProof/>
            <w:webHidden/>
          </w:rPr>
          <w:tab/>
        </w:r>
        <w:r>
          <w:rPr>
            <w:noProof/>
            <w:webHidden/>
          </w:rPr>
          <w:fldChar w:fldCharType="begin"/>
        </w:r>
        <w:r w:rsidR="004D1719">
          <w:rPr>
            <w:noProof/>
            <w:webHidden/>
          </w:rPr>
          <w:instrText xml:space="preserve"> PAGEREF _Toc390096210 \h </w:instrText>
        </w:r>
        <w:r>
          <w:rPr>
            <w:noProof/>
            <w:webHidden/>
          </w:rPr>
        </w:r>
        <w:r>
          <w:rPr>
            <w:noProof/>
            <w:webHidden/>
          </w:rPr>
          <w:fldChar w:fldCharType="separate"/>
        </w:r>
        <w:r w:rsidR="00DF29CA">
          <w:rPr>
            <w:noProof/>
            <w:webHidden/>
          </w:rPr>
          <w:t>259</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11" w:history="1">
        <w:r w:rsidR="004D1719" w:rsidRPr="00562DE2">
          <w:rPr>
            <w:rStyle w:val="Hyperlink"/>
            <w:rFonts w:ascii="Arial" w:eastAsiaTheme="minorHAnsi" w:hAnsi="Arial" w:cs="Arial"/>
            <w:noProof/>
          </w:rPr>
          <w:t>10.14.3 Design and Siting Considerations</w:t>
        </w:r>
        <w:r w:rsidR="004D1719">
          <w:rPr>
            <w:noProof/>
            <w:webHidden/>
          </w:rPr>
          <w:tab/>
        </w:r>
        <w:r>
          <w:rPr>
            <w:noProof/>
            <w:webHidden/>
          </w:rPr>
          <w:fldChar w:fldCharType="begin"/>
        </w:r>
        <w:r w:rsidR="004D1719">
          <w:rPr>
            <w:noProof/>
            <w:webHidden/>
          </w:rPr>
          <w:instrText xml:space="preserve"> PAGEREF _Toc390096211 \h </w:instrText>
        </w:r>
        <w:r>
          <w:rPr>
            <w:noProof/>
            <w:webHidden/>
          </w:rPr>
        </w:r>
        <w:r>
          <w:rPr>
            <w:noProof/>
            <w:webHidden/>
          </w:rPr>
          <w:fldChar w:fldCharType="separate"/>
        </w:r>
        <w:r w:rsidR="00DF29CA">
          <w:rPr>
            <w:noProof/>
            <w:webHidden/>
          </w:rPr>
          <w:t>260</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12" w:history="1">
        <w:r w:rsidR="004D1719" w:rsidRPr="00562DE2">
          <w:rPr>
            <w:rStyle w:val="Hyperlink"/>
            <w:rFonts w:ascii="Arial" w:hAnsi="Arial" w:cs="Arial"/>
            <w:noProof/>
          </w:rPr>
          <w:t>10.14.4 Extensions to Dwellings</w:t>
        </w:r>
        <w:r w:rsidR="004D1719">
          <w:rPr>
            <w:noProof/>
            <w:webHidden/>
          </w:rPr>
          <w:tab/>
        </w:r>
        <w:r>
          <w:rPr>
            <w:noProof/>
            <w:webHidden/>
          </w:rPr>
          <w:fldChar w:fldCharType="begin"/>
        </w:r>
        <w:r w:rsidR="004D1719">
          <w:rPr>
            <w:noProof/>
            <w:webHidden/>
          </w:rPr>
          <w:instrText xml:space="preserve"> PAGEREF _Toc390096212 \h </w:instrText>
        </w:r>
        <w:r>
          <w:rPr>
            <w:noProof/>
            <w:webHidden/>
          </w:rPr>
        </w:r>
        <w:r>
          <w:rPr>
            <w:noProof/>
            <w:webHidden/>
          </w:rPr>
          <w:fldChar w:fldCharType="separate"/>
        </w:r>
        <w:r w:rsidR="00DF29CA">
          <w:rPr>
            <w:noProof/>
            <w:webHidden/>
          </w:rPr>
          <w:t>260</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13" w:history="1">
        <w:r w:rsidR="004D1719" w:rsidRPr="00562DE2">
          <w:rPr>
            <w:rStyle w:val="Hyperlink"/>
            <w:rFonts w:ascii="Arial" w:hAnsi="Arial" w:cs="Arial"/>
            <w:noProof/>
            <w:lang w:val="en-US"/>
          </w:rPr>
          <w:t>10.14.5 Natural and Cultural Heritage</w:t>
        </w:r>
        <w:r w:rsidR="004D1719">
          <w:rPr>
            <w:noProof/>
            <w:webHidden/>
          </w:rPr>
          <w:tab/>
        </w:r>
        <w:r>
          <w:rPr>
            <w:noProof/>
            <w:webHidden/>
          </w:rPr>
          <w:fldChar w:fldCharType="begin"/>
        </w:r>
        <w:r w:rsidR="004D1719">
          <w:rPr>
            <w:noProof/>
            <w:webHidden/>
          </w:rPr>
          <w:instrText xml:space="preserve"> PAGEREF _Toc390096213 \h </w:instrText>
        </w:r>
        <w:r>
          <w:rPr>
            <w:noProof/>
            <w:webHidden/>
          </w:rPr>
        </w:r>
        <w:r>
          <w:rPr>
            <w:noProof/>
            <w:webHidden/>
          </w:rPr>
          <w:fldChar w:fldCharType="separate"/>
        </w:r>
        <w:r w:rsidR="00DF29CA">
          <w:rPr>
            <w:noProof/>
            <w:webHidden/>
          </w:rPr>
          <w:t>261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14" w:history="1">
        <w:r w:rsidR="004D1719" w:rsidRPr="00562DE2">
          <w:rPr>
            <w:rStyle w:val="Hyperlink"/>
            <w:rFonts w:ascii="Arial" w:hAnsi="Arial" w:cs="Arial"/>
            <w:noProof/>
            <w:lang w:val="en-US"/>
          </w:rPr>
          <w:t>10.14.6 Appropriate Assessment (AA)</w:t>
        </w:r>
        <w:r w:rsidR="004D1719">
          <w:rPr>
            <w:noProof/>
            <w:webHidden/>
          </w:rPr>
          <w:tab/>
        </w:r>
        <w:r>
          <w:rPr>
            <w:noProof/>
            <w:webHidden/>
          </w:rPr>
          <w:fldChar w:fldCharType="begin"/>
        </w:r>
        <w:r w:rsidR="004D1719">
          <w:rPr>
            <w:noProof/>
            <w:webHidden/>
          </w:rPr>
          <w:instrText xml:space="preserve"> PAGEREF _Toc390096214 \h </w:instrText>
        </w:r>
        <w:r>
          <w:rPr>
            <w:noProof/>
            <w:webHidden/>
          </w:rPr>
        </w:r>
        <w:r>
          <w:rPr>
            <w:noProof/>
            <w:webHidden/>
          </w:rPr>
          <w:fldChar w:fldCharType="separate"/>
        </w:r>
        <w:r w:rsidR="00DF29CA">
          <w:rPr>
            <w:noProof/>
            <w:webHidden/>
          </w:rPr>
          <w:t>261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15" w:history="1">
        <w:r w:rsidR="004D1719" w:rsidRPr="00562DE2">
          <w:rPr>
            <w:rStyle w:val="Hyperlink"/>
            <w:rFonts w:ascii="Arial" w:hAnsi="Arial" w:cs="Arial"/>
            <w:noProof/>
            <w:lang w:val="en-US"/>
          </w:rPr>
          <w:t>10.14.7 Sensitive Landscapes</w:t>
        </w:r>
        <w:r w:rsidR="004D1719">
          <w:rPr>
            <w:noProof/>
            <w:webHidden/>
          </w:rPr>
          <w:tab/>
        </w:r>
        <w:r>
          <w:rPr>
            <w:noProof/>
            <w:webHidden/>
          </w:rPr>
          <w:fldChar w:fldCharType="begin"/>
        </w:r>
        <w:r w:rsidR="004D1719">
          <w:rPr>
            <w:noProof/>
            <w:webHidden/>
          </w:rPr>
          <w:instrText xml:space="preserve"> PAGEREF _Toc390096215 \h </w:instrText>
        </w:r>
        <w:r>
          <w:rPr>
            <w:noProof/>
            <w:webHidden/>
          </w:rPr>
        </w:r>
        <w:r>
          <w:rPr>
            <w:noProof/>
            <w:webHidden/>
          </w:rPr>
          <w:fldChar w:fldCharType="separate"/>
        </w:r>
        <w:r w:rsidR="00DF29CA">
          <w:rPr>
            <w:noProof/>
            <w:webHidden/>
          </w:rPr>
          <w:t>262</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16" w:history="1">
        <w:r w:rsidR="004D1719" w:rsidRPr="00562DE2">
          <w:rPr>
            <w:rStyle w:val="Hyperlink"/>
            <w:rFonts w:ascii="Arial" w:eastAsiaTheme="minorHAnsi" w:hAnsi="Arial" w:cs="Arial"/>
            <w:noProof/>
          </w:rPr>
          <w:t>10.14.8 Vernacular Rural Buildings and Replacement Dwellings</w:t>
        </w:r>
        <w:r w:rsidR="004D1719">
          <w:rPr>
            <w:noProof/>
            <w:webHidden/>
          </w:rPr>
          <w:tab/>
        </w:r>
        <w:r>
          <w:rPr>
            <w:noProof/>
            <w:webHidden/>
          </w:rPr>
          <w:fldChar w:fldCharType="begin"/>
        </w:r>
        <w:r w:rsidR="004D1719">
          <w:rPr>
            <w:noProof/>
            <w:webHidden/>
          </w:rPr>
          <w:instrText xml:space="preserve"> PAGEREF _Toc390096216 \h </w:instrText>
        </w:r>
        <w:r>
          <w:rPr>
            <w:noProof/>
            <w:webHidden/>
          </w:rPr>
        </w:r>
        <w:r>
          <w:rPr>
            <w:noProof/>
            <w:webHidden/>
          </w:rPr>
          <w:fldChar w:fldCharType="separate"/>
        </w:r>
        <w:r w:rsidR="00DF29CA">
          <w:rPr>
            <w:noProof/>
            <w:webHidden/>
          </w:rPr>
          <w:t>262</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17" w:history="1">
        <w:r w:rsidR="004D1719" w:rsidRPr="00562DE2">
          <w:rPr>
            <w:rStyle w:val="Hyperlink"/>
            <w:rFonts w:ascii="Arial" w:hAnsi="Arial" w:cs="Arial"/>
            <w:noProof/>
            <w:lang w:val="en-US"/>
          </w:rPr>
          <w:t>10.14.9 Wastewater Treatment and Disposal</w:t>
        </w:r>
        <w:r w:rsidR="004D1719">
          <w:rPr>
            <w:noProof/>
            <w:webHidden/>
          </w:rPr>
          <w:tab/>
        </w:r>
        <w:r>
          <w:rPr>
            <w:noProof/>
            <w:webHidden/>
          </w:rPr>
          <w:fldChar w:fldCharType="begin"/>
        </w:r>
        <w:r w:rsidR="004D1719">
          <w:rPr>
            <w:noProof/>
            <w:webHidden/>
          </w:rPr>
          <w:instrText xml:space="preserve"> PAGEREF _Toc390096217 \h </w:instrText>
        </w:r>
        <w:r>
          <w:rPr>
            <w:noProof/>
            <w:webHidden/>
          </w:rPr>
        </w:r>
        <w:r>
          <w:rPr>
            <w:noProof/>
            <w:webHidden/>
          </w:rPr>
          <w:fldChar w:fldCharType="separate"/>
        </w:r>
        <w:r w:rsidR="00DF29CA">
          <w:rPr>
            <w:noProof/>
            <w:webHidden/>
          </w:rPr>
          <w:t>263</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18" w:history="1">
        <w:r w:rsidR="004D1719" w:rsidRPr="00562DE2">
          <w:rPr>
            <w:rStyle w:val="Hyperlink"/>
            <w:rFonts w:ascii="Arial" w:hAnsi="Arial" w:cs="Arial"/>
            <w:noProof/>
            <w:lang w:val="en-US"/>
          </w:rPr>
          <w:t>10.14.10 Roads</w:t>
        </w:r>
        <w:r w:rsidR="004D1719">
          <w:rPr>
            <w:noProof/>
            <w:webHidden/>
          </w:rPr>
          <w:tab/>
        </w:r>
        <w:r>
          <w:rPr>
            <w:noProof/>
            <w:webHidden/>
          </w:rPr>
          <w:fldChar w:fldCharType="begin"/>
        </w:r>
        <w:r w:rsidR="004D1719">
          <w:rPr>
            <w:noProof/>
            <w:webHidden/>
          </w:rPr>
          <w:instrText xml:space="preserve"> PAGEREF _Toc390096218 \h </w:instrText>
        </w:r>
        <w:r>
          <w:rPr>
            <w:noProof/>
            <w:webHidden/>
          </w:rPr>
        </w:r>
        <w:r>
          <w:rPr>
            <w:noProof/>
            <w:webHidden/>
          </w:rPr>
          <w:fldChar w:fldCharType="separate"/>
        </w:r>
        <w:r w:rsidR="00DF29CA">
          <w:rPr>
            <w:noProof/>
            <w:webHidden/>
          </w:rPr>
          <w:t>264</w:t>
        </w:r>
        <w:r>
          <w:rPr>
            <w:noProof/>
            <w:webHidden/>
          </w:rPr>
          <w:fldChar w:fldCharType="end"/>
        </w:r>
      </w:hyperlink>
    </w:p>
    <w:p w:rsidR="004D1719" w:rsidRDefault="003A29D1">
      <w:pPr>
        <w:pStyle w:val="TOC2"/>
        <w:tabs>
          <w:tab w:val="left" w:pos="960"/>
          <w:tab w:val="right" w:leader="dot" w:pos="9016"/>
        </w:tabs>
        <w:rPr>
          <w:rFonts w:eastAsiaTheme="minorEastAsia" w:cstheme="minorBidi"/>
          <w:b w:val="0"/>
          <w:bCs w:val="0"/>
          <w:noProof/>
          <w:sz w:val="22"/>
          <w:szCs w:val="22"/>
          <w:lang w:eastAsia="en-IE"/>
        </w:rPr>
      </w:pPr>
      <w:hyperlink w:anchor="_Toc390096219" w:history="1">
        <w:r w:rsidR="004D1719" w:rsidRPr="00562DE2">
          <w:rPr>
            <w:rStyle w:val="Hyperlink"/>
            <w:rFonts w:ascii="Arial" w:eastAsiaTheme="minorHAnsi" w:hAnsi="Arial" w:cs="Arial"/>
            <w:noProof/>
          </w:rPr>
          <w:t>10.15</w:t>
        </w:r>
        <w:r w:rsidR="004D1719">
          <w:rPr>
            <w:rFonts w:eastAsiaTheme="minorEastAsia" w:cstheme="minorBidi"/>
            <w:b w:val="0"/>
            <w:bCs w:val="0"/>
            <w:noProof/>
            <w:sz w:val="22"/>
            <w:szCs w:val="22"/>
            <w:lang w:eastAsia="en-IE"/>
          </w:rPr>
          <w:tab/>
        </w:r>
        <w:r w:rsidR="004D1719" w:rsidRPr="00562DE2">
          <w:rPr>
            <w:rStyle w:val="Hyperlink"/>
            <w:rFonts w:ascii="Arial" w:eastAsiaTheme="minorHAnsi" w:hAnsi="Arial" w:cs="Arial"/>
            <w:noProof/>
          </w:rPr>
          <w:t>Roadside Boundaries</w:t>
        </w:r>
        <w:r w:rsidR="004D1719">
          <w:rPr>
            <w:noProof/>
            <w:webHidden/>
          </w:rPr>
          <w:tab/>
        </w:r>
        <w:r>
          <w:rPr>
            <w:noProof/>
            <w:webHidden/>
          </w:rPr>
          <w:fldChar w:fldCharType="begin"/>
        </w:r>
        <w:r w:rsidR="004D1719">
          <w:rPr>
            <w:noProof/>
            <w:webHidden/>
          </w:rPr>
          <w:instrText xml:space="preserve"> PAGEREF _Toc390096219 \h </w:instrText>
        </w:r>
        <w:r>
          <w:rPr>
            <w:noProof/>
            <w:webHidden/>
          </w:rPr>
        </w:r>
        <w:r>
          <w:rPr>
            <w:noProof/>
            <w:webHidden/>
          </w:rPr>
          <w:fldChar w:fldCharType="separate"/>
        </w:r>
        <w:r w:rsidR="00DF29CA">
          <w:rPr>
            <w:noProof/>
            <w:webHidden/>
          </w:rPr>
          <w:t>265</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220" w:history="1">
        <w:r w:rsidR="004D1719" w:rsidRPr="00562DE2">
          <w:rPr>
            <w:rStyle w:val="Hyperlink"/>
            <w:rFonts w:ascii="Arial" w:hAnsi="Arial" w:cs="Arial"/>
            <w:noProof/>
          </w:rPr>
          <w:t>Chapter 11: Implementation, Review and Monitoring</w:t>
        </w:r>
        <w:r w:rsidR="004D1719">
          <w:rPr>
            <w:noProof/>
            <w:webHidden/>
          </w:rPr>
          <w:tab/>
        </w:r>
        <w:r>
          <w:rPr>
            <w:noProof/>
            <w:webHidden/>
          </w:rPr>
          <w:fldChar w:fldCharType="begin"/>
        </w:r>
        <w:r w:rsidR="004D1719">
          <w:rPr>
            <w:noProof/>
            <w:webHidden/>
          </w:rPr>
          <w:instrText xml:space="preserve"> PAGEREF _Toc390096220 \h </w:instrText>
        </w:r>
        <w:r>
          <w:rPr>
            <w:noProof/>
            <w:webHidden/>
          </w:rPr>
        </w:r>
        <w:r>
          <w:rPr>
            <w:noProof/>
            <w:webHidden/>
          </w:rPr>
          <w:fldChar w:fldCharType="separate"/>
        </w:r>
        <w:r w:rsidR="00DF29CA">
          <w:rPr>
            <w:noProof/>
            <w:webHidden/>
          </w:rPr>
          <w:t>267</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221" w:history="1">
        <w:r w:rsidR="004D1719" w:rsidRPr="00562DE2">
          <w:rPr>
            <w:rStyle w:val="Hyperlink"/>
            <w:rFonts w:ascii="Arial" w:hAnsi="Arial" w:cs="Arial"/>
            <w:noProof/>
          </w:rPr>
          <w:t>11.0</w:t>
        </w:r>
        <w:r w:rsidR="004D1719">
          <w:rPr>
            <w:rFonts w:eastAsiaTheme="minorEastAsia" w:cstheme="minorBidi"/>
            <w:b w:val="0"/>
            <w:bCs w:val="0"/>
            <w:noProof/>
            <w:sz w:val="22"/>
            <w:szCs w:val="22"/>
            <w:lang w:eastAsia="en-IE"/>
          </w:rPr>
          <w:tab/>
        </w:r>
        <w:r w:rsidR="004D1719" w:rsidRPr="00562DE2">
          <w:rPr>
            <w:rStyle w:val="Hyperlink"/>
            <w:rFonts w:ascii="Arial" w:hAnsi="Arial" w:cs="Arial"/>
            <w:noProof/>
          </w:rPr>
          <w:t>Implementation, Review and Monitoring</w:t>
        </w:r>
        <w:r w:rsidR="004D1719">
          <w:rPr>
            <w:noProof/>
            <w:webHidden/>
          </w:rPr>
          <w:tab/>
        </w:r>
        <w:r>
          <w:rPr>
            <w:noProof/>
            <w:webHidden/>
          </w:rPr>
          <w:fldChar w:fldCharType="begin"/>
        </w:r>
        <w:r w:rsidR="004D1719">
          <w:rPr>
            <w:noProof/>
            <w:webHidden/>
          </w:rPr>
          <w:instrText xml:space="preserve"> PAGEREF _Toc390096221 \h </w:instrText>
        </w:r>
        <w:r>
          <w:rPr>
            <w:noProof/>
            <w:webHidden/>
          </w:rPr>
        </w:r>
        <w:r>
          <w:rPr>
            <w:noProof/>
            <w:webHidden/>
          </w:rPr>
          <w:fldChar w:fldCharType="separate"/>
        </w:r>
        <w:r w:rsidR="00DF29CA">
          <w:rPr>
            <w:noProof/>
            <w:webHidden/>
          </w:rPr>
          <w:t>267</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222" w:history="1">
        <w:r w:rsidR="004D1719" w:rsidRPr="00562DE2">
          <w:rPr>
            <w:rStyle w:val="Hyperlink"/>
            <w:rFonts w:eastAsiaTheme="minorHAnsi" w:cstheme="majorHAnsi"/>
            <w:noProof/>
          </w:rPr>
          <w:t>11.1</w:t>
        </w:r>
        <w:r w:rsidR="004D1719">
          <w:rPr>
            <w:rFonts w:eastAsiaTheme="minorEastAsia" w:cstheme="minorBidi"/>
            <w:b w:val="0"/>
            <w:bCs w:val="0"/>
            <w:noProof/>
            <w:sz w:val="22"/>
            <w:szCs w:val="22"/>
            <w:lang w:eastAsia="en-IE"/>
          </w:rPr>
          <w:tab/>
        </w:r>
        <w:r w:rsidR="004D1719" w:rsidRPr="00562DE2">
          <w:rPr>
            <w:rStyle w:val="Hyperlink"/>
            <w:rFonts w:eastAsiaTheme="minorHAnsi" w:cstheme="majorHAnsi"/>
            <w:noProof/>
          </w:rPr>
          <w:t>Monitoring and Reporting</w:t>
        </w:r>
        <w:r w:rsidR="004D1719">
          <w:rPr>
            <w:noProof/>
            <w:webHidden/>
          </w:rPr>
          <w:tab/>
        </w:r>
        <w:r>
          <w:rPr>
            <w:noProof/>
            <w:webHidden/>
          </w:rPr>
          <w:fldChar w:fldCharType="begin"/>
        </w:r>
        <w:r w:rsidR="004D1719">
          <w:rPr>
            <w:noProof/>
            <w:webHidden/>
          </w:rPr>
          <w:instrText xml:space="preserve"> PAGEREF _Toc390096222 \h </w:instrText>
        </w:r>
        <w:r>
          <w:rPr>
            <w:noProof/>
            <w:webHidden/>
          </w:rPr>
        </w:r>
        <w:r>
          <w:rPr>
            <w:noProof/>
            <w:webHidden/>
          </w:rPr>
          <w:fldChar w:fldCharType="separate"/>
        </w:r>
        <w:r w:rsidR="00DF29CA">
          <w:rPr>
            <w:noProof/>
            <w:webHidden/>
          </w:rPr>
          <w:t>268</w:t>
        </w:r>
        <w:r>
          <w:rPr>
            <w:noProof/>
            <w:webHidden/>
          </w:rPr>
          <w:fldChar w:fldCharType="end"/>
        </w:r>
      </w:hyperlink>
    </w:p>
    <w:p w:rsidR="004D1719" w:rsidRDefault="003A29D1">
      <w:pPr>
        <w:pStyle w:val="TOC2"/>
        <w:tabs>
          <w:tab w:val="left" w:pos="720"/>
          <w:tab w:val="right" w:leader="dot" w:pos="9016"/>
        </w:tabs>
        <w:rPr>
          <w:rFonts w:eastAsiaTheme="minorEastAsia" w:cstheme="minorBidi"/>
          <w:b w:val="0"/>
          <w:bCs w:val="0"/>
          <w:noProof/>
          <w:sz w:val="22"/>
          <w:szCs w:val="22"/>
          <w:lang w:eastAsia="en-IE"/>
        </w:rPr>
      </w:pPr>
      <w:hyperlink w:anchor="_Toc390096223" w:history="1">
        <w:r w:rsidR="004D1719" w:rsidRPr="00562DE2">
          <w:rPr>
            <w:rStyle w:val="Hyperlink"/>
            <w:rFonts w:eastAsiaTheme="minorHAnsi" w:cstheme="majorHAnsi"/>
            <w:noProof/>
          </w:rPr>
          <w:t>11.2</w:t>
        </w:r>
        <w:r w:rsidR="004D1719">
          <w:rPr>
            <w:rFonts w:eastAsiaTheme="minorEastAsia" w:cstheme="minorBidi"/>
            <w:b w:val="0"/>
            <w:bCs w:val="0"/>
            <w:noProof/>
            <w:sz w:val="22"/>
            <w:szCs w:val="22"/>
            <w:lang w:eastAsia="en-IE"/>
          </w:rPr>
          <w:tab/>
        </w:r>
        <w:r w:rsidR="004D1719" w:rsidRPr="00562DE2">
          <w:rPr>
            <w:rStyle w:val="Hyperlink"/>
            <w:rFonts w:eastAsiaTheme="minorHAnsi" w:cstheme="majorHAnsi"/>
            <w:noProof/>
          </w:rPr>
          <w:t>Prioritising and Time Frames</w:t>
        </w:r>
        <w:r w:rsidR="004D1719">
          <w:rPr>
            <w:noProof/>
            <w:webHidden/>
          </w:rPr>
          <w:tab/>
        </w:r>
        <w:r>
          <w:rPr>
            <w:noProof/>
            <w:webHidden/>
          </w:rPr>
          <w:fldChar w:fldCharType="begin"/>
        </w:r>
        <w:r w:rsidR="004D1719">
          <w:rPr>
            <w:noProof/>
            <w:webHidden/>
          </w:rPr>
          <w:instrText xml:space="preserve"> PAGEREF _Toc390096223 \h </w:instrText>
        </w:r>
        <w:r>
          <w:rPr>
            <w:noProof/>
            <w:webHidden/>
          </w:rPr>
        </w:r>
        <w:r>
          <w:rPr>
            <w:noProof/>
            <w:webHidden/>
          </w:rPr>
          <w:fldChar w:fldCharType="separate"/>
        </w:r>
        <w:r w:rsidR="00DF29CA">
          <w:rPr>
            <w:noProof/>
            <w:webHidden/>
          </w:rPr>
          <w:t>268</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224" w:history="1">
        <w:r w:rsidR="004D1719" w:rsidRPr="00562DE2">
          <w:rPr>
            <w:rStyle w:val="Hyperlink"/>
            <w:rFonts w:ascii="Arial" w:hAnsi="Arial" w:cs="Arial"/>
            <w:noProof/>
          </w:rPr>
          <w:t>Chapter 12: Town and Villages Plans</w:t>
        </w:r>
        <w:r w:rsidR="004D1719">
          <w:rPr>
            <w:noProof/>
            <w:webHidden/>
          </w:rPr>
          <w:tab/>
        </w:r>
        <w:r>
          <w:rPr>
            <w:noProof/>
            <w:webHidden/>
          </w:rPr>
          <w:fldChar w:fldCharType="begin"/>
        </w:r>
        <w:r w:rsidR="004D1719">
          <w:rPr>
            <w:noProof/>
            <w:webHidden/>
          </w:rPr>
          <w:instrText xml:space="preserve"> PAGEREF _Toc390096224 \h </w:instrText>
        </w:r>
        <w:r>
          <w:rPr>
            <w:noProof/>
            <w:webHidden/>
          </w:rPr>
        </w:r>
        <w:r>
          <w:rPr>
            <w:noProof/>
            <w:webHidden/>
          </w:rPr>
          <w:fldChar w:fldCharType="separate"/>
        </w:r>
        <w:r w:rsidR="00DF29CA">
          <w:rPr>
            <w:noProof/>
            <w:webHidden/>
          </w:rPr>
          <w:t>270</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25" w:history="1">
        <w:r w:rsidR="004D1719" w:rsidRPr="00562DE2">
          <w:rPr>
            <w:rStyle w:val="Hyperlink"/>
            <w:rFonts w:ascii="Arial" w:hAnsi="Arial" w:cs="Arial"/>
            <w:noProof/>
          </w:rPr>
          <w:t>12.0 General Policies and Objectives</w:t>
        </w:r>
        <w:r w:rsidR="004D1719">
          <w:rPr>
            <w:noProof/>
            <w:webHidden/>
          </w:rPr>
          <w:tab/>
        </w:r>
        <w:r>
          <w:rPr>
            <w:noProof/>
            <w:webHidden/>
          </w:rPr>
          <w:fldChar w:fldCharType="begin"/>
        </w:r>
        <w:r w:rsidR="004D1719">
          <w:rPr>
            <w:noProof/>
            <w:webHidden/>
          </w:rPr>
          <w:instrText xml:space="preserve"> PAGEREF _Toc390096225 \h </w:instrText>
        </w:r>
        <w:r>
          <w:rPr>
            <w:noProof/>
            <w:webHidden/>
          </w:rPr>
        </w:r>
        <w:r>
          <w:rPr>
            <w:noProof/>
            <w:webHidden/>
          </w:rPr>
          <w:fldChar w:fldCharType="separate"/>
        </w:r>
        <w:r w:rsidR="00DF29CA">
          <w:rPr>
            <w:noProof/>
            <w:webHidden/>
          </w:rPr>
          <w:t>270</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26" w:history="1">
        <w:r w:rsidR="004D1719" w:rsidRPr="00562DE2">
          <w:rPr>
            <w:rStyle w:val="Hyperlink"/>
            <w:rFonts w:ascii="Arial" w:hAnsi="Arial" w:cs="Arial"/>
            <w:noProof/>
          </w:rPr>
          <w:t>12.1 Development Strategy</w:t>
        </w:r>
        <w:r w:rsidR="004D1719">
          <w:rPr>
            <w:noProof/>
            <w:webHidden/>
          </w:rPr>
          <w:tab/>
        </w:r>
        <w:r>
          <w:rPr>
            <w:noProof/>
            <w:webHidden/>
          </w:rPr>
          <w:fldChar w:fldCharType="begin"/>
        </w:r>
        <w:r w:rsidR="004D1719">
          <w:rPr>
            <w:noProof/>
            <w:webHidden/>
          </w:rPr>
          <w:instrText xml:space="preserve"> PAGEREF _Toc390096226 \h </w:instrText>
        </w:r>
        <w:r>
          <w:rPr>
            <w:noProof/>
            <w:webHidden/>
          </w:rPr>
        </w:r>
        <w:r>
          <w:rPr>
            <w:noProof/>
            <w:webHidden/>
          </w:rPr>
          <w:fldChar w:fldCharType="separate"/>
        </w:r>
        <w:r w:rsidR="00DF29CA">
          <w:rPr>
            <w:noProof/>
            <w:webHidden/>
          </w:rPr>
          <w:t>271</w:t>
        </w:r>
        <w:r>
          <w:rPr>
            <w:noProof/>
            <w:webHidden/>
          </w:rPr>
          <w:fldChar w:fldCharType="end"/>
        </w:r>
      </w:hyperlink>
    </w:p>
    <w:p w:rsidR="004D1719" w:rsidRDefault="003A29D1">
      <w:pPr>
        <w:pStyle w:val="TOC3"/>
        <w:tabs>
          <w:tab w:val="right" w:leader="dot" w:pos="9016"/>
        </w:tabs>
        <w:rPr>
          <w:rFonts w:eastAsiaTheme="minorEastAsia" w:cstheme="minorBidi"/>
          <w:noProof/>
          <w:sz w:val="22"/>
          <w:szCs w:val="22"/>
          <w:lang w:eastAsia="en-IE"/>
        </w:rPr>
      </w:pPr>
      <w:hyperlink w:anchor="_Toc390096227" w:history="1">
        <w:r w:rsidR="004D1719" w:rsidRPr="00562DE2">
          <w:rPr>
            <w:rStyle w:val="Hyperlink"/>
            <w:rFonts w:ascii="Arial" w:hAnsi="Arial" w:cs="Arial"/>
            <w:noProof/>
          </w:rPr>
          <w:t>12.1.1 Zonings and General Policies</w:t>
        </w:r>
        <w:r w:rsidR="004D1719">
          <w:rPr>
            <w:noProof/>
            <w:webHidden/>
          </w:rPr>
          <w:tab/>
        </w:r>
        <w:r>
          <w:rPr>
            <w:noProof/>
            <w:webHidden/>
          </w:rPr>
          <w:fldChar w:fldCharType="begin"/>
        </w:r>
        <w:r w:rsidR="004D1719">
          <w:rPr>
            <w:noProof/>
            <w:webHidden/>
          </w:rPr>
          <w:instrText xml:space="preserve"> PAGEREF _Toc390096227 \h </w:instrText>
        </w:r>
        <w:r>
          <w:rPr>
            <w:noProof/>
            <w:webHidden/>
          </w:rPr>
        </w:r>
        <w:r>
          <w:rPr>
            <w:noProof/>
            <w:webHidden/>
          </w:rPr>
          <w:fldChar w:fldCharType="separate"/>
        </w:r>
        <w:r w:rsidR="00DF29CA">
          <w:rPr>
            <w:noProof/>
            <w:webHidden/>
          </w:rPr>
          <w:t>273</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28" w:history="1">
        <w:r w:rsidR="004D1719" w:rsidRPr="00562DE2">
          <w:rPr>
            <w:rStyle w:val="Hyperlink"/>
            <w:rFonts w:ascii="Arial" w:hAnsi="Arial" w:cs="Arial"/>
            <w:noProof/>
          </w:rPr>
          <w:t>12.2  Zoning Objectives</w:t>
        </w:r>
        <w:r w:rsidR="004D1719">
          <w:rPr>
            <w:noProof/>
            <w:webHidden/>
          </w:rPr>
          <w:tab/>
        </w:r>
        <w:r>
          <w:rPr>
            <w:noProof/>
            <w:webHidden/>
          </w:rPr>
          <w:fldChar w:fldCharType="begin"/>
        </w:r>
        <w:r w:rsidR="004D1719">
          <w:rPr>
            <w:noProof/>
            <w:webHidden/>
          </w:rPr>
          <w:instrText xml:space="preserve"> PAGEREF _Toc390096228 \h </w:instrText>
        </w:r>
        <w:r>
          <w:rPr>
            <w:noProof/>
            <w:webHidden/>
          </w:rPr>
        </w:r>
        <w:r>
          <w:rPr>
            <w:noProof/>
            <w:webHidden/>
          </w:rPr>
          <w:fldChar w:fldCharType="separate"/>
        </w:r>
        <w:r w:rsidR="00DF29CA">
          <w:rPr>
            <w:noProof/>
            <w:webHidden/>
          </w:rPr>
          <w:t>274</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29" w:history="1">
        <w:r w:rsidR="004D1719" w:rsidRPr="00562DE2">
          <w:rPr>
            <w:rStyle w:val="Hyperlink"/>
            <w:rFonts w:ascii="Arial" w:hAnsi="Arial" w:cs="Arial"/>
            <w:noProof/>
          </w:rPr>
          <w:t>12.3 General Policies</w:t>
        </w:r>
        <w:r w:rsidR="004D1719">
          <w:rPr>
            <w:noProof/>
            <w:webHidden/>
          </w:rPr>
          <w:tab/>
        </w:r>
        <w:r>
          <w:rPr>
            <w:noProof/>
            <w:webHidden/>
          </w:rPr>
          <w:fldChar w:fldCharType="begin"/>
        </w:r>
        <w:r w:rsidR="004D1719">
          <w:rPr>
            <w:noProof/>
            <w:webHidden/>
          </w:rPr>
          <w:instrText xml:space="preserve"> PAGEREF _Toc390096229 \h </w:instrText>
        </w:r>
        <w:r>
          <w:rPr>
            <w:noProof/>
            <w:webHidden/>
          </w:rPr>
        </w:r>
        <w:r>
          <w:rPr>
            <w:noProof/>
            <w:webHidden/>
          </w:rPr>
          <w:fldChar w:fldCharType="separate"/>
        </w:r>
        <w:r w:rsidR="00DF29CA">
          <w:rPr>
            <w:noProof/>
            <w:webHidden/>
          </w:rPr>
          <w:t>285</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230" w:history="1">
        <w:r w:rsidR="004D1719" w:rsidRPr="00562DE2">
          <w:rPr>
            <w:rStyle w:val="Hyperlink"/>
            <w:rFonts w:ascii="Arial" w:hAnsi="Arial" w:cs="Arial"/>
            <w:noProof/>
          </w:rPr>
          <w:t>Chapter 13: Large Towns</w:t>
        </w:r>
        <w:r w:rsidR="004D1719">
          <w:rPr>
            <w:noProof/>
            <w:webHidden/>
          </w:rPr>
          <w:tab/>
        </w:r>
        <w:r>
          <w:rPr>
            <w:noProof/>
            <w:webHidden/>
          </w:rPr>
          <w:fldChar w:fldCharType="begin"/>
        </w:r>
        <w:r w:rsidR="004D1719">
          <w:rPr>
            <w:noProof/>
            <w:webHidden/>
          </w:rPr>
          <w:instrText xml:space="preserve"> PAGEREF _Toc390096230 \h </w:instrText>
        </w:r>
        <w:r>
          <w:rPr>
            <w:noProof/>
            <w:webHidden/>
          </w:rPr>
        </w:r>
        <w:r>
          <w:rPr>
            <w:noProof/>
            <w:webHidden/>
          </w:rPr>
          <w:fldChar w:fldCharType="separate"/>
        </w:r>
        <w:r w:rsidR="00DF29CA">
          <w:rPr>
            <w:noProof/>
            <w:webHidden/>
          </w:rPr>
          <w:t>296</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31" w:history="1">
        <w:r w:rsidR="004D1719" w:rsidRPr="00562DE2">
          <w:rPr>
            <w:rStyle w:val="Hyperlink"/>
            <w:rFonts w:ascii="Arial" w:hAnsi="Arial" w:cs="Arial"/>
            <w:noProof/>
          </w:rPr>
          <w:t>Bailieborough</w:t>
        </w:r>
        <w:r w:rsidR="004D1719">
          <w:rPr>
            <w:noProof/>
            <w:webHidden/>
          </w:rPr>
          <w:tab/>
        </w:r>
        <w:r>
          <w:rPr>
            <w:noProof/>
            <w:webHidden/>
          </w:rPr>
          <w:fldChar w:fldCharType="begin"/>
        </w:r>
        <w:r w:rsidR="004D1719">
          <w:rPr>
            <w:noProof/>
            <w:webHidden/>
          </w:rPr>
          <w:instrText xml:space="preserve"> PAGEREF _Toc390096231 \h </w:instrText>
        </w:r>
        <w:r>
          <w:rPr>
            <w:noProof/>
            <w:webHidden/>
          </w:rPr>
        </w:r>
        <w:r>
          <w:rPr>
            <w:noProof/>
            <w:webHidden/>
          </w:rPr>
          <w:fldChar w:fldCharType="separate"/>
        </w:r>
        <w:r w:rsidR="00DF29CA">
          <w:rPr>
            <w:noProof/>
            <w:webHidden/>
          </w:rPr>
          <w:t>296</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32" w:history="1">
        <w:r w:rsidR="004D1719" w:rsidRPr="00562DE2">
          <w:rPr>
            <w:rStyle w:val="Hyperlink"/>
            <w:rFonts w:ascii="Arial" w:hAnsi="Arial" w:cs="Arial"/>
            <w:noProof/>
          </w:rPr>
          <w:t>Ballyjamesduff</w:t>
        </w:r>
        <w:r w:rsidR="004D1719">
          <w:rPr>
            <w:noProof/>
            <w:webHidden/>
          </w:rPr>
          <w:tab/>
        </w:r>
        <w:r>
          <w:rPr>
            <w:noProof/>
            <w:webHidden/>
          </w:rPr>
          <w:fldChar w:fldCharType="begin"/>
        </w:r>
        <w:r w:rsidR="004D1719">
          <w:rPr>
            <w:noProof/>
            <w:webHidden/>
          </w:rPr>
          <w:instrText xml:space="preserve"> PAGEREF _Toc390096232 \h </w:instrText>
        </w:r>
        <w:r>
          <w:rPr>
            <w:noProof/>
            <w:webHidden/>
          </w:rPr>
        </w:r>
        <w:r>
          <w:rPr>
            <w:noProof/>
            <w:webHidden/>
          </w:rPr>
          <w:fldChar w:fldCharType="separate"/>
        </w:r>
        <w:r w:rsidR="00DF29CA">
          <w:rPr>
            <w:noProof/>
            <w:webHidden/>
          </w:rPr>
          <w:t>302</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33" w:history="1">
        <w:r w:rsidR="004D1719" w:rsidRPr="00562DE2">
          <w:rPr>
            <w:rStyle w:val="Hyperlink"/>
            <w:rFonts w:ascii="Arial" w:hAnsi="Arial" w:cs="Arial"/>
            <w:noProof/>
          </w:rPr>
          <w:t>Cootehill</w:t>
        </w:r>
        <w:r w:rsidR="004D1719">
          <w:rPr>
            <w:noProof/>
            <w:webHidden/>
          </w:rPr>
          <w:tab/>
        </w:r>
        <w:r>
          <w:rPr>
            <w:noProof/>
            <w:webHidden/>
          </w:rPr>
          <w:fldChar w:fldCharType="begin"/>
        </w:r>
        <w:r w:rsidR="004D1719">
          <w:rPr>
            <w:noProof/>
            <w:webHidden/>
          </w:rPr>
          <w:instrText xml:space="preserve"> PAGEREF _Toc390096233 \h </w:instrText>
        </w:r>
        <w:r>
          <w:rPr>
            <w:noProof/>
            <w:webHidden/>
          </w:rPr>
        </w:r>
        <w:r>
          <w:rPr>
            <w:noProof/>
            <w:webHidden/>
          </w:rPr>
          <w:fldChar w:fldCharType="separate"/>
        </w:r>
        <w:r w:rsidR="00DF29CA">
          <w:rPr>
            <w:noProof/>
            <w:webHidden/>
          </w:rPr>
          <w:t>308</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34" w:history="1">
        <w:r w:rsidR="004D1719" w:rsidRPr="00562DE2">
          <w:rPr>
            <w:rStyle w:val="Hyperlink"/>
            <w:rFonts w:ascii="Arial" w:hAnsi="Arial" w:cs="Arial"/>
            <w:noProof/>
          </w:rPr>
          <w:t>Kingscourt</w:t>
        </w:r>
        <w:r w:rsidR="004D1719">
          <w:rPr>
            <w:noProof/>
            <w:webHidden/>
          </w:rPr>
          <w:tab/>
        </w:r>
        <w:r>
          <w:rPr>
            <w:noProof/>
            <w:webHidden/>
          </w:rPr>
          <w:fldChar w:fldCharType="begin"/>
        </w:r>
        <w:r w:rsidR="004D1719">
          <w:rPr>
            <w:noProof/>
            <w:webHidden/>
          </w:rPr>
          <w:instrText xml:space="preserve"> PAGEREF _Toc390096234 \h </w:instrText>
        </w:r>
        <w:r>
          <w:rPr>
            <w:noProof/>
            <w:webHidden/>
          </w:rPr>
        </w:r>
        <w:r>
          <w:rPr>
            <w:noProof/>
            <w:webHidden/>
          </w:rPr>
          <w:fldChar w:fldCharType="separate"/>
        </w:r>
        <w:r w:rsidR="00DF29CA">
          <w:rPr>
            <w:noProof/>
            <w:webHidden/>
          </w:rPr>
          <w:t>315</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35" w:history="1">
        <w:r w:rsidR="004D1719" w:rsidRPr="00562DE2">
          <w:rPr>
            <w:rStyle w:val="Hyperlink"/>
            <w:rFonts w:ascii="Arial" w:hAnsi="Arial" w:cs="Arial"/>
            <w:noProof/>
          </w:rPr>
          <w:t>Virginia</w:t>
        </w:r>
        <w:r w:rsidR="004D1719">
          <w:rPr>
            <w:noProof/>
            <w:webHidden/>
          </w:rPr>
          <w:tab/>
        </w:r>
        <w:r>
          <w:rPr>
            <w:noProof/>
            <w:webHidden/>
          </w:rPr>
          <w:fldChar w:fldCharType="begin"/>
        </w:r>
        <w:r w:rsidR="004D1719">
          <w:rPr>
            <w:noProof/>
            <w:webHidden/>
          </w:rPr>
          <w:instrText xml:space="preserve"> PAGEREF _Toc390096235 \h </w:instrText>
        </w:r>
        <w:r>
          <w:rPr>
            <w:noProof/>
            <w:webHidden/>
          </w:rPr>
        </w:r>
        <w:r>
          <w:rPr>
            <w:noProof/>
            <w:webHidden/>
          </w:rPr>
          <w:fldChar w:fldCharType="separate"/>
        </w:r>
        <w:r w:rsidR="00DF29CA">
          <w:rPr>
            <w:noProof/>
            <w:webHidden/>
          </w:rPr>
          <w:t>321</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236" w:history="1">
        <w:r w:rsidR="004D1719" w:rsidRPr="00562DE2">
          <w:rPr>
            <w:rStyle w:val="Hyperlink"/>
            <w:rFonts w:ascii="Arial" w:hAnsi="Arial" w:cs="Arial"/>
            <w:noProof/>
          </w:rPr>
          <w:t>CHAPTER 14: Medium Sized Towns</w:t>
        </w:r>
        <w:r w:rsidR="004D1719">
          <w:rPr>
            <w:noProof/>
            <w:webHidden/>
          </w:rPr>
          <w:tab/>
        </w:r>
        <w:r>
          <w:rPr>
            <w:noProof/>
            <w:webHidden/>
          </w:rPr>
          <w:fldChar w:fldCharType="begin"/>
        </w:r>
        <w:r w:rsidR="004D1719">
          <w:rPr>
            <w:noProof/>
            <w:webHidden/>
          </w:rPr>
          <w:instrText xml:space="preserve"> PAGEREF _Toc390096236 \h </w:instrText>
        </w:r>
        <w:r>
          <w:rPr>
            <w:noProof/>
            <w:webHidden/>
          </w:rPr>
        </w:r>
        <w:r>
          <w:rPr>
            <w:noProof/>
            <w:webHidden/>
          </w:rPr>
          <w:fldChar w:fldCharType="separate"/>
        </w:r>
        <w:r w:rsidR="00DF29CA">
          <w:rPr>
            <w:noProof/>
            <w:webHidden/>
          </w:rPr>
          <w:t>328</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37" w:history="1">
        <w:r w:rsidR="004D1719" w:rsidRPr="00562DE2">
          <w:rPr>
            <w:rStyle w:val="Hyperlink"/>
            <w:rFonts w:ascii="Arial" w:hAnsi="Arial" w:cs="Arial"/>
            <w:noProof/>
          </w:rPr>
          <w:t>Ballyconnell</w:t>
        </w:r>
        <w:r w:rsidR="004D1719">
          <w:rPr>
            <w:noProof/>
            <w:webHidden/>
          </w:rPr>
          <w:tab/>
        </w:r>
        <w:r>
          <w:rPr>
            <w:noProof/>
            <w:webHidden/>
          </w:rPr>
          <w:fldChar w:fldCharType="begin"/>
        </w:r>
        <w:r w:rsidR="004D1719">
          <w:rPr>
            <w:noProof/>
            <w:webHidden/>
          </w:rPr>
          <w:instrText xml:space="preserve"> PAGEREF _Toc390096237 \h </w:instrText>
        </w:r>
        <w:r>
          <w:rPr>
            <w:noProof/>
            <w:webHidden/>
          </w:rPr>
        </w:r>
        <w:r>
          <w:rPr>
            <w:noProof/>
            <w:webHidden/>
          </w:rPr>
          <w:fldChar w:fldCharType="separate"/>
        </w:r>
        <w:r w:rsidR="00DF29CA">
          <w:rPr>
            <w:noProof/>
            <w:webHidden/>
          </w:rPr>
          <w:t>328</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38" w:history="1">
        <w:r w:rsidR="004D1719" w:rsidRPr="00562DE2">
          <w:rPr>
            <w:rStyle w:val="Hyperlink"/>
            <w:rFonts w:ascii="Arial" w:hAnsi="Arial" w:cs="Arial"/>
            <w:noProof/>
          </w:rPr>
          <w:t>Belturbet</w:t>
        </w:r>
        <w:r w:rsidR="004D1719">
          <w:rPr>
            <w:noProof/>
            <w:webHidden/>
          </w:rPr>
          <w:tab/>
        </w:r>
        <w:r>
          <w:rPr>
            <w:noProof/>
            <w:webHidden/>
          </w:rPr>
          <w:fldChar w:fldCharType="begin"/>
        </w:r>
        <w:r w:rsidR="004D1719">
          <w:rPr>
            <w:noProof/>
            <w:webHidden/>
          </w:rPr>
          <w:instrText xml:space="preserve"> PAGEREF _Toc390096238 \h </w:instrText>
        </w:r>
        <w:r>
          <w:rPr>
            <w:noProof/>
            <w:webHidden/>
          </w:rPr>
        </w:r>
        <w:r>
          <w:rPr>
            <w:noProof/>
            <w:webHidden/>
          </w:rPr>
          <w:fldChar w:fldCharType="separate"/>
        </w:r>
        <w:r w:rsidR="00DF29CA">
          <w:rPr>
            <w:noProof/>
            <w:webHidden/>
          </w:rPr>
          <w:t>334</w:t>
        </w:r>
        <w:r>
          <w:rPr>
            <w:noProof/>
            <w:webHidden/>
          </w:rPr>
          <w:fldChar w:fldCharType="end"/>
        </w:r>
      </w:hyperlink>
    </w:p>
    <w:p w:rsidR="004D1719" w:rsidRDefault="003A29D1">
      <w:pPr>
        <w:pStyle w:val="TOC2"/>
        <w:tabs>
          <w:tab w:val="right" w:leader="dot" w:pos="9016"/>
        </w:tabs>
        <w:rPr>
          <w:rFonts w:eastAsiaTheme="minorEastAsia" w:cstheme="minorBidi"/>
          <w:b w:val="0"/>
          <w:bCs w:val="0"/>
          <w:noProof/>
          <w:sz w:val="22"/>
          <w:szCs w:val="22"/>
          <w:lang w:eastAsia="en-IE"/>
        </w:rPr>
      </w:pPr>
      <w:hyperlink w:anchor="_Toc390096239" w:history="1">
        <w:r w:rsidR="004D1719" w:rsidRPr="00562DE2">
          <w:rPr>
            <w:rStyle w:val="Hyperlink"/>
            <w:rFonts w:ascii="Arial" w:hAnsi="Arial" w:cs="Arial"/>
            <w:noProof/>
          </w:rPr>
          <w:t>Mullagh</w:t>
        </w:r>
        <w:r w:rsidR="004D1719">
          <w:rPr>
            <w:noProof/>
            <w:webHidden/>
          </w:rPr>
          <w:tab/>
        </w:r>
        <w:r>
          <w:rPr>
            <w:noProof/>
            <w:webHidden/>
          </w:rPr>
          <w:fldChar w:fldCharType="begin"/>
        </w:r>
        <w:r w:rsidR="004D1719">
          <w:rPr>
            <w:noProof/>
            <w:webHidden/>
          </w:rPr>
          <w:instrText xml:space="preserve"> PAGEREF _Toc390096239 \h </w:instrText>
        </w:r>
        <w:r>
          <w:rPr>
            <w:noProof/>
            <w:webHidden/>
          </w:rPr>
        </w:r>
        <w:r>
          <w:rPr>
            <w:noProof/>
            <w:webHidden/>
          </w:rPr>
          <w:fldChar w:fldCharType="separate"/>
        </w:r>
        <w:r w:rsidR="00DF29CA">
          <w:rPr>
            <w:noProof/>
            <w:webHidden/>
          </w:rPr>
          <w:t>340</w:t>
        </w:r>
        <w:r>
          <w:rPr>
            <w:noProof/>
            <w:webHidden/>
          </w:rPr>
          <w:fldChar w:fldCharType="end"/>
        </w:r>
      </w:hyperlink>
    </w:p>
    <w:p w:rsidR="004D1719" w:rsidRDefault="003A29D1">
      <w:pPr>
        <w:pStyle w:val="TOC1"/>
        <w:rPr>
          <w:rFonts w:asciiTheme="minorHAnsi" w:eastAsiaTheme="minorEastAsia" w:hAnsiTheme="minorHAnsi" w:cstheme="minorBidi"/>
          <w:b w:val="0"/>
          <w:bCs w:val="0"/>
          <w:caps w:val="0"/>
          <w:noProof/>
          <w:sz w:val="22"/>
          <w:szCs w:val="22"/>
          <w:lang w:eastAsia="en-IE"/>
        </w:rPr>
      </w:pPr>
      <w:hyperlink w:anchor="_Toc390096240" w:history="1">
        <w:r w:rsidR="004D1719" w:rsidRPr="00562DE2">
          <w:rPr>
            <w:rStyle w:val="Hyperlink"/>
            <w:rFonts w:ascii="Arial" w:hAnsi="Arial" w:cs="Arial"/>
            <w:noProof/>
          </w:rPr>
          <w:t>CHAPTER 15: SMALL TOWN AND VILLAGE PLANS</w:t>
        </w:r>
        <w:r w:rsidR="004D1719">
          <w:rPr>
            <w:noProof/>
            <w:webHidden/>
          </w:rPr>
          <w:tab/>
        </w:r>
        <w:r>
          <w:rPr>
            <w:noProof/>
            <w:webHidden/>
          </w:rPr>
          <w:fldChar w:fldCharType="begin"/>
        </w:r>
        <w:r w:rsidR="004D1719">
          <w:rPr>
            <w:noProof/>
            <w:webHidden/>
          </w:rPr>
          <w:instrText xml:space="preserve"> PAGEREF _Toc390096240 \h </w:instrText>
        </w:r>
        <w:r>
          <w:rPr>
            <w:noProof/>
            <w:webHidden/>
          </w:rPr>
        </w:r>
        <w:r>
          <w:rPr>
            <w:noProof/>
            <w:webHidden/>
          </w:rPr>
          <w:fldChar w:fldCharType="separate"/>
        </w:r>
        <w:r w:rsidR="00DF29CA">
          <w:rPr>
            <w:noProof/>
            <w:webHidden/>
          </w:rPr>
          <w:t>346</w:t>
        </w:r>
        <w:r>
          <w:rPr>
            <w:noProof/>
            <w:webHidden/>
          </w:rPr>
          <w:fldChar w:fldCharType="end"/>
        </w:r>
      </w:hyperlink>
    </w:p>
    <w:p w:rsidR="002B5187" w:rsidRDefault="003A29D1" w:rsidP="00B2472D">
      <w:pPr>
        <w:rPr>
          <w:rFonts w:ascii="Arial" w:hAnsi="Arial" w:cs="Arial"/>
          <w:b/>
          <w:bCs/>
          <w:color w:val="FF0000"/>
          <w:sz w:val="28"/>
          <w:szCs w:val="28"/>
          <w:lang w:val="en-US"/>
        </w:rPr>
      </w:pPr>
      <w:r>
        <w:rPr>
          <w:rFonts w:ascii="Arial" w:hAnsi="Arial" w:cs="Arial"/>
          <w:b/>
          <w:bCs/>
          <w:color w:val="FF0000"/>
          <w:sz w:val="28"/>
          <w:szCs w:val="28"/>
          <w:lang w:val="en-US"/>
        </w:rPr>
        <w:fldChar w:fldCharType="end"/>
      </w:r>
    </w:p>
    <w:p w:rsidR="002B5187" w:rsidRDefault="002B5187" w:rsidP="00F8477E">
      <w:pPr>
        <w:autoSpaceDE w:val="0"/>
        <w:autoSpaceDN w:val="0"/>
        <w:adjustRightInd w:val="0"/>
        <w:spacing w:line="360" w:lineRule="auto"/>
        <w:outlineLvl w:val="0"/>
        <w:rPr>
          <w:rFonts w:ascii="Arial" w:hAnsi="Arial" w:cs="Arial"/>
          <w:b/>
          <w:bCs/>
          <w:color w:val="FF0000"/>
          <w:sz w:val="28"/>
          <w:szCs w:val="28"/>
          <w:lang w:val="en-US"/>
        </w:rPr>
      </w:pPr>
    </w:p>
    <w:p w:rsidR="002B5187" w:rsidRDefault="002B5187" w:rsidP="00F8477E">
      <w:pPr>
        <w:autoSpaceDE w:val="0"/>
        <w:autoSpaceDN w:val="0"/>
        <w:adjustRightInd w:val="0"/>
        <w:spacing w:line="360" w:lineRule="auto"/>
        <w:outlineLvl w:val="0"/>
        <w:rPr>
          <w:rFonts w:ascii="Arial" w:hAnsi="Arial" w:cs="Arial"/>
          <w:b/>
          <w:bCs/>
          <w:color w:val="FF0000"/>
          <w:sz w:val="28"/>
          <w:szCs w:val="28"/>
          <w:lang w:val="en-US"/>
        </w:rPr>
      </w:pPr>
    </w:p>
    <w:p w:rsidR="002B5187" w:rsidRDefault="002B5187"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Pr="007F0113" w:rsidRDefault="007F0113" w:rsidP="007320F1">
      <w:pPr>
        <w:spacing w:line="360" w:lineRule="auto"/>
        <w:rPr>
          <w:rFonts w:ascii="Arial" w:hAnsi="Arial" w:cs="Arial"/>
          <w:b/>
          <w:bCs/>
          <w:sz w:val="28"/>
          <w:szCs w:val="28"/>
          <w:lang w:val="en-US"/>
        </w:rPr>
      </w:pPr>
      <w:r w:rsidRPr="007F0113">
        <w:rPr>
          <w:rFonts w:ascii="Arial" w:hAnsi="Arial" w:cs="Arial"/>
          <w:b/>
          <w:bCs/>
          <w:sz w:val="28"/>
          <w:szCs w:val="28"/>
          <w:lang w:val="en-US"/>
        </w:rPr>
        <w:lastRenderedPageBreak/>
        <w:t>LIST OF APPENDICES</w:t>
      </w:r>
    </w:p>
    <w:p w:rsidR="004D1719" w:rsidRDefault="004D1719" w:rsidP="007320F1">
      <w:pPr>
        <w:spacing w:line="360" w:lineRule="auto"/>
        <w:rPr>
          <w:rFonts w:ascii="Arial" w:hAnsi="Arial" w:cs="Arial"/>
        </w:rPr>
      </w:pPr>
    </w:p>
    <w:p w:rsidR="007F0113" w:rsidRPr="007F0113" w:rsidRDefault="007F0113" w:rsidP="007320F1">
      <w:pPr>
        <w:spacing w:line="360" w:lineRule="auto"/>
        <w:rPr>
          <w:rFonts w:ascii="Arial" w:hAnsi="Arial" w:cs="Arial"/>
        </w:rPr>
      </w:pPr>
      <w:r w:rsidRPr="007F0113">
        <w:rPr>
          <w:rFonts w:ascii="Arial" w:hAnsi="Arial" w:cs="Arial"/>
        </w:rPr>
        <w:t>Appendix One: List of Protected Structures</w:t>
      </w:r>
    </w:p>
    <w:p w:rsidR="007F0113" w:rsidRPr="007F0113" w:rsidRDefault="007F0113" w:rsidP="007320F1">
      <w:pPr>
        <w:spacing w:line="360" w:lineRule="auto"/>
        <w:rPr>
          <w:rFonts w:ascii="Arial" w:hAnsi="Arial" w:cs="Arial"/>
        </w:rPr>
      </w:pPr>
      <w:r w:rsidRPr="007F0113">
        <w:rPr>
          <w:rFonts w:ascii="Arial" w:hAnsi="Arial" w:cs="Arial"/>
        </w:rPr>
        <w:t xml:space="preserve">Appendix Two: Industrial Heritage </w:t>
      </w:r>
    </w:p>
    <w:p w:rsidR="007F0113" w:rsidRPr="007F0113" w:rsidRDefault="007F0113" w:rsidP="007320F1">
      <w:pPr>
        <w:spacing w:line="360" w:lineRule="auto"/>
        <w:rPr>
          <w:rFonts w:ascii="Arial" w:hAnsi="Arial" w:cs="Arial"/>
        </w:rPr>
      </w:pPr>
      <w:r w:rsidRPr="007F0113">
        <w:rPr>
          <w:rFonts w:ascii="Arial" w:hAnsi="Arial" w:cs="Arial"/>
        </w:rPr>
        <w:t>Appendix Three: Town and Village Design Matrix</w:t>
      </w:r>
    </w:p>
    <w:p w:rsidR="007F0113" w:rsidRPr="007F0113" w:rsidRDefault="007F0113" w:rsidP="007320F1">
      <w:pPr>
        <w:spacing w:line="360" w:lineRule="auto"/>
        <w:rPr>
          <w:rFonts w:ascii="Arial" w:hAnsi="Arial" w:cs="Arial"/>
        </w:rPr>
      </w:pPr>
      <w:r w:rsidRPr="007F0113">
        <w:rPr>
          <w:rFonts w:ascii="Arial" w:hAnsi="Arial" w:cs="Arial"/>
        </w:rPr>
        <w:t>Appendix Four: Natural Heritage Maps</w:t>
      </w:r>
      <w:r w:rsidR="00683AFA">
        <w:rPr>
          <w:rFonts w:ascii="Arial" w:hAnsi="Arial" w:cs="Arial"/>
        </w:rPr>
        <w:t xml:space="preserve"> (Maps 1 – 15)</w:t>
      </w:r>
    </w:p>
    <w:p w:rsidR="007F0113" w:rsidRPr="007F0113" w:rsidRDefault="007F0113" w:rsidP="007320F1">
      <w:pPr>
        <w:spacing w:line="360" w:lineRule="auto"/>
        <w:rPr>
          <w:rFonts w:ascii="Arial" w:hAnsi="Arial" w:cs="Arial"/>
        </w:rPr>
      </w:pPr>
      <w:r w:rsidRPr="007F0113">
        <w:rPr>
          <w:rFonts w:ascii="Arial" w:hAnsi="Arial" w:cs="Arial"/>
        </w:rPr>
        <w:t>Appendix Five: Rural Area Types</w:t>
      </w:r>
    </w:p>
    <w:p w:rsidR="007F0113" w:rsidRPr="007F0113" w:rsidRDefault="007F0113" w:rsidP="007320F1">
      <w:pPr>
        <w:spacing w:line="360" w:lineRule="auto"/>
        <w:rPr>
          <w:rFonts w:ascii="Arial" w:hAnsi="Arial" w:cs="Arial"/>
        </w:rPr>
      </w:pPr>
      <w:r w:rsidRPr="007F0113">
        <w:rPr>
          <w:rFonts w:ascii="Arial" w:hAnsi="Arial" w:cs="Arial"/>
        </w:rPr>
        <w:t>Appendix Six: Housing Strategy</w:t>
      </w:r>
    </w:p>
    <w:p w:rsidR="007F0113" w:rsidRPr="007F0113" w:rsidRDefault="007F0113" w:rsidP="007320F1">
      <w:pPr>
        <w:spacing w:line="360" w:lineRule="auto"/>
        <w:rPr>
          <w:rFonts w:ascii="Arial" w:hAnsi="Arial" w:cs="Arial"/>
        </w:rPr>
      </w:pPr>
      <w:r w:rsidRPr="007F0113">
        <w:rPr>
          <w:rFonts w:ascii="Arial" w:hAnsi="Arial" w:cs="Arial"/>
        </w:rPr>
        <w:t>Appendix Seven: Design Guide for Single One-Off Rural Houses</w:t>
      </w:r>
    </w:p>
    <w:p w:rsidR="007F0113" w:rsidRPr="007F0113" w:rsidRDefault="007F0113" w:rsidP="007320F1">
      <w:pPr>
        <w:spacing w:line="360" w:lineRule="auto"/>
        <w:rPr>
          <w:rFonts w:ascii="Arial" w:hAnsi="Arial" w:cs="Arial"/>
        </w:rPr>
      </w:pPr>
      <w:r w:rsidRPr="007F0113">
        <w:rPr>
          <w:rFonts w:ascii="Arial" w:hAnsi="Arial" w:cs="Arial"/>
        </w:rPr>
        <w:t>Appendix Eight: Local Information Road Signage Policy Document 2013</w:t>
      </w:r>
    </w:p>
    <w:p w:rsidR="007F0113" w:rsidRPr="007F0113" w:rsidRDefault="007F0113" w:rsidP="007320F1">
      <w:pPr>
        <w:spacing w:line="360" w:lineRule="auto"/>
        <w:rPr>
          <w:rFonts w:ascii="Arial" w:hAnsi="Arial" w:cs="Arial"/>
        </w:rPr>
      </w:pPr>
    </w:p>
    <w:p w:rsidR="007F0113" w:rsidRPr="007F0113" w:rsidRDefault="007F0113" w:rsidP="007320F1">
      <w:pPr>
        <w:spacing w:line="360" w:lineRule="auto"/>
        <w:rPr>
          <w:rFonts w:ascii="Arial" w:hAnsi="Arial" w:cs="Arial"/>
          <w:b/>
          <w:bCs/>
          <w:color w:val="FF0000"/>
          <w:sz w:val="28"/>
          <w:szCs w:val="28"/>
          <w:lang w:val="en-US"/>
        </w:rPr>
      </w:pPr>
    </w:p>
    <w:p w:rsidR="002B5187" w:rsidRDefault="007F0113" w:rsidP="007320F1">
      <w:pPr>
        <w:spacing w:line="360" w:lineRule="auto"/>
        <w:rPr>
          <w:rFonts w:ascii="Arial" w:hAnsi="Arial" w:cs="Arial"/>
          <w:b/>
          <w:bCs/>
          <w:sz w:val="28"/>
          <w:szCs w:val="28"/>
          <w:lang w:val="en-US"/>
        </w:rPr>
      </w:pPr>
      <w:r w:rsidRPr="007F0113">
        <w:rPr>
          <w:rFonts w:ascii="Arial" w:hAnsi="Arial" w:cs="Arial"/>
          <w:b/>
          <w:bCs/>
          <w:sz w:val="28"/>
          <w:szCs w:val="28"/>
          <w:lang w:val="en-US"/>
        </w:rPr>
        <w:t>LIST OF MAPS</w:t>
      </w:r>
    </w:p>
    <w:p w:rsidR="007F0113" w:rsidRDefault="007F0113" w:rsidP="007320F1">
      <w:pPr>
        <w:spacing w:line="360" w:lineRule="auto"/>
        <w:rPr>
          <w:rFonts w:ascii="Arial" w:hAnsi="Arial" w:cs="Arial"/>
          <w:bCs/>
          <w:sz w:val="28"/>
          <w:szCs w:val="28"/>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Large Towns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Bailieborough</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Ballyjamesduff</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Cootehill</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Kingscourt</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Virginia</w:t>
      </w:r>
    </w:p>
    <w:p w:rsidR="007F0113" w:rsidRPr="005E5D3A" w:rsidRDefault="007F0113" w:rsidP="007320F1">
      <w:pPr>
        <w:spacing w:line="360" w:lineRule="auto"/>
        <w:rPr>
          <w:rFonts w:ascii="Arial" w:hAnsi="Arial" w:cs="Arial"/>
          <w:bCs/>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Medium Sized Towns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Ballyconnell</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Belturbet</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Mullagh</w:t>
      </w:r>
    </w:p>
    <w:p w:rsidR="007F0113" w:rsidRPr="005E5D3A" w:rsidRDefault="007F0113" w:rsidP="007320F1">
      <w:pPr>
        <w:spacing w:line="360" w:lineRule="auto"/>
        <w:rPr>
          <w:rFonts w:ascii="Arial" w:hAnsi="Arial" w:cs="Arial"/>
          <w:bCs/>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Small Towns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Arva</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Ballinagh</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Ballyhaise</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Killeshandra</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Kilnaleck</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Shercock</w:t>
      </w:r>
    </w:p>
    <w:p w:rsidR="007F0113" w:rsidRPr="005E5D3A" w:rsidRDefault="007F0113" w:rsidP="007320F1">
      <w:pPr>
        <w:spacing w:line="360" w:lineRule="auto"/>
        <w:rPr>
          <w:rFonts w:ascii="Arial" w:hAnsi="Arial" w:cs="Arial"/>
          <w:bCs/>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Villages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Blacklion</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Butlersbridge</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Loch Gowna</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Swanlinbar</w:t>
      </w:r>
    </w:p>
    <w:p w:rsidR="007F0113" w:rsidRPr="005E5D3A" w:rsidRDefault="007F0113" w:rsidP="007320F1">
      <w:pPr>
        <w:spacing w:line="360" w:lineRule="auto"/>
        <w:rPr>
          <w:rFonts w:ascii="Arial" w:hAnsi="Arial" w:cs="Arial"/>
          <w:bCs/>
          <w:lang w:val="en-US"/>
        </w:rPr>
      </w:pPr>
    </w:p>
    <w:p w:rsidR="007F0113" w:rsidRPr="005E5D3A" w:rsidRDefault="007F0113" w:rsidP="007320F1">
      <w:pPr>
        <w:spacing w:line="360" w:lineRule="auto"/>
        <w:rPr>
          <w:rFonts w:ascii="Arial" w:hAnsi="Arial" w:cs="Arial"/>
          <w:b/>
          <w:bCs/>
          <w:lang w:val="en-US"/>
        </w:rPr>
      </w:pPr>
      <w:r w:rsidRPr="005E5D3A">
        <w:rPr>
          <w:rFonts w:ascii="Arial" w:hAnsi="Arial" w:cs="Arial"/>
          <w:b/>
          <w:bCs/>
          <w:lang w:val="en-US"/>
        </w:rPr>
        <w:t>Small Villages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Bawnboy</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Crossdoney</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Crosskeys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Dowra</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Mountnugent</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Redhills</w:t>
      </w:r>
    </w:p>
    <w:p w:rsidR="007F0113" w:rsidRPr="005E5D3A" w:rsidRDefault="007F0113" w:rsidP="007320F1">
      <w:pPr>
        <w:spacing w:line="360" w:lineRule="auto"/>
        <w:rPr>
          <w:rFonts w:ascii="Arial" w:hAnsi="Arial" w:cs="Arial"/>
          <w:bCs/>
          <w:lang w:val="en-US"/>
        </w:rPr>
      </w:pPr>
      <w:r w:rsidRPr="005E5D3A">
        <w:rPr>
          <w:rFonts w:ascii="Arial" w:hAnsi="Arial" w:cs="Arial"/>
          <w:bCs/>
          <w:lang w:val="en-US"/>
        </w:rPr>
        <w:t>Stradone</w:t>
      </w:r>
    </w:p>
    <w:p w:rsidR="005E5D3A" w:rsidRPr="005E5D3A" w:rsidRDefault="005E5D3A" w:rsidP="007320F1">
      <w:pPr>
        <w:spacing w:line="360" w:lineRule="auto"/>
        <w:rPr>
          <w:rFonts w:ascii="Arial" w:hAnsi="Arial" w:cs="Arial"/>
          <w:bCs/>
          <w:lang w:val="en-US"/>
        </w:rPr>
      </w:pPr>
      <w:r w:rsidRPr="005E5D3A">
        <w:rPr>
          <w:rFonts w:ascii="Arial" w:hAnsi="Arial" w:cs="Arial"/>
          <w:bCs/>
          <w:lang w:val="en-US"/>
        </w:rPr>
        <w:t xml:space="preserve">Kilcogy </w:t>
      </w:r>
    </w:p>
    <w:p w:rsidR="005E5D3A" w:rsidRPr="005E5D3A" w:rsidRDefault="005E5D3A" w:rsidP="007F0113">
      <w:pPr>
        <w:autoSpaceDE w:val="0"/>
        <w:autoSpaceDN w:val="0"/>
        <w:adjustRightInd w:val="0"/>
        <w:spacing w:line="360" w:lineRule="auto"/>
        <w:outlineLvl w:val="0"/>
        <w:rPr>
          <w:rFonts w:ascii="Arial" w:hAnsi="Arial" w:cs="Arial"/>
          <w:bCs/>
          <w:lang w:val="en-US"/>
        </w:rPr>
      </w:pPr>
    </w:p>
    <w:p w:rsidR="002B5187" w:rsidRPr="005E5D3A" w:rsidRDefault="002B5187" w:rsidP="00F8477E">
      <w:pPr>
        <w:autoSpaceDE w:val="0"/>
        <w:autoSpaceDN w:val="0"/>
        <w:adjustRightInd w:val="0"/>
        <w:spacing w:line="360" w:lineRule="auto"/>
        <w:outlineLvl w:val="0"/>
        <w:rPr>
          <w:rFonts w:ascii="Arial" w:hAnsi="Arial" w:cs="Arial"/>
          <w:b/>
          <w:bCs/>
          <w:color w:val="FF0000"/>
          <w:lang w:val="en-US"/>
        </w:rPr>
      </w:pPr>
    </w:p>
    <w:p w:rsidR="002B5187" w:rsidRPr="005E5D3A" w:rsidRDefault="002B5187" w:rsidP="00F8477E">
      <w:pPr>
        <w:autoSpaceDE w:val="0"/>
        <w:autoSpaceDN w:val="0"/>
        <w:adjustRightInd w:val="0"/>
        <w:spacing w:line="360" w:lineRule="auto"/>
        <w:outlineLvl w:val="0"/>
        <w:rPr>
          <w:rFonts w:ascii="Arial" w:hAnsi="Arial" w:cs="Arial"/>
          <w:b/>
          <w:bCs/>
          <w:color w:val="FF0000"/>
          <w:lang w:val="en-US"/>
        </w:rPr>
      </w:pPr>
    </w:p>
    <w:p w:rsidR="007F0113" w:rsidRPr="005E5D3A" w:rsidRDefault="007F0113" w:rsidP="00F8477E">
      <w:pPr>
        <w:autoSpaceDE w:val="0"/>
        <w:autoSpaceDN w:val="0"/>
        <w:adjustRightInd w:val="0"/>
        <w:spacing w:line="360" w:lineRule="auto"/>
        <w:outlineLvl w:val="0"/>
        <w:rPr>
          <w:rFonts w:ascii="Arial" w:hAnsi="Arial" w:cs="Arial"/>
          <w:b/>
          <w:bCs/>
          <w:color w:val="FF0000"/>
          <w:lang w:val="en-US"/>
        </w:rPr>
      </w:pPr>
    </w:p>
    <w:p w:rsidR="007F0113" w:rsidRPr="005E5D3A" w:rsidRDefault="007F0113" w:rsidP="00F8477E">
      <w:pPr>
        <w:autoSpaceDE w:val="0"/>
        <w:autoSpaceDN w:val="0"/>
        <w:adjustRightInd w:val="0"/>
        <w:spacing w:line="360" w:lineRule="auto"/>
        <w:outlineLvl w:val="0"/>
        <w:rPr>
          <w:rFonts w:ascii="Arial" w:hAnsi="Arial" w:cs="Arial"/>
          <w:b/>
          <w:bCs/>
          <w:color w:val="FF0000"/>
          <w:lang w:val="en-US"/>
        </w:rPr>
      </w:pPr>
    </w:p>
    <w:p w:rsidR="007F0113" w:rsidRPr="005E5D3A" w:rsidRDefault="007F0113" w:rsidP="00F8477E">
      <w:pPr>
        <w:autoSpaceDE w:val="0"/>
        <w:autoSpaceDN w:val="0"/>
        <w:adjustRightInd w:val="0"/>
        <w:spacing w:line="360" w:lineRule="auto"/>
        <w:outlineLvl w:val="0"/>
        <w:rPr>
          <w:rFonts w:ascii="Arial" w:hAnsi="Arial" w:cs="Arial"/>
          <w:b/>
          <w:bCs/>
          <w:color w:val="FF0000"/>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7F0113" w:rsidRDefault="007F0113" w:rsidP="00F8477E">
      <w:pPr>
        <w:autoSpaceDE w:val="0"/>
        <w:autoSpaceDN w:val="0"/>
        <w:adjustRightInd w:val="0"/>
        <w:spacing w:line="360" w:lineRule="auto"/>
        <w:outlineLvl w:val="0"/>
        <w:rPr>
          <w:rFonts w:ascii="Arial" w:hAnsi="Arial" w:cs="Arial"/>
          <w:b/>
          <w:bCs/>
          <w:color w:val="FF0000"/>
          <w:sz w:val="28"/>
          <w:szCs w:val="28"/>
          <w:lang w:val="en-US"/>
        </w:rPr>
      </w:pPr>
    </w:p>
    <w:p w:rsidR="005E5D3A" w:rsidRDefault="005E5D3A" w:rsidP="00F8477E">
      <w:pPr>
        <w:autoSpaceDE w:val="0"/>
        <w:autoSpaceDN w:val="0"/>
        <w:adjustRightInd w:val="0"/>
        <w:spacing w:line="360" w:lineRule="auto"/>
        <w:outlineLvl w:val="0"/>
        <w:rPr>
          <w:rFonts w:ascii="Arial" w:hAnsi="Arial" w:cs="Arial"/>
          <w:b/>
          <w:bCs/>
          <w:color w:val="FF0000"/>
          <w:sz w:val="28"/>
          <w:szCs w:val="28"/>
          <w:lang w:val="en-US"/>
        </w:rPr>
      </w:pPr>
    </w:p>
    <w:p w:rsidR="005E5D3A" w:rsidRDefault="005E5D3A" w:rsidP="00F8477E">
      <w:pPr>
        <w:autoSpaceDE w:val="0"/>
        <w:autoSpaceDN w:val="0"/>
        <w:adjustRightInd w:val="0"/>
        <w:spacing w:line="360" w:lineRule="auto"/>
        <w:outlineLvl w:val="0"/>
        <w:rPr>
          <w:rFonts w:ascii="Arial" w:hAnsi="Arial" w:cs="Arial"/>
          <w:b/>
          <w:bCs/>
          <w:color w:val="FF0000"/>
          <w:sz w:val="28"/>
          <w:szCs w:val="28"/>
          <w:lang w:val="en-US"/>
        </w:rPr>
      </w:pPr>
    </w:p>
    <w:p w:rsidR="005E5D3A" w:rsidRDefault="005E5D3A" w:rsidP="00F8477E">
      <w:pPr>
        <w:autoSpaceDE w:val="0"/>
        <w:autoSpaceDN w:val="0"/>
        <w:adjustRightInd w:val="0"/>
        <w:spacing w:line="360" w:lineRule="auto"/>
        <w:outlineLvl w:val="0"/>
        <w:rPr>
          <w:rFonts w:ascii="Arial" w:hAnsi="Arial" w:cs="Arial"/>
          <w:b/>
          <w:bCs/>
          <w:color w:val="FF0000"/>
          <w:sz w:val="28"/>
          <w:szCs w:val="28"/>
          <w:lang w:val="en-US"/>
        </w:rPr>
      </w:pPr>
    </w:p>
    <w:p w:rsidR="005E5D3A" w:rsidRDefault="005E5D3A" w:rsidP="00F8477E">
      <w:pPr>
        <w:autoSpaceDE w:val="0"/>
        <w:autoSpaceDN w:val="0"/>
        <w:adjustRightInd w:val="0"/>
        <w:spacing w:line="360" w:lineRule="auto"/>
        <w:outlineLvl w:val="0"/>
        <w:rPr>
          <w:rFonts w:ascii="Arial" w:hAnsi="Arial" w:cs="Arial"/>
          <w:b/>
          <w:bCs/>
          <w:color w:val="FF0000"/>
          <w:sz w:val="28"/>
          <w:szCs w:val="28"/>
          <w:lang w:val="en-US"/>
        </w:rPr>
      </w:pPr>
    </w:p>
    <w:p w:rsidR="00AC4AEF" w:rsidRPr="00854E4B" w:rsidRDefault="00AC4AEF" w:rsidP="00FB0005">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line="360" w:lineRule="auto"/>
        <w:outlineLvl w:val="0"/>
        <w:rPr>
          <w:rFonts w:ascii="Arial" w:hAnsi="Arial" w:cs="Arial"/>
          <w:b/>
          <w:bCs/>
          <w:lang w:val="en-US"/>
        </w:rPr>
      </w:pPr>
      <w:bookmarkStart w:id="0" w:name="_Toc390096015"/>
      <w:r w:rsidRPr="00854E4B">
        <w:rPr>
          <w:rFonts w:ascii="Arial" w:hAnsi="Arial" w:cs="Arial"/>
          <w:b/>
          <w:bCs/>
          <w:sz w:val="28"/>
          <w:szCs w:val="28"/>
          <w:lang w:val="en-US"/>
        </w:rPr>
        <w:lastRenderedPageBreak/>
        <w:t>Chapter 1</w:t>
      </w:r>
      <w:r w:rsidR="00A72DB4">
        <w:rPr>
          <w:rFonts w:ascii="Arial" w:hAnsi="Arial" w:cs="Arial"/>
          <w:b/>
          <w:bCs/>
          <w:sz w:val="28"/>
          <w:szCs w:val="28"/>
          <w:lang w:val="en-US"/>
        </w:rPr>
        <w:t xml:space="preserve">: </w:t>
      </w:r>
      <w:r w:rsidR="008865AF">
        <w:rPr>
          <w:rFonts w:ascii="Arial" w:hAnsi="Arial" w:cs="Arial"/>
          <w:b/>
          <w:bCs/>
          <w:sz w:val="28"/>
          <w:szCs w:val="28"/>
          <w:lang w:val="en-US"/>
        </w:rPr>
        <w:t>Introduction</w:t>
      </w:r>
      <w:r w:rsidRPr="00854E4B">
        <w:rPr>
          <w:rFonts w:ascii="Arial" w:hAnsi="Arial" w:cs="Arial"/>
          <w:b/>
          <w:bCs/>
          <w:sz w:val="28"/>
          <w:szCs w:val="28"/>
          <w:lang w:val="en-US"/>
        </w:rPr>
        <w:t xml:space="preserve"> and Context</w:t>
      </w:r>
      <w:bookmarkEnd w:id="0"/>
    </w:p>
    <w:p w:rsidR="00AC4AEF" w:rsidRPr="00854E4B" w:rsidRDefault="00AC4AEF" w:rsidP="00FB0005">
      <w:pPr>
        <w:tabs>
          <w:tab w:val="left" w:pos="709"/>
        </w:tabs>
        <w:autoSpaceDE w:val="0"/>
        <w:autoSpaceDN w:val="0"/>
        <w:adjustRightInd w:val="0"/>
        <w:spacing w:line="360" w:lineRule="auto"/>
        <w:outlineLvl w:val="1"/>
        <w:rPr>
          <w:rFonts w:ascii="Arial" w:hAnsi="Arial" w:cs="Arial"/>
          <w:b/>
          <w:bCs/>
          <w:lang w:val="en-US"/>
        </w:rPr>
      </w:pPr>
      <w:bookmarkStart w:id="1" w:name="_Toc306806152"/>
      <w:bookmarkStart w:id="2" w:name="_Toc306807374"/>
      <w:bookmarkStart w:id="3" w:name="_Toc306869675"/>
      <w:bookmarkStart w:id="4" w:name="_Toc390096016"/>
      <w:r w:rsidRPr="00854E4B">
        <w:rPr>
          <w:rFonts w:ascii="Arial" w:hAnsi="Arial" w:cs="Arial"/>
          <w:b/>
          <w:bCs/>
          <w:lang w:val="en-US"/>
        </w:rPr>
        <w:t>1.1</w:t>
      </w:r>
      <w:r w:rsidR="00833330">
        <w:rPr>
          <w:rFonts w:ascii="Arial" w:hAnsi="Arial" w:cs="Arial"/>
          <w:b/>
          <w:bCs/>
          <w:lang w:val="en-US"/>
        </w:rPr>
        <w:tab/>
      </w:r>
      <w:r w:rsidRPr="00854E4B">
        <w:rPr>
          <w:rFonts w:ascii="Arial" w:hAnsi="Arial" w:cs="Arial"/>
          <w:b/>
          <w:bCs/>
          <w:lang w:val="en-US"/>
        </w:rPr>
        <w:t>Introduction</w:t>
      </w:r>
      <w:bookmarkEnd w:id="1"/>
      <w:bookmarkEnd w:id="2"/>
      <w:bookmarkEnd w:id="3"/>
      <w:bookmarkEnd w:id="4"/>
    </w:p>
    <w:p w:rsidR="004B70F8" w:rsidRPr="001226B9" w:rsidRDefault="009253EE" w:rsidP="00FB0005">
      <w:pPr>
        <w:autoSpaceDE w:val="0"/>
        <w:autoSpaceDN w:val="0"/>
        <w:adjustRightInd w:val="0"/>
        <w:spacing w:line="360" w:lineRule="auto"/>
        <w:rPr>
          <w:rFonts w:ascii="Arial" w:hAnsi="Arial" w:cs="Arial"/>
          <w:lang w:val="en-US"/>
        </w:rPr>
      </w:pPr>
      <w:r>
        <w:rPr>
          <w:rFonts w:ascii="Arial" w:hAnsi="Arial" w:cs="Arial"/>
        </w:rPr>
        <w:t xml:space="preserve">Every Planning Authority </w:t>
      </w:r>
      <w:r w:rsidR="004B70F8">
        <w:rPr>
          <w:rFonts w:ascii="Arial" w:hAnsi="Arial" w:cs="Arial"/>
        </w:rPr>
        <w:t>in the Country is</w:t>
      </w:r>
      <w:r>
        <w:rPr>
          <w:rFonts w:ascii="Arial" w:hAnsi="Arial" w:cs="Arial"/>
        </w:rPr>
        <w:t xml:space="preserve"> required to prepare </w:t>
      </w:r>
      <w:r w:rsidR="004B70F8">
        <w:rPr>
          <w:rFonts w:ascii="Arial" w:hAnsi="Arial" w:cs="Arial"/>
        </w:rPr>
        <w:t xml:space="preserve">a Development Plan for their area every six years.  </w:t>
      </w:r>
      <w:r w:rsidR="004B70F8" w:rsidRPr="001226B9">
        <w:rPr>
          <w:rFonts w:ascii="Arial" w:hAnsi="Arial" w:cs="Arial"/>
          <w:lang w:val="en-US"/>
        </w:rPr>
        <w:t>Th</w:t>
      </w:r>
      <w:r w:rsidR="00B00A3C">
        <w:rPr>
          <w:rFonts w:ascii="Arial" w:hAnsi="Arial" w:cs="Arial"/>
          <w:lang w:val="en-US"/>
        </w:rPr>
        <w:t xml:space="preserve">is </w:t>
      </w:r>
      <w:r w:rsidR="004B70F8" w:rsidRPr="001226B9">
        <w:rPr>
          <w:rFonts w:ascii="Arial" w:hAnsi="Arial" w:cs="Arial"/>
          <w:lang w:val="en-US"/>
        </w:rPr>
        <w:t xml:space="preserve">Development Plan </w:t>
      </w:r>
      <w:r w:rsidR="00B00A3C">
        <w:rPr>
          <w:rFonts w:ascii="Arial" w:hAnsi="Arial" w:cs="Arial"/>
          <w:lang w:val="en-US"/>
        </w:rPr>
        <w:t xml:space="preserve">will </w:t>
      </w:r>
      <w:r w:rsidR="004B70F8" w:rsidRPr="001226B9">
        <w:rPr>
          <w:rFonts w:ascii="Arial" w:hAnsi="Arial" w:cs="Arial"/>
          <w:lang w:val="en-US"/>
        </w:rPr>
        <w:t xml:space="preserve">set out the Local </w:t>
      </w:r>
      <w:r w:rsidR="00CA2B28" w:rsidRPr="001226B9">
        <w:rPr>
          <w:rFonts w:ascii="Arial" w:hAnsi="Arial" w:cs="Arial"/>
          <w:lang w:val="en-US"/>
        </w:rPr>
        <w:t>Authorit</w:t>
      </w:r>
      <w:r w:rsidR="00CA2B28">
        <w:rPr>
          <w:rFonts w:ascii="Arial" w:hAnsi="Arial" w:cs="Arial"/>
          <w:lang w:val="en-US"/>
        </w:rPr>
        <w:t>i</w:t>
      </w:r>
      <w:r w:rsidR="00CA2B28" w:rsidRPr="001226B9">
        <w:rPr>
          <w:rFonts w:ascii="Arial" w:hAnsi="Arial" w:cs="Arial"/>
          <w:lang w:val="en-US"/>
        </w:rPr>
        <w:t>es</w:t>
      </w:r>
      <w:r w:rsidR="004B70F8" w:rsidRPr="001226B9">
        <w:rPr>
          <w:rFonts w:ascii="Arial" w:hAnsi="Arial" w:cs="Arial"/>
          <w:lang w:val="en-US"/>
        </w:rPr>
        <w:t xml:space="preserve"> strategic land use objectives and policies for the overall</w:t>
      </w:r>
      <w:r w:rsidR="004B70F8">
        <w:rPr>
          <w:rFonts w:ascii="Arial" w:hAnsi="Arial" w:cs="Arial"/>
          <w:lang w:val="en-US"/>
        </w:rPr>
        <w:t xml:space="preserve"> </w:t>
      </w:r>
      <w:r w:rsidR="004B70F8" w:rsidRPr="001226B9">
        <w:rPr>
          <w:rFonts w:ascii="Arial" w:hAnsi="Arial" w:cs="Arial"/>
          <w:lang w:val="en-US"/>
        </w:rPr>
        <w:t>devel</w:t>
      </w:r>
      <w:r w:rsidR="004B70F8">
        <w:rPr>
          <w:rFonts w:ascii="Arial" w:hAnsi="Arial" w:cs="Arial"/>
          <w:lang w:val="en-US"/>
        </w:rPr>
        <w:t xml:space="preserve">opment of the </w:t>
      </w:r>
      <w:r w:rsidR="00CE39F9">
        <w:rPr>
          <w:rFonts w:ascii="Arial" w:hAnsi="Arial" w:cs="Arial"/>
          <w:lang w:val="en-US"/>
        </w:rPr>
        <w:t>County</w:t>
      </w:r>
      <w:r w:rsidR="004B70F8">
        <w:rPr>
          <w:rFonts w:ascii="Arial" w:hAnsi="Arial" w:cs="Arial"/>
          <w:lang w:val="en-US"/>
        </w:rPr>
        <w:t xml:space="preserve"> up to 2020.  It </w:t>
      </w:r>
      <w:r w:rsidR="004B70F8" w:rsidRPr="00854E4B">
        <w:rPr>
          <w:rFonts w:ascii="Arial" w:hAnsi="Arial" w:cs="Arial"/>
        </w:rPr>
        <w:t>sets out</w:t>
      </w:r>
      <w:r w:rsidR="004B70F8">
        <w:rPr>
          <w:rFonts w:ascii="Arial" w:hAnsi="Arial" w:cs="Arial"/>
        </w:rPr>
        <w:t xml:space="preserve"> a Vision and S</w:t>
      </w:r>
      <w:r w:rsidR="004B70F8" w:rsidRPr="00854E4B">
        <w:rPr>
          <w:rFonts w:ascii="Arial" w:hAnsi="Arial" w:cs="Arial"/>
        </w:rPr>
        <w:t xml:space="preserve">trategy for the proper planning and </w:t>
      </w:r>
      <w:r w:rsidR="0032011B">
        <w:rPr>
          <w:rFonts w:ascii="Arial" w:hAnsi="Arial" w:cs="Arial"/>
        </w:rPr>
        <w:t xml:space="preserve">the </w:t>
      </w:r>
      <w:r w:rsidR="004B70F8" w:rsidRPr="00854E4B">
        <w:rPr>
          <w:rFonts w:ascii="Arial" w:hAnsi="Arial" w:cs="Arial"/>
        </w:rPr>
        <w:t xml:space="preserve">physical, </w:t>
      </w:r>
      <w:r w:rsidR="00CE39F9" w:rsidRPr="00854E4B">
        <w:rPr>
          <w:rFonts w:ascii="Arial" w:hAnsi="Arial" w:cs="Arial"/>
        </w:rPr>
        <w:t>social</w:t>
      </w:r>
      <w:r w:rsidR="004B70F8" w:rsidRPr="00854E4B">
        <w:rPr>
          <w:rFonts w:ascii="Arial" w:hAnsi="Arial" w:cs="Arial"/>
        </w:rPr>
        <w:t xml:space="preserve"> and economic sustainability of the entire county.  </w:t>
      </w:r>
      <w:r w:rsidR="004B70F8" w:rsidRPr="001226B9">
        <w:rPr>
          <w:rFonts w:ascii="Arial" w:hAnsi="Arial" w:cs="Arial"/>
          <w:lang w:val="en-US"/>
        </w:rPr>
        <w:t xml:space="preserve"> It acts as a guide for those interested in pursuing development and to inform the general public as to how development propo</w:t>
      </w:r>
      <w:r w:rsidR="004B70F8">
        <w:rPr>
          <w:rFonts w:ascii="Arial" w:hAnsi="Arial" w:cs="Arial"/>
          <w:lang w:val="en-US"/>
        </w:rPr>
        <w:t xml:space="preserve">sals are likely to be assessed.  The plan also informs the </w:t>
      </w:r>
      <w:r w:rsidR="00CE39F9">
        <w:rPr>
          <w:rFonts w:ascii="Arial" w:hAnsi="Arial" w:cs="Arial"/>
          <w:lang w:val="en-US"/>
        </w:rPr>
        <w:t>decisions</w:t>
      </w:r>
      <w:r w:rsidR="004B70F8">
        <w:rPr>
          <w:rFonts w:ascii="Arial" w:hAnsi="Arial" w:cs="Arial"/>
          <w:lang w:val="en-US"/>
        </w:rPr>
        <w:t xml:space="preserve"> of the Planning Authority in deciding the suitability of different types of development in the County.</w:t>
      </w:r>
    </w:p>
    <w:p w:rsidR="00AC4AEF" w:rsidRPr="00854E4B" w:rsidRDefault="00AC4AEF" w:rsidP="00BF1539">
      <w:pPr>
        <w:pStyle w:val="NormalWeb"/>
        <w:spacing w:before="0" w:beforeAutospacing="0" w:after="0" w:afterAutospacing="0" w:line="360" w:lineRule="auto"/>
        <w:rPr>
          <w:rFonts w:ascii="Arial" w:hAnsi="Arial" w:cs="Arial"/>
        </w:rPr>
      </w:pPr>
      <w:r w:rsidRPr="00854E4B">
        <w:rPr>
          <w:rFonts w:ascii="Arial" w:hAnsi="Arial" w:cs="Arial"/>
        </w:rPr>
        <w:t xml:space="preserve">Public consultation </w:t>
      </w:r>
      <w:r w:rsidR="00593975">
        <w:rPr>
          <w:rFonts w:ascii="Arial" w:hAnsi="Arial" w:cs="Arial"/>
        </w:rPr>
        <w:t>was</w:t>
      </w:r>
      <w:r w:rsidRPr="00854E4B">
        <w:rPr>
          <w:rFonts w:ascii="Arial" w:hAnsi="Arial" w:cs="Arial"/>
        </w:rPr>
        <w:t xml:space="preserve"> initiated, as part of this process, and issues raised during public consultations were taken into account </w:t>
      </w:r>
      <w:r w:rsidR="00854E4B" w:rsidRPr="00854E4B">
        <w:rPr>
          <w:rFonts w:ascii="Arial" w:hAnsi="Arial" w:cs="Arial"/>
        </w:rPr>
        <w:t xml:space="preserve">during </w:t>
      </w:r>
      <w:r w:rsidR="003344D0">
        <w:rPr>
          <w:rFonts w:ascii="Arial" w:hAnsi="Arial" w:cs="Arial"/>
        </w:rPr>
        <w:t>the making of the</w:t>
      </w:r>
      <w:r w:rsidRPr="00854E4B">
        <w:rPr>
          <w:rFonts w:ascii="Arial" w:hAnsi="Arial" w:cs="Arial"/>
        </w:rPr>
        <w:t xml:space="preserve"> Development Plan.</w:t>
      </w:r>
    </w:p>
    <w:p w:rsidR="001226B9" w:rsidRPr="00116145" w:rsidRDefault="00593975" w:rsidP="00BF1539">
      <w:pPr>
        <w:autoSpaceDE w:val="0"/>
        <w:autoSpaceDN w:val="0"/>
        <w:adjustRightInd w:val="0"/>
        <w:spacing w:line="360" w:lineRule="auto"/>
        <w:rPr>
          <w:rFonts w:ascii="Arial" w:hAnsi="Arial" w:cs="Arial"/>
          <w:b/>
          <w:bCs/>
          <w:color w:val="FF0000"/>
          <w:lang w:val="en-US"/>
        </w:rPr>
      </w:pPr>
      <w:r>
        <w:rPr>
          <w:rFonts w:ascii="Arial" w:hAnsi="Arial" w:cs="Arial"/>
          <w:bCs/>
          <w:lang w:val="en-US"/>
        </w:rPr>
        <w:t xml:space="preserve">The </w:t>
      </w:r>
      <w:r w:rsidR="001226B9">
        <w:rPr>
          <w:rFonts w:ascii="Arial" w:hAnsi="Arial" w:cs="Arial"/>
          <w:bCs/>
          <w:lang w:val="en-US"/>
        </w:rPr>
        <w:t>County Development Plan has been prepared in accordance with the requirements of the Planning and Development</w:t>
      </w:r>
      <w:r>
        <w:rPr>
          <w:rFonts w:ascii="Arial" w:hAnsi="Arial" w:cs="Arial"/>
          <w:bCs/>
          <w:lang w:val="en-US"/>
        </w:rPr>
        <w:t xml:space="preserve"> Acts 2000 to 201</w:t>
      </w:r>
      <w:r w:rsidR="0032011B">
        <w:rPr>
          <w:rFonts w:ascii="Arial" w:hAnsi="Arial" w:cs="Arial"/>
          <w:bCs/>
          <w:lang w:val="en-US"/>
        </w:rPr>
        <w:t>3</w:t>
      </w:r>
      <w:r w:rsidR="001226B9">
        <w:rPr>
          <w:rFonts w:ascii="Arial" w:hAnsi="Arial" w:cs="Arial"/>
          <w:bCs/>
          <w:lang w:val="en-US"/>
        </w:rPr>
        <w:t xml:space="preserve">, </w:t>
      </w:r>
      <w:r>
        <w:rPr>
          <w:rFonts w:ascii="Arial" w:hAnsi="Arial" w:cs="Arial"/>
          <w:bCs/>
          <w:lang w:val="en-US"/>
        </w:rPr>
        <w:t>the Development Plan Guidelines, issued by the Department of Environment, Communi</w:t>
      </w:r>
      <w:r w:rsidR="0032011B">
        <w:rPr>
          <w:rFonts w:ascii="Arial" w:hAnsi="Arial" w:cs="Arial"/>
          <w:bCs/>
          <w:lang w:val="en-US"/>
        </w:rPr>
        <w:t>ty</w:t>
      </w:r>
      <w:r>
        <w:rPr>
          <w:rFonts w:ascii="Arial" w:hAnsi="Arial" w:cs="Arial"/>
          <w:bCs/>
          <w:lang w:val="en-US"/>
        </w:rPr>
        <w:t xml:space="preserve"> and Local Government (DECLG) in 2007 and other government Guidelines and Circulars.    </w:t>
      </w:r>
    </w:p>
    <w:p w:rsidR="001226B9" w:rsidRDefault="001226B9" w:rsidP="00BF1539">
      <w:pPr>
        <w:autoSpaceDE w:val="0"/>
        <w:autoSpaceDN w:val="0"/>
        <w:adjustRightInd w:val="0"/>
        <w:spacing w:line="360" w:lineRule="auto"/>
        <w:outlineLvl w:val="1"/>
        <w:rPr>
          <w:rFonts w:ascii="Arial" w:hAnsi="Arial" w:cs="Arial"/>
          <w:b/>
          <w:color w:val="FF0000"/>
          <w:lang w:val="en-US"/>
        </w:rPr>
      </w:pPr>
      <w:bookmarkStart w:id="5" w:name="_Toc306806155"/>
      <w:bookmarkStart w:id="6" w:name="_Toc306807377"/>
      <w:bookmarkStart w:id="7" w:name="_Toc306869678"/>
    </w:p>
    <w:p w:rsidR="00AC4AEF" w:rsidRPr="000473D4" w:rsidRDefault="00AC4AEF" w:rsidP="00BF1539">
      <w:pPr>
        <w:autoSpaceDE w:val="0"/>
        <w:autoSpaceDN w:val="0"/>
        <w:adjustRightInd w:val="0"/>
        <w:spacing w:line="360" w:lineRule="auto"/>
        <w:outlineLvl w:val="1"/>
        <w:rPr>
          <w:rFonts w:ascii="Arial" w:hAnsi="Arial" w:cs="Arial"/>
          <w:b/>
          <w:lang w:val="en-US"/>
        </w:rPr>
      </w:pPr>
      <w:bookmarkStart w:id="8" w:name="_Toc390096017"/>
      <w:r w:rsidRPr="000473D4">
        <w:rPr>
          <w:rFonts w:ascii="Arial" w:hAnsi="Arial" w:cs="Arial"/>
          <w:b/>
          <w:lang w:val="en-US"/>
        </w:rPr>
        <w:t>1.</w:t>
      </w:r>
      <w:r w:rsidR="004B70F8" w:rsidRPr="000473D4">
        <w:rPr>
          <w:rFonts w:ascii="Arial" w:hAnsi="Arial" w:cs="Arial"/>
          <w:b/>
          <w:lang w:val="en-US"/>
        </w:rPr>
        <w:t>2</w:t>
      </w:r>
      <w:r w:rsidR="004E1764">
        <w:rPr>
          <w:rFonts w:ascii="Arial" w:hAnsi="Arial" w:cs="Arial"/>
          <w:b/>
          <w:lang w:val="en-US"/>
        </w:rPr>
        <w:tab/>
      </w:r>
      <w:r w:rsidRPr="000473D4">
        <w:rPr>
          <w:rFonts w:ascii="Arial" w:hAnsi="Arial" w:cs="Arial"/>
          <w:b/>
          <w:lang w:val="en-US"/>
        </w:rPr>
        <w:t>Content of the Development Plan</w:t>
      </w:r>
      <w:bookmarkEnd w:id="5"/>
      <w:bookmarkEnd w:id="6"/>
      <w:bookmarkEnd w:id="7"/>
      <w:bookmarkEnd w:id="8"/>
    </w:p>
    <w:p w:rsidR="00AC4AEF" w:rsidRPr="000473D4" w:rsidRDefault="00AC4AEF" w:rsidP="00BF1539">
      <w:pPr>
        <w:autoSpaceDE w:val="0"/>
        <w:autoSpaceDN w:val="0"/>
        <w:adjustRightInd w:val="0"/>
        <w:spacing w:line="360" w:lineRule="auto"/>
        <w:rPr>
          <w:rFonts w:ascii="Arial" w:hAnsi="Arial" w:cs="Arial"/>
          <w:lang w:val="en-US"/>
        </w:rPr>
      </w:pPr>
      <w:r w:rsidRPr="000473D4">
        <w:rPr>
          <w:rFonts w:ascii="Arial" w:hAnsi="Arial" w:cs="Arial"/>
        </w:rPr>
        <w:t xml:space="preserve">The plan consists of a written statement and </w:t>
      </w:r>
      <w:r w:rsidRPr="000473D4">
        <w:rPr>
          <w:rFonts w:ascii="Arial" w:hAnsi="Arial" w:cs="Arial"/>
          <w:lang w:val="en-US"/>
        </w:rPr>
        <w:t>maps</w:t>
      </w:r>
      <w:r w:rsidR="00B412F5" w:rsidRPr="000473D4">
        <w:rPr>
          <w:rFonts w:ascii="Arial" w:hAnsi="Arial" w:cs="Arial"/>
          <w:lang w:val="en-US"/>
        </w:rPr>
        <w:t xml:space="preserve">.  </w:t>
      </w:r>
      <w:r w:rsidR="004D5E7B">
        <w:rPr>
          <w:rFonts w:ascii="Arial" w:hAnsi="Arial" w:cs="Arial"/>
          <w:lang w:val="en-US"/>
        </w:rPr>
        <w:t xml:space="preserve">Section 10 of the Planning and Development Act 2000, as amended </w:t>
      </w:r>
      <w:r w:rsidR="007D2D39">
        <w:rPr>
          <w:rFonts w:ascii="Arial" w:hAnsi="Arial" w:cs="Arial"/>
          <w:lang w:val="en-US"/>
        </w:rPr>
        <w:t xml:space="preserve">gives </w:t>
      </w:r>
      <w:r w:rsidR="004D5E7B">
        <w:rPr>
          <w:rFonts w:ascii="Arial" w:hAnsi="Arial" w:cs="Arial"/>
          <w:lang w:val="en-US"/>
        </w:rPr>
        <w:t xml:space="preserve">details </w:t>
      </w:r>
      <w:r w:rsidR="007D2D39">
        <w:rPr>
          <w:rFonts w:ascii="Arial" w:hAnsi="Arial" w:cs="Arial"/>
          <w:lang w:val="en-US"/>
        </w:rPr>
        <w:t xml:space="preserve">of </w:t>
      </w:r>
      <w:r w:rsidR="004D5E7B">
        <w:rPr>
          <w:rFonts w:ascii="Arial" w:hAnsi="Arial" w:cs="Arial"/>
          <w:lang w:val="en-US"/>
        </w:rPr>
        <w:t>the contents to b</w:t>
      </w:r>
      <w:r w:rsidR="007D2D39">
        <w:rPr>
          <w:rFonts w:ascii="Arial" w:hAnsi="Arial" w:cs="Arial"/>
          <w:lang w:val="en-US"/>
        </w:rPr>
        <w:t>e included in Development Plans. T</w:t>
      </w:r>
      <w:r w:rsidR="004D5E7B">
        <w:rPr>
          <w:rFonts w:ascii="Arial" w:hAnsi="Arial" w:cs="Arial"/>
          <w:lang w:val="en-US"/>
        </w:rPr>
        <w:t>his includes the requireme</w:t>
      </w:r>
      <w:r w:rsidR="007D2D39">
        <w:rPr>
          <w:rFonts w:ascii="Arial" w:hAnsi="Arial" w:cs="Arial"/>
          <w:lang w:val="en-US"/>
        </w:rPr>
        <w:t xml:space="preserve">nt to include a Core Strategy. </w:t>
      </w:r>
      <w:r w:rsidR="00B412F5" w:rsidRPr="000473D4">
        <w:rPr>
          <w:rFonts w:ascii="Arial" w:hAnsi="Arial" w:cs="Arial"/>
          <w:lang w:val="en-US"/>
        </w:rPr>
        <w:t xml:space="preserve">The written statement </w:t>
      </w:r>
      <w:r w:rsidR="00CE39F9" w:rsidRPr="000473D4">
        <w:rPr>
          <w:rFonts w:ascii="Arial" w:hAnsi="Arial" w:cs="Arial"/>
          <w:lang w:val="en-US"/>
        </w:rPr>
        <w:t>includes a</w:t>
      </w:r>
      <w:r w:rsidR="000473D4" w:rsidRPr="000473D4">
        <w:rPr>
          <w:rFonts w:ascii="Arial" w:hAnsi="Arial" w:cs="Arial"/>
          <w:lang w:val="en-US"/>
        </w:rPr>
        <w:t xml:space="preserve"> Vision Statement and </w:t>
      </w:r>
      <w:r w:rsidR="00B412F5" w:rsidRPr="000473D4">
        <w:rPr>
          <w:rFonts w:ascii="Arial" w:hAnsi="Arial" w:cs="Arial"/>
          <w:lang w:val="en-US"/>
        </w:rPr>
        <w:t xml:space="preserve">a Core </w:t>
      </w:r>
      <w:r w:rsidR="00CE39F9" w:rsidRPr="000473D4">
        <w:rPr>
          <w:rFonts w:ascii="Arial" w:hAnsi="Arial" w:cs="Arial"/>
          <w:lang w:val="en-US"/>
        </w:rPr>
        <w:t>Strategy</w:t>
      </w:r>
      <w:r w:rsidR="004D5E7B">
        <w:rPr>
          <w:rFonts w:ascii="Arial" w:hAnsi="Arial" w:cs="Arial"/>
          <w:lang w:val="en-US"/>
        </w:rPr>
        <w:t xml:space="preserve"> contained within the </w:t>
      </w:r>
      <w:r w:rsidR="00B412F5" w:rsidRPr="000473D4">
        <w:rPr>
          <w:rFonts w:ascii="Arial" w:hAnsi="Arial" w:cs="Arial"/>
          <w:lang w:val="en-US"/>
        </w:rPr>
        <w:t>Settlement Framework</w:t>
      </w:r>
      <w:r w:rsidR="000473D4" w:rsidRPr="000473D4">
        <w:rPr>
          <w:rFonts w:ascii="Arial" w:hAnsi="Arial" w:cs="Arial"/>
          <w:lang w:val="en-US"/>
        </w:rPr>
        <w:t>,</w:t>
      </w:r>
      <w:r w:rsidR="00B412F5" w:rsidRPr="000473D4">
        <w:rPr>
          <w:rFonts w:ascii="Arial" w:hAnsi="Arial" w:cs="Arial"/>
          <w:lang w:val="en-US"/>
        </w:rPr>
        <w:t xml:space="preserve"> around which the policies and objectives of the plan</w:t>
      </w:r>
      <w:r w:rsidR="007D2D39">
        <w:rPr>
          <w:rFonts w:ascii="Arial" w:hAnsi="Arial" w:cs="Arial"/>
          <w:lang w:val="en-US"/>
        </w:rPr>
        <w:t xml:space="preserve"> are framed. </w:t>
      </w:r>
      <w:r w:rsidR="00B00A3C">
        <w:rPr>
          <w:rFonts w:ascii="Arial" w:hAnsi="Arial" w:cs="Arial"/>
          <w:lang w:val="en-US"/>
        </w:rPr>
        <w:t xml:space="preserve">The maps include </w:t>
      </w:r>
      <w:r w:rsidR="00B412F5" w:rsidRPr="000473D4">
        <w:rPr>
          <w:rFonts w:ascii="Arial" w:hAnsi="Arial" w:cs="Arial"/>
          <w:lang w:val="en-US"/>
        </w:rPr>
        <w:t>detailed zonings for</w:t>
      </w:r>
      <w:r w:rsidR="00B00A3C">
        <w:rPr>
          <w:rFonts w:ascii="Arial" w:hAnsi="Arial" w:cs="Arial"/>
          <w:lang w:val="en-US"/>
        </w:rPr>
        <w:t xml:space="preserve"> the</w:t>
      </w:r>
      <w:r w:rsidR="00B412F5" w:rsidRPr="000473D4">
        <w:rPr>
          <w:rFonts w:ascii="Arial" w:hAnsi="Arial" w:cs="Arial"/>
          <w:lang w:val="en-US"/>
        </w:rPr>
        <w:t xml:space="preserve"> large and medium sized towns in the county and development boundaries with town cores for the small towns an</w:t>
      </w:r>
      <w:r w:rsidR="0032011B">
        <w:rPr>
          <w:rFonts w:ascii="Arial" w:hAnsi="Arial" w:cs="Arial"/>
          <w:lang w:val="en-US"/>
        </w:rPr>
        <w:t xml:space="preserve">d </w:t>
      </w:r>
      <w:r w:rsidR="007D2D39">
        <w:rPr>
          <w:rFonts w:ascii="Arial" w:hAnsi="Arial" w:cs="Arial"/>
          <w:lang w:val="en-US"/>
        </w:rPr>
        <w:t xml:space="preserve">all villages. </w:t>
      </w:r>
      <w:r w:rsidR="0032011B">
        <w:rPr>
          <w:rFonts w:ascii="Arial" w:hAnsi="Arial" w:cs="Arial"/>
          <w:lang w:val="en-US"/>
        </w:rPr>
        <w:t>The plan also addresses the development needs of the rural areas of the county.</w:t>
      </w:r>
      <w:r w:rsidR="00B412F5" w:rsidRPr="000473D4">
        <w:rPr>
          <w:rFonts w:ascii="Arial" w:hAnsi="Arial" w:cs="Arial"/>
          <w:lang w:val="en-US"/>
        </w:rPr>
        <w:t xml:space="preserve"> In line with the </w:t>
      </w:r>
      <w:r w:rsidR="000473D4">
        <w:rPr>
          <w:rFonts w:ascii="Arial" w:hAnsi="Arial" w:cs="Arial"/>
          <w:bCs/>
          <w:lang w:val="en-US"/>
        </w:rPr>
        <w:t xml:space="preserve">Planning and Development Acts 2000 to </w:t>
      </w:r>
      <w:r w:rsidR="000473D4" w:rsidRPr="000473D4">
        <w:rPr>
          <w:rFonts w:ascii="Arial" w:hAnsi="Arial" w:cs="Arial"/>
          <w:bCs/>
          <w:lang w:val="en-US"/>
        </w:rPr>
        <w:t>2012</w:t>
      </w:r>
      <w:r w:rsidR="00B412F5" w:rsidRPr="000473D4">
        <w:rPr>
          <w:rFonts w:ascii="Arial" w:hAnsi="Arial" w:cs="Arial"/>
          <w:lang w:val="en-US"/>
        </w:rPr>
        <w:t>, e</w:t>
      </w:r>
      <w:r w:rsidRPr="000473D4">
        <w:rPr>
          <w:rFonts w:ascii="Arial" w:hAnsi="Arial" w:cs="Arial"/>
          <w:lang w:val="en-US"/>
        </w:rPr>
        <w:t>ach Development Plan must include objectives for:</w:t>
      </w:r>
    </w:p>
    <w:p w:rsidR="00AC4AEF" w:rsidRPr="006D5754" w:rsidRDefault="000473D4" w:rsidP="006329FE">
      <w:pPr>
        <w:numPr>
          <w:ilvl w:val="0"/>
          <w:numId w:val="1"/>
        </w:numPr>
        <w:autoSpaceDE w:val="0"/>
        <w:autoSpaceDN w:val="0"/>
        <w:adjustRightInd w:val="0"/>
        <w:spacing w:line="360" w:lineRule="auto"/>
        <w:rPr>
          <w:rFonts w:ascii="Arial" w:hAnsi="Arial" w:cs="Arial"/>
        </w:rPr>
      </w:pPr>
      <w:r w:rsidRPr="006D5754">
        <w:rPr>
          <w:rFonts w:ascii="Arial" w:hAnsi="Arial" w:cs="Arial"/>
          <w:lang w:val="en-US"/>
        </w:rPr>
        <w:t xml:space="preserve">The zoning of land for particular uses including </w:t>
      </w:r>
      <w:r w:rsidR="00AC4AEF" w:rsidRPr="006D5754">
        <w:rPr>
          <w:rFonts w:ascii="Arial" w:hAnsi="Arial" w:cs="Arial"/>
          <w:lang w:val="en-US"/>
        </w:rPr>
        <w:t>residential, commercial, industrial, educational, recreational, community facilities, agricultural uses;</w:t>
      </w:r>
    </w:p>
    <w:p w:rsidR="00AC4AEF" w:rsidRPr="006D5754" w:rsidRDefault="0032011B" w:rsidP="006329FE">
      <w:pPr>
        <w:numPr>
          <w:ilvl w:val="0"/>
          <w:numId w:val="1"/>
        </w:numPr>
        <w:autoSpaceDE w:val="0"/>
        <w:autoSpaceDN w:val="0"/>
        <w:adjustRightInd w:val="0"/>
        <w:spacing w:line="360" w:lineRule="auto"/>
        <w:rPr>
          <w:rFonts w:ascii="Arial" w:hAnsi="Arial" w:cs="Arial"/>
        </w:rPr>
      </w:pPr>
      <w:r>
        <w:rPr>
          <w:rFonts w:ascii="Arial" w:hAnsi="Arial" w:cs="Arial"/>
          <w:lang w:val="en-US"/>
        </w:rPr>
        <w:lastRenderedPageBreak/>
        <w:t>The p</w:t>
      </w:r>
      <w:r w:rsidR="00AC4AEF" w:rsidRPr="006D5754">
        <w:rPr>
          <w:rFonts w:ascii="Arial" w:hAnsi="Arial" w:cs="Arial"/>
          <w:lang w:val="en-US"/>
        </w:rPr>
        <w:t>rovision of infrastructure</w:t>
      </w:r>
      <w:r w:rsidR="00B00A3C">
        <w:rPr>
          <w:rFonts w:ascii="Arial" w:hAnsi="Arial" w:cs="Arial"/>
          <w:lang w:val="en-US"/>
        </w:rPr>
        <w:t xml:space="preserve"> such as</w:t>
      </w:r>
      <w:r w:rsidR="00AC4AEF" w:rsidRPr="006D5754">
        <w:rPr>
          <w:rFonts w:ascii="Arial" w:hAnsi="Arial" w:cs="Arial"/>
          <w:lang w:val="en-US"/>
        </w:rPr>
        <w:t xml:space="preserve"> transport</w:t>
      </w:r>
      <w:r w:rsidR="00AC4AEF" w:rsidRPr="006D5754">
        <w:rPr>
          <w:rFonts w:ascii="Arial" w:hAnsi="Arial" w:cs="Arial"/>
        </w:rPr>
        <w:t xml:space="preserve">, </w:t>
      </w:r>
      <w:r w:rsidR="00AC4AEF" w:rsidRPr="006D5754">
        <w:rPr>
          <w:rFonts w:ascii="Arial" w:hAnsi="Arial" w:cs="Arial"/>
          <w:lang w:val="en-US"/>
        </w:rPr>
        <w:t>energy, communications facilities, water supplies,</w:t>
      </w:r>
      <w:r w:rsidR="00AC4AEF" w:rsidRPr="006D5754">
        <w:rPr>
          <w:rFonts w:ascii="Arial" w:hAnsi="Arial" w:cs="Arial"/>
        </w:rPr>
        <w:t xml:space="preserve"> waste water services, </w:t>
      </w:r>
      <w:r w:rsidR="00AC4AEF" w:rsidRPr="006D5754">
        <w:rPr>
          <w:rFonts w:ascii="Arial" w:hAnsi="Arial" w:cs="Arial"/>
          <w:lang w:val="en-US"/>
        </w:rPr>
        <w:t>waste recovery</w:t>
      </w:r>
      <w:r w:rsidR="00B00A3C">
        <w:rPr>
          <w:rFonts w:ascii="Arial" w:hAnsi="Arial" w:cs="Arial"/>
          <w:lang w:val="en-US"/>
        </w:rPr>
        <w:t>/</w:t>
      </w:r>
      <w:r w:rsidR="00AC4AEF" w:rsidRPr="006D5754">
        <w:rPr>
          <w:rFonts w:ascii="Arial" w:hAnsi="Arial" w:cs="Arial"/>
          <w:lang w:val="en-US"/>
        </w:rPr>
        <w:t>disposal facilities, waste water services etc.</w:t>
      </w:r>
    </w:p>
    <w:p w:rsidR="00AC4AEF" w:rsidRPr="006D5754" w:rsidRDefault="0032011B" w:rsidP="006329FE">
      <w:pPr>
        <w:numPr>
          <w:ilvl w:val="0"/>
          <w:numId w:val="1"/>
        </w:numPr>
        <w:autoSpaceDE w:val="0"/>
        <w:autoSpaceDN w:val="0"/>
        <w:adjustRightInd w:val="0"/>
        <w:spacing w:line="360" w:lineRule="auto"/>
        <w:rPr>
          <w:rFonts w:ascii="Arial" w:hAnsi="Arial" w:cs="Arial"/>
        </w:rPr>
      </w:pPr>
      <w:r>
        <w:rPr>
          <w:rFonts w:ascii="Arial" w:hAnsi="Arial" w:cs="Arial"/>
          <w:lang w:val="en-US"/>
        </w:rPr>
        <w:t>The c</w:t>
      </w:r>
      <w:r w:rsidR="00AC4AEF" w:rsidRPr="006D5754">
        <w:rPr>
          <w:rFonts w:ascii="Arial" w:hAnsi="Arial" w:cs="Arial"/>
          <w:lang w:val="en-US"/>
        </w:rPr>
        <w:t>onservation and protection of the environment</w:t>
      </w:r>
      <w:r w:rsidR="007D2D39">
        <w:rPr>
          <w:rFonts w:ascii="Arial" w:hAnsi="Arial" w:cs="Arial"/>
        </w:rPr>
        <w:t xml:space="preserve"> including archaeology, </w:t>
      </w:r>
      <w:r w:rsidR="00AC4AEF" w:rsidRPr="006D5754">
        <w:rPr>
          <w:rFonts w:ascii="Arial" w:hAnsi="Arial" w:cs="Arial"/>
        </w:rPr>
        <w:t xml:space="preserve">natural heritage and </w:t>
      </w:r>
      <w:r w:rsidR="007D2D39">
        <w:rPr>
          <w:rFonts w:ascii="Arial" w:hAnsi="Arial" w:cs="Arial"/>
        </w:rPr>
        <w:t xml:space="preserve">the </w:t>
      </w:r>
      <w:r w:rsidR="00AC4AEF" w:rsidRPr="006D5754">
        <w:rPr>
          <w:rFonts w:ascii="Arial" w:hAnsi="Arial" w:cs="Arial"/>
        </w:rPr>
        <w:t>conservation and protection of European sites</w:t>
      </w:r>
      <w:r w:rsidR="007D2D39">
        <w:rPr>
          <w:rFonts w:ascii="Arial" w:hAnsi="Arial" w:cs="Arial"/>
        </w:rPr>
        <w:t>.</w:t>
      </w:r>
    </w:p>
    <w:p w:rsidR="00AC4AEF" w:rsidRPr="00FB0005" w:rsidRDefault="00CE39F9" w:rsidP="006329FE">
      <w:pPr>
        <w:numPr>
          <w:ilvl w:val="0"/>
          <w:numId w:val="1"/>
        </w:numPr>
        <w:autoSpaceDE w:val="0"/>
        <w:autoSpaceDN w:val="0"/>
        <w:adjustRightInd w:val="0"/>
        <w:spacing w:line="360" w:lineRule="auto"/>
        <w:rPr>
          <w:rFonts w:ascii="Arial" w:hAnsi="Arial" w:cs="Arial"/>
        </w:rPr>
      </w:pPr>
      <w:r w:rsidRPr="006D5754">
        <w:rPr>
          <w:rFonts w:ascii="Arial" w:hAnsi="Arial" w:cs="Arial"/>
        </w:rPr>
        <w:t>Encourage</w:t>
      </w:r>
      <w:r w:rsidR="0032011B">
        <w:rPr>
          <w:rFonts w:ascii="Arial" w:hAnsi="Arial" w:cs="Arial"/>
        </w:rPr>
        <w:t>s,</w:t>
      </w:r>
      <w:r w:rsidR="00AC4AEF" w:rsidRPr="006D5754">
        <w:rPr>
          <w:rFonts w:ascii="Arial" w:hAnsi="Arial" w:cs="Arial"/>
        </w:rPr>
        <w:t xml:space="preserve"> (pursuant to Article 10 of the Habitats Directive)</w:t>
      </w:r>
      <w:r w:rsidR="0032011B">
        <w:rPr>
          <w:rFonts w:ascii="Arial" w:hAnsi="Arial" w:cs="Arial"/>
        </w:rPr>
        <w:t>,</w:t>
      </w:r>
      <w:r w:rsidR="00AC4AEF" w:rsidRPr="006D5754">
        <w:rPr>
          <w:rFonts w:ascii="Arial" w:hAnsi="Arial" w:cs="Arial"/>
        </w:rPr>
        <w:t xml:space="preserve"> the </w:t>
      </w:r>
      <w:r w:rsidR="000473D4" w:rsidRPr="00FB0005">
        <w:rPr>
          <w:rFonts w:ascii="Arial" w:hAnsi="Arial" w:cs="Arial"/>
        </w:rPr>
        <w:t xml:space="preserve">management </w:t>
      </w:r>
      <w:r w:rsidR="00AC4AEF" w:rsidRPr="00FB0005">
        <w:rPr>
          <w:rFonts w:ascii="Arial" w:hAnsi="Arial" w:cs="Arial"/>
        </w:rPr>
        <w:t xml:space="preserve">features of the landscape such </w:t>
      </w:r>
      <w:r w:rsidR="00B00A3C" w:rsidRPr="00FB0005">
        <w:rPr>
          <w:rFonts w:ascii="Arial" w:hAnsi="Arial" w:cs="Arial"/>
        </w:rPr>
        <w:t>as traditional field boundaries important for the ecological coherence of the Natura 2000 network.</w:t>
      </w:r>
    </w:p>
    <w:p w:rsidR="00AC4AEF" w:rsidRPr="006D5754" w:rsidRDefault="0032011B" w:rsidP="006329FE">
      <w:pPr>
        <w:numPr>
          <w:ilvl w:val="0"/>
          <w:numId w:val="1"/>
        </w:numPr>
        <w:autoSpaceDE w:val="0"/>
        <w:autoSpaceDN w:val="0"/>
        <w:adjustRightInd w:val="0"/>
        <w:spacing w:line="360" w:lineRule="auto"/>
        <w:rPr>
          <w:rFonts w:ascii="Arial" w:hAnsi="Arial" w:cs="Arial"/>
        </w:rPr>
      </w:pPr>
      <w:r>
        <w:rPr>
          <w:rFonts w:ascii="Arial" w:hAnsi="Arial" w:cs="Arial"/>
        </w:rPr>
        <w:t>The p</w:t>
      </w:r>
      <w:r w:rsidR="00AC4AEF" w:rsidRPr="006D5754">
        <w:rPr>
          <w:rFonts w:ascii="Arial" w:hAnsi="Arial" w:cs="Arial"/>
        </w:rPr>
        <w:t xml:space="preserve">romotion of compliance with environmental standards and objectives </w:t>
      </w:r>
      <w:r w:rsidR="000473D4" w:rsidRPr="006D5754">
        <w:rPr>
          <w:rFonts w:ascii="Arial" w:hAnsi="Arial" w:cs="Arial"/>
        </w:rPr>
        <w:t>included in river basin management plans.</w:t>
      </w:r>
      <w:r w:rsidR="00AC4AEF" w:rsidRPr="006D5754">
        <w:rPr>
          <w:rFonts w:ascii="Arial" w:hAnsi="Arial" w:cs="Arial"/>
        </w:rPr>
        <w:t xml:space="preserve"> </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integration of social, community and cultural requirements with planning and sust</w:t>
      </w:r>
      <w:r w:rsidR="007D2D39">
        <w:rPr>
          <w:rFonts w:ascii="Arial" w:hAnsi="Arial" w:cs="Arial"/>
          <w:lang w:val="en-US"/>
        </w:rPr>
        <w:t>ainable development of the area.</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preservation of the character of the landscape including preservation of views and prospects and the amenities of places and features of n</w:t>
      </w:r>
      <w:r w:rsidR="007D2D39">
        <w:rPr>
          <w:rFonts w:ascii="Arial" w:hAnsi="Arial" w:cs="Arial"/>
          <w:lang w:val="en-US"/>
        </w:rPr>
        <w:t>atural beauty or interest.</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protection of structures, or parts of structures, which are of special architectural, historical, archaeological, artistic, cultural, scientifi</w:t>
      </w:r>
      <w:r w:rsidR="007D2D39">
        <w:rPr>
          <w:rFonts w:ascii="Arial" w:hAnsi="Arial" w:cs="Arial"/>
          <w:lang w:val="en-US"/>
        </w:rPr>
        <w:t>c, social or technical interest.</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 xml:space="preserve">The preservation of the character of </w:t>
      </w:r>
      <w:r w:rsidR="007D2D39">
        <w:rPr>
          <w:rFonts w:ascii="Arial" w:hAnsi="Arial" w:cs="Arial"/>
          <w:lang w:val="en-US"/>
        </w:rPr>
        <w:t>A</w:t>
      </w:r>
      <w:r w:rsidRPr="006D5754">
        <w:rPr>
          <w:rFonts w:ascii="Arial" w:hAnsi="Arial" w:cs="Arial"/>
          <w:lang w:val="en-US"/>
        </w:rPr>
        <w:t>rchitectura</w:t>
      </w:r>
      <w:r w:rsidR="007D2D39">
        <w:rPr>
          <w:rFonts w:ascii="Arial" w:hAnsi="Arial" w:cs="Arial"/>
          <w:lang w:val="en-US"/>
        </w:rPr>
        <w:t>l Conservation A</w:t>
      </w:r>
      <w:r w:rsidRPr="006D5754">
        <w:rPr>
          <w:rFonts w:ascii="Arial" w:hAnsi="Arial" w:cs="Arial"/>
          <w:lang w:val="en-US"/>
        </w:rPr>
        <w:t>reas</w:t>
      </w:r>
      <w:r w:rsidR="007D2D39">
        <w:rPr>
          <w:rFonts w:ascii="Arial" w:hAnsi="Arial" w:cs="Arial"/>
          <w:lang w:val="en-US"/>
        </w:rPr>
        <w:t>.</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renewal and development o</w:t>
      </w:r>
      <w:r w:rsidR="007D2D39">
        <w:rPr>
          <w:rFonts w:ascii="Arial" w:hAnsi="Arial" w:cs="Arial"/>
          <w:lang w:val="en-US"/>
        </w:rPr>
        <w:t>f areas in need of regeneration.</w:t>
      </w:r>
    </w:p>
    <w:p w:rsidR="00AC4AEF" w:rsidRPr="006D5754" w:rsidRDefault="0032011B" w:rsidP="006329FE">
      <w:pPr>
        <w:numPr>
          <w:ilvl w:val="0"/>
          <w:numId w:val="1"/>
        </w:numPr>
        <w:autoSpaceDE w:val="0"/>
        <w:autoSpaceDN w:val="0"/>
        <w:adjustRightInd w:val="0"/>
        <w:spacing w:line="360" w:lineRule="auto"/>
        <w:rPr>
          <w:rFonts w:ascii="Arial" w:hAnsi="Arial" w:cs="Arial"/>
          <w:lang w:val="en-US"/>
        </w:rPr>
      </w:pPr>
      <w:r>
        <w:rPr>
          <w:rFonts w:ascii="Arial" w:hAnsi="Arial" w:cs="Arial"/>
          <w:lang w:val="en-US"/>
        </w:rPr>
        <w:t>The p</w:t>
      </w:r>
      <w:r w:rsidR="00AC4AEF" w:rsidRPr="006D5754">
        <w:rPr>
          <w:rFonts w:ascii="Arial" w:hAnsi="Arial" w:cs="Arial"/>
          <w:lang w:val="en-US"/>
        </w:rPr>
        <w:t>rovision of</w:t>
      </w:r>
      <w:r w:rsidR="00AC4AEF" w:rsidRPr="006D5754">
        <w:rPr>
          <w:rFonts w:ascii="Arial" w:hAnsi="Arial" w:cs="Arial"/>
        </w:rPr>
        <w:t xml:space="preserve"> Traveller</w:t>
      </w:r>
      <w:r w:rsidR="007D2D39">
        <w:rPr>
          <w:rFonts w:ascii="Arial" w:hAnsi="Arial" w:cs="Arial"/>
          <w:lang w:val="en-US"/>
        </w:rPr>
        <w:t xml:space="preserve"> Accommodation.</w:t>
      </w:r>
    </w:p>
    <w:p w:rsidR="00AC4AEF" w:rsidRPr="006D5754" w:rsidRDefault="0032011B" w:rsidP="006329FE">
      <w:pPr>
        <w:numPr>
          <w:ilvl w:val="0"/>
          <w:numId w:val="1"/>
        </w:numPr>
        <w:autoSpaceDE w:val="0"/>
        <w:autoSpaceDN w:val="0"/>
        <w:adjustRightInd w:val="0"/>
        <w:spacing w:line="360" w:lineRule="auto"/>
        <w:rPr>
          <w:rFonts w:ascii="Arial" w:hAnsi="Arial" w:cs="Arial"/>
          <w:lang w:val="en-US"/>
        </w:rPr>
      </w:pPr>
      <w:r>
        <w:rPr>
          <w:rFonts w:ascii="Arial" w:hAnsi="Arial" w:cs="Arial"/>
          <w:lang w:val="en-US"/>
        </w:rPr>
        <w:t>The p</w:t>
      </w:r>
      <w:r w:rsidR="00AC4AEF" w:rsidRPr="006D5754">
        <w:rPr>
          <w:rFonts w:ascii="Arial" w:hAnsi="Arial" w:cs="Arial"/>
          <w:lang w:val="en-US"/>
        </w:rPr>
        <w:t>reserv</w:t>
      </w:r>
      <w:r>
        <w:rPr>
          <w:rFonts w:ascii="Arial" w:hAnsi="Arial" w:cs="Arial"/>
          <w:lang w:val="en-US"/>
        </w:rPr>
        <w:t>ation</w:t>
      </w:r>
      <w:r w:rsidR="00AC4AEF" w:rsidRPr="006D5754">
        <w:rPr>
          <w:rFonts w:ascii="Arial" w:hAnsi="Arial" w:cs="Arial"/>
          <w:lang w:val="en-US"/>
        </w:rPr>
        <w:t xml:space="preserve">, </w:t>
      </w:r>
      <w:r>
        <w:rPr>
          <w:rFonts w:ascii="Arial" w:hAnsi="Arial" w:cs="Arial"/>
          <w:lang w:val="en-US"/>
        </w:rPr>
        <w:t>improvement a</w:t>
      </w:r>
      <w:r w:rsidR="00AC4AEF" w:rsidRPr="006D5754">
        <w:rPr>
          <w:rFonts w:ascii="Arial" w:hAnsi="Arial" w:cs="Arial"/>
          <w:lang w:val="en-US"/>
        </w:rPr>
        <w:t>nd exten</w:t>
      </w:r>
      <w:r>
        <w:rPr>
          <w:rFonts w:ascii="Arial" w:hAnsi="Arial" w:cs="Arial"/>
          <w:lang w:val="en-US"/>
        </w:rPr>
        <w:t>sion of</w:t>
      </w:r>
      <w:r w:rsidR="00AC4AEF" w:rsidRPr="006D5754">
        <w:rPr>
          <w:rFonts w:ascii="Arial" w:hAnsi="Arial" w:cs="Arial"/>
          <w:lang w:val="en-US"/>
        </w:rPr>
        <w:t xml:space="preserve"> ameni</w:t>
      </w:r>
      <w:r w:rsidR="007D2D39">
        <w:rPr>
          <w:rFonts w:ascii="Arial" w:hAnsi="Arial" w:cs="Arial"/>
          <w:lang w:val="en-US"/>
        </w:rPr>
        <w:t>ties and recreational amenities.</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Major Accidents Directive (siting of new establishments, modifications of existing establishments, development in the vicinity of establishments);</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provision o</w:t>
      </w:r>
      <w:r w:rsidR="007D2D39">
        <w:rPr>
          <w:rFonts w:ascii="Arial" w:hAnsi="Arial" w:cs="Arial"/>
          <w:lang w:val="en-US"/>
        </w:rPr>
        <w:t>r facilitation of the provision</w:t>
      </w:r>
      <w:r w:rsidRPr="006D5754">
        <w:rPr>
          <w:rFonts w:ascii="Arial" w:hAnsi="Arial" w:cs="Arial"/>
          <w:lang w:val="en-US"/>
        </w:rPr>
        <w:t xml:space="preserve"> of services for the community including in particular, schools crèches and other education and childc</w:t>
      </w:r>
      <w:r w:rsidR="007D2D39">
        <w:rPr>
          <w:rFonts w:ascii="Arial" w:hAnsi="Arial" w:cs="Arial"/>
          <w:lang w:val="en-US"/>
        </w:rPr>
        <w:t>are facilities.</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6D5754">
        <w:rPr>
          <w:rFonts w:ascii="Arial" w:hAnsi="Arial" w:cs="Arial"/>
          <w:lang w:val="en-US"/>
        </w:rPr>
        <w:t>The promotion of sustainable settlement and transportation strategies in urban and rural areas including the promotion of measures to</w:t>
      </w:r>
      <w:r w:rsidR="007D2D39">
        <w:rPr>
          <w:rFonts w:ascii="Arial" w:hAnsi="Arial" w:cs="Arial"/>
          <w:lang w:val="en-US"/>
        </w:rPr>
        <w:t>;</w:t>
      </w:r>
      <w:r w:rsidRPr="006D5754">
        <w:rPr>
          <w:rFonts w:ascii="Arial" w:hAnsi="Arial" w:cs="Arial"/>
          <w:lang w:val="en-US"/>
        </w:rPr>
        <w:t xml:space="preserve"> </w:t>
      </w:r>
    </w:p>
    <w:p w:rsidR="00AC4AEF" w:rsidRPr="006D5754" w:rsidRDefault="00AC4AEF" w:rsidP="006329FE">
      <w:pPr>
        <w:numPr>
          <w:ilvl w:val="1"/>
          <w:numId w:val="2"/>
        </w:numPr>
        <w:autoSpaceDE w:val="0"/>
        <w:autoSpaceDN w:val="0"/>
        <w:adjustRightInd w:val="0"/>
        <w:spacing w:line="360" w:lineRule="auto"/>
        <w:rPr>
          <w:rFonts w:ascii="Arial" w:hAnsi="Arial" w:cs="Arial"/>
          <w:lang w:val="en-US"/>
        </w:rPr>
      </w:pPr>
      <w:r w:rsidRPr="006D5754">
        <w:rPr>
          <w:rFonts w:ascii="Arial" w:hAnsi="Arial" w:cs="Arial"/>
          <w:lang w:val="en-US"/>
        </w:rPr>
        <w:t>Reduce energy demands in response to the likelihood of increases in energy and other costs due to long term dec</w:t>
      </w:r>
      <w:r w:rsidR="007D2D39">
        <w:rPr>
          <w:rFonts w:ascii="Arial" w:hAnsi="Arial" w:cs="Arial"/>
          <w:lang w:val="en-US"/>
        </w:rPr>
        <w:t>line in non renewable resources.</w:t>
      </w:r>
    </w:p>
    <w:p w:rsidR="00AC4AEF" w:rsidRPr="006D5754" w:rsidRDefault="00AC4AEF" w:rsidP="006329FE">
      <w:pPr>
        <w:numPr>
          <w:ilvl w:val="1"/>
          <w:numId w:val="2"/>
        </w:numPr>
        <w:autoSpaceDE w:val="0"/>
        <w:autoSpaceDN w:val="0"/>
        <w:adjustRightInd w:val="0"/>
        <w:spacing w:line="360" w:lineRule="auto"/>
        <w:rPr>
          <w:rFonts w:ascii="Arial" w:hAnsi="Arial" w:cs="Arial"/>
          <w:lang w:val="en-US"/>
        </w:rPr>
      </w:pPr>
      <w:r w:rsidRPr="006D5754">
        <w:rPr>
          <w:rFonts w:ascii="Arial" w:hAnsi="Arial" w:cs="Arial"/>
          <w:lang w:val="en-US"/>
        </w:rPr>
        <w:t xml:space="preserve">Reduce anthopogenic greenhouse gas emissions, and </w:t>
      </w:r>
    </w:p>
    <w:p w:rsidR="00AC4AEF" w:rsidRPr="00FB0005" w:rsidRDefault="00AC4AEF" w:rsidP="006329FE">
      <w:pPr>
        <w:numPr>
          <w:ilvl w:val="1"/>
          <w:numId w:val="2"/>
        </w:numPr>
        <w:autoSpaceDE w:val="0"/>
        <w:autoSpaceDN w:val="0"/>
        <w:adjustRightInd w:val="0"/>
        <w:spacing w:line="360" w:lineRule="auto"/>
        <w:rPr>
          <w:rFonts w:ascii="Arial" w:hAnsi="Arial" w:cs="Arial"/>
          <w:lang w:val="en-US"/>
        </w:rPr>
      </w:pPr>
      <w:r w:rsidRPr="00FB0005">
        <w:rPr>
          <w:rFonts w:ascii="Arial" w:hAnsi="Arial" w:cs="Arial"/>
          <w:lang w:val="en-US"/>
        </w:rPr>
        <w:lastRenderedPageBreak/>
        <w:t>Address the necessity of adaption to climate change; in particular, having regard to location, layout and design of new development</w:t>
      </w:r>
      <w:r w:rsidR="007D2D39">
        <w:rPr>
          <w:rFonts w:ascii="Arial" w:hAnsi="Arial" w:cs="Arial"/>
          <w:lang w:val="en-US"/>
        </w:rPr>
        <w:t>.</w:t>
      </w:r>
    </w:p>
    <w:p w:rsidR="008742DD" w:rsidRPr="00FB0005" w:rsidRDefault="008742DD" w:rsidP="008742DD">
      <w:pPr>
        <w:autoSpaceDE w:val="0"/>
        <w:autoSpaceDN w:val="0"/>
        <w:adjustRightInd w:val="0"/>
        <w:spacing w:line="360" w:lineRule="auto"/>
        <w:rPr>
          <w:rFonts w:ascii="Arial" w:hAnsi="Arial" w:cs="Arial"/>
          <w:lang w:val="en-US"/>
        </w:rPr>
      </w:pPr>
      <w:r w:rsidRPr="00FB0005">
        <w:rPr>
          <w:rFonts w:ascii="Arial" w:hAnsi="Arial" w:cs="Arial"/>
          <w:lang w:val="en-US"/>
        </w:rPr>
        <w:t>The Development shall, in particular, having regard to the location, layout and design of new development, ensure;</w:t>
      </w:r>
    </w:p>
    <w:p w:rsidR="00AC4AEF" w:rsidRPr="006D5754" w:rsidRDefault="00AC4AEF" w:rsidP="006329FE">
      <w:pPr>
        <w:numPr>
          <w:ilvl w:val="0"/>
          <w:numId w:val="1"/>
        </w:numPr>
        <w:autoSpaceDE w:val="0"/>
        <w:autoSpaceDN w:val="0"/>
        <w:adjustRightInd w:val="0"/>
        <w:spacing w:line="360" w:lineRule="auto"/>
        <w:rPr>
          <w:rFonts w:ascii="Arial" w:hAnsi="Arial" w:cs="Arial"/>
          <w:lang w:val="en-US"/>
        </w:rPr>
      </w:pPr>
      <w:r w:rsidRPr="00FB0005">
        <w:rPr>
          <w:rFonts w:ascii="Arial" w:hAnsi="Arial" w:cs="Arial"/>
          <w:lang w:val="en-US"/>
        </w:rPr>
        <w:t>The preservation of public rights</w:t>
      </w:r>
      <w:r w:rsidRPr="006D5754">
        <w:rPr>
          <w:rFonts w:ascii="Arial" w:hAnsi="Arial" w:cs="Arial"/>
          <w:lang w:val="en-US"/>
        </w:rPr>
        <w:t xml:space="preserve"> of way which give access to seashore, mountain, lakeshore, riverbank or other place of natura</w:t>
      </w:r>
      <w:r w:rsidR="008742DD">
        <w:rPr>
          <w:rFonts w:ascii="Arial" w:hAnsi="Arial" w:cs="Arial"/>
          <w:lang w:val="en-US"/>
        </w:rPr>
        <w:t>l beauty or recreational use</w:t>
      </w:r>
      <w:r w:rsidRPr="006D5754">
        <w:rPr>
          <w:rFonts w:ascii="Arial" w:hAnsi="Arial" w:cs="Arial"/>
          <w:lang w:val="en-US"/>
        </w:rPr>
        <w:t>;</w:t>
      </w:r>
    </w:p>
    <w:p w:rsidR="00AC4AEF" w:rsidRPr="006D5754" w:rsidRDefault="00AC4AEF" w:rsidP="006329FE">
      <w:pPr>
        <w:numPr>
          <w:ilvl w:val="0"/>
          <w:numId w:val="1"/>
        </w:numPr>
        <w:autoSpaceDE w:val="0"/>
        <w:autoSpaceDN w:val="0"/>
        <w:adjustRightInd w:val="0"/>
        <w:spacing w:line="360" w:lineRule="auto"/>
        <w:rPr>
          <w:rFonts w:ascii="Arial" w:hAnsi="Arial" w:cs="Arial"/>
          <w:color w:val="FF0000"/>
          <w:u w:val="single"/>
          <w:lang w:val="en-US"/>
        </w:rPr>
      </w:pPr>
      <w:r w:rsidRPr="006D5754">
        <w:rPr>
          <w:rFonts w:ascii="Arial" w:hAnsi="Arial" w:cs="Arial"/>
          <w:lang w:val="en-US"/>
        </w:rPr>
        <w:t xml:space="preserve">Landscape, relating to </w:t>
      </w:r>
      <w:r w:rsidR="008742DD">
        <w:rPr>
          <w:rFonts w:ascii="Arial" w:hAnsi="Arial" w:cs="Arial"/>
          <w:lang w:val="en-US"/>
        </w:rPr>
        <w:t xml:space="preserve">providing </w:t>
      </w:r>
      <w:r w:rsidRPr="006D5754">
        <w:rPr>
          <w:rFonts w:ascii="Arial" w:hAnsi="Arial" w:cs="Arial"/>
          <w:lang w:val="en-US"/>
        </w:rPr>
        <w:t>a framework for</w:t>
      </w:r>
      <w:r w:rsidR="008742DD">
        <w:rPr>
          <w:rFonts w:ascii="Arial" w:hAnsi="Arial" w:cs="Arial"/>
          <w:lang w:val="en-US"/>
        </w:rPr>
        <w:t xml:space="preserve"> the</w:t>
      </w:r>
      <w:r w:rsidRPr="006D5754">
        <w:rPr>
          <w:rFonts w:ascii="Arial" w:hAnsi="Arial" w:cs="Arial"/>
          <w:lang w:val="en-US"/>
        </w:rPr>
        <w:t xml:space="preserve"> identification, assessment, protection, management and planning of landscape</w:t>
      </w:r>
      <w:r w:rsidR="008742DD">
        <w:rPr>
          <w:rFonts w:ascii="Arial" w:hAnsi="Arial" w:cs="Arial"/>
          <w:lang w:val="en-US"/>
        </w:rPr>
        <w:t>s</w:t>
      </w:r>
      <w:r w:rsidRPr="006D5754">
        <w:rPr>
          <w:rFonts w:ascii="Arial" w:hAnsi="Arial" w:cs="Arial"/>
          <w:lang w:val="en-US"/>
        </w:rPr>
        <w:t xml:space="preserve"> and developed </w:t>
      </w:r>
      <w:r w:rsidR="008742DD">
        <w:rPr>
          <w:rFonts w:ascii="Arial" w:hAnsi="Arial" w:cs="Arial"/>
          <w:lang w:val="en-US"/>
        </w:rPr>
        <w:t xml:space="preserve">with </w:t>
      </w:r>
      <w:r w:rsidRPr="006D5754">
        <w:rPr>
          <w:rFonts w:ascii="Arial" w:hAnsi="Arial" w:cs="Arial"/>
          <w:lang w:val="en-US"/>
        </w:rPr>
        <w:t>regard to the European Landscape Convention at Florence on 20</w:t>
      </w:r>
      <w:r w:rsidRPr="006D5754">
        <w:rPr>
          <w:rFonts w:ascii="Arial" w:hAnsi="Arial" w:cs="Arial"/>
          <w:vertAlign w:val="superscript"/>
          <w:lang w:val="en-US"/>
        </w:rPr>
        <w:t>th</w:t>
      </w:r>
      <w:r w:rsidRPr="006D5754">
        <w:rPr>
          <w:rFonts w:ascii="Arial" w:hAnsi="Arial" w:cs="Arial"/>
          <w:lang w:val="en-US"/>
        </w:rPr>
        <w:t xml:space="preserve"> October 2000.</w:t>
      </w:r>
    </w:p>
    <w:p w:rsidR="006D5754" w:rsidRPr="00B412F5" w:rsidRDefault="006D5754" w:rsidP="00BF1539">
      <w:pPr>
        <w:autoSpaceDE w:val="0"/>
        <w:autoSpaceDN w:val="0"/>
        <w:adjustRightInd w:val="0"/>
        <w:spacing w:line="360" w:lineRule="auto"/>
        <w:ind w:left="720"/>
        <w:rPr>
          <w:rFonts w:ascii="Arial" w:hAnsi="Arial" w:cs="Arial"/>
          <w:color w:val="FF0000"/>
          <w:u w:val="single"/>
          <w:lang w:val="en-US"/>
        </w:rPr>
      </w:pPr>
    </w:p>
    <w:p w:rsidR="00AC4AEF" w:rsidRPr="00986068" w:rsidRDefault="00AC4AEF" w:rsidP="00BF1539">
      <w:pPr>
        <w:autoSpaceDE w:val="0"/>
        <w:autoSpaceDN w:val="0"/>
        <w:adjustRightInd w:val="0"/>
        <w:spacing w:line="360" w:lineRule="auto"/>
        <w:ind w:right="-120"/>
        <w:outlineLvl w:val="1"/>
        <w:rPr>
          <w:rStyle w:val="Headingtwo"/>
          <w:rFonts w:eastAsia="MS Mincho"/>
          <w:bCs/>
        </w:rPr>
      </w:pPr>
      <w:bookmarkStart w:id="9" w:name="_Toc306786237"/>
      <w:bookmarkStart w:id="10" w:name="_Toc306806082"/>
      <w:bookmarkStart w:id="11" w:name="_Toc390096018"/>
      <w:r w:rsidRPr="00986068">
        <w:rPr>
          <w:rStyle w:val="Headingtwo"/>
          <w:rFonts w:eastAsia="MS Mincho"/>
          <w:bCs/>
        </w:rPr>
        <w:t>1.</w:t>
      </w:r>
      <w:r w:rsidR="00BB00B4" w:rsidRPr="00986068">
        <w:rPr>
          <w:rStyle w:val="Headingtwo"/>
          <w:rFonts w:eastAsia="MS Mincho"/>
          <w:bCs/>
        </w:rPr>
        <w:t>3</w:t>
      </w:r>
      <w:r w:rsidR="004E1764">
        <w:rPr>
          <w:rStyle w:val="Headingtwo"/>
          <w:rFonts w:eastAsia="MS Mincho"/>
          <w:bCs/>
        </w:rPr>
        <w:tab/>
      </w:r>
      <w:r w:rsidRPr="00986068">
        <w:rPr>
          <w:rStyle w:val="Headingtwo"/>
          <w:rFonts w:eastAsia="MS Mincho"/>
          <w:bCs/>
        </w:rPr>
        <w:t>Aim of Development Plan</w:t>
      </w:r>
      <w:bookmarkEnd w:id="9"/>
      <w:bookmarkEnd w:id="10"/>
      <w:bookmarkEnd w:id="11"/>
    </w:p>
    <w:p w:rsidR="00AC4AEF" w:rsidRPr="00986068" w:rsidRDefault="00AC4AEF" w:rsidP="00BF1539">
      <w:pPr>
        <w:autoSpaceDE w:val="0"/>
        <w:autoSpaceDN w:val="0"/>
        <w:adjustRightInd w:val="0"/>
        <w:spacing w:line="360" w:lineRule="auto"/>
        <w:ind w:right="-120"/>
        <w:rPr>
          <w:rFonts w:ascii="Arial" w:eastAsia="MS Mincho" w:hAnsi="Arial" w:cs="Arial"/>
          <w:lang w:eastAsia="ja-JP"/>
        </w:rPr>
      </w:pPr>
      <w:r w:rsidRPr="00986068">
        <w:rPr>
          <w:rFonts w:ascii="Arial" w:eastAsia="MS Mincho" w:hAnsi="Arial" w:cs="Arial"/>
          <w:lang w:eastAsia="ja-JP"/>
        </w:rPr>
        <w:t>The principles of sustainable development will inform all the objectives, policies, decisions and actions of the Council for the period of the Plan.</w:t>
      </w:r>
      <w:r w:rsidRPr="00986068">
        <w:rPr>
          <w:rFonts w:ascii="Arial" w:hAnsi="Arial" w:cs="Arial"/>
        </w:rPr>
        <w:t xml:space="preserve"> Sustainable Development is defined as</w:t>
      </w:r>
      <w:r w:rsidRPr="00986068">
        <w:rPr>
          <w:rFonts w:ascii="Arial" w:hAnsi="Arial" w:cs="Arial"/>
          <w:sz w:val="17"/>
          <w:szCs w:val="17"/>
        </w:rPr>
        <w:t xml:space="preserve"> </w:t>
      </w:r>
      <w:r w:rsidRPr="00986068">
        <w:rPr>
          <w:rFonts w:ascii="Arial" w:hAnsi="Arial" w:cs="Arial"/>
        </w:rPr>
        <w:t>development that meets the needs of the present without compromising the ability of future generations to meet their own needs.</w:t>
      </w:r>
      <w:r w:rsidRPr="00986068">
        <w:rPr>
          <w:rFonts w:ascii="Arial" w:eastAsia="MS Mincho" w:hAnsi="Arial" w:cs="Arial"/>
          <w:lang w:eastAsia="ja-JP"/>
        </w:rPr>
        <w:t xml:space="preserve"> The need to strike a balance between development and conservation is at the heart of sustainability.</w:t>
      </w:r>
    </w:p>
    <w:p w:rsidR="00AC4AEF" w:rsidRPr="00986068" w:rsidRDefault="00AC4AEF" w:rsidP="00BF1539">
      <w:pPr>
        <w:tabs>
          <w:tab w:val="num" w:pos="851"/>
        </w:tabs>
        <w:spacing w:line="360" w:lineRule="auto"/>
        <w:ind w:left="-180" w:right="-360"/>
        <w:rPr>
          <w:rFonts w:ascii="Arial" w:eastAsia="MS Mincho" w:hAnsi="Arial" w:cs="Arial"/>
          <w:lang w:eastAsia="ja-JP"/>
        </w:rPr>
      </w:pPr>
    </w:p>
    <w:p w:rsidR="00AC4AEF" w:rsidRPr="00986068" w:rsidRDefault="00AC4AEF" w:rsidP="00BF1539">
      <w:pPr>
        <w:autoSpaceDE w:val="0"/>
        <w:autoSpaceDN w:val="0"/>
        <w:adjustRightInd w:val="0"/>
        <w:spacing w:line="360" w:lineRule="auto"/>
        <w:ind w:left="540" w:right="-360"/>
        <w:outlineLvl w:val="2"/>
        <w:rPr>
          <w:rStyle w:val="Headingtwo"/>
          <w:bCs/>
        </w:rPr>
      </w:pPr>
      <w:bookmarkStart w:id="12" w:name="_Toc306786238"/>
      <w:bookmarkStart w:id="13" w:name="_Toc306806083"/>
      <w:bookmarkStart w:id="14" w:name="_Toc390096019"/>
      <w:r w:rsidRPr="00986068">
        <w:rPr>
          <w:rStyle w:val="Headingtwo"/>
          <w:bCs/>
        </w:rPr>
        <w:t>1.</w:t>
      </w:r>
      <w:r w:rsidR="008865AF" w:rsidRPr="00986068">
        <w:rPr>
          <w:rStyle w:val="Headingtwo"/>
          <w:bCs/>
        </w:rPr>
        <w:t>3</w:t>
      </w:r>
      <w:r w:rsidRPr="00986068">
        <w:rPr>
          <w:rStyle w:val="Headingtwo"/>
          <w:bCs/>
        </w:rPr>
        <w:t>.1</w:t>
      </w:r>
      <w:r w:rsidR="00833330">
        <w:rPr>
          <w:rStyle w:val="Headingtwo"/>
          <w:bCs/>
        </w:rPr>
        <w:tab/>
      </w:r>
      <w:r w:rsidRPr="00986068">
        <w:rPr>
          <w:rStyle w:val="Headingtwo"/>
          <w:bCs/>
        </w:rPr>
        <w:t>The aims of the Plan are:-</w:t>
      </w:r>
      <w:bookmarkEnd w:id="12"/>
      <w:bookmarkEnd w:id="13"/>
      <w:bookmarkEnd w:id="14"/>
    </w:p>
    <w:p w:rsidR="00AC4AEF" w:rsidRPr="00986068" w:rsidRDefault="00AC4AEF" w:rsidP="007D2D39">
      <w:pPr>
        <w:spacing w:line="360" w:lineRule="auto"/>
        <w:rPr>
          <w:rFonts w:ascii="Arial" w:hAnsi="Arial" w:cs="Arial"/>
        </w:rPr>
      </w:pPr>
      <w:proofErr w:type="gramStart"/>
      <w:r w:rsidRPr="00986068">
        <w:rPr>
          <w:rFonts w:ascii="Arial" w:hAnsi="Arial" w:cs="Arial"/>
        </w:rPr>
        <w:t>To facilitate the sustainable</w:t>
      </w:r>
      <w:r w:rsidR="00986068" w:rsidRPr="00986068">
        <w:rPr>
          <w:rFonts w:ascii="Arial" w:hAnsi="Arial" w:cs="Arial"/>
        </w:rPr>
        <w:t xml:space="preserve"> physical,</w:t>
      </w:r>
      <w:r w:rsidRPr="00986068">
        <w:rPr>
          <w:rFonts w:ascii="Arial" w:hAnsi="Arial" w:cs="Arial"/>
        </w:rPr>
        <w:t xml:space="preserve"> economic and s</w:t>
      </w:r>
      <w:r w:rsidR="00986068" w:rsidRPr="00986068">
        <w:rPr>
          <w:rFonts w:ascii="Arial" w:hAnsi="Arial" w:cs="Arial"/>
        </w:rPr>
        <w:t>ocial development of the county</w:t>
      </w:r>
      <w:r w:rsidRPr="00986068">
        <w:rPr>
          <w:rFonts w:ascii="Arial" w:hAnsi="Arial" w:cs="Arial"/>
        </w:rPr>
        <w:t>.</w:t>
      </w:r>
      <w:proofErr w:type="gramEnd"/>
    </w:p>
    <w:p w:rsidR="00AC4AEF" w:rsidRPr="00986068" w:rsidRDefault="00986068" w:rsidP="007D2D39">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To ensure the orderly</w:t>
      </w:r>
      <w:r w:rsidR="008742DD">
        <w:rPr>
          <w:rFonts w:ascii="Arial" w:hAnsi="Arial" w:cs="Arial"/>
        </w:rPr>
        <w:t>,</w:t>
      </w:r>
      <w:r w:rsidRPr="00986068">
        <w:rPr>
          <w:rFonts w:ascii="Arial" w:hAnsi="Arial" w:cs="Arial"/>
        </w:rPr>
        <w:t xml:space="preserve"> plann</w:t>
      </w:r>
      <w:r w:rsidR="008742DD">
        <w:rPr>
          <w:rFonts w:ascii="Arial" w:hAnsi="Arial" w:cs="Arial"/>
        </w:rPr>
        <w:t xml:space="preserve">ed </w:t>
      </w:r>
      <w:r w:rsidRPr="00986068">
        <w:rPr>
          <w:rFonts w:ascii="Arial" w:hAnsi="Arial" w:cs="Arial"/>
        </w:rPr>
        <w:t xml:space="preserve">development of the county and to accommodate sustainable urban growth through </w:t>
      </w:r>
      <w:r w:rsidR="008742DD">
        <w:rPr>
          <w:rFonts w:ascii="Arial" w:hAnsi="Arial" w:cs="Arial"/>
        </w:rPr>
        <w:t xml:space="preserve">the </w:t>
      </w:r>
      <w:r w:rsidRPr="00986068">
        <w:rPr>
          <w:rFonts w:ascii="Arial" w:hAnsi="Arial" w:cs="Arial"/>
        </w:rPr>
        <w:t>integrat</w:t>
      </w:r>
      <w:r w:rsidR="008742DD">
        <w:rPr>
          <w:rFonts w:ascii="Arial" w:hAnsi="Arial" w:cs="Arial"/>
        </w:rPr>
        <w:t>ion</w:t>
      </w:r>
      <w:r w:rsidRPr="00986068">
        <w:rPr>
          <w:rFonts w:ascii="Arial" w:hAnsi="Arial" w:cs="Arial"/>
        </w:rPr>
        <w:t xml:space="preserve"> of </w:t>
      </w:r>
      <w:r w:rsidR="00AC4AEF" w:rsidRPr="00986068">
        <w:rPr>
          <w:rFonts w:ascii="Arial" w:hAnsi="Arial" w:cs="Arial"/>
        </w:rPr>
        <w:t xml:space="preserve">transport and landuse </w:t>
      </w:r>
      <w:r w:rsidRPr="00986068">
        <w:rPr>
          <w:rFonts w:ascii="Arial" w:hAnsi="Arial" w:cs="Arial"/>
        </w:rPr>
        <w:t>planning</w:t>
      </w:r>
      <w:r w:rsidR="00AC4AEF" w:rsidRPr="00986068">
        <w:rPr>
          <w:rFonts w:ascii="Arial" w:hAnsi="Arial" w:cs="Arial"/>
        </w:rPr>
        <w:t>.</w:t>
      </w:r>
    </w:p>
    <w:p w:rsidR="00AC4AEF" w:rsidRPr="00986068"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To upgrade and expand the county’s physical infrastructure in order to accommodate existing and projected needs.</w:t>
      </w:r>
    </w:p>
    <w:p w:rsidR="00AC4AEF" w:rsidRPr="00986068"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To integrate housing and retail strategies (Retail Strategy will be reviewed</w:t>
      </w:r>
      <w:r w:rsidR="008742DD">
        <w:rPr>
          <w:rFonts w:ascii="Arial" w:hAnsi="Arial" w:cs="Arial"/>
        </w:rPr>
        <w:t xml:space="preserve"> during the </w:t>
      </w:r>
      <w:r w:rsidRPr="00986068">
        <w:rPr>
          <w:rFonts w:ascii="Arial" w:hAnsi="Arial" w:cs="Arial"/>
        </w:rPr>
        <w:t>lifetime of plan), residential densities and childcare facilities as required under Part V of 2000 Act into the plan</w:t>
      </w:r>
      <w:r w:rsidR="008742DD">
        <w:rPr>
          <w:rFonts w:ascii="Arial" w:hAnsi="Arial" w:cs="Arial"/>
        </w:rPr>
        <w:t>,</w:t>
      </w:r>
      <w:r w:rsidRPr="00986068">
        <w:rPr>
          <w:rFonts w:ascii="Arial" w:hAnsi="Arial" w:cs="Arial"/>
        </w:rPr>
        <w:t xml:space="preserve"> as appropriate.</w:t>
      </w:r>
    </w:p>
    <w:p w:rsidR="00AC4AEF" w:rsidRPr="00986068"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To conserve the natural and built environment of the county where it is recognised as having special value.</w:t>
      </w:r>
    </w:p>
    <w:p w:rsidR="00AC4AEF" w:rsidRPr="00986068"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lastRenderedPageBreak/>
        <w:t>To strengthen the urban structure in the County through the planned orderly development of the County.</w:t>
      </w:r>
    </w:p>
    <w:p w:rsidR="00AC4AEF" w:rsidRPr="00FB0005" w:rsidRDefault="00AC4AEF" w:rsidP="006329FE">
      <w:pPr>
        <w:numPr>
          <w:ilvl w:val="0"/>
          <w:numId w:val="3"/>
        </w:numPr>
        <w:autoSpaceDE w:val="0"/>
        <w:autoSpaceDN w:val="0"/>
        <w:adjustRightInd w:val="0"/>
        <w:spacing w:line="360" w:lineRule="auto"/>
        <w:ind w:right="-360"/>
        <w:rPr>
          <w:rFonts w:ascii="Arial" w:hAnsi="Arial" w:cs="Arial"/>
        </w:rPr>
      </w:pPr>
      <w:r w:rsidRPr="00986068">
        <w:rPr>
          <w:rFonts w:ascii="Arial" w:hAnsi="Arial" w:cs="Arial"/>
        </w:rPr>
        <w:t xml:space="preserve">To have reference to appropriate </w:t>
      </w:r>
      <w:r w:rsidR="007D2D39">
        <w:rPr>
          <w:rFonts w:ascii="Arial" w:hAnsi="Arial" w:cs="Arial"/>
        </w:rPr>
        <w:t>d</w:t>
      </w:r>
      <w:r w:rsidRPr="00986068">
        <w:rPr>
          <w:rFonts w:ascii="Arial" w:hAnsi="Arial" w:cs="Arial"/>
        </w:rPr>
        <w:t xml:space="preserve">epartmental </w:t>
      </w:r>
      <w:r w:rsidR="007D2D39">
        <w:rPr>
          <w:rFonts w:ascii="Arial" w:hAnsi="Arial" w:cs="Arial"/>
        </w:rPr>
        <w:t>d</w:t>
      </w:r>
      <w:r w:rsidRPr="00986068">
        <w:rPr>
          <w:rFonts w:ascii="Arial" w:hAnsi="Arial" w:cs="Arial"/>
        </w:rPr>
        <w:t>irectives in respect of</w:t>
      </w:r>
      <w:r w:rsidR="001853CC">
        <w:rPr>
          <w:rFonts w:ascii="Arial" w:hAnsi="Arial" w:cs="Arial"/>
        </w:rPr>
        <w:t xml:space="preserve"> the</w:t>
      </w:r>
      <w:r w:rsidRPr="00986068">
        <w:rPr>
          <w:rFonts w:ascii="Arial" w:hAnsi="Arial" w:cs="Arial"/>
        </w:rPr>
        <w:t xml:space="preserve"> location </w:t>
      </w:r>
      <w:r w:rsidRPr="00FB0005">
        <w:rPr>
          <w:rFonts w:ascii="Arial" w:hAnsi="Arial" w:cs="Arial"/>
        </w:rPr>
        <w:t>of retail development and its impact outside of the central area.</w:t>
      </w:r>
    </w:p>
    <w:p w:rsidR="00553E63" w:rsidRPr="00FB0005" w:rsidRDefault="00553E63" w:rsidP="00553E63">
      <w:pPr>
        <w:spacing w:line="360" w:lineRule="auto"/>
        <w:ind w:left="720" w:hanging="360"/>
        <w:rPr>
          <w:rFonts w:ascii="Arial" w:hAnsi="Arial" w:cs="Arial"/>
        </w:rPr>
      </w:pPr>
      <w:r w:rsidRPr="00FB0005">
        <w:rPr>
          <w:rFonts w:ascii="Arial" w:hAnsi="Arial" w:cs="Arial"/>
        </w:rPr>
        <w:t>8.</w:t>
      </w:r>
      <w:r w:rsidR="00AC4AEF" w:rsidRPr="00FB0005">
        <w:rPr>
          <w:rFonts w:ascii="Arial" w:hAnsi="Arial" w:cs="Arial"/>
        </w:rPr>
        <w:t xml:space="preserve"> </w:t>
      </w:r>
      <w:r w:rsidRPr="00FB0005">
        <w:rPr>
          <w:rFonts w:ascii="Arial" w:hAnsi="Arial" w:cs="Arial"/>
        </w:rPr>
        <w:tab/>
        <w:t>To comply with Sections 27 (1) and 10 (1A) of the Planning and Development Act 2000 (as amended) which require Development Plans to be consistent with the Regional Planning Guidelines</w:t>
      </w:r>
      <w:r w:rsidRPr="00FB0005">
        <w:rPr>
          <w:rStyle w:val="FootnoteReference"/>
          <w:rFonts w:ascii="Arial" w:hAnsi="Arial" w:cs="Arial"/>
        </w:rPr>
        <w:footnoteReference w:id="1"/>
      </w:r>
      <w:r w:rsidRPr="00FB0005">
        <w:rPr>
          <w:rFonts w:ascii="Arial" w:hAnsi="Arial" w:cs="Arial"/>
        </w:rPr>
        <w:t xml:space="preserve"> for its area.</w:t>
      </w:r>
    </w:p>
    <w:p w:rsidR="009E7A8C" w:rsidRPr="00FB0005" w:rsidRDefault="009E7A8C" w:rsidP="009E7A8C">
      <w:pPr>
        <w:spacing w:line="360" w:lineRule="auto"/>
        <w:ind w:left="720" w:hanging="360"/>
        <w:rPr>
          <w:rFonts w:ascii="Arial" w:hAnsi="Arial" w:cs="Arial"/>
        </w:rPr>
      </w:pPr>
      <w:bookmarkStart w:id="15" w:name="_Toc306806156"/>
      <w:bookmarkStart w:id="16" w:name="_Toc306807378"/>
      <w:bookmarkStart w:id="17" w:name="_Toc306869679"/>
      <w:r w:rsidRPr="00FB0005">
        <w:rPr>
          <w:rFonts w:ascii="Arial" w:hAnsi="Arial" w:cs="Arial"/>
        </w:rPr>
        <w:t xml:space="preserve">9. </w:t>
      </w:r>
      <w:r w:rsidRPr="00FB0005">
        <w:rPr>
          <w:rFonts w:ascii="Arial" w:hAnsi="Arial" w:cs="Arial"/>
        </w:rPr>
        <w:tab/>
        <w:t xml:space="preserve">To offer </w:t>
      </w:r>
      <w:r w:rsidR="007D2D39">
        <w:rPr>
          <w:rFonts w:ascii="Arial" w:hAnsi="Arial" w:cs="Arial"/>
        </w:rPr>
        <w:t xml:space="preserve">domestic and overseas visitors </w:t>
      </w:r>
      <w:r w:rsidRPr="00FB0005">
        <w:rPr>
          <w:rFonts w:ascii="Arial" w:hAnsi="Arial" w:cs="Arial"/>
        </w:rPr>
        <w:t>a range of high quality experiences in County Cavan that, w</w:t>
      </w:r>
      <w:r w:rsidR="007D2D39">
        <w:rPr>
          <w:rFonts w:ascii="Arial" w:hAnsi="Arial" w:cs="Arial"/>
        </w:rPr>
        <w:t>h</w:t>
      </w:r>
      <w:r w:rsidRPr="00FB0005">
        <w:rPr>
          <w:rFonts w:ascii="Arial" w:hAnsi="Arial" w:cs="Arial"/>
        </w:rPr>
        <w:t>ere possible, also benefit local communities and ensure the conservation of our environment.</w:t>
      </w:r>
    </w:p>
    <w:p w:rsidR="00553E63" w:rsidRDefault="00553E63" w:rsidP="00BF1539">
      <w:pPr>
        <w:autoSpaceDE w:val="0"/>
        <w:autoSpaceDN w:val="0"/>
        <w:adjustRightInd w:val="0"/>
        <w:spacing w:line="360" w:lineRule="auto"/>
        <w:outlineLvl w:val="1"/>
        <w:rPr>
          <w:rFonts w:ascii="Arial" w:hAnsi="Arial" w:cs="Arial"/>
          <w:b/>
          <w:lang w:val="en-US"/>
        </w:rPr>
      </w:pPr>
    </w:p>
    <w:p w:rsidR="00AC4AEF" w:rsidRPr="002F6209" w:rsidRDefault="00AC4AEF" w:rsidP="00BF1539">
      <w:pPr>
        <w:autoSpaceDE w:val="0"/>
        <w:autoSpaceDN w:val="0"/>
        <w:adjustRightInd w:val="0"/>
        <w:spacing w:line="360" w:lineRule="auto"/>
        <w:outlineLvl w:val="1"/>
        <w:rPr>
          <w:rFonts w:ascii="Arial" w:hAnsi="Arial" w:cs="Arial"/>
          <w:b/>
          <w:lang w:val="en-US"/>
        </w:rPr>
      </w:pPr>
      <w:bookmarkStart w:id="18" w:name="_Toc390096020"/>
      <w:r w:rsidRPr="002F6209">
        <w:rPr>
          <w:rFonts w:ascii="Arial" w:hAnsi="Arial" w:cs="Arial"/>
          <w:b/>
          <w:lang w:val="en-US"/>
        </w:rPr>
        <w:t>1.</w:t>
      </w:r>
      <w:r w:rsidR="00986068" w:rsidRPr="002F6209">
        <w:rPr>
          <w:rFonts w:ascii="Arial" w:hAnsi="Arial" w:cs="Arial"/>
          <w:b/>
          <w:lang w:val="en-US"/>
        </w:rPr>
        <w:t>4</w:t>
      </w:r>
      <w:r w:rsidR="004E1764">
        <w:rPr>
          <w:rFonts w:ascii="Arial" w:hAnsi="Arial" w:cs="Arial"/>
          <w:b/>
          <w:lang w:val="en-US"/>
        </w:rPr>
        <w:tab/>
      </w:r>
      <w:r w:rsidRPr="002F6209">
        <w:rPr>
          <w:rFonts w:ascii="Arial" w:hAnsi="Arial" w:cs="Arial"/>
          <w:b/>
          <w:lang w:val="en-US"/>
        </w:rPr>
        <w:t>Consultation</w:t>
      </w:r>
      <w:bookmarkEnd w:id="15"/>
      <w:bookmarkEnd w:id="16"/>
      <w:bookmarkEnd w:id="17"/>
      <w:bookmarkEnd w:id="18"/>
      <w:r w:rsidRPr="002F6209">
        <w:rPr>
          <w:rFonts w:ascii="Arial" w:hAnsi="Arial" w:cs="Arial"/>
          <w:b/>
          <w:lang w:val="en-US"/>
        </w:rPr>
        <w:t xml:space="preserve"> </w:t>
      </w:r>
    </w:p>
    <w:p w:rsidR="00AC4AEF" w:rsidRPr="002F6209" w:rsidRDefault="00986068" w:rsidP="00BF1539">
      <w:pPr>
        <w:spacing w:line="360" w:lineRule="auto"/>
        <w:ind w:firstLine="374"/>
        <w:outlineLvl w:val="2"/>
        <w:rPr>
          <w:rFonts w:ascii="Arial" w:hAnsi="Arial" w:cs="Arial"/>
          <w:b/>
        </w:rPr>
      </w:pPr>
      <w:bookmarkStart w:id="19" w:name="_Toc306806157"/>
      <w:bookmarkStart w:id="20" w:name="_Toc306807379"/>
      <w:bookmarkStart w:id="21" w:name="_Toc306869680"/>
      <w:bookmarkStart w:id="22" w:name="_Toc390096021"/>
      <w:r w:rsidRPr="002F6209">
        <w:rPr>
          <w:rFonts w:ascii="Arial" w:hAnsi="Arial" w:cs="Arial"/>
          <w:b/>
        </w:rPr>
        <w:t>1.4</w:t>
      </w:r>
      <w:r w:rsidR="00AC4AEF" w:rsidRPr="002F6209">
        <w:rPr>
          <w:rFonts w:ascii="Arial" w:hAnsi="Arial" w:cs="Arial"/>
          <w:b/>
        </w:rPr>
        <w:t>.1</w:t>
      </w:r>
      <w:r w:rsidR="004E1764">
        <w:rPr>
          <w:rFonts w:ascii="Arial" w:hAnsi="Arial" w:cs="Arial"/>
          <w:b/>
        </w:rPr>
        <w:tab/>
      </w:r>
      <w:r w:rsidR="00AC4AEF" w:rsidRPr="002F6209">
        <w:rPr>
          <w:rFonts w:ascii="Arial" w:hAnsi="Arial" w:cs="Arial"/>
          <w:b/>
        </w:rPr>
        <w:t>Pre Draft Consultation</w:t>
      </w:r>
      <w:bookmarkEnd w:id="19"/>
      <w:bookmarkEnd w:id="20"/>
      <w:bookmarkEnd w:id="21"/>
      <w:bookmarkEnd w:id="22"/>
    </w:p>
    <w:p w:rsidR="00786EAE" w:rsidRPr="00905B09" w:rsidRDefault="00AC4AEF" w:rsidP="00FB0005">
      <w:pPr>
        <w:spacing w:line="360" w:lineRule="auto"/>
        <w:rPr>
          <w:rFonts w:ascii="Arial" w:hAnsi="Arial" w:cs="Arial"/>
          <w:i/>
          <w:strike/>
          <w:color w:val="000000" w:themeColor="text1"/>
          <w:sz w:val="18"/>
          <w:szCs w:val="18"/>
        </w:rPr>
      </w:pPr>
      <w:r w:rsidRPr="00FB0005">
        <w:rPr>
          <w:rFonts w:ascii="Arial" w:hAnsi="Arial" w:cs="Arial"/>
        </w:rPr>
        <w:t>Under Section 11 of the Planning and Development Act, as amended every Planning Authority must, not later than four years after the making of a development plan, give notice to the public and interested parties regarding their intention to review their existing Dev</w:t>
      </w:r>
      <w:r w:rsidR="007D2D39">
        <w:rPr>
          <w:rFonts w:ascii="Arial" w:hAnsi="Arial" w:cs="Arial"/>
        </w:rPr>
        <w:t>elopment Plan and prepare a new</w:t>
      </w:r>
      <w:r w:rsidR="00FB0005">
        <w:rPr>
          <w:rFonts w:ascii="Arial" w:hAnsi="Arial" w:cs="Arial"/>
        </w:rPr>
        <w:t xml:space="preserve">. </w:t>
      </w:r>
      <w:r w:rsidR="00786EAE" w:rsidRPr="00786EAE">
        <w:rPr>
          <w:rFonts w:ascii="Arial" w:hAnsi="Arial" w:cs="Arial"/>
          <w:color w:val="000000" w:themeColor="text1"/>
        </w:rPr>
        <w:t>T</w:t>
      </w:r>
      <w:r w:rsidRPr="00786EAE">
        <w:rPr>
          <w:rFonts w:ascii="Arial" w:hAnsi="Arial" w:cs="Arial"/>
          <w:color w:val="000000" w:themeColor="text1"/>
        </w:rPr>
        <w:t>he Planning Section of Cavan County Council produced ‘A Strategic Issues Paper’ which outlined some of the important issues to be explored in the Review of the existing Development Plan.</w:t>
      </w:r>
      <w:r w:rsidRPr="00786EAE">
        <w:rPr>
          <w:rFonts w:ascii="Arial" w:hAnsi="Arial" w:cs="Arial"/>
          <w:color w:val="FF0000"/>
        </w:rPr>
        <w:t xml:space="preserve">  </w:t>
      </w:r>
      <w:r w:rsidRPr="00786EAE">
        <w:rPr>
          <w:rFonts w:ascii="Arial" w:hAnsi="Arial" w:cs="Arial"/>
          <w:color w:val="000000" w:themeColor="text1"/>
        </w:rPr>
        <w:t>From the 10</w:t>
      </w:r>
      <w:r w:rsidRPr="00786EAE">
        <w:rPr>
          <w:rFonts w:ascii="Arial" w:hAnsi="Arial" w:cs="Arial"/>
          <w:color w:val="000000" w:themeColor="text1"/>
          <w:vertAlign w:val="superscript"/>
        </w:rPr>
        <w:t>th</w:t>
      </w:r>
      <w:r w:rsidRPr="00786EAE">
        <w:rPr>
          <w:rFonts w:ascii="Arial" w:hAnsi="Arial" w:cs="Arial"/>
          <w:color w:val="000000" w:themeColor="text1"/>
        </w:rPr>
        <w:t xml:space="preserve"> October 2012 to the 5</w:t>
      </w:r>
      <w:r w:rsidRPr="00786EAE">
        <w:rPr>
          <w:rFonts w:ascii="Arial" w:hAnsi="Arial" w:cs="Arial"/>
          <w:color w:val="000000" w:themeColor="text1"/>
          <w:vertAlign w:val="superscript"/>
        </w:rPr>
        <w:t>th</w:t>
      </w:r>
      <w:r w:rsidRPr="00786EAE">
        <w:rPr>
          <w:rFonts w:ascii="Arial" w:hAnsi="Arial" w:cs="Arial"/>
          <w:color w:val="000000" w:themeColor="text1"/>
        </w:rPr>
        <w:t xml:space="preserve"> December 2012 written submissions were accepted by the Planning Section</w:t>
      </w:r>
      <w:r w:rsidR="00786EAE">
        <w:rPr>
          <w:rFonts w:ascii="Arial" w:hAnsi="Arial" w:cs="Arial"/>
          <w:color w:val="000000" w:themeColor="text1"/>
        </w:rPr>
        <w:t>.</w:t>
      </w:r>
      <w:r w:rsidR="00FB0005">
        <w:rPr>
          <w:rFonts w:ascii="Arial" w:hAnsi="Arial" w:cs="Arial"/>
          <w:color w:val="000000" w:themeColor="text1"/>
        </w:rPr>
        <w:t xml:space="preserve"> </w:t>
      </w:r>
      <w:r w:rsidR="00786EAE" w:rsidRPr="00786EAE">
        <w:rPr>
          <w:rFonts w:ascii="Arial" w:hAnsi="Arial" w:cs="Arial"/>
          <w:color w:val="000000" w:themeColor="text1"/>
        </w:rPr>
        <w:t>An open invitation was published in local newspapers and on the Cavan County Council Website</w:t>
      </w:r>
      <w:r w:rsidR="00786EAE">
        <w:rPr>
          <w:rFonts w:ascii="Arial" w:hAnsi="Arial" w:cs="Arial"/>
          <w:color w:val="FF0000"/>
        </w:rPr>
        <w:t xml:space="preserve"> </w:t>
      </w:r>
      <w:r w:rsidR="00786EAE" w:rsidRPr="00FB0005">
        <w:rPr>
          <w:rFonts w:ascii="Arial" w:hAnsi="Arial" w:cs="Arial"/>
        </w:rPr>
        <w:t>inviting people to public wo</w:t>
      </w:r>
      <w:r w:rsidR="007D2D39">
        <w:rPr>
          <w:rFonts w:ascii="Arial" w:hAnsi="Arial" w:cs="Arial"/>
        </w:rPr>
        <w:t>rkshops held in four locations</w:t>
      </w:r>
      <w:r w:rsidR="00786EAE" w:rsidRPr="00FB0005">
        <w:rPr>
          <w:rFonts w:ascii="Arial" w:hAnsi="Arial" w:cs="Arial"/>
        </w:rPr>
        <w:t xml:space="preserve"> between the 6</w:t>
      </w:r>
      <w:r w:rsidR="00786EAE" w:rsidRPr="00FB0005">
        <w:rPr>
          <w:rFonts w:ascii="Arial" w:hAnsi="Arial" w:cs="Arial"/>
          <w:vertAlign w:val="superscript"/>
        </w:rPr>
        <w:t>th</w:t>
      </w:r>
      <w:r w:rsidR="00786EAE" w:rsidRPr="00FB0005">
        <w:rPr>
          <w:rFonts w:ascii="Arial" w:hAnsi="Arial" w:cs="Arial"/>
        </w:rPr>
        <w:t xml:space="preserve"> of November and the 20</w:t>
      </w:r>
      <w:r w:rsidR="00786EAE" w:rsidRPr="00FB0005">
        <w:rPr>
          <w:rFonts w:ascii="Arial" w:hAnsi="Arial" w:cs="Arial"/>
          <w:vertAlign w:val="superscript"/>
        </w:rPr>
        <w:t>th</w:t>
      </w:r>
      <w:r w:rsidR="00786EAE" w:rsidRPr="00FB0005">
        <w:rPr>
          <w:rFonts w:ascii="Arial" w:hAnsi="Arial" w:cs="Arial"/>
        </w:rPr>
        <w:t xml:space="preserve"> of November.</w:t>
      </w:r>
      <w:r w:rsidR="00786EAE" w:rsidRPr="00786EAE">
        <w:rPr>
          <w:rFonts w:ascii="Arial" w:hAnsi="Arial" w:cs="Arial"/>
          <w:color w:val="FF0000"/>
        </w:rPr>
        <w:t xml:space="preserve">  </w:t>
      </w:r>
    </w:p>
    <w:p w:rsidR="00786EAE" w:rsidRPr="00786EAE" w:rsidRDefault="00786EAE" w:rsidP="00786EAE">
      <w:pPr>
        <w:spacing w:line="360" w:lineRule="auto"/>
        <w:rPr>
          <w:rFonts w:ascii="Arial" w:hAnsi="Arial" w:cs="Arial"/>
          <w:color w:val="000000" w:themeColor="text1"/>
        </w:rPr>
      </w:pPr>
      <w:r w:rsidRPr="00786EAE">
        <w:rPr>
          <w:rFonts w:ascii="Arial" w:hAnsi="Arial" w:cs="Arial"/>
          <w:color w:val="000000" w:themeColor="text1"/>
        </w:rPr>
        <w:t xml:space="preserve">The Workshops were attended by 125 </w:t>
      </w:r>
      <w:r w:rsidR="007D2D39" w:rsidRPr="00786EAE">
        <w:rPr>
          <w:rFonts w:ascii="Arial" w:hAnsi="Arial" w:cs="Arial"/>
          <w:color w:val="000000" w:themeColor="text1"/>
        </w:rPr>
        <w:t>individuals;</w:t>
      </w:r>
      <w:r w:rsidRPr="00786EAE">
        <w:rPr>
          <w:rFonts w:ascii="Arial" w:hAnsi="Arial" w:cs="Arial"/>
          <w:color w:val="000000" w:themeColor="text1"/>
        </w:rPr>
        <w:t xml:space="preserve"> </w:t>
      </w:r>
      <w:r w:rsidR="00FB0005">
        <w:rPr>
          <w:rFonts w:ascii="Arial" w:hAnsi="Arial" w:cs="Arial"/>
          <w:color w:val="000000" w:themeColor="text1"/>
        </w:rPr>
        <w:t>the findings f</w:t>
      </w:r>
      <w:r w:rsidRPr="00786EAE">
        <w:rPr>
          <w:rFonts w:ascii="Arial" w:hAnsi="Arial" w:cs="Arial"/>
          <w:color w:val="000000" w:themeColor="text1"/>
        </w:rPr>
        <w:t>r</w:t>
      </w:r>
      <w:r w:rsidR="00FB0005">
        <w:rPr>
          <w:rFonts w:ascii="Arial" w:hAnsi="Arial" w:cs="Arial"/>
          <w:color w:val="000000" w:themeColor="text1"/>
        </w:rPr>
        <w:t>om</w:t>
      </w:r>
      <w:r w:rsidRPr="00786EAE">
        <w:rPr>
          <w:rFonts w:ascii="Arial" w:hAnsi="Arial" w:cs="Arial"/>
          <w:color w:val="000000" w:themeColor="text1"/>
        </w:rPr>
        <w:t xml:space="preserve"> these workshops were collated and compiled into a written report</w:t>
      </w:r>
      <w:r w:rsidR="00FB0005">
        <w:rPr>
          <w:rFonts w:ascii="Arial" w:hAnsi="Arial" w:cs="Arial"/>
          <w:color w:val="000000" w:themeColor="text1"/>
        </w:rPr>
        <w:t xml:space="preserve">. </w:t>
      </w:r>
      <w:r w:rsidRPr="00786EAE">
        <w:rPr>
          <w:rFonts w:ascii="Arial" w:hAnsi="Arial" w:cs="Arial"/>
          <w:color w:val="000000" w:themeColor="text1"/>
        </w:rPr>
        <w:t xml:space="preserve">One of the main outcomes from these workshops was </w:t>
      </w:r>
      <w:r w:rsidRPr="00FB0005">
        <w:rPr>
          <w:rFonts w:ascii="Arial" w:hAnsi="Arial" w:cs="Arial"/>
        </w:rPr>
        <w:t>the creation of</w:t>
      </w:r>
      <w:r>
        <w:rPr>
          <w:rFonts w:ascii="Arial" w:hAnsi="Arial" w:cs="Arial"/>
          <w:color w:val="FF0000"/>
        </w:rPr>
        <w:t xml:space="preserve"> </w:t>
      </w:r>
      <w:r>
        <w:rPr>
          <w:rFonts w:ascii="Arial" w:hAnsi="Arial" w:cs="Arial"/>
          <w:color w:val="000000" w:themeColor="text1"/>
        </w:rPr>
        <w:t>a Vision Statement</w:t>
      </w:r>
      <w:r w:rsidR="00FB0005">
        <w:rPr>
          <w:rFonts w:ascii="Arial" w:hAnsi="Arial" w:cs="Arial"/>
          <w:color w:val="000000" w:themeColor="text1"/>
        </w:rPr>
        <w:t>, which is;</w:t>
      </w:r>
    </w:p>
    <w:p w:rsidR="00786EAE" w:rsidRPr="00786EAE" w:rsidRDefault="00786EAE" w:rsidP="00786EAE">
      <w:pPr>
        <w:spacing w:line="360" w:lineRule="auto"/>
        <w:ind w:left="720"/>
        <w:rPr>
          <w:rFonts w:ascii="Arial" w:hAnsi="Arial" w:cs="Arial"/>
        </w:rPr>
      </w:pPr>
      <w:r w:rsidRPr="00786EAE">
        <w:rPr>
          <w:rFonts w:ascii="Arial" w:hAnsi="Arial" w:cs="Arial"/>
        </w:rPr>
        <w:t>That Cavan in 2020 will be a place that we all can be proud of; a place where people can enjoy a good quality of life; a better place to live, work and enjoy.</w:t>
      </w:r>
    </w:p>
    <w:p w:rsidR="00AC4AEF" w:rsidRPr="00786EAE" w:rsidRDefault="00786EAE" w:rsidP="00BF1539">
      <w:pPr>
        <w:spacing w:line="360" w:lineRule="auto"/>
        <w:rPr>
          <w:rFonts w:ascii="Arial" w:hAnsi="Arial" w:cs="Arial"/>
          <w:color w:val="000000" w:themeColor="text1"/>
        </w:rPr>
      </w:pPr>
      <w:r w:rsidRPr="00FB0005">
        <w:rPr>
          <w:rFonts w:ascii="Arial" w:hAnsi="Arial" w:cs="Arial"/>
        </w:rPr>
        <w:t>A</w:t>
      </w:r>
      <w:r w:rsidR="00AC4AEF" w:rsidRPr="00FB0005">
        <w:rPr>
          <w:rFonts w:ascii="Arial" w:hAnsi="Arial" w:cs="Arial"/>
        </w:rPr>
        <w:t xml:space="preserve"> Managers Report was drawn up, which outlined the issues raised</w:t>
      </w:r>
      <w:r w:rsidRPr="00FB0005">
        <w:rPr>
          <w:rFonts w:ascii="Arial" w:hAnsi="Arial" w:cs="Arial"/>
        </w:rPr>
        <w:t xml:space="preserve"> in the submissions and observations received and the findings from the Workshops</w:t>
      </w:r>
      <w:r w:rsidR="00FB0005" w:rsidRPr="00FB0005">
        <w:rPr>
          <w:rFonts w:ascii="Arial" w:hAnsi="Arial" w:cs="Arial"/>
        </w:rPr>
        <w:t xml:space="preserve">. </w:t>
      </w:r>
      <w:r w:rsidRPr="00FB0005">
        <w:rPr>
          <w:rFonts w:ascii="Arial" w:hAnsi="Arial" w:cs="Arial"/>
        </w:rPr>
        <w:t>The Managers Report</w:t>
      </w:r>
      <w:r w:rsidR="00AC4AEF" w:rsidRPr="00FB0005">
        <w:rPr>
          <w:rFonts w:ascii="Arial" w:hAnsi="Arial" w:cs="Arial"/>
        </w:rPr>
        <w:t xml:space="preserve"> made recommendations on the incorporation of these issues</w:t>
      </w:r>
      <w:r w:rsidR="00AC4AEF" w:rsidRPr="00786EAE">
        <w:rPr>
          <w:rFonts w:ascii="Arial" w:hAnsi="Arial" w:cs="Arial"/>
          <w:color w:val="000000" w:themeColor="text1"/>
        </w:rPr>
        <w:t xml:space="preserve"> into </w:t>
      </w:r>
      <w:r w:rsidR="00AC4AEF" w:rsidRPr="00786EAE">
        <w:rPr>
          <w:rFonts w:ascii="Arial" w:hAnsi="Arial" w:cs="Arial"/>
          <w:color w:val="000000" w:themeColor="text1"/>
        </w:rPr>
        <w:lastRenderedPageBreak/>
        <w:t>the</w:t>
      </w:r>
      <w:r w:rsidR="00AC4AEF" w:rsidRPr="00786EAE">
        <w:rPr>
          <w:rFonts w:ascii="Arial" w:hAnsi="Arial" w:cs="Arial"/>
          <w:color w:val="FF0000"/>
        </w:rPr>
        <w:t xml:space="preserve"> </w:t>
      </w:r>
      <w:r>
        <w:rPr>
          <w:rFonts w:ascii="Arial" w:hAnsi="Arial" w:cs="Arial"/>
          <w:color w:val="000000" w:themeColor="text1"/>
        </w:rPr>
        <w:t>Dr</w:t>
      </w:r>
      <w:r w:rsidR="00FB0005">
        <w:rPr>
          <w:rFonts w:ascii="Arial" w:hAnsi="Arial" w:cs="Arial"/>
          <w:color w:val="000000" w:themeColor="text1"/>
        </w:rPr>
        <w:t xml:space="preserve">aft Development Plan. </w:t>
      </w:r>
      <w:r w:rsidR="00AC4AEF" w:rsidRPr="00786EAE">
        <w:rPr>
          <w:rFonts w:ascii="Arial" w:hAnsi="Arial" w:cs="Arial"/>
          <w:color w:val="000000" w:themeColor="text1"/>
        </w:rPr>
        <w:t xml:space="preserve">The elected members of Cavan County Council considered the Managers Report at a </w:t>
      </w:r>
      <w:r w:rsidR="007D2D39">
        <w:rPr>
          <w:rFonts w:ascii="Arial" w:hAnsi="Arial" w:cs="Arial"/>
          <w:color w:val="000000" w:themeColor="text1"/>
        </w:rPr>
        <w:t xml:space="preserve">meeting of the </w:t>
      </w:r>
      <w:r w:rsidR="00AC4AEF" w:rsidRPr="00786EAE">
        <w:rPr>
          <w:rFonts w:ascii="Arial" w:hAnsi="Arial" w:cs="Arial"/>
          <w:color w:val="000000" w:themeColor="text1"/>
        </w:rPr>
        <w:t>Council</w:t>
      </w:r>
      <w:r w:rsidR="007D2D39">
        <w:rPr>
          <w:rFonts w:ascii="Arial" w:hAnsi="Arial" w:cs="Arial"/>
          <w:color w:val="000000" w:themeColor="text1"/>
        </w:rPr>
        <w:t xml:space="preserve"> and directed t</w:t>
      </w:r>
      <w:r w:rsidR="00AC4AEF" w:rsidRPr="00786EAE">
        <w:rPr>
          <w:rFonts w:ascii="Arial" w:hAnsi="Arial" w:cs="Arial"/>
          <w:color w:val="000000" w:themeColor="text1"/>
        </w:rPr>
        <w:t xml:space="preserve">he executive to prepare a Draft Cavan County Development Plan.  </w:t>
      </w:r>
      <w:r w:rsidR="00AC4AEF" w:rsidRPr="00786EAE">
        <w:rPr>
          <w:rFonts w:ascii="Arial" w:hAnsi="Arial" w:cs="Arial"/>
          <w:color w:val="000000" w:themeColor="text1"/>
        </w:rPr>
        <w:tab/>
      </w:r>
    </w:p>
    <w:p w:rsidR="00AC4AEF" w:rsidRPr="00786EAE" w:rsidRDefault="00AC4AEF" w:rsidP="00BF1539">
      <w:pPr>
        <w:spacing w:line="360" w:lineRule="auto"/>
        <w:ind w:firstLine="374"/>
        <w:outlineLvl w:val="2"/>
        <w:rPr>
          <w:rFonts w:ascii="Arial" w:hAnsi="Arial" w:cs="Arial"/>
          <w:color w:val="FF0000"/>
        </w:rPr>
      </w:pPr>
      <w:bookmarkStart w:id="23" w:name="_Toc306806158"/>
      <w:bookmarkStart w:id="24" w:name="_Toc306807380"/>
      <w:bookmarkStart w:id="25" w:name="_Toc306869681"/>
    </w:p>
    <w:bookmarkEnd w:id="23"/>
    <w:bookmarkEnd w:id="24"/>
    <w:bookmarkEnd w:id="25"/>
    <w:p w:rsidR="00AC4AEF" w:rsidRPr="00CB0A94" w:rsidRDefault="00786EAE" w:rsidP="00CB0A94">
      <w:pPr>
        <w:spacing w:line="360" w:lineRule="auto"/>
        <w:ind w:firstLine="720"/>
        <w:rPr>
          <w:rFonts w:ascii="Arial" w:hAnsi="Arial" w:cs="Arial"/>
          <w:b/>
        </w:rPr>
      </w:pPr>
      <w:r w:rsidRPr="00CB0A94">
        <w:rPr>
          <w:rFonts w:ascii="Arial" w:hAnsi="Arial" w:cs="Arial"/>
          <w:b/>
        </w:rPr>
        <w:t>1.4.2</w:t>
      </w:r>
      <w:r w:rsidRPr="00CB0A94">
        <w:rPr>
          <w:rFonts w:ascii="Arial" w:hAnsi="Arial" w:cs="Arial"/>
          <w:b/>
        </w:rPr>
        <w:tab/>
        <w:t>Draft Development Plan</w:t>
      </w:r>
    </w:p>
    <w:p w:rsidR="00866CEB" w:rsidRPr="00FB0005" w:rsidRDefault="00C90F91" w:rsidP="008A4617">
      <w:pPr>
        <w:spacing w:line="360" w:lineRule="auto"/>
        <w:rPr>
          <w:rFonts w:ascii="Arial" w:hAnsi="Arial" w:cs="Arial"/>
        </w:rPr>
      </w:pPr>
      <w:r w:rsidRPr="00FB0005">
        <w:rPr>
          <w:rFonts w:ascii="Arial" w:hAnsi="Arial" w:cs="Arial"/>
        </w:rPr>
        <w:t>On the 8th of August 2012, a</w:t>
      </w:r>
      <w:r w:rsidR="00AC2EEF" w:rsidRPr="00FB0005">
        <w:rPr>
          <w:rFonts w:ascii="Arial" w:hAnsi="Arial" w:cs="Arial"/>
        </w:rPr>
        <w:t>n advertisement was placed in local newspapers, on the Cavan County Council Website</w:t>
      </w:r>
      <w:r w:rsidR="00866CEB" w:rsidRPr="00FB0005">
        <w:rPr>
          <w:rStyle w:val="FootnoteReference"/>
          <w:rFonts w:ascii="Arial" w:hAnsi="Arial" w:cs="Arial"/>
        </w:rPr>
        <w:footnoteReference w:id="2"/>
      </w:r>
      <w:r w:rsidR="00AC2EEF" w:rsidRPr="00FB0005">
        <w:rPr>
          <w:rFonts w:ascii="Arial" w:hAnsi="Arial" w:cs="Arial"/>
        </w:rPr>
        <w:t xml:space="preserve"> and the Cavan County Devel</w:t>
      </w:r>
      <w:r w:rsidR="00CB0A94">
        <w:rPr>
          <w:rFonts w:ascii="Arial" w:hAnsi="Arial" w:cs="Arial"/>
        </w:rPr>
        <w:t>o</w:t>
      </w:r>
      <w:r w:rsidR="00AC2EEF" w:rsidRPr="00FB0005">
        <w:rPr>
          <w:rFonts w:ascii="Arial" w:hAnsi="Arial" w:cs="Arial"/>
        </w:rPr>
        <w:t>pment Plan Facebook page</w:t>
      </w:r>
      <w:r w:rsidR="00CB0A94">
        <w:rPr>
          <w:rFonts w:ascii="Arial" w:hAnsi="Arial" w:cs="Arial"/>
        </w:rPr>
        <w:t>.</w:t>
      </w:r>
      <w:r w:rsidR="00866CEB" w:rsidRPr="00FB0005">
        <w:rPr>
          <w:rStyle w:val="FootnoteReference"/>
          <w:rFonts w:ascii="Arial" w:hAnsi="Arial" w:cs="Arial"/>
        </w:rPr>
        <w:footnoteReference w:id="3"/>
      </w:r>
      <w:r w:rsidR="00CB0A94">
        <w:rPr>
          <w:rFonts w:ascii="Arial" w:hAnsi="Arial" w:cs="Arial"/>
        </w:rPr>
        <w:t xml:space="preserve"> This notice</w:t>
      </w:r>
      <w:r w:rsidR="00AC2EEF" w:rsidRPr="00FB0005">
        <w:rPr>
          <w:rFonts w:ascii="Arial" w:hAnsi="Arial" w:cs="Arial"/>
        </w:rPr>
        <w:t xml:space="preserve"> inform</w:t>
      </w:r>
      <w:r w:rsidR="00CB0A94">
        <w:rPr>
          <w:rFonts w:ascii="Arial" w:hAnsi="Arial" w:cs="Arial"/>
        </w:rPr>
        <w:t>ed</w:t>
      </w:r>
      <w:r w:rsidR="00AC2EEF" w:rsidRPr="00FB0005">
        <w:rPr>
          <w:rFonts w:ascii="Arial" w:hAnsi="Arial" w:cs="Arial"/>
        </w:rPr>
        <w:t xml:space="preserve"> the general public and interested parties that at Draft County Development Plan</w:t>
      </w:r>
      <w:r w:rsidRPr="00FB0005">
        <w:rPr>
          <w:rFonts w:ascii="Arial" w:hAnsi="Arial" w:cs="Arial"/>
        </w:rPr>
        <w:t xml:space="preserve"> (including a Record of Protected Structures),</w:t>
      </w:r>
      <w:r w:rsidR="00AC2EEF" w:rsidRPr="00FB0005">
        <w:rPr>
          <w:rFonts w:ascii="Arial" w:hAnsi="Arial" w:cs="Arial"/>
        </w:rPr>
        <w:t xml:space="preserve"> a Draft SEA and</w:t>
      </w:r>
      <w:r w:rsidR="008E69D6">
        <w:rPr>
          <w:rFonts w:ascii="Arial" w:hAnsi="Arial" w:cs="Arial"/>
        </w:rPr>
        <w:t xml:space="preserve"> a</w:t>
      </w:r>
      <w:r w:rsidR="00AC2EEF" w:rsidRPr="00FB0005">
        <w:rPr>
          <w:rFonts w:ascii="Arial" w:hAnsi="Arial" w:cs="Arial"/>
        </w:rPr>
        <w:t xml:space="preserve"> Stage 1: Screening for Appropriate Assesment had been prepared</w:t>
      </w:r>
      <w:r w:rsidR="008E69D6">
        <w:rPr>
          <w:rFonts w:ascii="Arial" w:hAnsi="Arial" w:cs="Arial"/>
        </w:rPr>
        <w:t>,</w:t>
      </w:r>
      <w:r w:rsidRPr="00FB0005">
        <w:rPr>
          <w:rFonts w:ascii="Arial" w:hAnsi="Arial" w:cs="Arial"/>
        </w:rPr>
        <w:t xml:space="preserve"> in compliance with Section 12 of the Pla</w:t>
      </w:r>
      <w:r w:rsidR="008E69D6">
        <w:rPr>
          <w:rFonts w:ascii="Arial" w:hAnsi="Arial" w:cs="Arial"/>
        </w:rPr>
        <w:t xml:space="preserve">nning and Development Act 2000, </w:t>
      </w:r>
      <w:r w:rsidRPr="00FB0005">
        <w:rPr>
          <w:rFonts w:ascii="Arial" w:hAnsi="Arial" w:cs="Arial"/>
        </w:rPr>
        <w:t>as amend</w:t>
      </w:r>
      <w:r w:rsidR="008E69D6">
        <w:rPr>
          <w:rFonts w:ascii="Arial" w:hAnsi="Arial" w:cs="Arial"/>
        </w:rPr>
        <w:t>ed</w:t>
      </w:r>
      <w:r w:rsidR="00FB0005" w:rsidRPr="00FB0005">
        <w:rPr>
          <w:rFonts w:ascii="Arial" w:hAnsi="Arial" w:cs="Arial"/>
        </w:rPr>
        <w:t xml:space="preserve">. </w:t>
      </w:r>
      <w:r w:rsidR="008E69D6">
        <w:rPr>
          <w:rFonts w:ascii="Arial" w:hAnsi="Arial" w:cs="Arial"/>
        </w:rPr>
        <w:t xml:space="preserve">It </w:t>
      </w:r>
      <w:r w:rsidR="00AC2EEF" w:rsidRPr="00FB0005">
        <w:rPr>
          <w:rFonts w:ascii="Arial" w:hAnsi="Arial" w:cs="Arial"/>
        </w:rPr>
        <w:t>stated that the doc</w:t>
      </w:r>
      <w:r w:rsidRPr="00FB0005">
        <w:rPr>
          <w:rFonts w:ascii="Arial" w:hAnsi="Arial" w:cs="Arial"/>
        </w:rPr>
        <w:t>u</w:t>
      </w:r>
      <w:r w:rsidR="00AC2EEF" w:rsidRPr="00FB0005">
        <w:rPr>
          <w:rFonts w:ascii="Arial" w:hAnsi="Arial" w:cs="Arial"/>
        </w:rPr>
        <w:t>ments w</w:t>
      </w:r>
      <w:r w:rsidRPr="00FB0005">
        <w:rPr>
          <w:rFonts w:ascii="Arial" w:hAnsi="Arial" w:cs="Arial"/>
        </w:rPr>
        <w:t xml:space="preserve">ould be </w:t>
      </w:r>
      <w:r w:rsidR="00AC2EEF" w:rsidRPr="00FB0005">
        <w:rPr>
          <w:rFonts w:ascii="Arial" w:hAnsi="Arial" w:cs="Arial"/>
        </w:rPr>
        <w:t>available</w:t>
      </w:r>
      <w:r w:rsidRPr="00FB0005">
        <w:rPr>
          <w:rFonts w:ascii="Arial" w:hAnsi="Arial" w:cs="Arial"/>
        </w:rPr>
        <w:t xml:space="preserve"> </w:t>
      </w:r>
      <w:r w:rsidR="00AC2EEF" w:rsidRPr="00FB0005">
        <w:rPr>
          <w:rFonts w:ascii="Arial" w:hAnsi="Arial" w:cs="Arial"/>
        </w:rPr>
        <w:t>for public viewing and submissions and observations would be accepted between the 8</w:t>
      </w:r>
      <w:r w:rsidR="00AC2EEF" w:rsidRPr="00FB0005">
        <w:rPr>
          <w:rFonts w:ascii="Arial" w:hAnsi="Arial" w:cs="Arial"/>
          <w:vertAlign w:val="superscript"/>
        </w:rPr>
        <w:t>th</w:t>
      </w:r>
      <w:r w:rsidR="00AC2EEF" w:rsidRPr="00FB0005">
        <w:rPr>
          <w:rFonts w:ascii="Arial" w:hAnsi="Arial" w:cs="Arial"/>
        </w:rPr>
        <w:t xml:space="preserve"> of August 2013 and the 17</w:t>
      </w:r>
      <w:r w:rsidR="00AC2EEF" w:rsidRPr="00FB0005">
        <w:rPr>
          <w:rFonts w:ascii="Arial" w:hAnsi="Arial" w:cs="Arial"/>
          <w:vertAlign w:val="superscript"/>
        </w:rPr>
        <w:t>th</w:t>
      </w:r>
      <w:r w:rsidR="00AC2EEF" w:rsidRPr="00FB0005">
        <w:rPr>
          <w:rFonts w:ascii="Arial" w:hAnsi="Arial" w:cs="Arial"/>
        </w:rPr>
        <w:t xml:space="preserve"> of October 2013.</w:t>
      </w:r>
      <w:r w:rsidR="008E69D6">
        <w:rPr>
          <w:rFonts w:ascii="Arial" w:hAnsi="Arial" w:cs="Arial"/>
        </w:rPr>
        <w:t xml:space="preserve"> </w:t>
      </w:r>
      <w:r w:rsidR="00866CEB" w:rsidRPr="00FB0005">
        <w:rPr>
          <w:rFonts w:ascii="Arial" w:hAnsi="Arial" w:cs="Arial"/>
        </w:rPr>
        <w:t xml:space="preserve">During this phase of public consultation, the Planning Authority </w:t>
      </w:r>
      <w:r w:rsidR="00FB0005" w:rsidRPr="00FB0005">
        <w:rPr>
          <w:rFonts w:ascii="Arial" w:hAnsi="Arial" w:cs="Arial"/>
        </w:rPr>
        <w:t>he</w:t>
      </w:r>
      <w:r w:rsidR="008E69D6">
        <w:rPr>
          <w:rFonts w:ascii="Arial" w:hAnsi="Arial" w:cs="Arial"/>
        </w:rPr>
        <w:t xml:space="preserve">ld several ‘Drop-in-Sessions.’ </w:t>
      </w:r>
      <w:r w:rsidR="00FB0005" w:rsidRPr="00FB0005">
        <w:rPr>
          <w:rFonts w:ascii="Arial" w:hAnsi="Arial" w:cs="Arial"/>
        </w:rPr>
        <w:t>At these sessions</w:t>
      </w:r>
      <w:r w:rsidR="00866CEB" w:rsidRPr="00FB0005">
        <w:rPr>
          <w:rFonts w:ascii="Arial" w:hAnsi="Arial" w:cs="Arial"/>
        </w:rPr>
        <w:t xml:space="preserve"> copies of the Draft Development Plan and other documentation was provided with planners available at all times to answer questions.</w:t>
      </w:r>
    </w:p>
    <w:p w:rsidR="00AC2EEF" w:rsidRPr="00FB0005" w:rsidRDefault="00C90F91" w:rsidP="008E69D6">
      <w:pPr>
        <w:spacing w:line="360" w:lineRule="auto"/>
        <w:rPr>
          <w:rFonts w:ascii="Arial" w:hAnsi="Arial" w:cs="Arial"/>
        </w:rPr>
      </w:pPr>
      <w:r w:rsidRPr="00FB0005">
        <w:rPr>
          <w:rFonts w:ascii="Arial" w:hAnsi="Arial" w:cs="Arial"/>
        </w:rPr>
        <w:t>During the stated time fra</w:t>
      </w:r>
      <w:r w:rsidR="008E69D6">
        <w:rPr>
          <w:rFonts w:ascii="Arial" w:hAnsi="Arial" w:cs="Arial"/>
        </w:rPr>
        <w:t>me 46 submissions were received. A</w:t>
      </w:r>
      <w:r w:rsidRPr="00FB0005">
        <w:rPr>
          <w:rFonts w:ascii="Arial" w:hAnsi="Arial" w:cs="Arial"/>
        </w:rPr>
        <w:t xml:space="preserve"> Managers Report was prepared summarising the submissions and making recommendations of how they could be inc</w:t>
      </w:r>
      <w:r w:rsidR="00FB0005">
        <w:rPr>
          <w:rFonts w:ascii="Arial" w:hAnsi="Arial" w:cs="Arial"/>
        </w:rPr>
        <w:t xml:space="preserve">orporated into the Draft Plan. </w:t>
      </w:r>
      <w:r w:rsidRPr="00FB0005">
        <w:rPr>
          <w:rFonts w:ascii="Arial" w:hAnsi="Arial" w:cs="Arial"/>
        </w:rPr>
        <w:t>This Managers Report was submitted to the councillors for their consideration.</w:t>
      </w:r>
      <w:r w:rsidR="00FB0005">
        <w:rPr>
          <w:rFonts w:ascii="Arial" w:hAnsi="Arial" w:cs="Arial"/>
        </w:rPr>
        <w:t xml:space="preserve"> Since the proposed amendments to the Draft Plan constituted a material change to the plan a final stage of public consulation took place</w:t>
      </w:r>
      <w:r w:rsidR="008E69D6">
        <w:rPr>
          <w:rFonts w:ascii="Arial" w:hAnsi="Arial" w:cs="Arial"/>
        </w:rPr>
        <w:t xml:space="preserve"> b</w:t>
      </w:r>
      <w:r w:rsidR="00FB0005">
        <w:rPr>
          <w:rFonts w:ascii="Arial" w:hAnsi="Arial" w:cs="Arial"/>
        </w:rPr>
        <w:t>etween the 20</w:t>
      </w:r>
      <w:r w:rsidR="00FB0005" w:rsidRPr="00FB0005">
        <w:rPr>
          <w:rFonts w:ascii="Arial" w:hAnsi="Arial" w:cs="Arial"/>
          <w:vertAlign w:val="superscript"/>
        </w:rPr>
        <w:t>th</w:t>
      </w:r>
      <w:r w:rsidR="00FB0005">
        <w:rPr>
          <w:rFonts w:ascii="Arial" w:hAnsi="Arial" w:cs="Arial"/>
        </w:rPr>
        <w:t xml:space="preserve"> March and the 17</w:t>
      </w:r>
      <w:r w:rsidR="00FB0005" w:rsidRPr="00FB0005">
        <w:rPr>
          <w:rFonts w:ascii="Arial" w:hAnsi="Arial" w:cs="Arial"/>
          <w:vertAlign w:val="superscript"/>
        </w:rPr>
        <w:t>th</w:t>
      </w:r>
      <w:r w:rsidR="00FB0005">
        <w:rPr>
          <w:rFonts w:ascii="Arial" w:hAnsi="Arial" w:cs="Arial"/>
        </w:rPr>
        <w:t xml:space="preserve"> April 2014</w:t>
      </w:r>
      <w:r w:rsidR="008E69D6">
        <w:rPr>
          <w:rFonts w:ascii="Arial" w:hAnsi="Arial" w:cs="Arial"/>
        </w:rPr>
        <w:t>. T</w:t>
      </w:r>
      <w:r w:rsidR="00FB0005">
        <w:rPr>
          <w:rFonts w:ascii="Arial" w:hAnsi="Arial" w:cs="Arial"/>
        </w:rPr>
        <w:t>he material amendments to the plan where put on public display and the general public and interested parties where invited to comment on the amendments. 16 submission where received and a Managers Report was prepared. The Managers Report and the amended Draft Development Plan Where considered at a meeting of the Council on the 12</w:t>
      </w:r>
      <w:r w:rsidR="00FB0005" w:rsidRPr="00FB0005">
        <w:rPr>
          <w:rFonts w:ascii="Arial" w:hAnsi="Arial" w:cs="Arial"/>
          <w:vertAlign w:val="superscript"/>
        </w:rPr>
        <w:t>th</w:t>
      </w:r>
      <w:r w:rsidR="00FB0005">
        <w:rPr>
          <w:rFonts w:ascii="Arial" w:hAnsi="Arial" w:cs="Arial"/>
        </w:rPr>
        <w:t xml:space="preserve"> of May 2014.The members adopted the Plan at this meeting.</w:t>
      </w:r>
      <w:r w:rsidR="008E69D6">
        <w:rPr>
          <w:rFonts w:ascii="Arial" w:hAnsi="Arial" w:cs="Arial"/>
        </w:rPr>
        <w:t xml:space="preserve"> The plan came into effect 4 weeks later on the 9</w:t>
      </w:r>
      <w:r w:rsidR="008E69D6" w:rsidRPr="008E69D6">
        <w:rPr>
          <w:rFonts w:ascii="Arial" w:hAnsi="Arial" w:cs="Arial"/>
          <w:vertAlign w:val="superscript"/>
        </w:rPr>
        <w:t>th</w:t>
      </w:r>
      <w:r w:rsidR="008E69D6">
        <w:rPr>
          <w:rFonts w:ascii="Arial" w:hAnsi="Arial" w:cs="Arial"/>
        </w:rPr>
        <w:t xml:space="preserve"> June 2014.</w:t>
      </w:r>
    </w:p>
    <w:p w:rsidR="00FB0005" w:rsidRDefault="00FB0005" w:rsidP="008E69D6">
      <w:pPr>
        <w:pStyle w:val="Heading2"/>
        <w:keepNext w:val="0"/>
        <w:keepLines w:val="0"/>
        <w:spacing w:before="0" w:line="360" w:lineRule="auto"/>
        <w:rPr>
          <w:rFonts w:ascii="Arial" w:hAnsi="Arial" w:cs="Arial"/>
          <w:color w:val="auto"/>
          <w:sz w:val="24"/>
          <w:szCs w:val="24"/>
          <w:lang w:val="en-US"/>
        </w:rPr>
      </w:pPr>
      <w:bookmarkStart w:id="26" w:name="_Toc306806162"/>
      <w:bookmarkStart w:id="27" w:name="_Toc306807384"/>
      <w:bookmarkStart w:id="28" w:name="_Toc306869685"/>
    </w:p>
    <w:p w:rsidR="008E69D6" w:rsidRDefault="008E69D6" w:rsidP="008E69D6">
      <w:pPr>
        <w:rPr>
          <w:lang w:val="en-US"/>
        </w:rPr>
      </w:pPr>
    </w:p>
    <w:p w:rsidR="008E69D6" w:rsidRPr="008E69D6" w:rsidRDefault="008E69D6" w:rsidP="008E69D6">
      <w:pPr>
        <w:rPr>
          <w:lang w:val="en-US"/>
        </w:rPr>
      </w:pPr>
    </w:p>
    <w:p w:rsidR="00AC4AEF" w:rsidRPr="00BF1539" w:rsidRDefault="00AC4AEF" w:rsidP="008E69D6">
      <w:pPr>
        <w:pStyle w:val="Heading2"/>
        <w:keepNext w:val="0"/>
        <w:keepLines w:val="0"/>
        <w:spacing w:before="0" w:line="360" w:lineRule="auto"/>
        <w:rPr>
          <w:rFonts w:ascii="Arial" w:hAnsi="Arial" w:cs="Arial"/>
          <w:color w:val="auto"/>
          <w:sz w:val="24"/>
          <w:szCs w:val="24"/>
          <w:lang w:val="en-US"/>
        </w:rPr>
      </w:pPr>
      <w:bookmarkStart w:id="29" w:name="_Toc390096022"/>
      <w:r w:rsidRPr="00BF1539">
        <w:rPr>
          <w:rFonts w:ascii="Arial" w:hAnsi="Arial" w:cs="Arial"/>
          <w:color w:val="auto"/>
          <w:sz w:val="24"/>
          <w:szCs w:val="24"/>
          <w:lang w:val="en-US"/>
        </w:rPr>
        <w:lastRenderedPageBreak/>
        <w:t>1.</w:t>
      </w:r>
      <w:r w:rsidR="0050671A" w:rsidRPr="00BF1539">
        <w:rPr>
          <w:rFonts w:ascii="Arial" w:hAnsi="Arial" w:cs="Arial"/>
          <w:color w:val="auto"/>
          <w:sz w:val="24"/>
          <w:szCs w:val="24"/>
          <w:lang w:val="en-US"/>
        </w:rPr>
        <w:t>5</w:t>
      </w:r>
      <w:r w:rsidR="004E1764" w:rsidRPr="00BF1539">
        <w:rPr>
          <w:rFonts w:ascii="Arial" w:hAnsi="Arial" w:cs="Arial"/>
          <w:color w:val="auto"/>
          <w:sz w:val="24"/>
          <w:szCs w:val="24"/>
          <w:lang w:val="en-US"/>
        </w:rPr>
        <w:tab/>
      </w:r>
      <w:r w:rsidR="00DD4316">
        <w:rPr>
          <w:rFonts w:ascii="Arial" w:hAnsi="Arial" w:cs="Arial"/>
          <w:color w:val="auto"/>
          <w:sz w:val="24"/>
          <w:szCs w:val="24"/>
          <w:lang w:val="en-US"/>
        </w:rPr>
        <w:t xml:space="preserve">Regional, </w:t>
      </w:r>
      <w:r w:rsidR="0050671A" w:rsidRPr="00BF1539">
        <w:rPr>
          <w:rFonts w:ascii="Arial" w:hAnsi="Arial" w:cs="Arial"/>
          <w:color w:val="auto"/>
          <w:sz w:val="24"/>
          <w:szCs w:val="24"/>
          <w:lang w:val="en-US"/>
        </w:rPr>
        <w:t xml:space="preserve">National and </w:t>
      </w:r>
      <w:r w:rsidRPr="00BF1539">
        <w:rPr>
          <w:rFonts w:ascii="Arial" w:hAnsi="Arial" w:cs="Arial"/>
          <w:color w:val="auto"/>
          <w:sz w:val="24"/>
          <w:szCs w:val="24"/>
          <w:lang w:val="en-US"/>
        </w:rPr>
        <w:t>International Context</w:t>
      </w:r>
      <w:bookmarkEnd w:id="26"/>
      <w:bookmarkEnd w:id="27"/>
      <w:bookmarkEnd w:id="28"/>
      <w:bookmarkEnd w:id="29"/>
    </w:p>
    <w:p w:rsidR="00AC4AEF" w:rsidRPr="0050671A" w:rsidRDefault="00AC4AEF" w:rsidP="00BF1539">
      <w:pPr>
        <w:autoSpaceDE w:val="0"/>
        <w:autoSpaceDN w:val="0"/>
        <w:adjustRightInd w:val="0"/>
        <w:spacing w:line="360" w:lineRule="auto"/>
        <w:rPr>
          <w:rFonts w:ascii="Arial" w:hAnsi="Arial" w:cs="Arial"/>
          <w:lang w:val="en-US"/>
        </w:rPr>
      </w:pPr>
      <w:r w:rsidRPr="0050671A">
        <w:rPr>
          <w:rFonts w:ascii="Arial" w:hAnsi="Arial" w:cs="Arial"/>
        </w:rPr>
        <w:t>National and International policies and perspectives are increasingly influencing</w:t>
      </w:r>
      <w:r w:rsidR="008E69D6">
        <w:rPr>
          <w:rFonts w:ascii="Arial" w:hAnsi="Arial" w:cs="Arial"/>
        </w:rPr>
        <w:t xml:space="preserve"> physical planning in Ireland. </w:t>
      </w:r>
      <w:r w:rsidRPr="0050671A">
        <w:rPr>
          <w:rFonts w:ascii="Arial" w:hAnsi="Arial" w:cs="Arial"/>
        </w:rPr>
        <w:t xml:space="preserve">One of the main issues arising from </w:t>
      </w:r>
      <w:r w:rsidR="00E41C34">
        <w:rPr>
          <w:rFonts w:ascii="Arial" w:hAnsi="Arial" w:cs="Arial"/>
        </w:rPr>
        <w:t>both the national and</w:t>
      </w:r>
      <w:r w:rsidRPr="0050671A">
        <w:rPr>
          <w:rFonts w:ascii="Arial" w:hAnsi="Arial" w:cs="Arial"/>
        </w:rPr>
        <w:t xml:space="preserve"> international context is that of </w:t>
      </w:r>
      <w:r w:rsidRPr="0050671A">
        <w:rPr>
          <w:rFonts w:ascii="Arial" w:hAnsi="Arial" w:cs="Arial"/>
          <w:lang w:val="en-US"/>
        </w:rPr>
        <w:t>sustainability</w:t>
      </w:r>
      <w:r w:rsidR="00E41C34">
        <w:rPr>
          <w:rFonts w:ascii="Arial" w:hAnsi="Arial" w:cs="Arial"/>
          <w:lang w:val="en-US"/>
        </w:rPr>
        <w:t xml:space="preserve"> and climate change</w:t>
      </w:r>
      <w:r w:rsidRPr="0050671A">
        <w:rPr>
          <w:rFonts w:ascii="Arial" w:hAnsi="Arial" w:cs="Arial"/>
          <w:lang w:val="en-US"/>
        </w:rPr>
        <w:t>, which now impacts all facets of life from the fuel we</w:t>
      </w:r>
      <w:r w:rsidR="008E69D6">
        <w:rPr>
          <w:rFonts w:ascii="Arial" w:hAnsi="Arial" w:cs="Arial"/>
          <w:lang w:val="en-US"/>
        </w:rPr>
        <w:t xml:space="preserve"> burn to the policies we make. </w:t>
      </w:r>
      <w:r w:rsidRPr="0050671A">
        <w:rPr>
          <w:rFonts w:ascii="Arial" w:hAnsi="Arial" w:cs="Arial"/>
          <w:lang w:val="en-US"/>
        </w:rPr>
        <w:t>The European Union has a major influence on the plans and policies we make through publications such as Agenda 2000, Local Agenda 21, The European Spatial Development Perspective (ESDP), and various relevant EU Directives.</w:t>
      </w:r>
    </w:p>
    <w:p w:rsidR="00AC4AEF" w:rsidRPr="0050671A" w:rsidRDefault="00AC4AEF" w:rsidP="00BF1539">
      <w:pPr>
        <w:spacing w:line="360" w:lineRule="auto"/>
        <w:rPr>
          <w:rFonts w:ascii="Arial" w:hAnsi="Arial" w:cs="Arial"/>
        </w:rPr>
      </w:pPr>
      <w:r w:rsidRPr="0050671A">
        <w:rPr>
          <w:rFonts w:ascii="Arial" w:hAnsi="Arial" w:cs="Arial"/>
        </w:rPr>
        <w:t>It is the policy of Cavan County Council to implement</w:t>
      </w:r>
      <w:r w:rsidR="00E41C34">
        <w:rPr>
          <w:rFonts w:ascii="Arial" w:hAnsi="Arial" w:cs="Arial"/>
        </w:rPr>
        <w:t>,</w:t>
      </w:r>
      <w:r w:rsidRPr="0050671A">
        <w:rPr>
          <w:rFonts w:ascii="Arial" w:hAnsi="Arial" w:cs="Arial"/>
        </w:rPr>
        <w:t xml:space="preserve"> through the Development Plan, the internationally agreed obligations in respect of bio-diversity, sustainability</w:t>
      </w:r>
      <w:r w:rsidR="008E69D6">
        <w:rPr>
          <w:rFonts w:ascii="Arial" w:hAnsi="Arial" w:cs="Arial"/>
        </w:rPr>
        <w:t xml:space="preserve"> and greenhouse gas abatement. </w:t>
      </w:r>
      <w:r w:rsidRPr="0050671A">
        <w:rPr>
          <w:rFonts w:ascii="Arial" w:hAnsi="Arial" w:cs="Arial"/>
        </w:rPr>
        <w:t>These obligations may be further expressed through National Legislation.</w:t>
      </w:r>
    </w:p>
    <w:p w:rsidR="0053193E" w:rsidRDefault="00E41C34" w:rsidP="00BF1539">
      <w:pPr>
        <w:spacing w:line="360" w:lineRule="auto"/>
        <w:rPr>
          <w:rFonts w:ascii="Arial" w:hAnsi="Arial" w:cs="Arial"/>
        </w:rPr>
      </w:pPr>
      <w:r>
        <w:rPr>
          <w:rFonts w:ascii="Arial" w:hAnsi="Arial" w:cs="Arial"/>
        </w:rPr>
        <w:t xml:space="preserve">In the context of </w:t>
      </w:r>
      <w:r w:rsidR="00AC4AEF" w:rsidRPr="0050671A">
        <w:rPr>
          <w:rFonts w:ascii="Arial" w:hAnsi="Arial" w:cs="Arial"/>
        </w:rPr>
        <w:t>planning policy th</w:t>
      </w:r>
      <w:r w:rsidR="0050671A" w:rsidRPr="0050671A">
        <w:rPr>
          <w:rFonts w:ascii="Arial" w:hAnsi="Arial" w:cs="Arial"/>
        </w:rPr>
        <w:t xml:space="preserve">e </w:t>
      </w:r>
      <w:r w:rsidR="00AC4AEF" w:rsidRPr="0050671A">
        <w:rPr>
          <w:rFonts w:ascii="Arial" w:hAnsi="Arial" w:cs="Arial"/>
        </w:rPr>
        <w:t xml:space="preserve">concept </w:t>
      </w:r>
      <w:r w:rsidR="0050671A" w:rsidRPr="0050671A">
        <w:rPr>
          <w:rFonts w:ascii="Arial" w:hAnsi="Arial" w:cs="Arial"/>
        </w:rPr>
        <w:t xml:space="preserve">of sustainability </w:t>
      </w:r>
      <w:r w:rsidR="00AC4AEF" w:rsidRPr="0050671A">
        <w:rPr>
          <w:rFonts w:ascii="Arial" w:hAnsi="Arial" w:cs="Arial"/>
        </w:rPr>
        <w:t xml:space="preserve">has been understood as indicating a need to direct development to established urban areas where there is access to existing services, amenities and places of work. There has been an emphasis </w:t>
      </w:r>
      <w:r>
        <w:rPr>
          <w:rFonts w:ascii="Arial" w:hAnsi="Arial" w:cs="Arial"/>
        </w:rPr>
        <w:t xml:space="preserve">on </w:t>
      </w:r>
      <w:r w:rsidR="00AC4AEF" w:rsidRPr="0050671A">
        <w:rPr>
          <w:rFonts w:ascii="Arial" w:hAnsi="Arial" w:cs="Arial"/>
        </w:rPr>
        <w:t>develop</w:t>
      </w:r>
      <w:r>
        <w:rPr>
          <w:rFonts w:ascii="Arial" w:hAnsi="Arial" w:cs="Arial"/>
        </w:rPr>
        <w:t>ing</w:t>
      </w:r>
      <w:r w:rsidR="00AC4AEF" w:rsidRPr="0050671A">
        <w:rPr>
          <w:rFonts w:ascii="Arial" w:hAnsi="Arial" w:cs="Arial"/>
        </w:rPr>
        <w:t xml:space="preserve"> a landuse strategy </w:t>
      </w:r>
      <w:r w:rsidR="0050671A" w:rsidRPr="0050671A">
        <w:rPr>
          <w:rFonts w:ascii="Arial" w:hAnsi="Arial" w:cs="Arial"/>
        </w:rPr>
        <w:t xml:space="preserve">that </w:t>
      </w:r>
      <w:r w:rsidR="00AC4AEF" w:rsidRPr="0050671A">
        <w:rPr>
          <w:rFonts w:ascii="Arial" w:hAnsi="Arial" w:cs="Arial"/>
        </w:rPr>
        <w:t>promote</w:t>
      </w:r>
      <w:r w:rsidR="0050671A" w:rsidRPr="0050671A">
        <w:rPr>
          <w:rFonts w:ascii="Arial" w:hAnsi="Arial" w:cs="Arial"/>
        </w:rPr>
        <w:t xml:space="preserve">s the development of compact urban forms where retail and commercial development is directed towards </w:t>
      </w:r>
      <w:r w:rsidR="0050671A" w:rsidRPr="002F1514">
        <w:rPr>
          <w:rFonts w:ascii="Arial" w:hAnsi="Arial" w:cs="Arial"/>
        </w:rPr>
        <w:t>town cores and residential and other suitable development occurs in a phased manner</w:t>
      </w:r>
      <w:r w:rsidR="0032011B">
        <w:rPr>
          <w:rFonts w:ascii="Arial" w:hAnsi="Arial" w:cs="Arial"/>
        </w:rPr>
        <w:t>, outwards from the town</w:t>
      </w:r>
      <w:r w:rsidR="0050671A" w:rsidRPr="002F1514">
        <w:rPr>
          <w:rFonts w:ascii="Arial" w:hAnsi="Arial" w:cs="Arial"/>
        </w:rPr>
        <w:t xml:space="preserve"> core.  </w:t>
      </w:r>
    </w:p>
    <w:p w:rsidR="0053193E" w:rsidRPr="00FB0005" w:rsidRDefault="0053193E" w:rsidP="0053193E">
      <w:pPr>
        <w:spacing w:line="360" w:lineRule="auto"/>
        <w:rPr>
          <w:rFonts w:ascii="Arial" w:hAnsi="Arial" w:cs="Arial"/>
        </w:rPr>
      </w:pPr>
      <w:r w:rsidRPr="00FB0005">
        <w:rPr>
          <w:rFonts w:ascii="Arial" w:hAnsi="Arial" w:cs="Arial"/>
        </w:rPr>
        <w:t xml:space="preserve">Under Section 9(6) of the Planning and Development Acts 2000, as amended, Development Plans must be consistent, as far as is practicable, with national plans, policies or strategies that the Minister for the </w:t>
      </w:r>
      <w:r w:rsidR="008E69D6">
        <w:rPr>
          <w:rFonts w:ascii="Arial" w:hAnsi="Arial" w:cs="Arial"/>
        </w:rPr>
        <w:t>D</w:t>
      </w:r>
      <w:r w:rsidR="000510CA" w:rsidRPr="00FB0005">
        <w:rPr>
          <w:rFonts w:ascii="Arial" w:hAnsi="Arial" w:cs="Arial"/>
        </w:rPr>
        <w:t>ECLG</w:t>
      </w:r>
      <w:r w:rsidRPr="00FB0005">
        <w:rPr>
          <w:rFonts w:ascii="Arial" w:hAnsi="Arial" w:cs="Arial"/>
        </w:rPr>
        <w:t xml:space="preserve"> determines relate to proper planni</w:t>
      </w:r>
      <w:r w:rsidR="008E69D6">
        <w:rPr>
          <w:rFonts w:ascii="Arial" w:hAnsi="Arial" w:cs="Arial"/>
        </w:rPr>
        <w:t xml:space="preserve">ng and sustainable development. </w:t>
      </w:r>
      <w:r w:rsidRPr="00FB0005">
        <w:rPr>
          <w:rFonts w:ascii="Arial" w:hAnsi="Arial" w:cs="Arial"/>
        </w:rPr>
        <w:t xml:space="preserve">The Minister for the </w:t>
      </w:r>
      <w:r w:rsidR="00BB2F2E" w:rsidRPr="00FB0005">
        <w:rPr>
          <w:rFonts w:ascii="Arial" w:hAnsi="Arial" w:cs="Arial"/>
        </w:rPr>
        <w:t>D</w:t>
      </w:r>
      <w:r w:rsidRPr="00FB0005">
        <w:rPr>
          <w:rFonts w:ascii="Arial" w:hAnsi="Arial" w:cs="Arial"/>
        </w:rPr>
        <w:t>ECLG can issue guidelines to Planning Authorities regarding their planning functions and authorities must have regard to these. In addition, the Cavan County Development Plan must have regard to the</w:t>
      </w:r>
      <w:r w:rsidR="001543B0" w:rsidRPr="00FB0005">
        <w:rPr>
          <w:rFonts w:ascii="Arial" w:hAnsi="Arial" w:cs="Arial"/>
        </w:rPr>
        <w:t>, Regional Planning Guidlines for the Border Region and the</w:t>
      </w:r>
      <w:r w:rsidRPr="00FB0005">
        <w:rPr>
          <w:rFonts w:ascii="Arial" w:hAnsi="Arial" w:cs="Arial"/>
        </w:rPr>
        <w:t xml:space="preserve"> Development Plans of adjoining authorities. The local authorities adjoining County Cavan are Monaghan, Meath, Westmeath, Longford, Leitrim and Fermanagh. </w:t>
      </w:r>
    </w:p>
    <w:p w:rsidR="00BB2F2E" w:rsidRPr="00E3661C" w:rsidRDefault="00AC4AEF" w:rsidP="00BB2F2E">
      <w:pPr>
        <w:spacing w:line="360" w:lineRule="auto"/>
        <w:rPr>
          <w:rFonts w:ascii="Arial" w:hAnsi="Arial" w:cs="Arial"/>
        </w:rPr>
      </w:pPr>
      <w:r w:rsidRPr="002F1514">
        <w:rPr>
          <w:rFonts w:ascii="Arial" w:hAnsi="Arial" w:cs="Arial"/>
        </w:rPr>
        <w:t xml:space="preserve">At national level the Development Plan </w:t>
      </w:r>
      <w:r w:rsidR="0053193E" w:rsidRPr="006E29E8">
        <w:rPr>
          <w:rFonts w:ascii="Arial" w:hAnsi="Arial" w:cs="Arial"/>
        </w:rPr>
        <w:t xml:space="preserve">shall be </w:t>
      </w:r>
      <w:r w:rsidR="0053193E" w:rsidRPr="00FB0005">
        <w:rPr>
          <w:rFonts w:ascii="Arial" w:hAnsi="Arial" w:cs="Arial"/>
        </w:rPr>
        <w:t>consistent with</w:t>
      </w:r>
      <w:r w:rsidR="0053193E" w:rsidRPr="006E29E8">
        <w:rPr>
          <w:rFonts w:ascii="Arial" w:hAnsi="Arial" w:cs="Arial"/>
        </w:rPr>
        <w:t xml:space="preserve"> </w:t>
      </w:r>
      <w:r w:rsidR="0053193E">
        <w:rPr>
          <w:rFonts w:ascii="Arial" w:hAnsi="Arial" w:cs="Arial"/>
        </w:rPr>
        <w:t xml:space="preserve">the </w:t>
      </w:r>
      <w:r w:rsidRPr="002F1514">
        <w:rPr>
          <w:rFonts w:ascii="Arial" w:hAnsi="Arial" w:cs="Arial"/>
        </w:rPr>
        <w:t xml:space="preserve">National Development Plan (NDP) 2007- 2013 and its successors, </w:t>
      </w:r>
      <w:r w:rsidR="008E69D6">
        <w:rPr>
          <w:rFonts w:ascii="Arial" w:hAnsi="Arial" w:cs="Arial"/>
        </w:rPr>
        <w:t>‘</w:t>
      </w:r>
      <w:r w:rsidRPr="002F1514">
        <w:rPr>
          <w:rFonts w:ascii="Arial" w:hAnsi="Arial" w:cs="Arial"/>
        </w:rPr>
        <w:t>Sustainable Development: A Strategy for Ireland</w:t>
      </w:r>
      <w:r w:rsidR="008E69D6">
        <w:rPr>
          <w:rFonts w:ascii="Arial" w:hAnsi="Arial" w:cs="Arial"/>
        </w:rPr>
        <w:t>’</w:t>
      </w:r>
      <w:r w:rsidRPr="002F1514">
        <w:rPr>
          <w:rFonts w:ascii="Arial" w:hAnsi="Arial" w:cs="Arial"/>
        </w:rPr>
        <w:t>, 1997; The</w:t>
      </w:r>
      <w:r w:rsidR="00AB6C65">
        <w:rPr>
          <w:rFonts w:ascii="Arial" w:hAnsi="Arial" w:cs="Arial"/>
        </w:rPr>
        <w:t xml:space="preserve"> ‘</w:t>
      </w:r>
      <w:r w:rsidRPr="002F1514">
        <w:rPr>
          <w:rFonts w:ascii="Arial" w:hAnsi="Arial" w:cs="Arial"/>
        </w:rPr>
        <w:t>National Spatial Strategy</w:t>
      </w:r>
      <w:r w:rsidR="00AB6C65">
        <w:rPr>
          <w:rFonts w:ascii="Arial" w:hAnsi="Arial" w:cs="Arial"/>
        </w:rPr>
        <w:t>’</w:t>
      </w:r>
      <w:r w:rsidRPr="002F1514">
        <w:rPr>
          <w:rFonts w:ascii="Arial" w:hAnsi="Arial" w:cs="Arial"/>
        </w:rPr>
        <w:t xml:space="preserve"> (NSS) 2002 – 2020</w:t>
      </w:r>
      <w:r w:rsidR="0050671A" w:rsidRPr="002F1514">
        <w:rPr>
          <w:rFonts w:ascii="Arial" w:hAnsi="Arial" w:cs="Arial"/>
        </w:rPr>
        <w:t>,</w:t>
      </w:r>
      <w:r w:rsidR="00E3661C">
        <w:rPr>
          <w:rFonts w:ascii="Arial" w:hAnsi="Arial" w:cs="Arial"/>
        </w:rPr>
        <w:t xml:space="preserve"> </w:t>
      </w:r>
      <w:r w:rsidR="00BB2F2E" w:rsidRPr="00E3661C">
        <w:rPr>
          <w:rFonts w:ascii="Arial" w:hAnsi="Arial" w:cs="Arial"/>
        </w:rPr>
        <w:t xml:space="preserve">and with guidelines and directives issued by the DECLG and relevant strategies, guidelines, policies and objectives of other Ministers.  The plan has been drawn up to be consistent with DECLG Guidelines some of which are; </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lastRenderedPageBreak/>
        <w:t xml:space="preserve">Guidelines for Planning Authorities on </w:t>
      </w:r>
      <w:r w:rsidR="00AB6C65">
        <w:rPr>
          <w:rFonts w:ascii="Arial" w:hAnsi="Arial" w:cs="Arial"/>
        </w:rPr>
        <w:t>‘</w:t>
      </w:r>
      <w:r w:rsidRPr="00E3661C">
        <w:rPr>
          <w:rFonts w:ascii="Arial" w:hAnsi="Arial" w:cs="Arial"/>
        </w:rPr>
        <w:t>Sustainable Residential Development in Urban Areas</w:t>
      </w:r>
      <w:r w:rsidR="00AB6C65">
        <w:rPr>
          <w:rFonts w:ascii="Arial" w:hAnsi="Arial" w:cs="Arial"/>
        </w:rPr>
        <w:t xml:space="preserve">’ (Cities towns &amp; Villages) </w:t>
      </w:r>
      <w:proofErr w:type="gramStart"/>
      <w:r w:rsidR="00AB6C65">
        <w:rPr>
          <w:rFonts w:ascii="Arial" w:hAnsi="Arial" w:cs="Arial"/>
        </w:rPr>
        <w:t>(</w:t>
      </w:r>
      <w:r w:rsidRPr="00E3661C">
        <w:rPr>
          <w:rFonts w:ascii="Arial" w:hAnsi="Arial" w:cs="Arial"/>
        </w:rPr>
        <w:t xml:space="preserve"> 2009</w:t>
      </w:r>
      <w:proofErr w:type="gramEnd"/>
      <w:r w:rsidRPr="00E3661C">
        <w:rPr>
          <w:rFonts w:ascii="Arial" w:hAnsi="Arial" w:cs="Arial"/>
        </w:rPr>
        <w:t>) and companion document ‘Urban Design Manual Best Practice Guide, 2008</w:t>
      </w:r>
      <w:r w:rsidR="00AB6C65">
        <w:rPr>
          <w:rFonts w:ascii="Arial" w:hAnsi="Arial" w:cs="Arial"/>
        </w:rPr>
        <w:t>.</w:t>
      </w:r>
      <w:r w:rsidRPr="00E3661C">
        <w:rPr>
          <w:rFonts w:ascii="Arial" w:hAnsi="Arial" w:cs="Arial"/>
        </w:rPr>
        <w:t>’</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Traffic Management Guidelines, 2006.</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Government Policy on Architecture 2009-2015.</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National Roads Policy.</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Provision of Tourist &amp; Leisure Signage on National Roads.</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Delivering Homes Sustaining Communities, 2007.</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Sustainable U</w:t>
      </w:r>
      <w:r w:rsidR="000510CA" w:rsidRPr="00E3661C">
        <w:rPr>
          <w:rFonts w:ascii="Arial" w:hAnsi="Arial" w:cs="Arial"/>
        </w:rPr>
        <w:t>rban Housing: Design Standards f</w:t>
      </w:r>
      <w:r w:rsidRPr="00E3661C">
        <w:rPr>
          <w:rFonts w:ascii="Arial" w:hAnsi="Arial" w:cs="Arial"/>
        </w:rPr>
        <w:t>or New Apartments, 2007.</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Telecommunications Antennae and Support Structures – Guidelin</w:t>
      </w:r>
      <w:r w:rsidR="00AB6C65">
        <w:rPr>
          <w:rFonts w:ascii="Arial" w:hAnsi="Arial" w:cs="Arial"/>
        </w:rPr>
        <w:t>es for Planning Authorities, (</w:t>
      </w:r>
      <w:r w:rsidRPr="00E3661C">
        <w:rPr>
          <w:rFonts w:ascii="Arial" w:hAnsi="Arial" w:cs="Arial"/>
        </w:rPr>
        <w:t>1996).</w:t>
      </w:r>
    </w:p>
    <w:p w:rsidR="00BB2F2E" w:rsidRPr="00E3661C" w:rsidRDefault="000510CA" w:rsidP="00D17166">
      <w:pPr>
        <w:pStyle w:val="ListParagraph"/>
        <w:numPr>
          <w:ilvl w:val="0"/>
          <w:numId w:val="126"/>
        </w:numPr>
        <w:spacing w:line="360" w:lineRule="auto"/>
        <w:rPr>
          <w:rFonts w:ascii="Arial" w:hAnsi="Arial" w:cs="Arial"/>
        </w:rPr>
      </w:pPr>
      <w:r w:rsidRPr="00E3661C">
        <w:rPr>
          <w:rFonts w:ascii="Arial" w:hAnsi="Arial" w:cs="Arial"/>
        </w:rPr>
        <w:t>The P</w:t>
      </w:r>
      <w:r w:rsidR="00BB2F2E" w:rsidRPr="00E3661C">
        <w:rPr>
          <w:rFonts w:ascii="Arial" w:hAnsi="Arial" w:cs="Arial"/>
        </w:rPr>
        <w:t xml:space="preserve">lanning System and Flood Risk Guidelines </w:t>
      </w:r>
      <w:r w:rsidR="00AB6C65">
        <w:rPr>
          <w:rFonts w:ascii="Arial" w:hAnsi="Arial" w:cs="Arial"/>
        </w:rPr>
        <w:t>for Planning Authorities (</w:t>
      </w:r>
      <w:r w:rsidR="00BB2F2E" w:rsidRPr="00E3661C">
        <w:rPr>
          <w:rFonts w:ascii="Arial" w:hAnsi="Arial" w:cs="Arial"/>
        </w:rPr>
        <w:t>2009).</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Quarries and Ancillary Activities Guideli</w:t>
      </w:r>
      <w:r w:rsidR="000510CA" w:rsidRPr="00E3661C">
        <w:rPr>
          <w:rFonts w:ascii="Arial" w:hAnsi="Arial" w:cs="Arial"/>
        </w:rPr>
        <w:t>nes for Planning Authorities (</w:t>
      </w:r>
      <w:r w:rsidRPr="00E3661C">
        <w:rPr>
          <w:rFonts w:ascii="Arial" w:hAnsi="Arial" w:cs="Arial"/>
        </w:rPr>
        <w:t>2004).</w:t>
      </w:r>
    </w:p>
    <w:p w:rsidR="00BB2F2E" w:rsidRPr="00E3661C" w:rsidRDefault="00BB2F2E" w:rsidP="00D17166">
      <w:pPr>
        <w:pStyle w:val="ListParagraph"/>
        <w:numPr>
          <w:ilvl w:val="0"/>
          <w:numId w:val="126"/>
        </w:numPr>
        <w:spacing w:line="360" w:lineRule="auto"/>
        <w:rPr>
          <w:rFonts w:ascii="Arial" w:hAnsi="Arial" w:cs="Arial"/>
        </w:rPr>
      </w:pPr>
      <w:r w:rsidRPr="00E3661C">
        <w:rPr>
          <w:rFonts w:ascii="Arial" w:hAnsi="Arial" w:cs="Arial"/>
        </w:rPr>
        <w:t xml:space="preserve">Wind Energy Development Guidelines for </w:t>
      </w:r>
      <w:r w:rsidR="000510CA" w:rsidRPr="00E3661C">
        <w:rPr>
          <w:rFonts w:ascii="Arial" w:hAnsi="Arial" w:cs="Arial"/>
        </w:rPr>
        <w:t>P</w:t>
      </w:r>
      <w:r w:rsidRPr="00E3661C">
        <w:rPr>
          <w:rFonts w:ascii="Arial" w:hAnsi="Arial" w:cs="Arial"/>
        </w:rPr>
        <w:t>lanning Authorities (2006).</w:t>
      </w:r>
    </w:p>
    <w:p w:rsidR="00BB2F2E" w:rsidRPr="00E3661C" w:rsidRDefault="00BB2F2E" w:rsidP="00BB2F2E">
      <w:pPr>
        <w:spacing w:line="360" w:lineRule="auto"/>
        <w:rPr>
          <w:rFonts w:ascii="Arial" w:hAnsi="Arial" w:cs="Arial"/>
        </w:rPr>
      </w:pPr>
      <w:r w:rsidRPr="00E3661C">
        <w:rPr>
          <w:rFonts w:ascii="Arial" w:hAnsi="Arial" w:cs="Arial"/>
        </w:rPr>
        <w:t xml:space="preserve">A list of available planning guidance documentation is accessible on the DECLG website; </w:t>
      </w:r>
      <w:hyperlink r:id="rId11" w:history="1">
        <w:r w:rsidRPr="00E3661C">
          <w:rPr>
            <w:rStyle w:val="Hyperlink"/>
            <w:rFonts w:ascii="Arial" w:hAnsi="Arial" w:cs="Arial"/>
            <w:color w:val="auto"/>
          </w:rPr>
          <w:t>www.environ.ie</w:t>
        </w:r>
      </w:hyperlink>
      <w:r w:rsidRPr="00E3661C">
        <w:rPr>
          <w:rFonts w:ascii="Arial" w:hAnsi="Arial" w:cs="Arial"/>
        </w:rPr>
        <w:t>.</w:t>
      </w:r>
    </w:p>
    <w:p w:rsidR="00BB2F2E" w:rsidRPr="00E3661C" w:rsidRDefault="00BB2F2E" w:rsidP="00BB2F2E">
      <w:pPr>
        <w:spacing w:line="360" w:lineRule="auto"/>
        <w:rPr>
          <w:rFonts w:ascii="Arial" w:hAnsi="Arial" w:cs="Arial"/>
          <w:iCs/>
        </w:rPr>
      </w:pPr>
      <w:r w:rsidRPr="00E3661C">
        <w:rPr>
          <w:rFonts w:ascii="Arial" w:hAnsi="Arial" w:cs="Arial"/>
        </w:rPr>
        <w:t>The Local Authority will also ensure consistency with guidelines and policies from other government departments such as the ‘</w:t>
      </w:r>
      <w:r w:rsidRPr="00E3661C">
        <w:rPr>
          <w:rFonts w:ascii="Arial" w:hAnsi="Arial" w:cs="Arial"/>
          <w:iCs/>
        </w:rPr>
        <w:t>Government Policy Statement on the Strategic Importance of Transmission and Other Energy Infrastructure</w:t>
      </w:r>
      <w:r w:rsidR="00460008">
        <w:rPr>
          <w:rFonts w:ascii="Arial" w:hAnsi="Arial" w:cs="Arial"/>
          <w:iCs/>
        </w:rPr>
        <w:t>,’</w:t>
      </w:r>
      <w:r w:rsidRPr="00E3661C">
        <w:rPr>
          <w:rFonts w:ascii="Arial" w:hAnsi="Arial" w:cs="Arial"/>
          <w:iCs/>
        </w:rPr>
        <w:t xml:space="preserve"> issued by the D</w:t>
      </w:r>
      <w:r w:rsidR="000510CA" w:rsidRPr="00E3661C">
        <w:rPr>
          <w:rFonts w:ascii="Arial" w:hAnsi="Arial" w:cs="Arial"/>
          <w:iCs/>
        </w:rPr>
        <w:t>CENR.</w:t>
      </w:r>
      <w:r w:rsidRPr="00E3661C">
        <w:rPr>
          <w:rFonts w:ascii="Arial" w:hAnsi="Arial" w:cs="Arial"/>
          <w:iCs/>
        </w:rPr>
        <w:t>’</w:t>
      </w:r>
    </w:p>
    <w:p w:rsidR="00AC4AEF" w:rsidRPr="002F1514" w:rsidRDefault="00AC4AEF" w:rsidP="00BF1539">
      <w:pPr>
        <w:spacing w:line="360" w:lineRule="auto"/>
        <w:rPr>
          <w:rFonts w:ascii="Arial" w:hAnsi="Arial" w:cs="Arial"/>
        </w:rPr>
      </w:pPr>
      <w:r w:rsidRPr="002F1514">
        <w:rPr>
          <w:rFonts w:ascii="Arial" w:hAnsi="Arial" w:cs="Arial"/>
        </w:rPr>
        <w:t>The BRPG</w:t>
      </w:r>
      <w:r w:rsidR="00460008">
        <w:rPr>
          <w:rFonts w:ascii="Arial" w:hAnsi="Arial" w:cs="Arial"/>
        </w:rPr>
        <w:t>’s</w:t>
      </w:r>
      <w:r w:rsidRPr="002F1514">
        <w:rPr>
          <w:rFonts w:ascii="Arial" w:hAnsi="Arial" w:cs="Arial"/>
        </w:rPr>
        <w:t xml:space="preserve"> (2010-2022) w</w:t>
      </w:r>
      <w:r w:rsidR="00460008">
        <w:rPr>
          <w:rFonts w:ascii="Arial" w:hAnsi="Arial" w:cs="Arial"/>
        </w:rPr>
        <w:t xml:space="preserve">here adopted in September 2010. </w:t>
      </w:r>
      <w:r w:rsidRPr="002F1514">
        <w:rPr>
          <w:rFonts w:ascii="Arial" w:hAnsi="Arial" w:cs="Arial"/>
        </w:rPr>
        <w:t xml:space="preserve">The Core Strategy aligns the principles of the NSS and the BRPG (2010-2022) with the Cavan County Development Plan.  </w:t>
      </w:r>
    </w:p>
    <w:p w:rsidR="00BB2F2E" w:rsidRPr="00E3661C" w:rsidRDefault="00BB2F2E" w:rsidP="00BB2F2E">
      <w:pPr>
        <w:spacing w:line="360" w:lineRule="auto"/>
        <w:rPr>
          <w:rFonts w:ascii="Arial" w:hAnsi="Arial" w:cs="Arial"/>
        </w:rPr>
      </w:pPr>
      <w:r w:rsidRPr="00E3661C">
        <w:rPr>
          <w:rFonts w:ascii="Arial" w:hAnsi="Arial" w:cs="Arial"/>
        </w:rPr>
        <w:t>The DECLG publication ‘Putting People First; Action Programme for Effective Local Government</w:t>
      </w:r>
      <w:r w:rsidR="00460008">
        <w:rPr>
          <w:rFonts w:ascii="Arial" w:hAnsi="Arial" w:cs="Arial"/>
        </w:rPr>
        <w:t xml:space="preserve">,’ </w:t>
      </w:r>
      <w:r w:rsidRPr="00E3661C">
        <w:rPr>
          <w:rFonts w:ascii="Arial" w:hAnsi="Arial" w:cs="Arial"/>
        </w:rPr>
        <w:t>published in October 2012</w:t>
      </w:r>
      <w:r w:rsidR="00460008">
        <w:rPr>
          <w:rFonts w:ascii="Arial" w:hAnsi="Arial" w:cs="Arial"/>
        </w:rPr>
        <w:t>,</w:t>
      </w:r>
      <w:r w:rsidRPr="00E3661C">
        <w:rPr>
          <w:rFonts w:ascii="Arial" w:hAnsi="Arial" w:cs="Arial"/>
        </w:rPr>
        <w:t xml:space="preserve"> aims to reform local government ar</w:t>
      </w:r>
      <w:r w:rsidR="00460008">
        <w:rPr>
          <w:rFonts w:ascii="Arial" w:hAnsi="Arial" w:cs="Arial"/>
        </w:rPr>
        <w:t>ound a clear vision that states;</w:t>
      </w:r>
    </w:p>
    <w:p w:rsidR="00BB2F2E" w:rsidRPr="00E3661C" w:rsidRDefault="00BB2F2E" w:rsidP="000510CA">
      <w:pPr>
        <w:spacing w:line="360" w:lineRule="auto"/>
        <w:ind w:left="720"/>
        <w:rPr>
          <w:rFonts w:ascii="Arial" w:hAnsi="Arial" w:cs="Arial"/>
          <w:i/>
        </w:rPr>
      </w:pPr>
      <w:r w:rsidRPr="00E3661C">
        <w:rPr>
          <w:rFonts w:ascii="Arial" w:hAnsi="Arial" w:cs="Arial"/>
          <w:i/>
        </w:rPr>
        <w:t>Local government will be the main vehicle of governance and public service at local level leading economic, social and community development, delivering efficient and good value services, and representing citizens and local communities effectively and accountably.</w:t>
      </w:r>
    </w:p>
    <w:p w:rsidR="00BB2F2E" w:rsidRPr="00E3661C" w:rsidRDefault="00BB2F2E" w:rsidP="00BB2F2E">
      <w:pPr>
        <w:spacing w:line="360" w:lineRule="auto"/>
        <w:rPr>
          <w:rFonts w:ascii="Arial" w:hAnsi="Arial" w:cs="Arial"/>
        </w:rPr>
      </w:pPr>
      <w:r w:rsidRPr="00E3661C">
        <w:rPr>
          <w:rFonts w:ascii="Arial" w:hAnsi="Arial" w:cs="Arial"/>
        </w:rPr>
        <w:t>The reform programme aims to ensure local government will have an enhanced role in community and local development, as well as, economic devel</w:t>
      </w:r>
      <w:r w:rsidR="00460008">
        <w:rPr>
          <w:rFonts w:ascii="Arial" w:hAnsi="Arial" w:cs="Arial"/>
        </w:rPr>
        <w:t xml:space="preserve">opment and </w:t>
      </w:r>
      <w:r w:rsidR="00460008">
        <w:rPr>
          <w:rFonts w:ascii="Arial" w:hAnsi="Arial" w:cs="Arial"/>
        </w:rPr>
        <w:lastRenderedPageBreak/>
        <w:t xml:space="preserve">enterprise support. </w:t>
      </w:r>
      <w:r w:rsidRPr="00E3661C">
        <w:rPr>
          <w:rFonts w:ascii="Arial" w:hAnsi="Arial" w:cs="Arial"/>
        </w:rPr>
        <w:t>This will have an impact on the role of the Planning Authority, particularly the Forward Planning Section, in the preparation and implementation of the County Plan and policy development in general.</w:t>
      </w:r>
    </w:p>
    <w:p w:rsidR="00AC4AEF" w:rsidRPr="00116145" w:rsidRDefault="00AC4AEF" w:rsidP="00BF1539">
      <w:pPr>
        <w:spacing w:line="360" w:lineRule="auto"/>
        <w:rPr>
          <w:rFonts w:ascii="Arial" w:hAnsi="Arial" w:cs="Arial"/>
          <w:color w:val="FF0000"/>
        </w:rPr>
      </w:pPr>
    </w:p>
    <w:p w:rsidR="004765BB" w:rsidRPr="00C56B3D" w:rsidRDefault="004765BB" w:rsidP="004765BB">
      <w:pPr>
        <w:pStyle w:val="NormalWeb"/>
        <w:spacing w:before="0" w:beforeAutospacing="0" w:after="0" w:afterAutospacing="0" w:line="360" w:lineRule="auto"/>
        <w:outlineLvl w:val="1"/>
        <w:rPr>
          <w:rFonts w:ascii="Arial" w:hAnsi="Arial" w:cs="Arial"/>
          <w:b/>
        </w:rPr>
      </w:pPr>
      <w:bookmarkStart w:id="30" w:name="_Toc306806164"/>
      <w:bookmarkStart w:id="31" w:name="_Toc306807386"/>
      <w:bookmarkStart w:id="32" w:name="_Toc306869687"/>
      <w:bookmarkStart w:id="33" w:name="_Toc390096023"/>
      <w:r w:rsidRPr="00C56B3D">
        <w:rPr>
          <w:rFonts w:ascii="Arial" w:hAnsi="Arial" w:cs="Arial"/>
          <w:b/>
        </w:rPr>
        <w:t>1.6</w:t>
      </w:r>
      <w:r>
        <w:rPr>
          <w:rFonts w:ascii="Arial" w:hAnsi="Arial" w:cs="Arial"/>
          <w:b/>
        </w:rPr>
        <w:tab/>
      </w:r>
      <w:r w:rsidRPr="00C56B3D">
        <w:rPr>
          <w:rFonts w:ascii="Arial" w:hAnsi="Arial" w:cs="Arial"/>
          <w:b/>
        </w:rPr>
        <w:t>Strategic Environmental Assessment</w:t>
      </w:r>
      <w:bookmarkEnd w:id="30"/>
      <w:bookmarkEnd w:id="31"/>
      <w:bookmarkEnd w:id="32"/>
      <w:r>
        <w:rPr>
          <w:rFonts w:ascii="Arial" w:hAnsi="Arial" w:cs="Arial"/>
          <w:b/>
        </w:rPr>
        <w:t xml:space="preserve"> (SEA)</w:t>
      </w:r>
      <w:bookmarkEnd w:id="33"/>
    </w:p>
    <w:p w:rsidR="004765BB" w:rsidRPr="00C56B3D" w:rsidRDefault="004765BB" w:rsidP="004765BB">
      <w:pPr>
        <w:pStyle w:val="NormalWeb"/>
        <w:spacing w:before="0" w:beforeAutospacing="0" w:after="0" w:afterAutospacing="0" w:line="360" w:lineRule="auto"/>
      </w:pPr>
      <w:r w:rsidRPr="00C56B3D">
        <w:rPr>
          <w:rFonts w:ascii="Arial" w:hAnsi="Arial" w:cs="Arial"/>
        </w:rPr>
        <w:t xml:space="preserve">Strategic Environmental Assessment (SEA) is the formal systematic evaluation of the likely significant environmental effects of implementing the Cavan County Development Plan. This plan complies with </w:t>
      </w:r>
      <w:r w:rsidR="00460008">
        <w:rPr>
          <w:rFonts w:ascii="Arial" w:hAnsi="Arial" w:cs="Arial"/>
        </w:rPr>
        <w:t>‘</w:t>
      </w:r>
      <w:r w:rsidRPr="00C56B3D">
        <w:rPr>
          <w:rFonts w:ascii="Arial" w:hAnsi="Arial" w:cs="Arial"/>
        </w:rPr>
        <w:t>Planning and Development (SEA) Regulations</w:t>
      </w:r>
      <w:r w:rsidR="00460008">
        <w:rPr>
          <w:rFonts w:ascii="Arial" w:hAnsi="Arial" w:cs="Arial"/>
        </w:rPr>
        <w:t>’</w:t>
      </w:r>
      <w:r w:rsidRPr="00C56B3D">
        <w:rPr>
          <w:rFonts w:ascii="Arial" w:hAnsi="Arial" w:cs="Arial"/>
        </w:rPr>
        <w:t xml:space="preserve"> 2004 (S.I.</w:t>
      </w:r>
      <w:r w:rsidR="00460008">
        <w:rPr>
          <w:rFonts w:ascii="Arial" w:hAnsi="Arial" w:cs="Arial"/>
        </w:rPr>
        <w:t xml:space="preserve"> No. 436 of 2004) as amended by t</w:t>
      </w:r>
      <w:r w:rsidRPr="00C56B3D">
        <w:rPr>
          <w:rFonts w:ascii="Arial" w:hAnsi="Arial" w:cs="Arial"/>
        </w:rPr>
        <w:t xml:space="preserve">he </w:t>
      </w:r>
      <w:r w:rsidR="00460008">
        <w:rPr>
          <w:rFonts w:ascii="Arial" w:hAnsi="Arial" w:cs="Arial"/>
        </w:rPr>
        <w:t>‘</w:t>
      </w:r>
      <w:r w:rsidRPr="00C56B3D">
        <w:rPr>
          <w:rFonts w:ascii="Arial" w:hAnsi="Arial" w:cs="Arial"/>
        </w:rPr>
        <w:t xml:space="preserve">European Communities (Environmental Assessment of Certain Plans and Programmes) (S.I. 200 of 2011) and the </w:t>
      </w:r>
      <w:r w:rsidR="00460008">
        <w:rPr>
          <w:rFonts w:ascii="Arial" w:hAnsi="Arial" w:cs="Arial"/>
        </w:rPr>
        <w:t>‘</w:t>
      </w:r>
      <w:r w:rsidRPr="00C56B3D">
        <w:rPr>
          <w:rFonts w:ascii="Arial" w:hAnsi="Arial" w:cs="Arial"/>
        </w:rPr>
        <w:t>Planning and Development (Strategic Environmental Assessment) Amendment Regulations</w:t>
      </w:r>
      <w:r w:rsidR="00460008">
        <w:rPr>
          <w:rFonts w:ascii="Arial" w:hAnsi="Arial" w:cs="Arial"/>
        </w:rPr>
        <w:t xml:space="preserve">’ 2011 (S.I. No.201 of 2011). </w:t>
      </w:r>
      <w:r w:rsidRPr="00C56B3D">
        <w:rPr>
          <w:rFonts w:ascii="Arial" w:hAnsi="Arial" w:cs="Arial"/>
        </w:rPr>
        <w:t xml:space="preserve">Cavan </w:t>
      </w:r>
      <w:r>
        <w:rPr>
          <w:rFonts w:ascii="Arial" w:hAnsi="Arial" w:cs="Arial"/>
        </w:rPr>
        <w:t xml:space="preserve">County Council </w:t>
      </w:r>
      <w:r w:rsidRPr="00C56B3D">
        <w:rPr>
          <w:rFonts w:ascii="Arial" w:hAnsi="Arial" w:cs="Arial"/>
        </w:rPr>
        <w:t xml:space="preserve">will ensure full compliance with the requirements of Directive 2001/42/EC on the assessment of the effects of certain plans and programmes on the environment through ensuring that the findings of the </w:t>
      </w:r>
      <w:r>
        <w:rPr>
          <w:rFonts w:ascii="Arial" w:hAnsi="Arial" w:cs="Arial"/>
        </w:rPr>
        <w:t>S</w:t>
      </w:r>
      <w:r w:rsidRPr="00C56B3D">
        <w:rPr>
          <w:rFonts w:ascii="Arial" w:hAnsi="Arial" w:cs="Arial"/>
        </w:rPr>
        <w:t>EA repor</w:t>
      </w:r>
      <w:r w:rsidR="00051ADF">
        <w:rPr>
          <w:rFonts w:ascii="Arial" w:hAnsi="Arial" w:cs="Arial"/>
        </w:rPr>
        <w:t>t are fully integrated into the</w:t>
      </w:r>
      <w:r w:rsidRPr="00C56B3D">
        <w:rPr>
          <w:rFonts w:ascii="Arial" w:hAnsi="Arial" w:cs="Arial"/>
        </w:rPr>
        <w:t xml:space="preserve"> Plan.</w:t>
      </w:r>
    </w:p>
    <w:p w:rsidR="004765BB" w:rsidRPr="00E3661C" w:rsidRDefault="004765BB" w:rsidP="004765BB">
      <w:pPr>
        <w:spacing w:line="360" w:lineRule="auto"/>
        <w:rPr>
          <w:rFonts w:ascii="Arial" w:hAnsi="Arial" w:cs="Arial"/>
        </w:rPr>
      </w:pPr>
      <w:r w:rsidRPr="00E3661C">
        <w:rPr>
          <w:rFonts w:ascii="Arial" w:hAnsi="Arial" w:cs="Arial"/>
        </w:rPr>
        <w:t>The Environmental Report was prepared in tandem w</w:t>
      </w:r>
      <w:r w:rsidR="0078429B">
        <w:rPr>
          <w:rFonts w:ascii="Arial" w:hAnsi="Arial" w:cs="Arial"/>
        </w:rPr>
        <w:t xml:space="preserve">ith the preparation of the </w:t>
      </w:r>
      <w:r w:rsidRPr="00E3661C">
        <w:rPr>
          <w:rFonts w:ascii="Arial" w:hAnsi="Arial" w:cs="Arial"/>
        </w:rPr>
        <w:t>Cavan County Development Plan (2014 – 2020). Chapter 7 of the Environmental Report identifie</w:t>
      </w:r>
      <w:r w:rsidR="00460008">
        <w:rPr>
          <w:rFonts w:ascii="Arial" w:hAnsi="Arial" w:cs="Arial"/>
        </w:rPr>
        <w:t>d the State of the Environment and</w:t>
      </w:r>
      <w:r w:rsidRPr="00E3661C">
        <w:rPr>
          <w:rFonts w:ascii="Arial" w:hAnsi="Arial" w:cs="Arial"/>
        </w:rPr>
        <w:t xml:space="preserve"> Key Envi</w:t>
      </w:r>
      <w:r w:rsidR="00460008">
        <w:rPr>
          <w:rFonts w:ascii="Arial" w:hAnsi="Arial" w:cs="Arial"/>
        </w:rPr>
        <w:t>r</w:t>
      </w:r>
      <w:r w:rsidRPr="00E3661C">
        <w:rPr>
          <w:rFonts w:ascii="Arial" w:hAnsi="Arial" w:cs="Arial"/>
        </w:rPr>
        <w:t>onmental Issues relating to the Plan.</w:t>
      </w:r>
    </w:p>
    <w:p w:rsidR="004765BB" w:rsidRPr="00E3661C" w:rsidRDefault="004765BB" w:rsidP="004765BB">
      <w:pPr>
        <w:spacing w:line="360" w:lineRule="auto"/>
        <w:rPr>
          <w:rFonts w:ascii="Arial" w:hAnsi="Arial" w:cs="Arial"/>
          <w:b/>
        </w:rPr>
      </w:pPr>
      <w:r w:rsidRPr="00E3661C">
        <w:rPr>
          <w:rFonts w:ascii="Arial" w:hAnsi="Arial" w:cs="Arial"/>
        </w:rPr>
        <w:t>The SEA was underta</w:t>
      </w:r>
      <w:r w:rsidR="00460008">
        <w:rPr>
          <w:rFonts w:ascii="Arial" w:hAnsi="Arial" w:cs="Arial"/>
        </w:rPr>
        <w:t>ken using a set of established k</w:t>
      </w:r>
      <w:r w:rsidRPr="00E3661C">
        <w:rPr>
          <w:rFonts w:ascii="Arial" w:hAnsi="Arial" w:cs="Arial"/>
        </w:rPr>
        <w:t xml:space="preserve">ey </w:t>
      </w:r>
      <w:r w:rsidRPr="00460008">
        <w:rPr>
          <w:rFonts w:ascii="Arial" w:hAnsi="Arial" w:cs="Arial"/>
        </w:rPr>
        <w:t>Environmental Protection Objectives which are drawn-up</w:t>
      </w:r>
      <w:r w:rsidRPr="00E3661C">
        <w:rPr>
          <w:rFonts w:ascii="Arial" w:hAnsi="Arial" w:cs="Arial"/>
          <w:b/>
        </w:rPr>
        <w:t xml:space="preserve"> </w:t>
      </w:r>
      <w:r w:rsidRPr="00E3661C">
        <w:rPr>
          <w:rFonts w:ascii="Arial" w:hAnsi="Arial" w:cs="Arial"/>
        </w:rPr>
        <w:t>based on International, European Union or National level strategies and documents which are relevant t</w:t>
      </w:r>
      <w:r w:rsidR="00460008">
        <w:rPr>
          <w:rFonts w:ascii="Arial" w:hAnsi="Arial" w:cs="Arial"/>
        </w:rPr>
        <w:t>o the County Devel</w:t>
      </w:r>
      <w:r w:rsidR="005D646C">
        <w:rPr>
          <w:rFonts w:ascii="Arial" w:hAnsi="Arial" w:cs="Arial"/>
        </w:rPr>
        <w:t xml:space="preserve">opment Plan. </w:t>
      </w:r>
      <w:r w:rsidRPr="00E3661C">
        <w:rPr>
          <w:rFonts w:ascii="Arial" w:hAnsi="Arial" w:cs="Arial"/>
        </w:rPr>
        <w:t>The Planning Authority has also drawn on public consultation for relevant Objectives.</w:t>
      </w:r>
    </w:p>
    <w:p w:rsidR="004765BB" w:rsidRPr="00E3661C" w:rsidRDefault="004765BB" w:rsidP="004765BB">
      <w:pPr>
        <w:tabs>
          <w:tab w:val="num" w:pos="-180"/>
          <w:tab w:val="num" w:pos="0"/>
        </w:tabs>
        <w:spacing w:line="360" w:lineRule="auto"/>
        <w:ind w:right="-182"/>
        <w:rPr>
          <w:rFonts w:ascii="Arial" w:hAnsi="Arial" w:cs="Arial"/>
        </w:rPr>
      </w:pPr>
      <w:r w:rsidRPr="00E3661C">
        <w:rPr>
          <w:rFonts w:ascii="Arial" w:hAnsi="Arial" w:cs="Arial"/>
        </w:rPr>
        <w:t>The Plan has a large number of Development Objectives and the effect of these Development Objectives and Policies on the environment has been measured and cross-checked against the Environment</w:t>
      </w:r>
      <w:r w:rsidR="0078429B">
        <w:rPr>
          <w:rFonts w:ascii="Arial" w:hAnsi="Arial" w:cs="Arial"/>
        </w:rPr>
        <w:t xml:space="preserve">al Protection Objectives (EPO). </w:t>
      </w:r>
      <w:r w:rsidRPr="00E3661C">
        <w:rPr>
          <w:rFonts w:ascii="Arial" w:hAnsi="Arial" w:cs="Arial"/>
        </w:rPr>
        <w:t>This has been accomplished through the use of a matrix. It has identified policies that may result in significant environmental impact on the environment so alternatives may be considered or mitigation measures suggested and in some case, may have involved the removal of the policy entirely.</w:t>
      </w:r>
    </w:p>
    <w:p w:rsidR="0078429B" w:rsidRDefault="0078429B" w:rsidP="004765BB">
      <w:pPr>
        <w:tabs>
          <w:tab w:val="num" w:pos="-180"/>
          <w:tab w:val="num" w:pos="0"/>
        </w:tabs>
        <w:spacing w:line="360" w:lineRule="auto"/>
        <w:ind w:right="-182"/>
        <w:rPr>
          <w:rFonts w:ascii="Arial" w:hAnsi="Arial" w:cs="Arial"/>
          <w:b/>
        </w:rPr>
      </w:pPr>
    </w:p>
    <w:p w:rsidR="0078429B" w:rsidRDefault="004765BB" w:rsidP="004765BB">
      <w:pPr>
        <w:tabs>
          <w:tab w:val="num" w:pos="-180"/>
          <w:tab w:val="num" w:pos="0"/>
        </w:tabs>
        <w:spacing w:line="360" w:lineRule="auto"/>
        <w:ind w:right="-182"/>
        <w:rPr>
          <w:rFonts w:ascii="Arial" w:hAnsi="Arial" w:cs="Arial"/>
        </w:rPr>
      </w:pPr>
      <w:r w:rsidRPr="00E3661C">
        <w:rPr>
          <w:rFonts w:ascii="Arial" w:hAnsi="Arial" w:cs="Arial"/>
          <w:b/>
        </w:rPr>
        <w:t>Environmental Protection Objectives (EPOs)</w:t>
      </w:r>
      <w:r w:rsidRPr="00E3661C">
        <w:rPr>
          <w:rFonts w:ascii="Arial" w:hAnsi="Arial" w:cs="Arial"/>
        </w:rPr>
        <w:t xml:space="preserve"> </w:t>
      </w:r>
      <w:bookmarkStart w:id="34" w:name="_Toc182817053"/>
    </w:p>
    <w:p w:rsidR="004765BB" w:rsidRPr="00E3661C" w:rsidRDefault="0078429B" w:rsidP="004765BB">
      <w:pPr>
        <w:tabs>
          <w:tab w:val="num" w:pos="-180"/>
          <w:tab w:val="num" w:pos="0"/>
        </w:tabs>
        <w:spacing w:line="360" w:lineRule="auto"/>
        <w:ind w:right="-182"/>
        <w:rPr>
          <w:rFonts w:ascii="Arial" w:hAnsi="Arial" w:cs="Arial"/>
        </w:rPr>
      </w:pPr>
      <w:r>
        <w:rPr>
          <w:rFonts w:ascii="Arial" w:hAnsi="Arial" w:cs="Arial"/>
          <w:b/>
          <w:bCs/>
        </w:rPr>
        <w:tab/>
      </w:r>
      <w:r w:rsidR="004765BB" w:rsidRPr="00E3661C">
        <w:rPr>
          <w:rFonts w:ascii="Arial" w:hAnsi="Arial" w:cs="Arial"/>
          <w:b/>
          <w:bCs/>
        </w:rPr>
        <w:t>Biodiversity, Flora and Fauna</w:t>
      </w:r>
      <w:bookmarkEnd w:id="34"/>
    </w:p>
    <w:p w:rsidR="004765BB" w:rsidRPr="00E3661C" w:rsidRDefault="004765BB" w:rsidP="004765BB">
      <w:pPr>
        <w:tabs>
          <w:tab w:val="num" w:pos="720"/>
        </w:tabs>
        <w:autoSpaceDE w:val="0"/>
        <w:autoSpaceDN w:val="0"/>
        <w:adjustRightInd w:val="0"/>
        <w:spacing w:line="360" w:lineRule="auto"/>
        <w:rPr>
          <w:rFonts w:ascii="Arial" w:hAnsi="Arial" w:cs="Arial"/>
        </w:rPr>
      </w:pPr>
      <w:r w:rsidRPr="00E3661C">
        <w:rPr>
          <w:rFonts w:ascii="Arial" w:hAnsi="Arial" w:cs="Arial"/>
          <w:b/>
        </w:rPr>
        <w:t>EPO1</w:t>
      </w:r>
      <w:r w:rsidRPr="00E3661C">
        <w:rPr>
          <w:rFonts w:ascii="Arial" w:hAnsi="Arial" w:cs="Arial"/>
        </w:rPr>
        <w:tab/>
        <w:t>Conserve designated habitats and protected species</w:t>
      </w:r>
      <w:r w:rsidR="002D0CEC"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lastRenderedPageBreak/>
        <w:t>EPO2</w:t>
      </w:r>
      <w:r w:rsidRPr="00E3661C">
        <w:rPr>
          <w:rFonts w:ascii="Arial" w:hAnsi="Arial" w:cs="Arial"/>
        </w:rPr>
        <w:tab/>
        <w:t>Conserve and enhance the diversity of interdependent habitats and species in</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proofErr w:type="gramStart"/>
      <w:r w:rsidRPr="00E3661C">
        <w:rPr>
          <w:rFonts w:ascii="Arial" w:hAnsi="Arial" w:cs="Arial"/>
        </w:rPr>
        <w:t>the</w:t>
      </w:r>
      <w:proofErr w:type="gramEnd"/>
      <w:r w:rsidRPr="00E3661C">
        <w:rPr>
          <w:rFonts w:ascii="Arial" w:hAnsi="Arial" w:cs="Arial"/>
        </w:rPr>
        <w:t xml:space="preserve"> wider environment</w:t>
      </w:r>
      <w:r w:rsidR="002D0CEC"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rPr>
          <w:rFonts w:ascii="Arial" w:hAnsi="Arial" w:cs="Arial"/>
        </w:rPr>
      </w:pPr>
      <w:r w:rsidRPr="00E3661C">
        <w:rPr>
          <w:rFonts w:ascii="Arial" w:hAnsi="Arial" w:cs="Arial"/>
          <w:b/>
        </w:rPr>
        <w:t xml:space="preserve">EPO3 </w:t>
      </w:r>
      <w:r w:rsidRPr="00E3661C">
        <w:rPr>
          <w:rFonts w:ascii="Arial" w:hAnsi="Arial" w:cs="Arial"/>
        </w:rPr>
        <w:t>Protect terrestrial and aquatic habitats from invasive species</w:t>
      </w:r>
      <w:r w:rsidR="002D0CEC" w:rsidRPr="00E3661C">
        <w:rPr>
          <w:rFonts w:ascii="Arial" w:hAnsi="Arial" w:cs="Arial"/>
        </w:rPr>
        <w:t>.</w:t>
      </w:r>
    </w:p>
    <w:p w:rsidR="004765BB" w:rsidRPr="00E3661C" w:rsidRDefault="004765BB" w:rsidP="004765BB">
      <w:pPr>
        <w:spacing w:line="360" w:lineRule="auto"/>
        <w:rPr>
          <w:rFonts w:ascii="Arial" w:hAnsi="Arial" w:cs="Arial"/>
        </w:rPr>
      </w:pPr>
    </w:p>
    <w:p w:rsidR="004765BB" w:rsidRPr="00E3661C" w:rsidRDefault="0078429B" w:rsidP="004765BB">
      <w:pPr>
        <w:tabs>
          <w:tab w:val="num" w:pos="-180"/>
          <w:tab w:val="num" w:pos="0"/>
        </w:tabs>
        <w:spacing w:line="360" w:lineRule="auto"/>
        <w:ind w:right="-182"/>
        <w:rPr>
          <w:rFonts w:ascii="Arial" w:hAnsi="Arial" w:cs="Arial"/>
        </w:rPr>
      </w:pPr>
      <w:bookmarkStart w:id="35" w:name="_Toc182817054"/>
      <w:r>
        <w:rPr>
          <w:rFonts w:ascii="Arial" w:hAnsi="Arial" w:cs="Arial"/>
          <w:b/>
          <w:bCs/>
        </w:rPr>
        <w:tab/>
      </w:r>
      <w:r w:rsidR="004765BB" w:rsidRPr="00E3661C">
        <w:rPr>
          <w:rFonts w:ascii="Arial" w:hAnsi="Arial" w:cs="Arial"/>
          <w:b/>
          <w:bCs/>
        </w:rPr>
        <w:t>Population and Human Health</w:t>
      </w:r>
      <w:bookmarkEnd w:id="35"/>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EPO4 </w:t>
      </w:r>
      <w:r w:rsidRPr="00E3661C">
        <w:rPr>
          <w:rFonts w:ascii="Arial" w:hAnsi="Arial" w:cs="Arial"/>
        </w:rPr>
        <w:t>Improve people's quality of life based on high-quality residential, working and</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proofErr w:type="gramStart"/>
      <w:r w:rsidRPr="00E3661C">
        <w:rPr>
          <w:rFonts w:ascii="Arial" w:hAnsi="Arial" w:cs="Arial"/>
        </w:rPr>
        <w:t>recreational</w:t>
      </w:r>
      <w:proofErr w:type="gramEnd"/>
      <w:r w:rsidRPr="00E3661C">
        <w:rPr>
          <w:rFonts w:ascii="Arial" w:hAnsi="Arial" w:cs="Arial"/>
        </w:rPr>
        <w:t xml:space="preserve"> environments and sustainable travel patterns</w:t>
      </w:r>
      <w:r w:rsidR="002D0CEC"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EPO5</w:t>
      </w:r>
      <w:r w:rsidRPr="00E3661C">
        <w:rPr>
          <w:rFonts w:ascii="Arial" w:hAnsi="Arial" w:cs="Arial"/>
        </w:rPr>
        <w:tab/>
        <w:t>Minimise the amount of waste to landfill</w:t>
      </w:r>
      <w:r w:rsid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EPO6 </w:t>
      </w:r>
      <w:r w:rsidRPr="00E3661C">
        <w:rPr>
          <w:rFonts w:ascii="Arial" w:hAnsi="Arial" w:cs="Arial"/>
        </w:rPr>
        <w:t>Minimise noise, vibration and emissions from traffic, industrial processes and</w:t>
      </w:r>
    </w:p>
    <w:p w:rsidR="004765BB" w:rsidRPr="00E3661C" w:rsidRDefault="00F72EC4" w:rsidP="004765BB">
      <w:pPr>
        <w:tabs>
          <w:tab w:val="num" w:pos="720"/>
        </w:tabs>
        <w:autoSpaceDE w:val="0"/>
        <w:autoSpaceDN w:val="0"/>
        <w:adjustRightInd w:val="0"/>
        <w:spacing w:line="360" w:lineRule="auto"/>
        <w:ind w:left="720" w:hanging="720"/>
        <w:rPr>
          <w:rFonts w:ascii="Arial" w:hAnsi="Arial" w:cs="Arial"/>
        </w:rPr>
      </w:pPr>
      <w:proofErr w:type="gramStart"/>
      <w:r w:rsidRPr="00E3661C">
        <w:rPr>
          <w:rFonts w:ascii="Arial" w:hAnsi="Arial" w:cs="Arial"/>
        </w:rPr>
        <w:t>extractive</w:t>
      </w:r>
      <w:proofErr w:type="gramEnd"/>
      <w:r w:rsidRPr="00E3661C">
        <w:rPr>
          <w:rFonts w:ascii="Arial" w:hAnsi="Arial" w:cs="Arial"/>
        </w:rPr>
        <w:t xml:space="preserve"> industry.</w:t>
      </w:r>
    </w:p>
    <w:p w:rsidR="004765BB" w:rsidRPr="002A78B1" w:rsidRDefault="004765BB" w:rsidP="004765BB">
      <w:pPr>
        <w:tabs>
          <w:tab w:val="num" w:pos="-180"/>
          <w:tab w:val="num" w:pos="0"/>
        </w:tabs>
        <w:spacing w:line="360" w:lineRule="auto"/>
        <w:ind w:right="-182"/>
        <w:rPr>
          <w:rFonts w:ascii="Arial" w:hAnsi="Arial" w:cs="Arial"/>
          <w:b/>
          <w:bCs/>
          <w:color w:val="FF0000"/>
        </w:rPr>
      </w:pPr>
      <w:bookmarkStart w:id="36" w:name="_Toc182817055"/>
    </w:p>
    <w:p w:rsidR="004765BB" w:rsidRPr="00E3661C" w:rsidRDefault="0078429B" w:rsidP="004765BB">
      <w:pPr>
        <w:tabs>
          <w:tab w:val="num" w:pos="-180"/>
          <w:tab w:val="num" w:pos="0"/>
        </w:tabs>
        <w:spacing w:line="360" w:lineRule="auto"/>
        <w:ind w:right="-182"/>
        <w:rPr>
          <w:rFonts w:ascii="Arial" w:hAnsi="Arial" w:cs="Arial"/>
        </w:rPr>
      </w:pPr>
      <w:r>
        <w:rPr>
          <w:rFonts w:ascii="Arial" w:hAnsi="Arial" w:cs="Arial"/>
          <w:b/>
          <w:bCs/>
        </w:rPr>
        <w:tab/>
      </w:r>
      <w:r w:rsidR="004765BB" w:rsidRPr="00E3661C">
        <w:rPr>
          <w:rFonts w:ascii="Arial" w:hAnsi="Arial" w:cs="Arial"/>
          <w:b/>
          <w:bCs/>
        </w:rPr>
        <w:t>Landscape a</w:t>
      </w:r>
      <w:r w:rsidR="00F72EC4" w:rsidRPr="00E3661C">
        <w:rPr>
          <w:rFonts w:ascii="Arial" w:hAnsi="Arial" w:cs="Arial"/>
          <w:b/>
          <w:bCs/>
        </w:rPr>
        <w:t>nd Soil, including M</w:t>
      </w:r>
      <w:r w:rsidR="004765BB" w:rsidRPr="00E3661C">
        <w:rPr>
          <w:rFonts w:ascii="Arial" w:hAnsi="Arial" w:cs="Arial"/>
          <w:b/>
          <w:bCs/>
        </w:rPr>
        <w:t>inerals</w:t>
      </w:r>
      <w:bookmarkEnd w:id="36"/>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EPO7</w:t>
      </w:r>
      <w:r w:rsidRPr="00E3661C">
        <w:rPr>
          <w:rFonts w:ascii="Arial" w:hAnsi="Arial" w:cs="Arial"/>
        </w:rPr>
        <w:tab/>
        <w:t>Conserve and enhance natural and historic landscapes and features within</w:t>
      </w:r>
    </w:p>
    <w:p w:rsidR="004765BB" w:rsidRPr="00E3661C" w:rsidRDefault="00F72EC4" w:rsidP="004765BB">
      <w:pPr>
        <w:tabs>
          <w:tab w:val="num" w:pos="720"/>
        </w:tabs>
        <w:autoSpaceDE w:val="0"/>
        <w:autoSpaceDN w:val="0"/>
        <w:adjustRightInd w:val="0"/>
        <w:spacing w:line="360" w:lineRule="auto"/>
        <w:ind w:left="720" w:hanging="720"/>
        <w:rPr>
          <w:rFonts w:ascii="Arial" w:hAnsi="Arial" w:cs="Arial"/>
        </w:rPr>
      </w:pPr>
      <w:proofErr w:type="gramStart"/>
      <w:r w:rsidRPr="00E3661C">
        <w:rPr>
          <w:rFonts w:ascii="Arial" w:hAnsi="Arial" w:cs="Arial"/>
        </w:rPr>
        <w:t>t</w:t>
      </w:r>
      <w:r w:rsidR="004765BB" w:rsidRPr="00E3661C">
        <w:rPr>
          <w:rFonts w:ascii="Arial" w:hAnsi="Arial" w:cs="Arial"/>
        </w:rPr>
        <w:t>hem</w:t>
      </w:r>
      <w:proofErr w:type="gramEnd"/>
      <w:r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EPO8</w:t>
      </w:r>
      <w:r w:rsidRPr="00E3661C">
        <w:rPr>
          <w:rFonts w:ascii="Arial" w:hAnsi="Arial" w:cs="Arial"/>
        </w:rPr>
        <w:tab/>
        <w:t>Conserve and enhance townscape quality</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proofErr w:type="gramStart"/>
      <w:r w:rsidRPr="00E3661C">
        <w:rPr>
          <w:rFonts w:ascii="Arial" w:hAnsi="Arial" w:cs="Arial"/>
          <w:b/>
        </w:rPr>
        <w:t xml:space="preserve">EPO9 </w:t>
      </w:r>
      <w:r w:rsidRPr="00E3661C">
        <w:rPr>
          <w:rFonts w:ascii="Arial" w:hAnsi="Arial" w:cs="Arial"/>
        </w:rPr>
        <w:t>Protecton of geological features of Local or National importance</w:t>
      </w:r>
      <w:r w:rsidR="00F72EC4" w:rsidRPr="00E3661C">
        <w:rPr>
          <w:rFonts w:ascii="Arial" w:hAnsi="Arial" w:cs="Arial"/>
        </w:rPr>
        <w:t>.</w:t>
      </w:r>
      <w:proofErr w:type="gramEnd"/>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EPO10 </w:t>
      </w:r>
      <w:r w:rsidRPr="00E3661C">
        <w:rPr>
          <w:rFonts w:ascii="Arial" w:hAnsi="Arial" w:cs="Arial"/>
        </w:rPr>
        <w:t>Give preference to the re-use of brownfield lands, reducing the need to</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proofErr w:type="gramStart"/>
      <w:r w:rsidRPr="00E3661C">
        <w:rPr>
          <w:rFonts w:ascii="Arial" w:hAnsi="Arial" w:cs="Arial"/>
        </w:rPr>
        <w:t>develop</w:t>
      </w:r>
      <w:proofErr w:type="gramEnd"/>
      <w:r w:rsidRPr="00E3661C">
        <w:rPr>
          <w:rFonts w:ascii="Arial" w:hAnsi="Arial" w:cs="Arial"/>
        </w:rPr>
        <w:t xml:space="preserve"> Greenfield lands</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EPO11 </w:t>
      </w:r>
      <w:r w:rsidRPr="00E3661C">
        <w:rPr>
          <w:rFonts w:ascii="Arial" w:hAnsi="Arial" w:cs="Arial"/>
        </w:rPr>
        <w:t>Reduce consumption of non-renewable sand, gravel and rock deposits</w:t>
      </w:r>
      <w:r w:rsidR="00F72EC4" w:rsidRPr="00E3661C">
        <w:rPr>
          <w:rFonts w:ascii="Arial" w:hAnsi="Arial" w:cs="Arial"/>
        </w:rPr>
        <w:t>.</w:t>
      </w:r>
    </w:p>
    <w:p w:rsidR="004765BB" w:rsidRPr="00E3661C" w:rsidRDefault="004765BB" w:rsidP="004765BB">
      <w:pPr>
        <w:spacing w:line="360" w:lineRule="auto"/>
        <w:rPr>
          <w:rFonts w:ascii="Arial" w:hAnsi="Arial" w:cs="Arial"/>
        </w:rPr>
      </w:pPr>
      <w:proofErr w:type="gramStart"/>
      <w:r w:rsidRPr="00E3661C">
        <w:rPr>
          <w:rFonts w:ascii="Arial" w:hAnsi="Arial" w:cs="Arial"/>
          <w:b/>
        </w:rPr>
        <w:t>EPO12</w:t>
      </w:r>
      <w:r w:rsidRPr="00E3661C">
        <w:rPr>
          <w:rFonts w:ascii="Arial" w:hAnsi="Arial" w:cs="Arial"/>
        </w:rPr>
        <w:t xml:space="preserve"> Provision of Greenways, Walkways &amp; Cycleways in order to reduce greenhouse emissions</w:t>
      </w:r>
      <w:r w:rsidR="00F72EC4" w:rsidRPr="00E3661C">
        <w:rPr>
          <w:rFonts w:ascii="Arial" w:hAnsi="Arial" w:cs="Arial"/>
        </w:rPr>
        <w:t>.</w:t>
      </w:r>
      <w:proofErr w:type="gramEnd"/>
    </w:p>
    <w:p w:rsidR="00F72EC4" w:rsidRPr="00E3661C" w:rsidRDefault="00F72EC4" w:rsidP="004765BB">
      <w:pPr>
        <w:tabs>
          <w:tab w:val="num" w:pos="-180"/>
          <w:tab w:val="num" w:pos="0"/>
        </w:tabs>
        <w:spacing w:line="360" w:lineRule="auto"/>
        <w:ind w:right="-182"/>
        <w:rPr>
          <w:rFonts w:ascii="Arial" w:hAnsi="Arial" w:cs="Arial"/>
          <w:b/>
          <w:bCs/>
        </w:rPr>
      </w:pPr>
      <w:bookmarkStart w:id="37" w:name="_Toc182817056"/>
    </w:p>
    <w:p w:rsidR="004765BB" w:rsidRPr="00E3661C" w:rsidRDefault="0078429B" w:rsidP="004765BB">
      <w:pPr>
        <w:tabs>
          <w:tab w:val="num" w:pos="-180"/>
          <w:tab w:val="num" w:pos="0"/>
        </w:tabs>
        <w:spacing w:line="360" w:lineRule="auto"/>
        <w:ind w:right="-182"/>
        <w:rPr>
          <w:rFonts w:ascii="Arial" w:hAnsi="Arial" w:cs="Arial"/>
        </w:rPr>
      </w:pPr>
      <w:r>
        <w:rPr>
          <w:rFonts w:ascii="Arial" w:hAnsi="Arial" w:cs="Arial"/>
          <w:b/>
          <w:bCs/>
        </w:rPr>
        <w:tab/>
      </w:r>
      <w:r w:rsidR="004765BB" w:rsidRPr="00E3661C">
        <w:rPr>
          <w:rFonts w:ascii="Arial" w:hAnsi="Arial" w:cs="Arial"/>
          <w:b/>
          <w:bCs/>
        </w:rPr>
        <w:t>Water</w:t>
      </w:r>
      <w:bookmarkEnd w:id="37"/>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EPO13 </w:t>
      </w:r>
      <w:r w:rsidRPr="00E3661C">
        <w:rPr>
          <w:rFonts w:ascii="Arial" w:hAnsi="Arial" w:cs="Arial"/>
        </w:rPr>
        <w:t>Protect and enhance the quality of surface, ground and drinking water</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EPO14 </w:t>
      </w:r>
      <w:r w:rsidRPr="00E3661C">
        <w:rPr>
          <w:rFonts w:ascii="Arial" w:hAnsi="Arial" w:cs="Arial"/>
        </w:rPr>
        <w:t>Promote water conservation and sustainable water use, based on long-term</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proofErr w:type="gramStart"/>
      <w:r w:rsidRPr="00E3661C">
        <w:rPr>
          <w:rFonts w:ascii="Arial" w:hAnsi="Arial" w:cs="Arial"/>
        </w:rPr>
        <w:t>projections</w:t>
      </w:r>
      <w:proofErr w:type="gramEnd"/>
      <w:r w:rsidRPr="00E3661C">
        <w:rPr>
          <w:rFonts w:ascii="Arial" w:hAnsi="Arial" w:cs="Arial"/>
        </w:rPr>
        <w:t xml:space="preserve"> of available water resources</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EPO15 </w:t>
      </w:r>
      <w:r w:rsidRPr="00E3661C">
        <w:rPr>
          <w:rFonts w:ascii="Arial" w:hAnsi="Arial" w:cs="Arial"/>
        </w:rPr>
        <w:t>Mitigate the effects of floods</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EPO16 </w:t>
      </w:r>
      <w:r w:rsidRPr="00E3661C">
        <w:rPr>
          <w:rFonts w:ascii="Arial" w:hAnsi="Arial" w:cs="Arial"/>
        </w:rPr>
        <w:t>Promote Green Infrastructue and the use of SUDS</w:t>
      </w:r>
      <w:r w:rsidR="00F72EC4" w:rsidRPr="00E3661C">
        <w:rPr>
          <w:rFonts w:ascii="Arial" w:hAnsi="Arial" w:cs="Arial"/>
        </w:rPr>
        <w:t>.</w:t>
      </w:r>
    </w:p>
    <w:p w:rsidR="004765BB" w:rsidRPr="00E3661C" w:rsidRDefault="004765BB" w:rsidP="004765BB">
      <w:pPr>
        <w:spacing w:line="360" w:lineRule="auto"/>
        <w:rPr>
          <w:rFonts w:ascii="Arial" w:hAnsi="Arial" w:cs="Arial"/>
        </w:rPr>
      </w:pPr>
    </w:p>
    <w:p w:rsidR="004765BB" w:rsidRPr="00E3661C" w:rsidRDefault="0078429B" w:rsidP="004765BB">
      <w:pPr>
        <w:tabs>
          <w:tab w:val="num" w:pos="-180"/>
          <w:tab w:val="num" w:pos="0"/>
        </w:tabs>
        <w:spacing w:line="360" w:lineRule="auto"/>
        <w:ind w:right="-182"/>
        <w:rPr>
          <w:rFonts w:ascii="Arial" w:hAnsi="Arial" w:cs="Arial"/>
        </w:rPr>
      </w:pPr>
      <w:bookmarkStart w:id="38" w:name="_Toc182817057"/>
      <w:r>
        <w:rPr>
          <w:rFonts w:ascii="Arial" w:hAnsi="Arial" w:cs="Arial"/>
          <w:b/>
          <w:bCs/>
        </w:rPr>
        <w:tab/>
      </w:r>
      <w:r w:rsidR="004765BB" w:rsidRPr="00E3661C">
        <w:rPr>
          <w:rFonts w:ascii="Arial" w:hAnsi="Arial" w:cs="Arial"/>
          <w:b/>
          <w:bCs/>
        </w:rPr>
        <w:t>Air and Climate</w:t>
      </w:r>
      <w:bookmarkEnd w:id="38"/>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EPO17 </w:t>
      </w:r>
      <w:r w:rsidRPr="00E3661C">
        <w:rPr>
          <w:rFonts w:ascii="Arial" w:hAnsi="Arial" w:cs="Arial"/>
        </w:rPr>
        <w:t>Reduce air pollution and greenhouse gas emission</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EPO18 </w:t>
      </w:r>
      <w:r w:rsidRPr="00E3661C">
        <w:rPr>
          <w:rFonts w:ascii="Arial" w:hAnsi="Arial" w:cs="Arial"/>
        </w:rPr>
        <w:t>Promote energy efficiency and maximise use of renewable energy sources</w:t>
      </w:r>
      <w:r w:rsidR="00F72EC4" w:rsidRPr="00E3661C">
        <w:rPr>
          <w:rFonts w:ascii="Arial" w:hAnsi="Arial" w:cs="Arial"/>
        </w:rPr>
        <w:t>.</w:t>
      </w:r>
    </w:p>
    <w:p w:rsidR="004765BB" w:rsidRPr="00E3661C" w:rsidRDefault="004765BB" w:rsidP="004765BB">
      <w:pPr>
        <w:tabs>
          <w:tab w:val="num" w:pos="-180"/>
          <w:tab w:val="num" w:pos="0"/>
        </w:tabs>
        <w:spacing w:line="360" w:lineRule="auto"/>
        <w:ind w:right="-182"/>
        <w:rPr>
          <w:rFonts w:ascii="Arial" w:hAnsi="Arial" w:cs="Arial"/>
        </w:rPr>
      </w:pPr>
      <w:bookmarkStart w:id="39" w:name="_Toc182817058"/>
      <w:r w:rsidRPr="00E3661C">
        <w:rPr>
          <w:rFonts w:ascii="Arial" w:hAnsi="Arial" w:cs="Arial"/>
          <w:b/>
          <w:bCs/>
        </w:rPr>
        <w:t xml:space="preserve">EPO19 </w:t>
      </w:r>
      <w:r w:rsidRPr="00E3661C">
        <w:rPr>
          <w:rFonts w:ascii="Arial" w:hAnsi="Arial" w:cs="Arial"/>
          <w:bCs/>
        </w:rPr>
        <w:t>Reduce the production of Greenhouse Gases through the provision of</w:t>
      </w:r>
      <w:r w:rsidRPr="00E3661C">
        <w:rPr>
          <w:rFonts w:ascii="Arial" w:hAnsi="Arial" w:cs="Arial"/>
          <w:b/>
          <w:bCs/>
        </w:rPr>
        <w:t xml:space="preserve"> </w:t>
      </w:r>
      <w:r w:rsidRPr="00E3661C">
        <w:rPr>
          <w:rFonts w:ascii="Arial" w:hAnsi="Arial" w:cs="Arial"/>
        </w:rPr>
        <w:t>Greenways, Walkways &amp; Cycleways</w:t>
      </w:r>
      <w:r w:rsidR="00F72EC4" w:rsidRPr="00E3661C">
        <w:rPr>
          <w:rFonts w:ascii="Arial" w:hAnsi="Arial" w:cs="Arial"/>
        </w:rPr>
        <w:t>.</w:t>
      </w:r>
    </w:p>
    <w:p w:rsidR="00F72EC4" w:rsidRPr="00E3661C" w:rsidRDefault="00F72EC4" w:rsidP="004765BB">
      <w:pPr>
        <w:tabs>
          <w:tab w:val="num" w:pos="-180"/>
          <w:tab w:val="num" w:pos="0"/>
        </w:tabs>
        <w:spacing w:line="360" w:lineRule="auto"/>
        <w:ind w:right="-182"/>
        <w:rPr>
          <w:rFonts w:ascii="Arial" w:hAnsi="Arial" w:cs="Arial"/>
          <w:b/>
          <w:bCs/>
        </w:rPr>
      </w:pPr>
    </w:p>
    <w:p w:rsidR="004765BB" w:rsidRPr="00E3661C" w:rsidRDefault="0078429B" w:rsidP="004765BB">
      <w:pPr>
        <w:tabs>
          <w:tab w:val="num" w:pos="-180"/>
          <w:tab w:val="num" w:pos="0"/>
        </w:tabs>
        <w:spacing w:line="360" w:lineRule="auto"/>
        <w:ind w:right="-182"/>
        <w:rPr>
          <w:rFonts w:ascii="Arial" w:hAnsi="Arial" w:cs="Arial"/>
        </w:rPr>
      </w:pPr>
      <w:r>
        <w:rPr>
          <w:rFonts w:ascii="Arial" w:hAnsi="Arial" w:cs="Arial"/>
          <w:b/>
          <w:bCs/>
        </w:rPr>
        <w:tab/>
      </w:r>
      <w:r w:rsidR="004765BB" w:rsidRPr="00E3661C">
        <w:rPr>
          <w:rFonts w:ascii="Arial" w:hAnsi="Arial" w:cs="Arial"/>
          <w:b/>
          <w:bCs/>
        </w:rPr>
        <w:t>Material Assets</w:t>
      </w:r>
      <w:bookmarkEnd w:id="39"/>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EPO20 </w:t>
      </w:r>
      <w:r w:rsidRPr="00E3661C">
        <w:rPr>
          <w:rFonts w:ascii="Arial" w:hAnsi="Arial" w:cs="Arial"/>
        </w:rPr>
        <w:t>Maximise use of the existing built environment</w:t>
      </w:r>
      <w:r w:rsidR="00F72EC4" w:rsidRPr="00E3661C">
        <w:rPr>
          <w:rFonts w:ascii="Arial" w:hAnsi="Arial" w:cs="Arial"/>
        </w:rPr>
        <w:t>.</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EPO21 </w:t>
      </w:r>
      <w:r w:rsidRPr="00E3661C">
        <w:rPr>
          <w:rFonts w:ascii="Arial" w:hAnsi="Arial" w:cs="Arial"/>
        </w:rPr>
        <w:t>Maintain infrastructure in the Cavan Town and Environs area and mitigate</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proofErr w:type="gramStart"/>
      <w:r w:rsidRPr="00E3661C">
        <w:rPr>
          <w:rFonts w:ascii="Arial" w:hAnsi="Arial" w:cs="Arial"/>
        </w:rPr>
        <w:t>the</w:t>
      </w:r>
      <w:proofErr w:type="gramEnd"/>
      <w:r w:rsidRPr="00E3661C">
        <w:rPr>
          <w:rFonts w:ascii="Arial" w:hAnsi="Arial" w:cs="Arial"/>
        </w:rPr>
        <w:t xml:space="preserve"> effects of further infrastructure provision</w:t>
      </w:r>
      <w:r w:rsidR="00F72EC4" w:rsidRPr="00E3661C">
        <w:rPr>
          <w:rFonts w:ascii="Arial" w:hAnsi="Arial" w:cs="Arial"/>
        </w:rPr>
        <w:t>.</w:t>
      </w:r>
    </w:p>
    <w:p w:rsidR="004765BB" w:rsidRPr="00E3661C" w:rsidRDefault="004765BB" w:rsidP="004765BB">
      <w:pPr>
        <w:spacing w:line="360" w:lineRule="auto"/>
        <w:rPr>
          <w:rFonts w:ascii="Arial" w:hAnsi="Arial" w:cs="Arial"/>
        </w:rPr>
      </w:pPr>
    </w:p>
    <w:p w:rsidR="004765BB" w:rsidRPr="00E3661C" w:rsidRDefault="0078429B" w:rsidP="004765BB">
      <w:pPr>
        <w:tabs>
          <w:tab w:val="num" w:pos="-180"/>
          <w:tab w:val="num" w:pos="0"/>
        </w:tabs>
        <w:spacing w:line="360" w:lineRule="auto"/>
        <w:ind w:right="-182"/>
        <w:rPr>
          <w:rFonts w:ascii="Arial" w:hAnsi="Arial" w:cs="Arial"/>
        </w:rPr>
      </w:pPr>
      <w:bookmarkStart w:id="40" w:name="_Toc182817059"/>
      <w:r>
        <w:rPr>
          <w:rFonts w:ascii="Arial" w:hAnsi="Arial" w:cs="Arial"/>
          <w:b/>
          <w:bCs/>
        </w:rPr>
        <w:tab/>
      </w:r>
      <w:r w:rsidR="004765BB" w:rsidRPr="00E3661C">
        <w:rPr>
          <w:rFonts w:ascii="Arial" w:hAnsi="Arial" w:cs="Arial"/>
          <w:b/>
          <w:bCs/>
        </w:rPr>
        <w:t>Cultural Heritage</w:t>
      </w:r>
      <w:bookmarkEnd w:id="40"/>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r w:rsidRPr="00E3661C">
        <w:rPr>
          <w:rFonts w:ascii="Arial" w:hAnsi="Arial" w:cs="Arial"/>
          <w:b/>
        </w:rPr>
        <w:t xml:space="preserve">EPO22 </w:t>
      </w:r>
      <w:r w:rsidRPr="00E3661C">
        <w:rPr>
          <w:rFonts w:ascii="Arial" w:hAnsi="Arial" w:cs="Arial"/>
        </w:rPr>
        <w:t>Promote the protection and conservation of cultural heritage including</w:t>
      </w:r>
    </w:p>
    <w:p w:rsidR="004765BB" w:rsidRPr="00E3661C" w:rsidRDefault="004765BB" w:rsidP="004765BB">
      <w:pPr>
        <w:tabs>
          <w:tab w:val="num" w:pos="720"/>
        </w:tabs>
        <w:autoSpaceDE w:val="0"/>
        <w:autoSpaceDN w:val="0"/>
        <w:adjustRightInd w:val="0"/>
        <w:spacing w:line="360" w:lineRule="auto"/>
        <w:ind w:left="720" w:hanging="720"/>
        <w:rPr>
          <w:rFonts w:ascii="Arial" w:hAnsi="Arial" w:cs="Arial"/>
        </w:rPr>
      </w:pPr>
      <w:proofErr w:type="gramStart"/>
      <w:r w:rsidRPr="00E3661C">
        <w:rPr>
          <w:rFonts w:ascii="Arial" w:hAnsi="Arial" w:cs="Arial"/>
        </w:rPr>
        <w:t>architecture</w:t>
      </w:r>
      <w:proofErr w:type="gramEnd"/>
      <w:r w:rsidRPr="00E3661C">
        <w:rPr>
          <w:rFonts w:ascii="Arial" w:hAnsi="Arial" w:cs="Arial"/>
        </w:rPr>
        <w:t xml:space="preserve"> and archaeology</w:t>
      </w:r>
      <w:r w:rsidR="00F72EC4" w:rsidRPr="00E3661C">
        <w:rPr>
          <w:rFonts w:ascii="Arial" w:hAnsi="Arial" w:cs="Arial"/>
        </w:rPr>
        <w:t>.</w:t>
      </w:r>
    </w:p>
    <w:p w:rsidR="004765BB" w:rsidRPr="00E3661C" w:rsidRDefault="004765BB" w:rsidP="004765BB">
      <w:pPr>
        <w:spacing w:line="360" w:lineRule="auto"/>
        <w:ind w:left="720" w:hanging="720"/>
        <w:outlineLvl w:val="0"/>
        <w:rPr>
          <w:rFonts w:ascii="Arial" w:hAnsi="Arial" w:cs="Arial"/>
          <w:b/>
          <w:bCs/>
        </w:rPr>
      </w:pPr>
    </w:p>
    <w:p w:rsidR="004765BB" w:rsidRPr="00E3661C" w:rsidRDefault="004765BB" w:rsidP="004765BB">
      <w:pPr>
        <w:spacing w:line="360" w:lineRule="auto"/>
        <w:rPr>
          <w:rFonts w:ascii="Arial" w:hAnsi="Arial" w:cs="Arial"/>
          <w:b/>
          <w:bCs/>
        </w:rPr>
      </w:pPr>
      <w:r w:rsidRPr="00E3661C">
        <w:rPr>
          <w:rFonts w:ascii="Arial" w:hAnsi="Arial" w:cs="Arial"/>
          <w:b/>
          <w:bCs/>
        </w:rPr>
        <w:t>Methodology for the Assessment and Determination of Significance of Effects</w:t>
      </w: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1:</w:t>
      </w:r>
      <w:r w:rsidRPr="00E3661C">
        <w:rPr>
          <w:rFonts w:ascii="Arial" w:hAnsi="Arial" w:cs="Arial"/>
        </w:rPr>
        <w:t xml:space="preserve">  The main Issues relating to the environmental topics or receptors (Biodiversity, Population and Human Health, Landscape etc.) are examined in the ‘Baseline Data’ Section of the Environmental Report.</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2:</w:t>
      </w:r>
      <w:r w:rsidRPr="00E3661C">
        <w:rPr>
          <w:rFonts w:ascii="Arial" w:hAnsi="Arial" w:cs="Arial"/>
        </w:rPr>
        <w:t xml:space="preserve"> The Environmental Protection Objectives were chosen based on international, national, regional and local level environmental issues.</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3:</w:t>
      </w:r>
      <w:r w:rsidRPr="00E3661C">
        <w:rPr>
          <w:rFonts w:ascii="Arial" w:hAnsi="Arial" w:cs="Arial"/>
        </w:rPr>
        <w:t xml:space="preserve"> Options for Scenarios for the Development of County Cavan were considered (see section 8.0 of the Environment Report).</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4:</w:t>
      </w:r>
      <w:r w:rsidRPr="00E3661C">
        <w:rPr>
          <w:rFonts w:ascii="Arial" w:hAnsi="Arial" w:cs="Arial"/>
        </w:rPr>
        <w:t xml:space="preserve"> The Environmental Protection Objectives w</w:t>
      </w:r>
      <w:r w:rsidR="0078429B">
        <w:rPr>
          <w:rFonts w:ascii="Arial" w:hAnsi="Arial" w:cs="Arial"/>
        </w:rPr>
        <w:t>h</w:t>
      </w:r>
      <w:r w:rsidRPr="00E3661C">
        <w:rPr>
          <w:rFonts w:ascii="Arial" w:hAnsi="Arial" w:cs="Arial"/>
        </w:rPr>
        <w:t>ere comp</w:t>
      </w:r>
      <w:r w:rsidR="0078429B">
        <w:rPr>
          <w:rFonts w:ascii="Arial" w:hAnsi="Arial" w:cs="Arial"/>
        </w:rPr>
        <w:t>ared to the development o</w:t>
      </w:r>
      <w:r w:rsidRPr="00E3661C">
        <w:rPr>
          <w:rFonts w:ascii="Arial" w:hAnsi="Arial" w:cs="Arial"/>
        </w:rPr>
        <w:t>bjectives in order to assess significant effects o</w:t>
      </w:r>
      <w:r w:rsidR="0078429B">
        <w:rPr>
          <w:rFonts w:ascii="Arial" w:hAnsi="Arial" w:cs="Arial"/>
        </w:rPr>
        <w:t>n</w:t>
      </w:r>
      <w:r w:rsidRPr="00E3661C">
        <w:rPr>
          <w:rFonts w:ascii="Arial" w:hAnsi="Arial" w:cs="Arial"/>
        </w:rPr>
        <w:t xml:space="preserve"> the environment, </w:t>
      </w:r>
      <w:r w:rsidR="0078429B">
        <w:rPr>
          <w:rFonts w:ascii="Arial" w:hAnsi="Arial" w:cs="Arial"/>
        </w:rPr>
        <w:t>in</w:t>
      </w:r>
      <w:r w:rsidRPr="00E3661C">
        <w:rPr>
          <w:rFonts w:ascii="Arial" w:hAnsi="Arial" w:cs="Arial"/>
        </w:rPr>
        <w:t xml:space="preserve"> the context of the Cavan County Development Plan</w:t>
      </w:r>
      <w:r w:rsidR="0078429B">
        <w:rPr>
          <w:rFonts w:ascii="Arial" w:hAnsi="Arial" w:cs="Arial"/>
        </w:rPr>
        <w:t>. T</w:t>
      </w:r>
      <w:r w:rsidRPr="00E3661C">
        <w:rPr>
          <w:rFonts w:ascii="Arial" w:hAnsi="Arial" w:cs="Arial"/>
        </w:rPr>
        <w:t>he findings w</w:t>
      </w:r>
      <w:r w:rsidR="0078429B">
        <w:rPr>
          <w:rFonts w:ascii="Arial" w:hAnsi="Arial" w:cs="Arial"/>
        </w:rPr>
        <w:t>h</w:t>
      </w:r>
      <w:r w:rsidRPr="00E3661C">
        <w:rPr>
          <w:rFonts w:ascii="Arial" w:hAnsi="Arial" w:cs="Arial"/>
        </w:rPr>
        <w:t>ere linked to the ‘scenario options’.</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5:</w:t>
      </w:r>
      <w:r w:rsidRPr="00E3661C">
        <w:rPr>
          <w:rFonts w:ascii="Arial" w:hAnsi="Arial" w:cs="Arial"/>
        </w:rPr>
        <w:t xml:space="preserve">  Mitigation measures for development objectives are proposed which are ways of offsetting the effects on the environment</w:t>
      </w:r>
      <w:r w:rsidR="0078429B">
        <w:rPr>
          <w:rFonts w:ascii="Arial" w:hAnsi="Arial" w:cs="Arial"/>
        </w:rPr>
        <w:t xml:space="preserve">, </w:t>
      </w:r>
      <w:r w:rsidRPr="00E3661C">
        <w:rPr>
          <w:rFonts w:ascii="Arial" w:hAnsi="Arial" w:cs="Arial"/>
        </w:rPr>
        <w:t>see Section 9.0. Section 9.0</w:t>
      </w:r>
      <w:r w:rsidR="0078429B">
        <w:rPr>
          <w:rFonts w:ascii="Arial" w:hAnsi="Arial" w:cs="Arial"/>
        </w:rPr>
        <w:t xml:space="preserve"> also contains recommendations and mitigation measures</w:t>
      </w:r>
      <w:r w:rsidRPr="00E3661C">
        <w:rPr>
          <w:rFonts w:ascii="Arial" w:hAnsi="Arial" w:cs="Arial"/>
        </w:rPr>
        <w:t xml:space="preserve"> which</w:t>
      </w:r>
      <w:r w:rsidR="00051ADF">
        <w:rPr>
          <w:rFonts w:ascii="Arial" w:hAnsi="Arial" w:cs="Arial"/>
        </w:rPr>
        <w:t xml:space="preserve"> have been included in the</w:t>
      </w:r>
      <w:r w:rsidRPr="00E3661C">
        <w:rPr>
          <w:rFonts w:ascii="Arial" w:hAnsi="Arial" w:cs="Arial"/>
        </w:rPr>
        <w:t xml:space="preserve"> Development Plan.</w:t>
      </w:r>
    </w:p>
    <w:p w:rsidR="004765BB" w:rsidRPr="00E3661C" w:rsidRDefault="004765BB" w:rsidP="004765BB">
      <w:pPr>
        <w:autoSpaceDE w:val="0"/>
        <w:autoSpaceDN w:val="0"/>
        <w:adjustRightInd w:val="0"/>
        <w:spacing w:line="360" w:lineRule="auto"/>
        <w:rPr>
          <w:rFonts w:ascii="Arial" w:hAnsi="Arial" w:cs="Arial"/>
        </w:rPr>
      </w:pPr>
    </w:p>
    <w:p w:rsidR="004765BB" w:rsidRPr="00E3661C" w:rsidRDefault="004765BB" w:rsidP="004765BB">
      <w:pPr>
        <w:autoSpaceDE w:val="0"/>
        <w:autoSpaceDN w:val="0"/>
        <w:adjustRightInd w:val="0"/>
        <w:spacing w:line="360" w:lineRule="auto"/>
        <w:rPr>
          <w:rFonts w:ascii="Arial" w:hAnsi="Arial" w:cs="Arial"/>
        </w:rPr>
      </w:pPr>
      <w:r w:rsidRPr="00E3661C">
        <w:rPr>
          <w:rFonts w:ascii="Arial" w:hAnsi="Arial" w:cs="Arial"/>
          <w:b/>
        </w:rPr>
        <w:t>Step 6:</w:t>
      </w:r>
      <w:r w:rsidRPr="00E3661C">
        <w:rPr>
          <w:rFonts w:ascii="Arial" w:hAnsi="Arial" w:cs="Arial"/>
        </w:rPr>
        <w:t xml:space="preserve">  Monitoring measures are proposed through the use of the ‘Environmental Protection Objectives</w:t>
      </w:r>
      <w:r w:rsidR="0078429B">
        <w:rPr>
          <w:rFonts w:ascii="Arial" w:hAnsi="Arial" w:cs="Arial"/>
        </w:rPr>
        <w:t>’</w:t>
      </w:r>
      <w:r w:rsidRPr="00E3661C">
        <w:rPr>
          <w:rFonts w:ascii="Arial" w:hAnsi="Arial" w:cs="Arial"/>
        </w:rPr>
        <w:t>, a range of targets and a number of indicators for progress.</w:t>
      </w:r>
    </w:p>
    <w:p w:rsidR="004765BB" w:rsidRPr="00E3661C" w:rsidRDefault="004765BB" w:rsidP="004765BB">
      <w:pPr>
        <w:autoSpaceDE w:val="0"/>
        <w:autoSpaceDN w:val="0"/>
        <w:adjustRightInd w:val="0"/>
        <w:spacing w:line="360" w:lineRule="auto"/>
        <w:jc w:val="both"/>
        <w:rPr>
          <w:rFonts w:ascii="Arial" w:hAnsi="Arial" w:cs="Arial"/>
        </w:rPr>
      </w:pPr>
    </w:p>
    <w:p w:rsidR="004765BB" w:rsidRPr="00E3661C" w:rsidRDefault="004765BB" w:rsidP="004765BB">
      <w:pPr>
        <w:pStyle w:val="ListParagraph"/>
        <w:spacing w:line="360" w:lineRule="auto"/>
        <w:ind w:left="567" w:hanging="567"/>
        <w:rPr>
          <w:rFonts w:ascii="Arial" w:hAnsi="Arial" w:cs="Arial"/>
          <w:b/>
        </w:rPr>
      </w:pPr>
      <w:r w:rsidRPr="00E3661C">
        <w:rPr>
          <w:rFonts w:ascii="Arial" w:hAnsi="Arial" w:cs="Arial"/>
          <w:b/>
        </w:rPr>
        <w:lastRenderedPageBreak/>
        <w:t>Methodology for the Assessment and Determination of Significant Effects on</w:t>
      </w:r>
    </w:p>
    <w:p w:rsidR="004765BB" w:rsidRPr="00E3661C" w:rsidRDefault="004765BB" w:rsidP="004765BB">
      <w:pPr>
        <w:pStyle w:val="ListParagraph"/>
        <w:spacing w:line="360" w:lineRule="auto"/>
        <w:ind w:left="567" w:hanging="567"/>
        <w:rPr>
          <w:rFonts w:ascii="Arial" w:hAnsi="Arial" w:cs="Arial"/>
          <w:b/>
        </w:rPr>
      </w:pPr>
      <w:r w:rsidRPr="00E3661C">
        <w:rPr>
          <w:rFonts w:ascii="Arial" w:hAnsi="Arial" w:cs="Arial"/>
          <w:b/>
        </w:rPr>
        <w:t>The Environment</w:t>
      </w:r>
    </w:p>
    <w:p w:rsidR="004765BB" w:rsidRPr="00E3661C" w:rsidRDefault="004765BB" w:rsidP="004765BB">
      <w:pPr>
        <w:spacing w:line="360" w:lineRule="auto"/>
        <w:jc w:val="both"/>
        <w:rPr>
          <w:rFonts w:ascii="Arial" w:hAnsi="Arial" w:cs="Arial"/>
        </w:rPr>
      </w:pPr>
      <w:r w:rsidRPr="00E3661C">
        <w:rPr>
          <w:rFonts w:ascii="Arial" w:hAnsi="Arial" w:cs="Arial"/>
        </w:rPr>
        <w:t>The preparation of the Development Plans requires a full S</w:t>
      </w:r>
      <w:r w:rsidR="00051ADF">
        <w:rPr>
          <w:rFonts w:ascii="Arial" w:hAnsi="Arial" w:cs="Arial"/>
        </w:rPr>
        <w:t>EA</w:t>
      </w:r>
      <w:r w:rsidR="0078429B">
        <w:rPr>
          <w:rFonts w:ascii="Arial" w:hAnsi="Arial" w:cs="Arial"/>
        </w:rPr>
        <w:t xml:space="preserve"> which is a</w:t>
      </w:r>
      <w:r w:rsidRPr="00E3661C">
        <w:rPr>
          <w:rFonts w:ascii="Arial" w:hAnsi="Arial" w:cs="Arial"/>
        </w:rPr>
        <w:t xml:space="preserve"> statutory requirement.</w:t>
      </w:r>
      <w:r w:rsidR="0078429B">
        <w:rPr>
          <w:rFonts w:ascii="Arial" w:hAnsi="Arial" w:cs="Arial"/>
        </w:rPr>
        <w:t xml:space="preserve"> </w:t>
      </w:r>
      <w:r w:rsidR="0078429B" w:rsidRPr="00E3661C">
        <w:rPr>
          <w:rFonts w:ascii="Arial" w:hAnsi="Arial" w:cs="Arial"/>
        </w:rPr>
        <w:t>There are a number of steps</w:t>
      </w:r>
      <w:r w:rsidR="0078429B">
        <w:rPr>
          <w:rFonts w:ascii="Arial" w:hAnsi="Arial" w:cs="Arial"/>
        </w:rPr>
        <w:t xml:space="preserve"> in the SEA process. </w:t>
      </w:r>
      <w:r w:rsidRPr="00E3661C">
        <w:rPr>
          <w:rFonts w:ascii="Arial" w:hAnsi="Arial" w:cs="Arial"/>
        </w:rPr>
        <w:t xml:space="preserve">  </w:t>
      </w:r>
    </w:p>
    <w:p w:rsidR="004765BB" w:rsidRPr="00E3661C" w:rsidRDefault="004765BB" w:rsidP="004765BB">
      <w:pPr>
        <w:spacing w:line="360" w:lineRule="auto"/>
        <w:ind w:right="-181"/>
        <w:jc w:val="both"/>
        <w:rPr>
          <w:rFonts w:ascii="Arial" w:hAnsi="Arial" w:cs="Arial"/>
        </w:rPr>
      </w:pPr>
      <w:r w:rsidRPr="00E3661C">
        <w:rPr>
          <w:rFonts w:ascii="Arial" w:hAnsi="Arial" w:cs="Arial"/>
        </w:rPr>
        <w:t>The Environmental Report follows the requirements of Schedule 2B (S.I. 436 of 2004)</w:t>
      </w:r>
      <w:r w:rsidR="0078429B">
        <w:rPr>
          <w:rFonts w:ascii="Arial" w:hAnsi="Arial" w:cs="Arial"/>
        </w:rPr>
        <w:t>.</w:t>
      </w:r>
      <w:r w:rsidR="0078429B">
        <w:rPr>
          <w:rStyle w:val="FootnoteReference"/>
          <w:rFonts w:ascii="Arial" w:hAnsi="Arial" w:cs="Arial"/>
        </w:rPr>
        <w:footnoteReference w:id="4"/>
      </w:r>
      <w:r w:rsidR="0078429B">
        <w:rPr>
          <w:rFonts w:ascii="Arial" w:hAnsi="Arial" w:cs="Arial"/>
        </w:rPr>
        <w:t xml:space="preserve"> </w:t>
      </w:r>
      <w:r w:rsidRPr="00E3661C">
        <w:rPr>
          <w:rFonts w:ascii="Arial" w:hAnsi="Arial" w:cs="Arial"/>
        </w:rPr>
        <w:t>Existing Environmental Issues in the County w</w:t>
      </w:r>
      <w:r w:rsidR="0078429B">
        <w:rPr>
          <w:rFonts w:ascii="Arial" w:hAnsi="Arial" w:cs="Arial"/>
        </w:rPr>
        <w:t>h</w:t>
      </w:r>
      <w:r w:rsidRPr="00E3661C">
        <w:rPr>
          <w:rFonts w:ascii="Arial" w:hAnsi="Arial" w:cs="Arial"/>
        </w:rPr>
        <w:t>ere identified in the Scoping Report and Environmental Objectives</w:t>
      </w:r>
      <w:r w:rsidR="0078429B">
        <w:rPr>
          <w:rFonts w:ascii="Arial" w:hAnsi="Arial" w:cs="Arial"/>
        </w:rPr>
        <w:t xml:space="preserve">, </w:t>
      </w:r>
      <w:r w:rsidRPr="00E3661C">
        <w:rPr>
          <w:rFonts w:ascii="Arial" w:hAnsi="Arial" w:cs="Arial"/>
        </w:rPr>
        <w:t xml:space="preserve">based on environmental receptors </w:t>
      </w:r>
      <w:r w:rsidR="0078429B">
        <w:rPr>
          <w:rFonts w:ascii="Arial" w:hAnsi="Arial" w:cs="Arial"/>
        </w:rPr>
        <w:t xml:space="preserve">such as biodiversity, </w:t>
      </w:r>
      <w:proofErr w:type="gramStart"/>
      <w:r w:rsidR="0078429B">
        <w:rPr>
          <w:rFonts w:ascii="Arial" w:hAnsi="Arial" w:cs="Arial"/>
        </w:rPr>
        <w:t>water,</w:t>
      </w:r>
      <w:proofErr w:type="gramEnd"/>
      <w:r w:rsidR="0078429B">
        <w:rPr>
          <w:rFonts w:ascii="Arial" w:hAnsi="Arial" w:cs="Arial"/>
        </w:rPr>
        <w:t xml:space="preserve"> air etc.,</w:t>
      </w:r>
      <w:r w:rsidRPr="00E3661C">
        <w:rPr>
          <w:rFonts w:ascii="Arial" w:hAnsi="Arial" w:cs="Arial"/>
        </w:rPr>
        <w:t xml:space="preserve"> w</w:t>
      </w:r>
      <w:r w:rsidR="0078429B">
        <w:rPr>
          <w:rFonts w:ascii="Arial" w:hAnsi="Arial" w:cs="Arial"/>
        </w:rPr>
        <w:t>h</w:t>
      </w:r>
      <w:r w:rsidRPr="00E3661C">
        <w:rPr>
          <w:rFonts w:ascii="Arial" w:hAnsi="Arial" w:cs="Arial"/>
        </w:rPr>
        <w:t>ere drafted from national environmental policy</w:t>
      </w:r>
      <w:r w:rsidR="0078429B">
        <w:rPr>
          <w:rFonts w:ascii="Arial" w:hAnsi="Arial" w:cs="Arial"/>
        </w:rPr>
        <w:t>. E</w:t>
      </w:r>
      <w:r w:rsidRPr="00E3661C">
        <w:rPr>
          <w:rFonts w:ascii="Arial" w:hAnsi="Arial" w:cs="Arial"/>
        </w:rPr>
        <w:t>xisting environmental problems in the area</w:t>
      </w:r>
      <w:r w:rsidR="0078429B">
        <w:rPr>
          <w:rFonts w:ascii="Arial" w:hAnsi="Arial" w:cs="Arial"/>
        </w:rPr>
        <w:t xml:space="preserve"> where taken</w:t>
      </w:r>
      <w:r w:rsidRPr="00E3661C">
        <w:rPr>
          <w:rFonts w:ascii="Arial" w:hAnsi="Arial" w:cs="Arial"/>
        </w:rPr>
        <w:t xml:space="preserve"> into account.</w:t>
      </w:r>
      <w:r w:rsidR="0078429B">
        <w:rPr>
          <w:rFonts w:ascii="Arial" w:hAnsi="Arial" w:cs="Arial"/>
        </w:rPr>
        <w:t xml:space="preserve"> </w:t>
      </w:r>
      <w:r w:rsidRPr="00E3661C">
        <w:rPr>
          <w:rFonts w:ascii="Arial" w:hAnsi="Arial" w:cs="Arial"/>
        </w:rPr>
        <w:t>The chosen Obje</w:t>
      </w:r>
      <w:r w:rsidR="00051ADF">
        <w:rPr>
          <w:rFonts w:ascii="Arial" w:hAnsi="Arial" w:cs="Arial"/>
        </w:rPr>
        <w:t xml:space="preserve">ctives match those in the </w:t>
      </w:r>
      <w:r w:rsidRPr="00E3661C">
        <w:rPr>
          <w:rFonts w:ascii="Arial" w:hAnsi="Arial" w:cs="Arial"/>
        </w:rPr>
        <w:t>Plan and Environmental Report.</w:t>
      </w:r>
    </w:p>
    <w:p w:rsidR="004765BB" w:rsidRPr="00E3661C" w:rsidRDefault="004765BB" w:rsidP="004765BB">
      <w:pPr>
        <w:spacing w:line="360" w:lineRule="auto"/>
        <w:ind w:right="-181"/>
        <w:jc w:val="both"/>
        <w:rPr>
          <w:rFonts w:ascii="Arial" w:hAnsi="Arial" w:cs="Arial"/>
        </w:rPr>
      </w:pPr>
      <w:r w:rsidRPr="00E3661C">
        <w:rPr>
          <w:rFonts w:ascii="Arial" w:hAnsi="Arial" w:cs="Arial"/>
        </w:rPr>
        <w:t>Objectiv</w:t>
      </w:r>
      <w:r w:rsidR="00051ADF">
        <w:rPr>
          <w:rFonts w:ascii="Arial" w:hAnsi="Arial" w:cs="Arial"/>
        </w:rPr>
        <w:t>es and Policies in the</w:t>
      </w:r>
      <w:r w:rsidRPr="00E3661C">
        <w:rPr>
          <w:rFonts w:ascii="Arial" w:hAnsi="Arial" w:cs="Arial"/>
        </w:rPr>
        <w:t xml:space="preserve"> Cavan County Development Plan (2014 – 2020) were drafted and compared to the Environment</w:t>
      </w:r>
      <w:r w:rsidR="00051ADF">
        <w:rPr>
          <w:rFonts w:ascii="Arial" w:hAnsi="Arial" w:cs="Arial"/>
        </w:rPr>
        <w:t xml:space="preserve">al Protection </w:t>
      </w:r>
      <w:r w:rsidRPr="00E3661C">
        <w:rPr>
          <w:rFonts w:ascii="Arial" w:hAnsi="Arial" w:cs="Arial"/>
        </w:rPr>
        <w:t>Objectives. Subsequently, the likely significant effects of implementation of the Development Plans were established through the identification of conflicts between the two se</w:t>
      </w:r>
      <w:r w:rsidR="0078429B">
        <w:rPr>
          <w:rFonts w:ascii="Arial" w:hAnsi="Arial" w:cs="Arial"/>
        </w:rPr>
        <w:t xml:space="preserve">ts of objectives and policies. </w:t>
      </w:r>
      <w:r w:rsidRPr="00E3661C">
        <w:rPr>
          <w:rFonts w:ascii="Arial" w:hAnsi="Arial" w:cs="Arial"/>
        </w:rPr>
        <w:t>This was assessed in a matrix format which is contained in Appendix 6 of the Environmental Report.</w:t>
      </w:r>
    </w:p>
    <w:p w:rsidR="004765BB" w:rsidRPr="00E3661C" w:rsidRDefault="004765BB" w:rsidP="004765BB">
      <w:pPr>
        <w:spacing w:line="360" w:lineRule="auto"/>
        <w:jc w:val="both"/>
        <w:rPr>
          <w:rFonts w:ascii="Arial" w:hAnsi="Arial" w:cs="Arial"/>
        </w:rPr>
      </w:pPr>
      <w:r w:rsidRPr="00E3661C">
        <w:rPr>
          <w:rFonts w:ascii="Arial" w:hAnsi="Arial" w:cs="Arial"/>
        </w:rPr>
        <w:t>Where conflicts arose, opportunities to prevent, reduce or offset any significant adverse effects of implementing the Development Plan were examined and if necessary, some policies were improved with measures to mitigate the effects on the environment.</w:t>
      </w:r>
    </w:p>
    <w:p w:rsidR="004765BB" w:rsidRPr="00E3661C" w:rsidRDefault="004765BB" w:rsidP="004765BB">
      <w:pPr>
        <w:spacing w:line="360" w:lineRule="auto"/>
        <w:ind w:right="-181"/>
        <w:rPr>
          <w:rFonts w:ascii="Arial" w:hAnsi="Arial" w:cs="Arial"/>
        </w:rPr>
      </w:pPr>
      <w:r w:rsidRPr="00E3661C">
        <w:rPr>
          <w:rFonts w:ascii="Arial" w:hAnsi="Arial" w:cs="Arial"/>
        </w:rPr>
        <w:t>Alternative development scenarios for the County were formulated, based on the environmental receptors</w:t>
      </w:r>
      <w:r w:rsidR="00D56449">
        <w:rPr>
          <w:rFonts w:ascii="Arial" w:hAnsi="Arial" w:cs="Arial"/>
        </w:rPr>
        <w:t>,</w:t>
      </w:r>
      <w:r w:rsidRPr="00E3661C">
        <w:rPr>
          <w:rFonts w:ascii="Arial" w:hAnsi="Arial" w:cs="Arial"/>
        </w:rPr>
        <w:t xml:space="preserve"> landscape, biodiversity, human health, etc. and areas with ex</w:t>
      </w:r>
      <w:r w:rsidR="00D56449">
        <w:rPr>
          <w:rFonts w:ascii="Arial" w:hAnsi="Arial" w:cs="Arial"/>
        </w:rPr>
        <w:t xml:space="preserve">isting environmental problems. </w:t>
      </w:r>
      <w:r w:rsidRPr="00E3661C">
        <w:rPr>
          <w:rFonts w:ascii="Arial" w:hAnsi="Arial" w:cs="Arial"/>
        </w:rPr>
        <w:t>The preferred development scenario was reached for the Cavan County Development Pl</w:t>
      </w:r>
      <w:r w:rsidR="00D56449">
        <w:rPr>
          <w:rFonts w:ascii="Arial" w:hAnsi="Arial" w:cs="Arial"/>
        </w:rPr>
        <w:t>an area, based on the Balanced M</w:t>
      </w:r>
      <w:r w:rsidRPr="00E3661C">
        <w:rPr>
          <w:rFonts w:ascii="Arial" w:hAnsi="Arial" w:cs="Arial"/>
        </w:rPr>
        <w:t xml:space="preserve">odel for Development, as established </w:t>
      </w:r>
      <w:r w:rsidR="00D56449">
        <w:rPr>
          <w:rFonts w:ascii="Arial" w:hAnsi="Arial" w:cs="Arial"/>
        </w:rPr>
        <w:t xml:space="preserve">in </w:t>
      </w:r>
      <w:r w:rsidRPr="00E3661C">
        <w:rPr>
          <w:rFonts w:ascii="Arial" w:hAnsi="Arial" w:cs="Arial"/>
        </w:rPr>
        <w:t>the The BR</w:t>
      </w:r>
      <w:r w:rsidR="00D56449">
        <w:rPr>
          <w:rFonts w:ascii="Arial" w:hAnsi="Arial" w:cs="Arial"/>
        </w:rPr>
        <w:t>PG’s 2010 – 2022</w:t>
      </w:r>
      <w:r w:rsidRPr="00E3661C">
        <w:rPr>
          <w:rFonts w:ascii="Arial" w:hAnsi="Arial" w:cs="Arial"/>
        </w:rPr>
        <w:t>.</w:t>
      </w:r>
      <w:r w:rsidRPr="00E3661C">
        <w:rPr>
          <w:rFonts w:ascii="Arial" w:hAnsi="Arial" w:cs="Arial"/>
          <w:b/>
        </w:rPr>
        <w:t xml:space="preserve">  </w:t>
      </w:r>
      <w:r w:rsidRPr="00D56449">
        <w:rPr>
          <w:rFonts w:ascii="Arial" w:hAnsi="Arial" w:cs="Arial"/>
        </w:rPr>
        <w:t xml:space="preserve">Eminating from this development model, the Environmental Report explores </w:t>
      </w:r>
      <w:r w:rsidRPr="00E3661C">
        <w:rPr>
          <w:rFonts w:ascii="Arial" w:hAnsi="Arial" w:cs="Arial"/>
        </w:rPr>
        <w:t>the ‘Likely evolution of the development of County Cavan, without the implementation of the Plan or Pr</w:t>
      </w:r>
      <w:r w:rsidR="00D56449">
        <w:rPr>
          <w:rFonts w:ascii="Arial" w:hAnsi="Arial" w:cs="Arial"/>
        </w:rPr>
        <w:t xml:space="preserve">ogrammes.’ It </w:t>
      </w:r>
      <w:r w:rsidRPr="00E3661C">
        <w:rPr>
          <w:rFonts w:ascii="Arial" w:hAnsi="Arial" w:cs="Arial"/>
        </w:rPr>
        <w:t xml:space="preserve">concludes </w:t>
      </w:r>
      <w:r w:rsidR="00D56449">
        <w:rPr>
          <w:rFonts w:ascii="Arial" w:hAnsi="Arial" w:cs="Arial"/>
        </w:rPr>
        <w:t xml:space="preserve">that ‘Scenario 3: </w:t>
      </w:r>
      <w:r w:rsidRPr="00E3661C">
        <w:rPr>
          <w:rFonts w:ascii="Arial" w:hAnsi="Arial" w:cs="Arial"/>
        </w:rPr>
        <w:t xml:space="preserve">Planned </w:t>
      </w:r>
      <w:r w:rsidR="00D56449">
        <w:rPr>
          <w:rFonts w:ascii="Arial" w:hAnsi="Arial" w:cs="Arial"/>
        </w:rPr>
        <w:t>Growth with Regulatory Planning’ i</w:t>
      </w:r>
      <w:r w:rsidRPr="00E3661C">
        <w:rPr>
          <w:rFonts w:ascii="Arial" w:hAnsi="Arial" w:cs="Arial"/>
        </w:rPr>
        <w:t>s the preferred scenario for the future development of County Cavan as it considers both the economic, social, cultural and environmental development of the County</w:t>
      </w:r>
      <w:r w:rsidR="00D56449">
        <w:rPr>
          <w:rFonts w:ascii="Arial" w:hAnsi="Arial" w:cs="Arial"/>
        </w:rPr>
        <w:t>.</w:t>
      </w:r>
    </w:p>
    <w:p w:rsidR="004765BB" w:rsidRPr="00E3661C" w:rsidRDefault="004765BB" w:rsidP="004765BB">
      <w:pPr>
        <w:ind w:right="-181"/>
        <w:rPr>
          <w:rFonts w:ascii="Arial" w:hAnsi="Arial" w:cs="Arial"/>
        </w:rPr>
      </w:pPr>
    </w:p>
    <w:p w:rsidR="004765BB" w:rsidRPr="00E3661C" w:rsidRDefault="004765BB" w:rsidP="004765BB">
      <w:pPr>
        <w:spacing w:line="360" w:lineRule="auto"/>
        <w:jc w:val="both"/>
        <w:rPr>
          <w:rFonts w:ascii="Arial" w:hAnsi="Arial" w:cs="Arial"/>
        </w:rPr>
      </w:pPr>
      <w:r w:rsidRPr="00E3661C">
        <w:rPr>
          <w:rFonts w:ascii="Arial" w:hAnsi="Arial" w:cs="Arial"/>
        </w:rPr>
        <w:t>Mitigation measures and methods of offsetting potential impacts have been proposed during the course of the</w:t>
      </w:r>
      <w:r w:rsidR="00D56449">
        <w:rPr>
          <w:rFonts w:ascii="Arial" w:hAnsi="Arial" w:cs="Arial"/>
        </w:rPr>
        <w:t xml:space="preserve"> preparation of the documents. </w:t>
      </w:r>
      <w:r w:rsidRPr="00E3661C">
        <w:rPr>
          <w:rFonts w:ascii="Arial" w:hAnsi="Arial" w:cs="Arial"/>
        </w:rPr>
        <w:t xml:space="preserve">This has resulted in </w:t>
      </w:r>
      <w:r w:rsidRPr="00E3661C">
        <w:rPr>
          <w:rFonts w:ascii="Arial" w:hAnsi="Arial" w:cs="Arial"/>
        </w:rPr>
        <w:lastRenderedPageBreak/>
        <w:t>objectives and policies which are more robust and environmentally sustainable.  Similarly, methods of monitoring and indicators of change in the environment have been proposed with set targets to be reviewed over the duration of the Cavan County Development Plans.</w:t>
      </w:r>
    </w:p>
    <w:p w:rsidR="004765BB" w:rsidRPr="00E3661C" w:rsidRDefault="004765BB" w:rsidP="004765BB">
      <w:pPr>
        <w:spacing w:line="360" w:lineRule="auto"/>
        <w:rPr>
          <w:rFonts w:ascii="Arial" w:hAnsi="Arial" w:cs="Arial"/>
        </w:rPr>
      </w:pPr>
      <w:r w:rsidRPr="00E3661C">
        <w:rPr>
          <w:rFonts w:ascii="Arial" w:hAnsi="Arial" w:cs="Arial"/>
        </w:rPr>
        <w:t xml:space="preserve">The SEA report and methodology applied, has ensured that the Key environmental issues identified, were taken into consideration in the preparation of the </w:t>
      </w:r>
      <w:r w:rsidR="00D56449">
        <w:rPr>
          <w:rFonts w:ascii="Arial" w:hAnsi="Arial" w:cs="Arial"/>
        </w:rPr>
        <w:t xml:space="preserve">Cavan County Development Plan. </w:t>
      </w:r>
      <w:r w:rsidRPr="00E3661C">
        <w:rPr>
          <w:rFonts w:ascii="Arial" w:hAnsi="Arial" w:cs="Arial"/>
        </w:rPr>
        <w:t>As such, the Plan includes a robust set of Policies and Objectives which will ensure the protection and management of key environmental sensitivities and vulnerabilities within the Plan area have been addressed.</w:t>
      </w:r>
    </w:p>
    <w:p w:rsidR="004765BB" w:rsidRPr="00E3661C" w:rsidRDefault="004765BB" w:rsidP="004765BB">
      <w:pPr>
        <w:spacing w:line="360" w:lineRule="auto"/>
        <w:rPr>
          <w:rFonts w:ascii="Arial" w:hAnsi="Arial" w:cs="Arial"/>
        </w:rPr>
      </w:pPr>
    </w:p>
    <w:p w:rsidR="004765BB" w:rsidRPr="00E3661C" w:rsidRDefault="00305FD3" w:rsidP="00305FD3">
      <w:pPr>
        <w:pStyle w:val="Heading2"/>
        <w:spacing w:before="0" w:line="360" w:lineRule="auto"/>
        <w:rPr>
          <w:rFonts w:ascii="Arial" w:hAnsi="Arial" w:cs="Arial"/>
          <w:bCs w:val="0"/>
          <w:color w:val="auto"/>
        </w:rPr>
      </w:pPr>
      <w:bookmarkStart w:id="41" w:name="_Toc390096024"/>
      <w:r w:rsidRPr="00E3661C">
        <w:rPr>
          <w:rFonts w:ascii="Arial" w:hAnsi="Arial" w:cs="Arial"/>
          <w:bCs w:val="0"/>
          <w:color w:val="auto"/>
        </w:rPr>
        <w:t>1.7 Monitoring and R</w:t>
      </w:r>
      <w:r w:rsidR="004765BB" w:rsidRPr="00E3661C">
        <w:rPr>
          <w:rFonts w:ascii="Arial" w:hAnsi="Arial" w:cs="Arial"/>
          <w:bCs w:val="0"/>
          <w:color w:val="auto"/>
        </w:rPr>
        <w:t>eview</w:t>
      </w:r>
      <w:bookmarkEnd w:id="41"/>
    </w:p>
    <w:p w:rsidR="004765BB" w:rsidRPr="00E3661C" w:rsidRDefault="004765BB" w:rsidP="00305FD3">
      <w:pPr>
        <w:spacing w:line="360" w:lineRule="auto"/>
        <w:rPr>
          <w:rFonts w:ascii="Arial" w:hAnsi="Arial" w:cs="Arial"/>
        </w:rPr>
      </w:pPr>
      <w:r w:rsidRPr="00E3661C">
        <w:rPr>
          <w:rFonts w:ascii="Arial" w:hAnsi="Arial" w:cs="Arial"/>
        </w:rPr>
        <w:t>The purpose of monitoring and evaluation is to assess the effectiveness or otherwise of policies and objectives in terms of achieving stated aims. Section 15(2) of the Act states that the manager shall, not later than two years after the making of a development plan, give a report to the members of the authority on the progress achieved in securing the objectives</w:t>
      </w:r>
      <w:r w:rsidR="00D56449">
        <w:rPr>
          <w:rFonts w:ascii="Arial" w:hAnsi="Arial" w:cs="Arial"/>
        </w:rPr>
        <w:t>. S</w:t>
      </w:r>
      <w:r w:rsidRPr="00E3661C">
        <w:rPr>
          <w:rFonts w:ascii="Arial" w:hAnsi="Arial" w:cs="Arial"/>
        </w:rPr>
        <w:t xml:space="preserve">ection 95(3) (a) of the Act expressly requires that the two year report includes a review of progress on the Housing Strategy.  </w:t>
      </w:r>
    </w:p>
    <w:p w:rsidR="004765BB" w:rsidRDefault="004765BB" w:rsidP="004765BB">
      <w:pPr>
        <w:spacing w:line="360" w:lineRule="auto"/>
        <w:rPr>
          <w:rFonts w:ascii="Arial" w:hAnsi="Arial" w:cs="Arial"/>
          <w:b/>
          <w:color w:val="FF0000"/>
        </w:rPr>
      </w:pPr>
    </w:p>
    <w:p w:rsidR="00C74A58" w:rsidRPr="00E3661C" w:rsidRDefault="00C74A58" w:rsidP="00C74A58">
      <w:pPr>
        <w:pStyle w:val="Heading3"/>
        <w:spacing w:before="0" w:line="360" w:lineRule="auto"/>
        <w:rPr>
          <w:rFonts w:ascii="Arial" w:hAnsi="Arial" w:cs="Arial"/>
          <w:color w:val="auto"/>
        </w:rPr>
      </w:pPr>
      <w:r>
        <w:rPr>
          <w:rFonts w:ascii="Arial" w:hAnsi="Arial" w:cs="Arial"/>
          <w:b w:val="0"/>
          <w:color w:val="FF0000"/>
        </w:rPr>
        <w:tab/>
      </w:r>
      <w:bookmarkStart w:id="42" w:name="_Toc390096025"/>
      <w:r w:rsidRPr="00E3661C">
        <w:rPr>
          <w:rFonts w:ascii="Arial" w:hAnsi="Arial" w:cs="Arial"/>
          <w:color w:val="auto"/>
        </w:rPr>
        <w:t>1.7.1</w:t>
      </w:r>
      <w:r w:rsidRPr="00E3661C">
        <w:rPr>
          <w:rFonts w:ascii="Arial" w:hAnsi="Arial" w:cs="Arial"/>
          <w:color w:val="auto"/>
        </w:rPr>
        <w:tab/>
        <w:t>Myplan.ie</w:t>
      </w:r>
      <w:bookmarkEnd w:id="42"/>
    </w:p>
    <w:p w:rsidR="00C74A58" w:rsidRPr="00E3661C" w:rsidRDefault="002D1F80" w:rsidP="00C74A58">
      <w:pPr>
        <w:spacing w:line="360" w:lineRule="auto"/>
        <w:rPr>
          <w:rFonts w:ascii="Arial" w:hAnsi="Arial" w:cs="Arial"/>
        </w:rPr>
      </w:pPr>
      <w:r w:rsidRPr="00E3661C">
        <w:rPr>
          <w:rFonts w:ascii="Arial" w:hAnsi="Arial" w:cs="Arial"/>
        </w:rPr>
        <w:t>Myplan</w:t>
      </w:r>
      <w:r w:rsidR="00672A0A" w:rsidRPr="00E3661C">
        <w:rPr>
          <w:rFonts w:ascii="Arial" w:hAnsi="Arial" w:cs="Arial"/>
        </w:rPr>
        <w:t xml:space="preserve"> is</w:t>
      </w:r>
      <w:r w:rsidRPr="00E3661C">
        <w:rPr>
          <w:rFonts w:ascii="Arial" w:hAnsi="Arial" w:cs="Arial"/>
        </w:rPr>
        <w:t xml:space="preserve"> an intiative of the DECLG on behalf of planning authorities. It is</w:t>
      </w:r>
      <w:r w:rsidR="00672A0A" w:rsidRPr="00E3661C">
        <w:rPr>
          <w:rFonts w:ascii="Arial" w:hAnsi="Arial" w:cs="Arial"/>
        </w:rPr>
        <w:t xml:space="preserve"> a public information system providing easily accessible information on details of </w:t>
      </w:r>
      <w:r w:rsidRPr="00E3661C">
        <w:rPr>
          <w:rFonts w:ascii="Arial" w:hAnsi="Arial" w:cs="Arial"/>
        </w:rPr>
        <w:t>Development Plans and Local Area Plans in the Country including current land use zoning. Cavan County Council is committed to ensuring that up-to-date information for County Cavan is available on Myplan.</w:t>
      </w:r>
    </w:p>
    <w:p w:rsidR="00C74A58" w:rsidRPr="00E3661C" w:rsidRDefault="00C74A58" w:rsidP="004765BB">
      <w:pPr>
        <w:spacing w:line="360" w:lineRule="auto"/>
        <w:rPr>
          <w:rFonts w:ascii="Arial" w:hAnsi="Arial" w:cs="Arial"/>
          <w:b/>
        </w:rPr>
      </w:pPr>
    </w:p>
    <w:p w:rsidR="004765BB" w:rsidRPr="00E3661C" w:rsidRDefault="004765BB" w:rsidP="00305FD3">
      <w:pPr>
        <w:pStyle w:val="Heading2"/>
        <w:spacing w:before="0" w:line="360" w:lineRule="auto"/>
        <w:rPr>
          <w:rFonts w:ascii="Arial" w:hAnsi="Arial" w:cs="Arial"/>
          <w:color w:val="auto"/>
        </w:rPr>
      </w:pPr>
      <w:bookmarkStart w:id="43" w:name="_Toc390096026"/>
      <w:r w:rsidRPr="00E3661C">
        <w:rPr>
          <w:rFonts w:ascii="Arial" w:hAnsi="Arial" w:cs="Arial"/>
          <w:color w:val="auto"/>
        </w:rPr>
        <w:t>1.8</w:t>
      </w:r>
      <w:r w:rsidR="00305FD3" w:rsidRPr="00E3661C">
        <w:rPr>
          <w:rFonts w:ascii="Arial" w:hAnsi="Arial" w:cs="Arial"/>
          <w:color w:val="auto"/>
        </w:rPr>
        <w:t xml:space="preserve"> </w:t>
      </w:r>
      <w:r w:rsidRPr="00E3661C">
        <w:rPr>
          <w:rFonts w:ascii="Arial" w:hAnsi="Arial" w:cs="Arial"/>
          <w:color w:val="auto"/>
        </w:rPr>
        <w:t>Appropriate Assessment</w:t>
      </w:r>
      <w:bookmarkEnd w:id="43"/>
    </w:p>
    <w:p w:rsidR="004765BB" w:rsidRPr="00E3661C" w:rsidRDefault="004765BB" w:rsidP="00305FD3">
      <w:pPr>
        <w:spacing w:line="360" w:lineRule="auto"/>
        <w:rPr>
          <w:rFonts w:ascii="Arial" w:hAnsi="Arial" w:cs="Arial"/>
        </w:rPr>
      </w:pPr>
      <w:r w:rsidRPr="00E3661C">
        <w:rPr>
          <w:rFonts w:ascii="Arial" w:hAnsi="Arial" w:cs="Arial"/>
        </w:rPr>
        <w:t>European Directive 92/3/EEC (The Habitats Directive) requires competent authorities to carry out an Appropriate Assessment (AA</w:t>
      </w:r>
      <w:r w:rsidR="00D56449">
        <w:rPr>
          <w:rFonts w:ascii="Arial" w:hAnsi="Arial" w:cs="Arial"/>
        </w:rPr>
        <w:t xml:space="preserve">) of plans and projects that, whether </w:t>
      </w:r>
      <w:r w:rsidRPr="00E3661C">
        <w:rPr>
          <w:rFonts w:ascii="Arial" w:hAnsi="Arial" w:cs="Arial"/>
        </w:rPr>
        <w:t>alone or in combination with other plans and projects are likely to have a significant effect on European designated sites.</w:t>
      </w:r>
    </w:p>
    <w:p w:rsidR="004765BB" w:rsidRPr="00E3661C" w:rsidRDefault="004765BB" w:rsidP="004765BB">
      <w:pPr>
        <w:spacing w:line="360" w:lineRule="auto"/>
        <w:rPr>
          <w:rFonts w:ascii="Arial" w:hAnsi="Arial" w:cs="Arial"/>
        </w:rPr>
      </w:pPr>
      <w:r w:rsidRPr="00E3661C">
        <w:rPr>
          <w:rFonts w:ascii="Arial" w:hAnsi="Arial" w:cs="Arial"/>
        </w:rPr>
        <w:t>The preparation of the Cavan County Development P</w:t>
      </w:r>
      <w:r w:rsidR="00E3661C">
        <w:rPr>
          <w:rFonts w:ascii="Arial" w:hAnsi="Arial" w:cs="Arial"/>
        </w:rPr>
        <w:t xml:space="preserve">lan has regard to Article 6 of </w:t>
      </w:r>
      <w:r w:rsidRPr="00E3661C">
        <w:rPr>
          <w:rFonts w:ascii="Arial" w:hAnsi="Arial" w:cs="Arial"/>
        </w:rPr>
        <w:t>the Council Directive 92/43/EEC of 21</w:t>
      </w:r>
      <w:r w:rsidRPr="00E3661C">
        <w:rPr>
          <w:rFonts w:ascii="Arial" w:hAnsi="Arial" w:cs="Arial"/>
          <w:vertAlign w:val="superscript"/>
        </w:rPr>
        <w:t>st</w:t>
      </w:r>
      <w:r w:rsidR="00D56449">
        <w:rPr>
          <w:rFonts w:ascii="Arial" w:hAnsi="Arial" w:cs="Arial"/>
        </w:rPr>
        <w:t xml:space="preserve"> May 1992 on the Conservation</w:t>
      </w:r>
      <w:r w:rsidRPr="00E3661C">
        <w:rPr>
          <w:rFonts w:ascii="Arial" w:hAnsi="Arial" w:cs="Arial"/>
        </w:rPr>
        <w:t xml:space="preserve"> of Natural Habitats and Wild Fauna and Flora (as amended).  Hereafter</w:t>
      </w:r>
      <w:r w:rsidR="00D56449">
        <w:rPr>
          <w:rFonts w:ascii="Arial" w:hAnsi="Arial" w:cs="Arial"/>
        </w:rPr>
        <w:t>,</w:t>
      </w:r>
      <w:r w:rsidRPr="00E3661C">
        <w:rPr>
          <w:rFonts w:ascii="Arial" w:hAnsi="Arial" w:cs="Arial"/>
        </w:rPr>
        <w:t xml:space="preserve"> referred</w:t>
      </w:r>
      <w:r w:rsidR="00D56449">
        <w:rPr>
          <w:rFonts w:ascii="Arial" w:hAnsi="Arial" w:cs="Arial"/>
        </w:rPr>
        <w:t xml:space="preserve"> to as the </w:t>
      </w:r>
      <w:r w:rsidR="00D56449">
        <w:rPr>
          <w:rFonts w:ascii="Arial" w:hAnsi="Arial" w:cs="Arial"/>
        </w:rPr>
        <w:lastRenderedPageBreak/>
        <w:t xml:space="preserve">Habitats Directive. </w:t>
      </w:r>
      <w:r w:rsidRPr="00E3661C">
        <w:rPr>
          <w:rFonts w:ascii="Arial" w:hAnsi="Arial" w:cs="Arial"/>
        </w:rPr>
        <w:t>This is transposed into Irish Legislation under the European Communities (Birds and Natural Habitats) Regulations 2011 and the Planning and Development (Amendment) Act 2010.</w:t>
      </w:r>
    </w:p>
    <w:p w:rsidR="004765BB" w:rsidRPr="00E3661C" w:rsidRDefault="004765BB" w:rsidP="004765BB">
      <w:pPr>
        <w:spacing w:line="360" w:lineRule="auto"/>
        <w:rPr>
          <w:rFonts w:ascii="Arial" w:hAnsi="Arial" w:cs="Arial"/>
        </w:rPr>
      </w:pPr>
      <w:r w:rsidRPr="00E3661C">
        <w:rPr>
          <w:rFonts w:ascii="Arial" w:hAnsi="Arial" w:cs="Arial"/>
        </w:rPr>
        <w:t>The European Communities (Birds and Natural Habitats) Regualtins 2011 lists priority habita</w:t>
      </w:r>
      <w:r w:rsidR="00D56449">
        <w:rPr>
          <w:rFonts w:ascii="Arial" w:hAnsi="Arial" w:cs="Arial"/>
        </w:rPr>
        <w:t>t</w:t>
      </w:r>
      <w:r w:rsidRPr="00E3661C">
        <w:rPr>
          <w:rFonts w:ascii="Arial" w:hAnsi="Arial" w:cs="Arial"/>
        </w:rPr>
        <w:t>s and sp</w:t>
      </w:r>
      <w:r w:rsidR="00D56449">
        <w:rPr>
          <w:rFonts w:ascii="Arial" w:hAnsi="Arial" w:cs="Arial"/>
        </w:rPr>
        <w:t>ecies that are of European and I</w:t>
      </w:r>
      <w:r w:rsidRPr="00E3661C">
        <w:rPr>
          <w:rFonts w:ascii="Arial" w:hAnsi="Arial" w:cs="Arial"/>
        </w:rPr>
        <w:t>nternational imp</w:t>
      </w:r>
      <w:r w:rsidR="00D56449">
        <w:rPr>
          <w:rFonts w:ascii="Arial" w:hAnsi="Arial" w:cs="Arial"/>
        </w:rPr>
        <w:t xml:space="preserve">ortance and require protection. </w:t>
      </w:r>
      <w:r w:rsidRPr="00E3661C">
        <w:rPr>
          <w:rFonts w:ascii="Arial" w:hAnsi="Arial" w:cs="Arial"/>
        </w:rPr>
        <w:t>This protection is afforded through the designation of other protected specieis and habitats</w:t>
      </w:r>
      <w:r w:rsidR="00D56449">
        <w:rPr>
          <w:rFonts w:ascii="Arial" w:hAnsi="Arial" w:cs="Arial"/>
        </w:rPr>
        <w:t xml:space="preserve"> </w:t>
      </w:r>
      <w:r w:rsidRPr="00E3661C">
        <w:rPr>
          <w:rFonts w:ascii="Arial" w:hAnsi="Arial" w:cs="Arial"/>
        </w:rPr>
        <w:t>classed as Special Area of Conservation (SAC). Species that occur in Special Protection Areas (SPAs), (Annex I of Birds Directive) or SACs (Habitats listed ion Annex I and/or Annex II Species listed on</w:t>
      </w:r>
      <w:r w:rsidR="00D56449">
        <w:rPr>
          <w:rFonts w:ascii="Arial" w:hAnsi="Arial" w:cs="Arial"/>
        </w:rPr>
        <w:t xml:space="preserve"> </w:t>
      </w:r>
      <w:r w:rsidRPr="00E3661C">
        <w:rPr>
          <w:rFonts w:ascii="Arial" w:hAnsi="Arial" w:cs="Arial"/>
        </w:rPr>
        <w:t>the Habitas Directive) have full European protection. Species listed on</w:t>
      </w:r>
      <w:r w:rsidR="00D56449">
        <w:rPr>
          <w:rFonts w:ascii="Arial" w:hAnsi="Arial" w:cs="Arial"/>
        </w:rPr>
        <w:t xml:space="preserve"> </w:t>
      </w:r>
      <w:r w:rsidRPr="00E3661C">
        <w:rPr>
          <w:rFonts w:ascii="Arial" w:hAnsi="Arial" w:cs="Arial"/>
        </w:rPr>
        <w:t>t</w:t>
      </w:r>
      <w:r w:rsidR="00D56449">
        <w:rPr>
          <w:rFonts w:ascii="Arial" w:hAnsi="Arial" w:cs="Arial"/>
        </w:rPr>
        <w:t>he Habitats Directive</w:t>
      </w:r>
      <w:r w:rsidRPr="00E3661C">
        <w:rPr>
          <w:rFonts w:ascii="Arial" w:hAnsi="Arial" w:cs="Arial"/>
        </w:rPr>
        <w:t xml:space="preserve"> in which they are designated</w:t>
      </w:r>
      <w:r w:rsidR="004B1EA6">
        <w:rPr>
          <w:rFonts w:ascii="Arial" w:hAnsi="Arial" w:cs="Arial"/>
        </w:rPr>
        <w:t xml:space="preserve"> have full European protection. </w:t>
      </w:r>
      <w:r w:rsidRPr="00E3661C">
        <w:rPr>
          <w:rFonts w:ascii="Arial" w:hAnsi="Arial" w:cs="Arial"/>
        </w:rPr>
        <w:t>Species listed on Annx IV of the Habitats Directive are strictly protected wherever they occur in the country, wheter inside</w:t>
      </w:r>
      <w:r w:rsidR="004B1EA6">
        <w:rPr>
          <w:rFonts w:ascii="Arial" w:hAnsi="Arial" w:cs="Arial"/>
        </w:rPr>
        <w:t xml:space="preserve"> or outside a Natura 2000 site.</w:t>
      </w:r>
      <w:r w:rsidRPr="00E3661C">
        <w:rPr>
          <w:rFonts w:ascii="Arial" w:hAnsi="Arial" w:cs="Arial"/>
        </w:rPr>
        <w:t xml:space="preserve"> Habitats that are equivalent to those listed, but not within SACs are still classed as priority habitas of international and national importance and under Article 27 (4(b), the Planning Authority has the duty to avoide the pollution or deterioration of Annex I habitats.</w:t>
      </w:r>
    </w:p>
    <w:p w:rsidR="004765BB" w:rsidRPr="00E3661C" w:rsidRDefault="004765BB" w:rsidP="004765BB">
      <w:pPr>
        <w:spacing w:line="360" w:lineRule="auto"/>
        <w:rPr>
          <w:rFonts w:ascii="Arial" w:hAnsi="Arial" w:cs="Arial"/>
        </w:rPr>
      </w:pPr>
      <w:r w:rsidRPr="00E3661C">
        <w:rPr>
          <w:rFonts w:ascii="Arial" w:hAnsi="Arial" w:cs="Arial"/>
        </w:rPr>
        <w:t xml:space="preserve">The Habitats Directive specifies scientific criteria </w:t>
      </w:r>
      <w:r w:rsidR="004B1EA6">
        <w:rPr>
          <w:rFonts w:ascii="Arial" w:hAnsi="Arial" w:cs="Arial"/>
        </w:rPr>
        <w:t>as</w:t>
      </w:r>
      <w:r w:rsidRPr="00E3661C">
        <w:rPr>
          <w:rFonts w:ascii="Arial" w:hAnsi="Arial" w:cs="Arial"/>
        </w:rPr>
        <w:t xml:space="preserve"> the basis on which Natura 2000 sites must be selected and sets out various procedures and obligations in relation to the conservation objectives of those sites.</w:t>
      </w:r>
    </w:p>
    <w:p w:rsidR="004765BB" w:rsidRPr="00E3661C" w:rsidRDefault="004765BB" w:rsidP="004765BB">
      <w:pPr>
        <w:spacing w:line="360" w:lineRule="auto"/>
        <w:rPr>
          <w:rFonts w:ascii="Arial" w:hAnsi="Arial" w:cs="Arial"/>
        </w:rPr>
      </w:pPr>
      <w:r w:rsidRPr="00E3661C">
        <w:rPr>
          <w:rFonts w:ascii="Arial" w:hAnsi="Arial" w:cs="Arial"/>
        </w:rPr>
        <w:t>Articles 6(3) and 6 (4) of the Habitats Directive set out the requirement for an assessment of proposed plans and projects likely to significantly affect Natura 2000 sites.</w:t>
      </w:r>
    </w:p>
    <w:p w:rsidR="004765BB" w:rsidRPr="00E3661C" w:rsidRDefault="004765BB" w:rsidP="004765BB">
      <w:pPr>
        <w:spacing w:line="360" w:lineRule="auto"/>
        <w:rPr>
          <w:rFonts w:ascii="Arial" w:hAnsi="Arial" w:cs="Arial"/>
        </w:rPr>
      </w:pPr>
      <w:r w:rsidRPr="00E3661C">
        <w:rPr>
          <w:rFonts w:ascii="Arial" w:hAnsi="Arial" w:cs="Arial"/>
        </w:rPr>
        <w:t>Article 6(3) establishes the requirement to screen all plans and projects for likely impacts referred to as a Stage 1: Screen</w:t>
      </w:r>
      <w:r w:rsidR="004B1EA6">
        <w:rPr>
          <w:rFonts w:ascii="Arial" w:hAnsi="Arial" w:cs="Arial"/>
        </w:rPr>
        <w:t>ing for Appropriate Assessement</w:t>
      </w:r>
      <w:r w:rsidRPr="00E3661C">
        <w:rPr>
          <w:rFonts w:ascii="Arial" w:hAnsi="Arial" w:cs="Arial"/>
        </w:rPr>
        <w:t xml:space="preserve"> and to carry out further detailed assessment if required</w:t>
      </w:r>
      <w:r w:rsidR="004B1EA6">
        <w:rPr>
          <w:rFonts w:ascii="Arial" w:hAnsi="Arial" w:cs="Arial"/>
        </w:rPr>
        <w:t xml:space="preserve"> </w:t>
      </w:r>
      <w:r w:rsidRPr="00E3661C">
        <w:rPr>
          <w:rFonts w:ascii="Arial" w:hAnsi="Arial" w:cs="Arial"/>
        </w:rPr>
        <w:t>referred to as the S</w:t>
      </w:r>
      <w:r w:rsidR="004B1EA6">
        <w:rPr>
          <w:rFonts w:ascii="Arial" w:hAnsi="Arial" w:cs="Arial"/>
        </w:rPr>
        <w:t>tage 2: Appropriate Assessment.</w:t>
      </w:r>
    </w:p>
    <w:p w:rsidR="004765BB" w:rsidRPr="00E3661C" w:rsidRDefault="004765BB" w:rsidP="004765BB">
      <w:pPr>
        <w:spacing w:line="360" w:lineRule="auto"/>
        <w:rPr>
          <w:rFonts w:ascii="Arial" w:hAnsi="Arial" w:cs="Arial"/>
        </w:rPr>
      </w:pPr>
    </w:p>
    <w:p w:rsidR="004765BB" w:rsidRPr="00E3661C" w:rsidRDefault="004B1EA6" w:rsidP="004765BB">
      <w:pPr>
        <w:spacing w:line="360" w:lineRule="auto"/>
        <w:rPr>
          <w:rFonts w:ascii="Arial" w:hAnsi="Arial" w:cs="Arial"/>
        </w:rPr>
      </w:pPr>
      <w:r w:rsidRPr="00E3661C">
        <w:rPr>
          <w:rFonts w:ascii="Arial" w:hAnsi="Arial" w:cs="Arial"/>
        </w:rPr>
        <w:t>Article 6</w:t>
      </w:r>
      <w:r>
        <w:rPr>
          <w:rFonts w:ascii="Arial" w:hAnsi="Arial" w:cs="Arial"/>
        </w:rPr>
        <w:t xml:space="preserve"> </w:t>
      </w:r>
      <w:r w:rsidRPr="00E3661C">
        <w:rPr>
          <w:rFonts w:ascii="Arial" w:hAnsi="Arial" w:cs="Arial"/>
        </w:rPr>
        <w:t>(4</w:t>
      </w:r>
      <w:r>
        <w:rPr>
          <w:rFonts w:ascii="Arial" w:hAnsi="Arial" w:cs="Arial"/>
        </w:rPr>
        <w:t>)</w:t>
      </w:r>
      <w:r w:rsidR="004765BB" w:rsidRPr="00E3661C">
        <w:rPr>
          <w:rFonts w:ascii="Arial" w:hAnsi="Arial" w:cs="Arial"/>
        </w:rPr>
        <w:t xml:space="preserve"> allows for proposed plans and projects to be approved in certain conditions</w:t>
      </w:r>
      <w:r>
        <w:rPr>
          <w:rFonts w:ascii="Arial" w:hAnsi="Arial" w:cs="Arial"/>
        </w:rPr>
        <w:t>.</w:t>
      </w:r>
    </w:p>
    <w:p w:rsidR="004765BB" w:rsidRPr="00E3661C" w:rsidRDefault="004B1EA6" w:rsidP="004765BB">
      <w:pPr>
        <w:spacing w:line="360" w:lineRule="auto"/>
        <w:rPr>
          <w:rFonts w:ascii="Arial" w:hAnsi="Arial" w:cs="Arial"/>
        </w:rPr>
      </w:pPr>
      <w:r>
        <w:rPr>
          <w:rFonts w:ascii="Arial" w:hAnsi="Arial" w:cs="Arial"/>
        </w:rPr>
        <w:t xml:space="preserve">An AA </w:t>
      </w:r>
      <w:r w:rsidR="004765BB" w:rsidRPr="00E3661C">
        <w:rPr>
          <w:rFonts w:ascii="Arial" w:hAnsi="Arial" w:cs="Arial"/>
        </w:rPr>
        <w:t>Screening was prepared by Ecologists Ireland, on b</w:t>
      </w:r>
      <w:r>
        <w:rPr>
          <w:rFonts w:ascii="Arial" w:hAnsi="Arial" w:cs="Arial"/>
        </w:rPr>
        <w:t xml:space="preserve">ehalf of Cavan County Council. </w:t>
      </w:r>
      <w:r w:rsidR="004765BB" w:rsidRPr="00E3661C">
        <w:rPr>
          <w:rFonts w:ascii="Arial" w:hAnsi="Arial" w:cs="Arial"/>
        </w:rPr>
        <w:t xml:space="preserve">It provides </w:t>
      </w:r>
      <w:r>
        <w:rPr>
          <w:rFonts w:ascii="Arial" w:hAnsi="Arial" w:cs="Arial"/>
        </w:rPr>
        <w:t>information on the potential for the</w:t>
      </w:r>
      <w:r w:rsidR="004765BB" w:rsidRPr="00E3661C">
        <w:rPr>
          <w:rFonts w:ascii="Arial" w:hAnsi="Arial" w:cs="Arial"/>
        </w:rPr>
        <w:t xml:space="preserve"> proposed </w:t>
      </w:r>
      <w:r w:rsidR="00051ADF">
        <w:rPr>
          <w:rFonts w:ascii="Arial" w:hAnsi="Arial" w:cs="Arial"/>
        </w:rPr>
        <w:t>Ca</w:t>
      </w:r>
      <w:r w:rsidR="004765BB" w:rsidRPr="00E3661C">
        <w:rPr>
          <w:rFonts w:ascii="Arial" w:hAnsi="Arial" w:cs="Arial"/>
        </w:rPr>
        <w:t xml:space="preserve">van County Development Plan 2014-2020 to impact on designated sites of conservation </w:t>
      </w:r>
      <w:r w:rsidR="004765BB" w:rsidRPr="00E3661C">
        <w:rPr>
          <w:rFonts w:ascii="Arial" w:hAnsi="Arial" w:cs="Arial"/>
        </w:rPr>
        <w:lastRenderedPageBreak/>
        <w:t>importance.</w:t>
      </w:r>
      <w:r>
        <w:rPr>
          <w:rStyle w:val="FootnoteReference"/>
          <w:rFonts w:ascii="Arial" w:hAnsi="Arial" w:cs="Arial"/>
        </w:rPr>
        <w:footnoteReference w:id="5"/>
      </w:r>
      <w:r w:rsidR="004765BB" w:rsidRPr="00E3661C">
        <w:rPr>
          <w:rFonts w:ascii="Arial" w:hAnsi="Arial" w:cs="Arial"/>
        </w:rPr>
        <w:t xml:space="preserve"> </w:t>
      </w:r>
      <w:r>
        <w:rPr>
          <w:rFonts w:ascii="Arial" w:hAnsi="Arial" w:cs="Arial"/>
        </w:rPr>
        <w:t xml:space="preserve"> </w:t>
      </w:r>
      <w:r w:rsidR="004765BB" w:rsidRPr="00E3661C">
        <w:rPr>
          <w:rFonts w:ascii="Arial" w:hAnsi="Arial" w:cs="Arial"/>
        </w:rPr>
        <w:t>The findings of the AA Screening report are in the form of a Screening</w:t>
      </w:r>
      <w:r w:rsidR="00F72EC4" w:rsidRPr="00E3661C">
        <w:rPr>
          <w:rFonts w:ascii="Arial" w:hAnsi="Arial" w:cs="Arial"/>
        </w:rPr>
        <w:t xml:space="preserve"> </w:t>
      </w:r>
      <w:r w:rsidR="004765BB" w:rsidRPr="00E3661C">
        <w:rPr>
          <w:rFonts w:ascii="Arial" w:hAnsi="Arial" w:cs="Arial"/>
        </w:rPr>
        <w:t xml:space="preserve">Statement as follows: </w:t>
      </w:r>
    </w:p>
    <w:p w:rsidR="004765BB" w:rsidRDefault="004765BB" w:rsidP="00F72EC4">
      <w:pPr>
        <w:spacing w:line="360" w:lineRule="auto"/>
        <w:ind w:left="720"/>
        <w:rPr>
          <w:rFonts w:asciiTheme="majorHAnsi" w:hAnsiTheme="majorHAnsi" w:cstheme="majorHAnsi"/>
          <w:lang w:val="en-US"/>
        </w:rPr>
      </w:pPr>
      <w:r w:rsidRPr="00E3661C">
        <w:rPr>
          <w:lang w:val="en-US"/>
        </w:rPr>
        <w:t xml:space="preserve"> </w:t>
      </w:r>
      <w:r w:rsidRPr="00E3661C">
        <w:rPr>
          <w:rFonts w:asciiTheme="majorHAnsi" w:hAnsiTheme="majorHAnsi" w:cstheme="majorHAnsi"/>
          <w:lang w:val="en-US"/>
        </w:rPr>
        <w:t>“</w:t>
      </w:r>
      <w:r w:rsidRPr="00E3661C">
        <w:rPr>
          <w:rFonts w:asciiTheme="majorHAnsi" w:hAnsiTheme="majorHAnsi" w:cstheme="majorHAnsi"/>
          <w:iCs/>
          <w:lang w:val="en-US"/>
        </w:rPr>
        <w:t>A Screening for Appropriate Assessment of the Amended Draft Cavan County Development Plan 2014 – 2020 has been conducted in accordance with the “Methodological guidance on the provisions of Article 6(3) and (4) of the Habitats Directive 92/43/EEC” as published by the European Commission and “Appropriate Assessment of Plans and Projects in Ireland: Guidance for Planning Authorities” published by the Department of Environment, Heritage and Local Government. The screening process identified all impacts and relevant significance indicators of the Draft Cavan County Development Plan 2014 – 2020. It is determined that no areas of habitat that are important for the survival of the designated features/species within the Natura 2000 sites will be modified or fragmented, destroyed or isolated; no key biogeochemical processes necessary for the survival of designated features will be impacted, directly or indirectly or in the short to long term; and no ecologically meaningful proportion of the habitat of designated features of Natura 2000 sites included within the screening will be seriously impacted (either through loss, damage or deterioration in water quality). In view of the information presented for consideration from the statutory consultees, and on implementation of the Draft Core Strategy; Settlement Framework (town and village plans); and, Zoning Policies, it is objectively concluded that there are likely to be no significant effects on the Natura 2000 sites and that appropriate protection, where necessary, in respect of Natura 2000 Network has been formulated within the Amended Draft Cavan County Development Plan 2014 – 2020</w:t>
      </w:r>
      <w:r w:rsidRPr="00E3661C">
        <w:rPr>
          <w:rFonts w:asciiTheme="majorHAnsi" w:hAnsiTheme="majorHAnsi" w:cstheme="majorHAnsi"/>
          <w:lang w:val="en-US"/>
        </w:rPr>
        <w:t>”.</w:t>
      </w:r>
    </w:p>
    <w:p w:rsidR="00051ADF" w:rsidRDefault="00051ADF" w:rsidP="00F72EC4">
      <w:pPr>
        <w:spacing w:line="360" w:lineRule="auto"/>
        <w:ind w:left="720"/>
        <w:rPr>
          <w:rFonts w:asciiTheme="majorHAnsi" w:hAnsiTheme="majorHAnsi" w:cstheme="majorHAnsi"/>
          <w:lang w:val="en-US"/>
        </w:rPr>
      </w:pPr>
    </w:p>
    <w:p w:rsidR="00051ADF" w:rsidRPr="00E3661C" w:rsidRDefault="00051ADF" w:rsidP="00F72EC4">
      <w:pPr>
        <w:spacing w:line="360" w:lineRule="auto"/>
        <w:ind w:left="720"/>
        <w:rPr>
          <w:rFonts w:asciiTheme="majorHAnsi" w:hAnsiTheme="majorHAnsi" w:cstheme="majorHAnsi"/>
          <w:lang w:val="en-US"/>
        </w:rPr>
      </w:pPr>
    </w:p>
    <w:p w:rsidR="004765BB" w:rsidRDefault="004765BB" w:rsidP="004765BB">
      <w:pPr>
        <w:spacing w:line="360" w:lineRule="auto"/>
        <w:rPr>
          <w:rFonts w:ascii="Arial" w:hAnsi="Arial" w:cs="Arial"/>
        </w:rPr>
      </w:pPr>
    </w:p>
    <w:p w:rsidR="00E20ECF" w:rsidRDefault="00E20ECF" w:rsidP="004765BB">
      <w:pPr>
        <w:spacing w:line="360" w:lineRule="auto"/>
        <w:rPr>
          <w:rFonts w:ascii="Arial" w:hAnsi="Arial" w:cs="Arial"/>
        </w:rPr>
      </w:pPr>
    </w:p>
    <w:p w:rsidR="00E20ECF" w:rsidRDefault="00E20ECF" w:rsidP="004765BB">
      <w:pPr>
        <w:spacing w:line="360" w:lineRule="auto"/>
        <w:rPr>
          <w:rFonts w:ascii="Arial" w:hAnsi="Arial" w:cs="Arial"/>
        </w:rPr>
      </w:pPr>
    </w:p>
    <w:p w:rsidR="00E20ECF" w:rsidRPr="00E3661C" w:rsidRDefault="00E20ECF" w:rsidP="004765BB">
      <w:pPr>
        <w:spacing w:line="360" w:lineRule="auto"/>
        <w:rPr>
          <w:rFonts w:ascii="Arial" w:hAnsi="Arial" w:cs="Arial"/>
        </w:rPr>
      </w:pPr>
    </w:p>
    <w:p w:rsidR="00AC4AEF" w:rsidRPr="00C56B3D" w:rsidRDefault="003D1743" w:rsidP="00A72DB4">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line="360" w:lineRule="auto"/>
        <w:rPr>
          <w:rFonts w:ascii="Arial" w:hAnsi="Arial" w:cs="Arial"/>
          <w:color w:val="auto"/>
        </w:rPr>
      </w:pPr>
      <w:bookmarkStart w:id="44" w:name="_Toc356898218"/>
      <w:bookmarkStart w:id="45" w:name="_Toc390096027"/>
      <w:bookmarkStart w:id="46" w:name="_Toc212021680"/>
      <w:r w:rsidRPr="00C56B3D">
        <w:rPr>
          <w:rFonts w:ascii="Arial" w:hAnsi="Arial" w:cs="Arial"/>
          <w:color w:val="auto"/>
        </w:rPr>
        <w:lastRenderedPageBreak/>
        <w:t>Chapter 2</w:t>
      </w:r>
      <w:r w:rsidR="00A72DB4">
        <w:rPr>
          <w:rFonts w:ascii="Arial" w:hAnsi="Arial" w:cs="Arial"/>
          <w:color w:val="auto"/>
        </w:rPr>
        <w:t xml:space="preserve">: </w:t>
      </w:r>
      <w:r w:rsidR="0023435E" w:rsidRPr="00C56B3D">
        <w:rPr>
          <w:rFonts w:ascii="Arial" w:hAnsi="Arial" w:cs="Arial"/>
          <w:color w:val="auto"/>
        </w:rPr>
        <w:t>S</w:t>
      </w:r>
      <w:r w:rsidR="00C56B3D" w:rsidRPr="00C56B3D">
        <w:rPr>
          <w:rFonts w:ascii="Arial" w:hAnsi="Arial" w:cs="Arial"/>
          <w:color w:val="auto"/>
        </w:rPr>
        <w:t>ettlement Framework</w:t>
      </w:r>
      <w:bookmarkEnd w:id="44"/>
      <w:bookmarkEnd w:id="45"/>
    </w:p>
    <w:p w:rsidR="00C56B3D" w:rsidRDefault="00C56B3D" w:rsidP="00BF1539">
      <w:pPr>
        <w:spacing w:line="360" w:lineRule="auto"/>
        <w:rPr>
          <w:rFonts w:ascii="Arial" w:hAnsi="Arial" w:cs="Arial"/>
          <w:lang w:val="en-US"/>
        </w:rPr>
      </w:pPr>
    </w:p>
    <w:p w:rsidR="00C56B3D" w:rsidRPr="00C13B43" w:rsidRDefault="00C56B3D" w:rsidP="00BF1539">
      <w:pPr>
        <w:pStyle w:val="Heading2"/>
        <w:spacing w:before="0" w:line="360" w:lineRule="auto"/>
        <w:rPr>
          <w:rFonts w:ascii="Arial" w:hAnsi="Arial" w:cs="Arial"/>
          <w:color w:val="auto"/>
          <w:sz w:val="24"/>
          <w:szCs w:val="24"/>
          <w:lang w:val="en-US"/>
        </w:rPr>
      </w:pPr>
      <w:bookmarkStart w:id="47" w:name="_Toc390096028"/>
      <w:r w:rsidRPr="00C13B43">
        <w:rPr>
          <w:rFonts w:ascii="Arial" w:hAnsi="Arial" w:cs="Arial"/>
          <w:color w:val="auto"/>
          <w:sz w:val="24"/>
          <w:szCs w:val="24"/>
          <w:lang w:val="en-US"/>
        </w:rPr>
        <w:t>2.0</w:t>
      </w:r>
      <w:r w:rsidR="004E1764" w:rsidRPr="00C13B43">
        <w:rPr>
          <w:rFonts w:ascii="Arial" w:hAnsi="Arial" w:cs="Arial"/>
          <w:color w:val="auto"/>
          <w:sz w:val="24"/>
          <w:szCs w:val="24"/>
          <w:lang w:val="en-US"/>
        </w:rPr>
        <w:tab/>
      </w:r>
      <w:r w:rsidRPr="00C13B43">
        <w:rPr>
          <w:rFonts w:ascii="Arial" w:hAnsi="Arial" w:cs="Arial"/>
          <w:color w:val="auto"/>
          <w:sz w:val="24"/>
          <w:szCs w:val="24"/>
          <w:lang w:val="en-US"/>
        </w:rPr>
        <w:t>Introduction</w:t>
      </w:r>
      <w:bookmarkEnd w:id="47"/>
    </w:p>
    <w:p w:rsidR="00AC4AEF" w:rsidRPr="00AB2FB1" w:rsidRDefault="00116145" w:rsidP="00BF1539">
      <w:pPr>
        <w:spacing w:line="360" w:lineRule="auto"/>
        <w:rPr>
          <w:rFonts w:ascii="Arial" w:hAnsi="Arial" w:cs="Arial"/>
          <w:lang w:val="en-US"/>
        </w:rPr>
      </w:pPr>
      <w:r w:rsidRPr="00AB2FB1">
        <w:rPr>
          <w:rFonts w:ascii="Arial" w:hAnsi="Arial" w:cs="Arial"/>
          <w:lang w:val="en-US"/>
        </w:rPr>
        <w:t xml:space="preserve">This Settlement Framework incorporates </w:t>
      </w:r>
      <w:r w:rsidR="008E3E2A">
        <w:rPr>
          <w:rFonts w:ascii="Arial" w:hAnsi="Arial" w:cs="Arial"/>
          <w:lang w:val="en-US"/>
        </w:rPr>
        <w:t xml:space="preserve">both </w:t>
      </w:r>
      <w:r w:rsidRPr="00AB2FB1">
        <w:rPr>
          <w:rFonts w:ascii="Arial" w:hAnsi="Arial" w:cs="Arial"/>
          <w:lang w:val="en-US"/>
        </w:rPr>
        <w:t>the Settlement Hierarchy for the</w:t>
      </w:r>
      <w:r w:rsidR="00AC7970">
        <w:rPr>
          <w:rFonts w:ascii="Arial" w:hAnsi="Arial" w:cs="Arial"/>
          <w:lang w:val="en-US"/>
        </w:rPr>
        <w:t xml:space="preserve"> county and the Core Strategy. </w:t>
      </w:r>
      <w:r w:rsidR="00AC4AEF" w:rsidRPr="00AB2FB1">
        <w:rPr>
          <w:rFonts w:ascii="Arial" w:hAnsi="Arial" w:cs="Arial"/>
          <w:lang w:val="en-US"/>
        </w:rPr>
        <w:t>The requirement for the introduction of a Core Strategy into Development Plans was introduced in the Planning and Development (Amend</w:t>
      </w:r>
      <w:r w:rsidR="0040027C">
        <w:rPr>
          <w:rFonts w:ascii="Arial" w:hAnsi="Arial" w:cs="Arial"/>
          <w:lang w:val="en-US"/>
        </w:rPr>
        <w:t>ment Act), 2010. This Act stat</w:t>
      </w:r>
      <w:r w:rsidR="00AC7970">
        <w:rPr>
          <w:rFonts w:ascii="Arial" w:hAnsi="Arial" w:cs="Arial"/>
          <w:lang w:val="en-US"/>
        </w:rPr>
        <w:t>e</w:t>
      </w:r>
      <w:r w:rsidR="0040027C">
        <w:rPr>
          <w:rFonts w:ascii="Arial" w:hAnsi="Arial" w:cs="Arial"/>
          <w:lang w:val="en-US"/>
        </w:rPr>
        <w:t>s</w:t>
      </w:r>
      <w:r w:rsidR="00AC4AEF" w:rsidRPr="00AB2FB1">
        <w:rPr>
          <w:rFonts w:ascii="Arial" w:hAnsi="Arial" w:cs="Arial"/>
          <w:lang w:val="en-US"/>
        </w:rPr>
        <w:t xml:space="preserve"> that Development Plans must include, as part of their written statements, a Core Strategy which “shows that the development objectives in the development plan are consistent, as far as practicable, with national and regional planning guidelines.” The legislation also requires the inclusion of information in relation to population and settlement, retail development and rural areas.</w:t>
      </w:r>
    </w:p>
    <w:p w:rsidR="00AC4AEF" w:rsidRPr="00AB2FB1" w:rsidRDefault="00AC4AEF" w:rsidP="00BF1539">
      <w:pPr>
        <w:spacing w:line="360" w:lineRule="auto"/>
        <w:rPr>
          <w:rFonts w:ascii="Arial" w:hAnsi="Arial" w:cs="Arial"/>
          <w:lang w:val="en-US"/>
        </w:rPr>
      </w:pPr>
      <w:r w:rsidRPr="00AB2FB1">
        <w:rPr>
          <w:rFonts w:ascii="Arial" w:hAnsi="Arial" w:cs="Arial"/>
        </w:rPr>
        <w:t>Th</w:t>
      </w:r>
      <w:r w:rsidR="00116145" w:rsidRPr="00AB2FB1">
        <w:rPr>
          <w:rFonts w:ascii="Arial" w:hAnsi="Arial" w:cs="Arial"/>
        </w:rPr>
        <w:t>e Settlement Framework</w:t>
      </w:r>
      <w:r w:rsidRPr="00AB2FB1">
        <w:rPr>
          <w:rFonts w:ascii="Arial" w:hAnsi="Arial" w:cs="Arial"/>
        </w:rPr>
        <w:t xml:space="preserve"> aims to set a vision and overall strategy for the spatial de</w:t>
      </w:r>
      <w:r w:rsidR="0040027C">
        <w:rPr>
          <w:rFonts w:ascii="Arial" w:hAnsi="Arial" w:cs="Arial"/>
        </w:rPr>
        <w:t>velopment of the C</w:t>
      </w:r>
      <w:r w:rsidRPr="00AB2FB1">
        <w:rPr>
          <w:rFonts w:ascii="Arial" w:hAnsi="Arial" w:cs="Arial"/>
        </w:rPr>
        <w:t xml:space="preserve">ounty and </w:t>
      </w:r>
      <w:r w:rsidRPr="00AB2FB1">
        <w:rPr>
          <w:rFonts w:ascii="Arial" w:hAnsi="Arial" w:cs="Arial"/>
          <w:iCs/>
          <w:lang w:val="en-US"/>
        </w:rPr>
        <w:t>a framework for the development of the policies and objectives in subsequent sections of the plan. The</w:t>
      </w:r>
      <w:r w:rsidR="00AB2FB1" w:rsidRPr="00AB2FB1">
        <w:rPr>
          <w:rFonts w:ascii="Arial" w:hAnsi="Arial" w:cs="Arial"/>
          <w:iCs/>
          <w:lang w:val="en-US"/>
        </w:rPr>
        <w:t>se</w:t>
      </w:r>
      <w:r w:rsidRPr="00AB2FB1">
        <w:rPr>
          <w:rFonts w:ascii="Arial" w:hAnsi="Arial" w:cs="Arial"/>
          <w:iCs/>
          <w:lang w:val="en-US"/>
        </w:rPr>
        <w:t xml:space="preserve"> policies and objectives will be consistent with the conservation and protection of the environment</w:t>
      </w:r>
      <w:r w:rsidR="00AB2FB1" w:rsidRPr="00AB2FB1">
        <w:rPr>
          <w:rFonts w:ascii="Arial" w:hAnsi="Arial" w:cs="Arial"/>
          <w:iCs/>
          <w:lang w:val="en-US"/>
        </w:rPr>
        <w:t>,</w:t>
      </w:r>
      <w:r w:rsidRPr="00AB2FB1">
        <w:rPr>
          <w:rFonts w:ascii="Arial" w:hAnsi="Arial" w:cs="Arial"/>
          <w:iCs/>
          <w:lang w:val="en-US"/>
        </w:rPr>
        <w:t xml:space="preserve"> as demonstrated in the </w:t>
      </w:r>
      <w:r w:rsidR="003D1743">
        <w:rPr>
          <w:rFonts w:ascii="Arial" w:hAnsi="Arial" w:cs="Arial"/>
          <w:iCs/>
          <w:lang w:val="en-US"/>
        </w:rPr>
        <w:t>SEA</w:t>
      </w:r>
      <w:r w:rsidR="00967624">
        <w:rPr>
          <w:rFonts w:ascii="Arial" w:hAnsi="Arial" w:cs="Arial"/>
          <w:iCs/>
          <w:lang w:val="en-US"/>
        </w:rPr>
        <w:t>,</w:t>
      </w:r>
      <w:r w:rsidR="003D1743">
        <w:rPr>
          <w:rFonts w:ascii="Arial" w:hAnsi="Arial" w:cs="Arial"/>
          <w:iCs/>
          <w:lang w:val="en-US"/>
        </w:rPr>
        <w:t xml:space="preserve"> </w:t>
      </w:r>
      <w:r w:rsidRPr="00AB2FB1">
        <w:rPr>
          <w:rFonts w:ascii="Arial" w:hAnsi="Arial" w:cs="Arial"/>
          <w:iCs/>
          <w:lang w:val="en-US"/>
        </w:rPr>
        <w:t>which accompanies this plan. Th</w:t>
      </w:r>
      <w:r w:rsidR="0040027C">
        <w:rPr>
          <w:rFonts w:ascii="Arial" w:hAnsi="Arial" w:cs="Arial"/>
          <w:iCs/>
          <w:lang w:val="en-US"/>
        </w:rPr>
        <w:t>is Section</w:t>
      </w:r>
      <w:r w:rsidRPr="00AB2FB1">
        <w:rPr>
          <w:rFonts w:ascii="Arial" w:hAnsi="Arial" w:cs="Arial"/>
          <w:iCs/>
          <w:lang w:val="en-US"/>
        </w:rPr>
        <w:t xml:space="preserve"> will establish a settlement hierarchy for the county based on an analysis of population, retail and service provision in all settlements.</w:t>
      </w:r>
    </w:p>
    <w:p w:rsidR="00AC4AEF" w:rsidRPr="004E1764" w:rsidRDefault="00AC4AEF" w:rsidP="00BF1539">
      <w:pPr>
        <w:spacing w:line="360" w:lineRule="auto"/>
        <w:rPr>
          <w:b/>
          <w:color w:val="FF0000"/>
          <w:lang w:val="en-US"/>
        </w:rPr>
      </w:pPr>
    </w:p>
    <w:p w:rsidR="00AC4AEF" w:rsidRPr="004E1764" w:rsidRDefault="004E1764" w:rsidP="00BF1539">
      <w:pPr>
        <w:pStyle w:val="Heading2"/>
        <w:spacing w:before="0" w:line="360" w:lineRule="auto"/>
        <w:rPr>
          <w:rFonts w:ascii="Arial" w:hAnsi="Arial" w:cs="Arial"/>
          <w:color w:val="auto"/>
          <w:sz w:val="24"/>
          <w:szCs w:val="24"/>
        </w:rPr>
      </w:pPr>
      <w:bookmarkStart w:id="48" w:name="_Toc345499665"/>
      <w:bookmarkStart w:id="49" w:name="_Toc390096029"/>
      <w:r w:rsidRPr="004E1764">
        <w:rPr>
          <w:rFonts w:ascii="Arial" w:hAnsi="Arial" w:cs="Arial"/>
          <w:color w:val="auto"/>
          <w:sz w:val="24"/>
          <w:szCs w:val="24"/>
        </w:rPr>
        <w:t>2.1</w:t>
      </w:r>
      <w:r w:rsidRPr="004E1764">
        <w:rPr>
          <w:rFonts w:ascii="Arial" w:hAnsi="Arial" w:cs="Arial"/>
          <w:color w:val="auto"/>
          <w:sz w:val="24"/>
          <w:szCs w:val="24"/>
        </w:rPr>
        <w:tab/>
      </w:r>
      <w:r w:rsidR="00AC4AEF" w:rsidRPr="004E1764">
        <w:rPr>
          <w:rFonts w:ascii="Arial" w:hAnsi="Arial" w:cs="Arial"/>
          <w:color w:val="auto"/>
          <w:sz w:val="24"/>
          <w:szCs w:val="24"/>
        </w:rPr>
        <w:t>Vision Statement</w:t>
      </w:r>
      <w:bookmarkEnd w:id="48"/>
      <w:bookmarkEnd w:id="49"/>
    </w:p>
    <w:p w:rsidR="00AC4AEF" w:rsidRPr="00AB2FB1" w:rsidRDefault="00AB2FB1" w:rsidP="00BF1539">
      <w:pPr>
        <w:spacing w:line="360" w:lineRule="auto"/>
        <w:rPr>
          <w:rFonts w:ascii="Arial" w:hAnsi="Arial" w:cs="Arial"/>
        </w:rPr>
      </w:pPr>
      <w:r w:rsidRPr="00AB2FB1">
        <w:rPr>
          <w:rFonts w:ascii="Arial" w:hAnsi="Arial" w:cs="Arial"/>
        </w:rPr>
        <w:t xml:space="preserve">A Vision for the County was created through consultation with the general public at </w:t>
      </w:r>
      <w:r w:rsidR="00AC4AEF" w:rsidRPr="00AB2FB1">
        <w:rPr>
          <w:rFonts w:ascii="Arial" w:hAnsi="Arial" w:cs="Arial"/>
        </w:rPr>
        <w:t>workshops held in four locations between the 6</w:t>
      </w:r>
      <w:r w:rsidR="00AC4AEF" w:rsidRPr="00AB2FB1">
        <w:rPr>
          <w:rFonts w:ascii="Arial" w:hAnsi="Arial" w:cs="Arial"/>
          <w:vertAlign w:val="superscript"/>
        </w:rPr>
        <w:t>th</w:t>
      </w:r>
      <w:r w:rsidR="0040027C">
        <w:rPr>
          <w:rFonts w:ascii="Arial" w:hAnsi="Arial" w:cs="Arial"/>
        </w:rPr>
        <w:t xml:space="preserve"> </w:t>
      </w:r>
      <w:r w:rsidR="00AC4AEF" w:rsidRPr="00AB2FB1">
        <w:rPr>
          <w:rFonts w:ascii="Arial" w:hAnsi="Arial" w:cs="Arial"/>
        </w:rPr>
        <w:t>and the 20</w:t>
      </w:r>
      <w:r w:rsidR="00AC4AEF" w:rsidRPr="00AB2FB1">
        <w:rPr>
          <w:rFonts w:ascii="Arial" w:hAnsi="Arial" w:cs="Arial"/>
          <w:vertAlign w:val="superscript"/>
        </w:rPr>
        <w:t>th</w:t>
      </w:r>
      <w:r w:rsidRPr="00AB2FB1">
        <w:rPr>
          <w:rFonts w:ascii="Arial" w:hAnsi="Arial" w:cs="Arial"/>
        </w:rPr>
        <w:t xml:space="preserve"> of November</w:t>
      </w:r>
      <w:r w:rsidR="00967624">
        <w:rPr>
          <w:rFonts w:ascii="Arial" w:hAnsi="Arial" w:cs="Arial"/>
        </w:rPr>
        <w:t xml:space="preserve"> 2012</w:t>
      </w:r>
      <w:r w:rsidRPr="00AB2FB1">
        <w:rPr>
          <w:rFonts w:ascii="Arial" w:hAnsi="Arial" w:cs="Arial"/>
        </w:rPr>
        <w:t>.  This Vision is;</w:t>
      </w:r>
      <w:r w:rsidR="00AC4AEF" w:rsidRPr="00AB2FB1">
        <w:rPr>
          <w:rFonts w:ascii="Arial" w:hAnsi="Arial" w:cs="Arial"/>
        </w:rPr>
        <w:t xml:space="preserve"> </w:t>
      </w:r>
    </w:p>
    <w:p w:rsidR="00AC4AEF" w:rsidRPr="00AB2FB1" w:rsidRDefault="00AC4AEF" w:rsidP="00BF153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AC4AEF" w:rsidRPr="00AB2FB1" w:rsidRDefault="00AB2FB1" w:rsidP="00BF1539">
      <w:pPr>
        <w:spacing w:line="360" w:lineRule="auto"/>
        <w:rPr>
          <w:rFonts w:ascii="Arial" w:hAnsi="Arial" w:cs="Arial"/>
          <w:b/>
          <w:lang w:val="en-US"/>
        </w:rPr>
      </w:pPr>
      <w:r w:rsidRPr="00AB2FB1">
        <w:rPr>
          <w:rFonts w:ascii="Arial" w:hAnsi="Arial" w:cs="Arial"/>
          <w:lang w:val="en-US"/>
        </w:rPr>
        <w:t>This vision emphasis</w:t>
      </w:r>
      <w:r w:rsidR="00AC4AEF" w:rsidRPr="00AB2FB1">
        <w:rPr>
          <w:rFonts w:ascii="Arial" w:hAnsi="Arial" w:cs="Arial"/>
          <w:lang w:val="en-US"/>
        </w:rPr>
        <w:t xml:space="preserve">es the important link between the sustainable development of the </w:t>
      </w:r>
      <w:r w:rsidR="0040027C">
        <w:rPr>
          <w:rFonts w:ascii="Arial" w:hAnsi="Arial" w:cs="Arial"/>
          <w:lang w:val="en-US"/>
        </w:rPr>
        <w:t>C</w:t>
      </w:r>
      <w:r w:rsidR="00AC4AEF" w:rsidRPr="00AB2FB1">
        <w:rPr>
          <w:rFonts w:ascii="Arial" w:hAnsi="Arial" w:cs="Arial"/>
          <w:lang w:val="en-US"/>
        </w:rPr>
        <w:t>ounty and the quality of life of</w:t>
      </w:r>
      <w:r w:rsidR="00AC7970">
        <w:rPr>
          <w:rFonts w:ascii="Arial" w:hAnsi="Arial" w:cs="Arial"/>
          <w:lang w:val="en-US"/>
        </w:rPr>
        <w:t xml:space="preserve"> the people who live here. </w:t>
      </w:r>
      <w:r w:rsidRPr="00AB2FB1">
        <w:rPr>
          <w:rFonts w:ascii="Arial" w:hAnsi="Arial" w:cs="Arial"/>
          <w:lang w:val="en-US"/>
        </w:rPr>
        <w:t>A number of strategic aims</w:t>
      </w:r>
      <w:r w:rsidR="00AC4AEF" w:rsidRPr="00AB2FB1">
        <w:rPr>
          <w:rFonts w:ascii="Arial" w:hAnsi="Arial" w:cs="Arial"/>
          <w:lang w:val="en-US"/>
        </w:rPr>
        <w:t xml:space="preserve"> emerge from this vision.</w:t>
      </w:r>
    </w:p>
    <w:p w:rsidR="00AC4AEF" w:rsidRPr="00E3661C" w:rsidRDefault="00AC4AEF" w:rsidP="00D25F65">
      <w:pPr>
        <w:pStyle w:val="ListParagraph"/>
        <w:numPr>
          <w:ilvl w:val="0"/>
          <w:numId w:val="9"/>
        </w:numPr>
        <w:spacing w:line="360" w:lineRule="auto"/>
        <w:rPr>
          <w:rFonts w:ascii="Arial" w:hAnsi="Arial" w:cs="Arial"/>
          <w:lang w:val="en-US"/>
        </w:rPr>
      </w:pPr>
      <w:r w:rsidRPr="00AB2FB1">
        <w:rPr>
          <w:rFonts w:ascii="Arial" w:hAnsi="Arial" w:cs="Arial"/>
          <w:lang w:val="en-US"/>
        </w:rPr>
        <w:t>Protect and enhance the cultural, built and natural heritage of the County</w:t>
      </w:r>
      <w:r w:rsidR="004A2C8F">
        <w:rPr>
          <w:rFonts w:ascii="Arial" w:hAnsi="Arial" w:cs="Arial"/>
          <w:color w:val="FF0000"/>
        </w:rPr>
        <w:t xml:space="preserve">, </w:t>
      </w:r>
      <w:r w:rsidR="004A2C8F" w:rsidRPr="00E3661C">
        <w:rPr>
          <w:rFonts w:ascii="Arial" w:hAnsi="Arial" w:cs="Arial"/>
        </w:rPr>
        <w:t>including water quality and environmental quality</w:t>
      </w:r>
      <w:r w:rsidR="00AB2FB1" w:rsidRPr="00E3661C">
        <w:rPr>
          <w:rFonts w:ascii="Arial" w:hAnsi="Arial" w:cs="Arial"/>
          <w:lang w:val="en-US"/>
        </w:rPr>
        <w:t>.</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t>Recognise and cater for the physical, cultural, religio</w:t>
      </w:r>
      <w:r w:rsidR="0040027C" w:rsidRPr="00E3661C">
        <w:rPr>
          <w:rFonts w:ascii="Arial" w:hAnsi="Arial" w:cs="Arial"/>
          <w:lang w:val="en-US"/>
        </w:rPr>
        <w:t>us and social diversity of the C</w:t>
      </w:r>
      <w:r w:rsidRPr="00E3661C">
        <w:rPr>
          <w:rFonts w:ascii="Arial" w:hAnsi="Arial" w:cs="Arial"/>
          <w:lang w:val="en-US"/>
        </w:rPr>
        <w:t>ount</w:t>
      </w:r>
      <w:r w:rsidR="0040027C" w:rsidRPr="00E3661C">
        <w:rPr>
          <w:rFonts w:ascii="Arial" w:hAnsi="Arial" w:cs="Arial"/>
          <w:lang w:val="en-US"/>
        </w:rPr>
        <w:t>ys</w:t>
      </w:r>
      <w:r w:rsidRPr="00E3661C">
        <w:rPr>
          <w:rFonts w:ascii="Arial" w:hAnsi="Arial" w:cs="Arial"/>
          <w:lang w:val="en-US"/>
        </w:rPr>
        <w:t xml:space="preserve"> people.</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lastRenderedPageBreak/>
        <w:t xml:space="preserve">Encourage the development of employment opportunities </w:t>
      </w:r>
      <w:r w:rsidR="00AC7970">
        <w:rPr>
          <w:rFonts w:ascii="Arial" w:hAnsi="Arial" w:cs="Arial"/>
          <w:lang w:val="en-US"/>
        </w:rPr>
        <w:t>throughout the c</w:t>
      </w:r>
      <w:r w:rsidRPr="00E3661C">
        <w:rPr>
          <w:rFonts w:ascii="Arial" w:hAnsi="Arial" w:cs="Arial"/>
          <w:lang w:val="en-US"/>
        </w:rPr>
        <w:t>ounty.</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t>Ensure equal access to services</w:t>
      </w:r>
      <w:r w:rsidR="003D1743" w:rsidRPr="00E3661C">
        <w:rPr>
          <w:rFonts w:ascii="Arial" w:hAnsi="Arial" w:cs="Arial"/>
          <w:lang w:val="en-US"/>
        </w:rPr>
        <w:t xml:space="preserve"> and amenities</w:t>
      </w:r>
      <w:r w:rsidRPr="00E3661C">
        <w:rPr>
          <w:rFonts w:ascii="Arial" w:hAnsi="Arial" w:cs="Arial"/>
          <w:lang w:val="en-US"/>
        </w:rPr>
        <w:t>.</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t>Provide good quality, accessible leisure, social and amenity services and spaces in an equal manner across the county.</w:t>
      </w:r>
    </w:p>
    <w:p w:rsidR="00AC4AEF" w:rsidRPr="00E3661C" w:rsidRDefault="00AC4AEF" w:rsidP="00D25F65">
      <w:pPr>
        <w:pStyle w:val="ListParagraph"/>
        <w:numPr>
          <w:ilvl w:val="0"/>
          <w:numId w:val="9"/>
        </w:numPr>
        <w:spacing w:line="360" w:lineRule="auto"/>
        <w:rPr>
          <w:rFonts w:ascii="Arial" w:hAnsi="Arial" w:cs="Arial"/>
          <w:lang w:val="en-US"/>
        </w:rPr>
      </w:pPr>
      <w:r w:rsidRPr="00E3661C">
        <w:rPr>
          <w:rFonts w:ascii="Arial" w:hAnsi="Arial" w:cs="Arial"/>
          <w:lang w:val="en-US"/>
        </w:rPr>
        <w:t xml:space="preserve">Ensure </w:t>
      </w:r>
      <w:r w:rsidR="00AC7970">
        <w:rPr>
          <w:rFonts w:ascii="Arial" w:hAnsi="Arial" w:cs="Arial"/>
          <w:lang w:val="en-US"/>
        </w:rPr>
        <w:t xml:space="preserve">that </w:t>
      </w:r>
      <w:r w:rsidRPr="00E3661C">
        <w:rPr>
          <w:rFonts w:ascii="Arial" w:hAnsi="Arial" w:cs="Arial"/>
          <w:lang w:val="en-US"/>
        </w:rPr>
        <w:t xml:space="preserve">the </w:t>
      </w:r>
      <w:proofErr w:type="gramStart"/>
      <w:r w:rsidRPr="00E3661C">
        <w:rPr>
          <w:rFonts w:ascii="Arial" w:hAnsi="Arial" w:cs="Arial"/>
          <w:lang w:val="en-US"/>
        </w:rPr>
        <w:t>principles of quality of life and sustainable development informs</w:t>
      </w:r>
      <w:proofErr w:type="gramEnd"/>
      <w:r w:rsidRPr="00E3661C">
        <w:rPr>
          <w:rFonts w:ascii="Arial" w:hAnsi="Arial" w:cs="Arial"/>
          <w:lang w:val="en-US"/>
        </w:rPr>
        <w:t xml:space="preserve"> all decisions which relate to development within the county.</w:t>
      </w:r>
    </w:p>
    <w:p w:rsidR="004A2C8F" w:rsidRPr="00E3661C" w:rsidRDefault="004A2C8F" w:rsidP="00D25F65">
      <w:pPr>
        <w:pStyle w:val="ListParagraph"/>
        <w:numPr>
          <w:ilvl w:val="0"/>
          <w:numId w:val="9"/>
        </w:numPr>
        <w:spacing w:line="360" w:lineRule="auto"/>
        <w:rPr>
          <w:rFonts w:ascii="Arial" w:hAnsi="Arial" w:cs="Arial"/>
        </w:rPr>
      </w:pPr>
      <w:r w:rsidRPr="00E3661C">
        <w:rPr>
          <w:rFonts w:ascii="Arial" w:hAnsi="Arial" w:cs="Arial"/>
        </w:rPr>
        <w:t>To provide good quality service</w:t>
      </w:r>
      <w:r w:rsidR="00150434" w:rsidRPr="00E3661C">
        <w:rPr>
          <w:rFonts w:ascii="Arial" w:hAnsi="Arial" w:cs="Arial"/>
        </w:rPr>
        <w:t>s</w:t>
      </w:r>
      <w:r w:rsidRPr="00E3661C">
        <w:rPr>
          <w:rFonts w:ascii="Arial" w:hAnsi="Arial" w:cs="Arial"/>
        </w:rPr>
        <w:t xml:space="preserve"> infrastructure including adequate and appropriate drinking water and </w:t>
      </w:r>
      <w:r w:rsidR="00150434" w:rsidRPr="00E3661C">
        <w:rPr>
          <w:rFonts w:ascii="Arial" w:hAnsi="Arial" w:cs="Arial"/>
        </w:rPr>
        <w:t>waste water treatment</w:t>
      </w:r>
      <w:r w:rsidRPr="00E3661C">
        <w:rPr>
          <w:rFonts w:ascii="Arial" w:hAnsi="Arial" w:cs="Arial"/>
        </w:rPr>
        <w:t>.</w:t>
      </w:r>
    </w:p>
    <w:p w:rsidR="00AC4AEF" w:rsidRPr="00E3661C" w:rsidRDefault="00AC4AEF" w:rsidP="00BF1539">
      <w:pPr>
        <w:spacing w:line="360" w:lineRule="auto"/>
        <w:rPr>
          <w:rFonts w:ascii="Arial" w:hAnsi="Arial" w:cs="Arial"/>
          <w:lang w:val="en-US"/>
        </w:rPr>
      </w:pPr>
    </w:p>
    <w:p w:rsidR="00AC4AEF" w:rsidRPr="00E3661C" w:rsidRDefault="004E1764" w:rsidP="00BF1539">
      <w:pPr>
        <w:pStyle w:val="Heading2"/>
        <w:spacing w:before="0" w:line="360" w:lineRule="auto"/>
        <w:rPr>
          <w:rFonts w:ascii="Arial" w:hAnsi="Arial" w:cs="Arial"/>
          <w:color w:val="auto"/>
          <w:sz w:val="24"/>
          <w:szCs w:val="24"/>
        </w:rPr>
      </w:pPr>
      <w:bookmarkStart w:id="50" w:name="_Toc390096030"/>
      <w:bookmarkStart w:id="51" w:name="_Toc356898220"/>
      <w:r w:rsidRPr="00E3661C">
        <w:rPr>
          <w:rFonts w:ascii="Arial" w:hAnsi="Arial" w:cs="Arial"/>
          <w:color w:val="auto"/>
          <w:sz w:val="24"/>
          <w:szCs w:val="24"/>
        </w:rPr>
        <w:t>2.</w:t>
      </w:r>
      <w:r w:rsidR="001A0C0D" w:rsidRPr="00E3661C">
        <w:rPr>
          <w:rFonts w:ascii="Arial" w:hAnsi="Arial" w:cs="Arial"/>
          <w:color w:val="auto"/>
          <w:sz w:val="24"/>
          <w:szCs w:val="24"/>
        </w:rPr>
        <w:t>2</w:t>
      </w:r>
      <w:r w:rsidRPr="00E3661C">
        <w:rPr>
          <w:rFonts w:ascii="Arial" w:hAnsi="Arial" w:cs="Arial"/>
          <w:color w:val="auto"/>
          <w:sz w:val="24"/>
          <w:szCs w:val="24"/>
        </w:rPr>
        <w:tab/>
      </w:r>
      <w:r w:rsidR="00AC4AEF" w:rsidRPr="00E3661C">
        <w:rPr>
          <w:rFonts w:ascii="Arial" w:hAnsi="Arial" w:cs="Arial"/>
          <w:color w:val="auto"/>
          <w:sz w:val="24"/>
          <w:szCs w:val="24"/>
        </w:rPr>
        <w:t>Profile of the County</w:t>
      </w:r>
      <w:bookmarkEnd w:id="50"/>
    </w:p>
    <w:p w:rsidR="00C054C6" w:rsidRPr="00E3661C" w:rsidRDefault="00AB2FB1" w:rsidP="00BF1539">
      <w:pPr>
        <w:spacing w:line="360" w:lineRule="auto"/>
        <w:rPr>
          <w:rFonts w:ascii="Arial" w:hAnsi="Arial" w:cs="Arial"/>
        </w:rPr>
      </w:pPr>
      <w:r w:rsidRPr="00E3661C">
        <w:rPr>
          <w:rFonts w:ascii="Arial" w:hAnsi="Arial" w:cs="Arial"/>
        </w:rPr>
        <w:t xml:space="preserve">The following profile of the county seeks to give an understanding of our role </w:t>
      </w:r>
      <w:r w:rsidR="00967624" w:rsidRPr="00E3661C">
        <w:rPr>
          <w:rFonts w:ascii="Arial" w:hAnsi="Arial" w:cs="Arial"/>
        </w:rPr>
        <w:t xml:space="preserve">locally, </w:t>
      </w:r>
      <w:r w:rsidRPr="00E3661C">
        <w:rPr>
          <w:rFonts w:ascii="Arial" w:hAnsi="Arial" w:cs="Arial"/>
        </w:rPr>
        <w:t>r</w:t>
      </w:r>
      <w:r w:rsidR="00C054C6" w:rsidRPr="00E3661C">
        <w:rPr>
          <w:rFonts w:ascii="Arial" w:hAnsi="Arial" w:cs="Arial"/>
        </w:rPr>
        <w:t xml:space="preserve">egionally and nationally.  This section </w:t>
      </w:r>
      <w:r w:rsidR="003D1743" w:rsidRPr="00E3661C">
        <w:rPr>
          <w:rFonts w:ascii="Arial" w:hAnsi="Arial" w:cs="Arial"/>
        </w:rPr>
        <w:t>looks at</w:t>
      </w:r>
      <w:r w:rsidR="00C054C6" w:rsidRPr="00E3661C">
        <w:rPr>
          <w:rFonts w:ascii="Arial" w:hAnsi="Arial" w:cs="Arial"/>
        </w:rPr>
        <w:t xml:space="preserve"> the population of the county examining who lives here, how our population has changed and what ou</w:t>
      </w:r>
      <w:r w:rsidR="003D1743" w:rsidRPr="00E3661C">
        <w:rPr>
          <w:rFonts w:ascii="Arial" w:hAnsi="Arial" w:cs="Arial"/>
        </w:rPr>
        <w:t xml:space="preserve">r future </w:t>
      </w:r>
      <w:r w:rsidR="00CE39F9" w:rsidRPr="00E3661C">
        <w:rPr>
          <w:rFonts w:ascii="Arial" w:hAnsi="Arial" w:cs="Arial"/>
        </w:rPr>
        <w:t>population</w:t>
      </w:r>
      <w:r w:rsidR="003D1743" w:rsidRPr="00E3661C">
        <w:rPr>
          <w:rFonts w:ascii="Arial" w:hAnsi="Arial" w:cs="Arial"/>
        </w:rPr>
        <w:t xml:space="preserve"> might be.</w:t>
      </w:r>
      <w:r w:rsidR="001A0C0D" w:rsidRPr="00E3661C">
        <w:rPr>
          <w:rFonts w:ascii="Arial" w:hAnsi="Arial" w:cs="Arial"/>
        </w:rPr>
        <w:t xml:space="preserve">  The section examines development options for the county in line with the SEA and establishes the most appropriate alternative.</w:t>
      </w:r>
      <w:r w:rsidR="003D1743" w:rsidRPr="00E3661C">
        <w:rPr>
          <w:rFonts w:ascii="Arial" w:hAnsi="Arial" w:cs="Arial"/>
        </w:rPr>
        <w:t xml:space="preserve">  The</w:t>
      </w:r>
      <w:r w:rsidR="00C054C6" w:rsidRPr="00E3661C">
        <w:rPr>
          <w:rFonts w:ascii="Arial" w:hAnsi="Arial" w:cs="Arial"/>
        </w:rPr>
        <w:t xml:space="preserve"> section conclude</w:t>
      </w:r>
      <w:r w:rsidR="003D1743" w:rsidRPr="00E3661C">
        <w:rPr>
          <w:rFonts w:ascii="Arial" w:hAnsi="Arial" w:cs="Arial"/>
        </w:rPr>
        <w:t>s</w:t>
      </w:r>
      <w:r w:rsidR="00C054C6" w:rsidRPr="00E3661C">
        <w:rPr>
          <w:rFonts w:ascii="Arial" w:hAnsi="Arial" w:cs="Arial"/>
        </w:rPr>
        <w:t xml:space="preserve"> with a set of core development policies which </w:t>
      </w:r>
      <w:r w:rsidR="003D1743" w:rsidRPr="00E3661C">
        <w:rPr>
          <w:rFonts w:ascii="Arial" w:hAnsi="Arial" w:cs="Arial"/>
        </w:rPr>
        <w:t>form a</w:t>
      </w:r>
      <w:r w:rsidR="00C054C6" w:rsidRPr="00E3661C">
        <w:rPr>
          <w:rFonts w:ascii="Arial" w:hAnsi="Arial" w:cs="Arial"/>
        </w:rPr>
        <w:t xml:space="preserve"> framework for </w:t>
      </w:r>
      <w:r w:rsidR="0040027C" w:rsidRPr="00E3661C">
        <w:rPr>
          <w:rFonts w:ascii="Arial" w:hAnsi="Arial" w:cs="Arial"/>
        </w:rPr>
        <w:t xml:space="preserve">the </w:t>
      </w:r>
      <w:r w:rsidR="00C054C6" w:rsidRPr="00E3661C">
        <w:rPr>
          <w:rFonts w:ascii="Arial" w:hAnsi="Arial" w:cs="Arial"/>
        </w:rPr>
        <w:t>remaining sections of the plan.</w:t>
      </w:r>
    </w:p>
    <w:p w:rsidR="00C054C6" w:rsidRPr="00E3661C" w:rsidRDefault="00C054C6" w:rsidP="00BF1539">
      <w:pPr>
        <w:pStyle w:val="Heading2"/>
        <w:spacing w:before="0" w:line="360" w:lineRule="auto"/>
        <w:rPr>
          <w:rFonts w:ascii="Arial" w:hAnsi="Arial" w:cs="Arial"/>
          <w:color w:val="auto"/>
        </w:rPr>
      </w:pPr>
    </w:p>
    <w:p w:rsidR="00A63020" w:rsidRPr="00C13B43" w:rsidRDefault="004E1764" w:rsidP="008E3E2A">
      <w:pPr>
        <w:pStyle w:val="Heading3"/>
        <w:spacing w:before="0" w:line="360" w:lineRule="auto"/>
        <w:ind w:firstLine="720"/>
        <w:rPr>
          <w:rFonts w:ascii="Arial" w:hAnsi="Arial" w:cs="Arial"/>
          <w:color w:val="auto"/>
        </w:rPr>
      </w:pPr>
      <w:bookmarkStart w:id="52" w:name="_Toc390096031"/>
      <w:r w:rsidRPr="00C13B43">
        <w:rPr>
          <w:rFonts w:ascii="Arial" w:hAnsi="Arial" w:cs="Arial"/>
          <w:color w:val="auto"/>
        </w:rPr>
        <w:t>2.</w:t>
      </w:r>
      <w:r w:rsidR="001A0C0D">
        <w:rPr>
          <w:rFonts w:ascii="Arial" w:hAnsi="Arial" w:cs="Arial"/>
          <w:color w:val="auto"/>
        </w:rPr>
        <w:t>2</w:t>
      </w:r>
      <w:r w:rsidR="008E3E2A">
        <w:rPr>
          <w:rFonts w:ascii="Arial" w:hAnsi="Arial" w:cs="Arial"/>
          <w:color w:val="auto"/>
        </w:rPr>
        <w:t>.1</w:t>
      </w:r>
      <w:r w:rsidR="00C13B43" w:rsidRPr="00C13B43">
        <w:rPr>
          <w:rFonts w:ascii="Arial" w:hAnsi="Arial" w:cs="Arial"/>
          <w:color w:val="auto"/>
        </w:rPr>
        <w:tab/>
      </w:r>
      <w:r w:rsidR="00A63020" w:rsidRPr="00C13B43">
        <w:rPr>
          <w:rFonts w:ascii="Arial" w:hAnsi="Arial" w:cs="Arial"/>
          <w:color w:val="auto"/>
        </w:rPr>
        <w:t>National Context and the NSS</w:t>
      </w:r>
      <w:bookmarkEnd w:id="52"/>
    </w:p>
    <w:p w:rsidR="00542D99" w:rsidRDefault="00A63020" w:rsidP="008E3E2A">
      <w:pPr>
        <w:spacing w:line="360" w:lineRule="auto"/>
        <w:rPr>
          <w:rFonts w:ascii="Arial" w:hAnsi="Arial" w:cs="Arial"/>
        </w:rPr>
      </w:pPr>
      <w:r w:rsidRPr="003D1743">
        <w:rPr>
          <w:rFonts w:ascii="Arial" w:hAnsi="Arial" w:cs="Arial"/>
        </w:rPr>
        <w:t>County Cavan is located in the north of the Republic of Ireland, within the province of Ulster and is bounded by the counties of Monaghan to the north, Leitrim to the south-west, Longford to the south, Meath to the east and Fermanagh to the north.</w:t>
      </w:r>
      <w:r w:rsidR="00AC7970">
        <w:rPr>
          <w:rFonts w:ascii="Arial" w:hAnsi="Arial" w:cs="Arial"/>
        </w:rPr>
        <w:t xml:space="preserve"> </w:t>
      </w:r>
      <w:r w:rsidR="00C054C6">
        <w:rPr>
          <w:rFonts w:ascii="Arial" w:hAnsi="Arial" w:cs="Arial"/>
        </w:rPr>
        <w:t xml:space="preserve">There are </w:t>
      </w:r>
      <w:r w:rsidR="008D793D">
        <w:rPr>
          <w:rFonts w:ascii="Arial" w:hAnsi="Arial" w:cs="Arial"/>
        </w:rPr>
        <w:t xml:space="preserve">a hierarchy of </w:t>
      </w:r>
      <w:r w:rsidR="00542D99">
        <w:rPr>
          <w:rFonts w:ascii="Arial" w:hAnsi="Arial" w:cs="Arial"/>
        </w:rPr>
        <w:t xml:space="preserve">land use and spatial </w:t>
      </w:r>
      <w:r w:rsidR="00C054C6">
        <w:rPr>
          <w:rFonts w:ascii="Arial" w:hAnsi="Arial" w:cs="Arial"/>
        </w:rPr>
        <w:t>plans which provide guidance for</w:t>
      </w:r>
      <w:r w:rsidR="008D793D">
        <w:rPr>
          <w:rFonts w:ascii="Arial" w:hAnsi="Arial" w:cs="Arial"/>
        </w:rPr>
        <w:t xml:space="preserve"> the role the County has to play</w:t>
      </w:r>
      <w:r w:rsidR="00C054C6">
        <w:rPr>
          <w:rFonts w:ascii="Arial" w:hAnsi="Arial" w:cs="Arial"/>
        </w:rPr>
        <w:t xml:space="preserve"> </w:t>
      </w:r>
      <w:r w:rsidR="00542D99">
        <w:rPr>
          <w:rFonts w:ascii="Arial" w:hAnsi="Arial" w:cs="Arial"/>
        </w:rPr>
        <w:t xml:space="preserve">locally, </w:t>
      </w:r>
      <w:r w:rsidR="00C054C6">
        <w:rPr>
          <w:rFonts w:ascii="Arial" w:hAnsi="Arial" w:cs="Arial"/>
        </w:rPr>
        <w:t>nationally and regionally. T</w:t>
      </w:r>
      <w:r w:rsidR="008D793D">
        <w:rPr>
          <w:rFonts w:ascii="Arial" w:hAnsi="Arial" w:cs="Arial"/>
        </w:rPr>
        <w:t>he Development Plan is</w:t>
      </w:r>
      <w:r w:rsidR="00542D99">
        <w:rPr>
          <w:rFonts w:ascii="Arial" w:hAnsi="Arial" w:cs="Arial"/>
        </w:rPr>
        <w:t xml:space="preserve"> at</w:t>
      </w:r>
      <w:r w:rsidR="008D793D">
        <w:rPr>
          <w:rFonts w:ascii="Arial" w:hAnsi="Arial" w:cs="Arial"/>
        </w:rPr>
        <w:t xml:space="preserve"> the local </w:t>
      </w:r>
      <w:r w:rsidR="00967624">
        <w:rPr>
          <w:rFonts w:ascii="Arial" w:hAnsi="Arial" w:cs="Arial"/>
        </w:rPr>
        <w:t>level in this hierarchy</w:t>
      </w:r>
      <w:r w:rsidR="008D793D">
        <w:rPr>
          <w:rFonts w:ascii="Arial" w:hAnsi="Arial" w:cs="Arial"/>
        </w:rPr>
        <w:t xml:space="preserve">. At a national level there are the National Development Plan (NDP) and the National Spatial Strategy (NSS) and at a regional level there is the Border Regional Planning Guidelines </w:t>
      </w:r>
      <w:r w:rsidR="00542D99">
        <w:rPr>
          <w:rFonts w:ascii="Arial" w:hAnsi="Arial" w:cs="Arial"/>
        </w:rPr>
        <w:t xml:space="preserve">2010 – 2022 </w:t>
      </w:r>
      <w:r w:rsidR="008D793D">
        <w:rPr>
          <w:rFonts w:ascii="Arial" w:hAnsi="Arial" w:cs="Arial"/>
        </w:rPr>
        <w:t>(BRPG).</w:t>
      </w:r>
    </w:p>
    <w:p w:rsidR="008C65A5" w:rsidRPr="008C65A5" w:rsidRDefault="00AC4AEF" w:rsidP="00BF1539">
      <w:pPr>
        <w:spacing w:line="360" w:lineRule="auto"/>
        <w:rPr>
          <w:rFonts w:ascii="Arial" w:hAnsi="Arial" w:cs="Arial"/>
        </w:rPr>
      </w:pPr>
      <w:r w:rsidRPr="00542D99">
        <w:rPr>
          <w:rFonts w:ascii="Arial" w:hAnsi="Arial" w:cs="Arial"/>
        </w:rPr>
        <w:t xml:space="preserve">The NSS </w:t>
      </w:r>
      <w:r w:rsidR="00542D99" w:rsidRPr="00542D99">
        <w:rPr>
          <w:rFonts w:ascii="Arial" w:hAnsi="Arial" w:cs="Arial"/>
        </w:rPr>
        <w:t>established Eight Regions</w:t>
      </w:r>
      <w:r w:rsidR="003D1743">
        <w:rPr>
          <w:rFonts w:ascii="Arial" w:hAnsi="Arial" w:cs="Arial"/>
        </w:rPr>
        <w:t xml:space="preserve"> in Ireland</w:t>
      </w:r>
      <w:r w:rsidR="001A0C0D">
        <w:rPr>
          <w:rFonts w:ascii="Arial" w:hAnsi="Arial" w:cs="Arial"/>
        </w:rPr>
        <w:t>, identifying</w:t>
      </w:r>
      <w:r w:rsidR="00542D99" w:rsidRPr="00542D99">
        <w:rPr>
          <w:rFonts w:ascii="Arial" w:hAnsi="Arial" w:cs="Arial"/>
        </w:rPr>
        <w:t xml:space="preserve"> </w:t>
      </w:r>
      <w:r w:rsidRPr="00542D99">
        <w:rPr>
          <w:rFonts w:ascii="Arial" w:hAnsi="Arial" w:cs="Arial"/>
        </w:rPr>
        <w:t xml:space="preserve">County Cavan as being located within the Border Region along with Donegal, Louth, Sligo, Monaghan and Leitrim.  </w:t>
      </w:r>
    </w:p>
    <w:p w:rsidR="00967624" w:rsidRDefault="00A63020" w:rsidP="00BF1539">
      <w:pPr>
        <w:spacing w:line="360" w:lineRule="auto"/>
        <w:rPr>
          <w:rFonts w:ascii="Arial" w:hAnsi="Arial" w:cs="Arial"/>
        </w:rPr>
      </w:pPr>
      <w:r w:rsidRPr="008C65A5">
        <w:rPr>
          <w:rFonts w:ascii="Arial" w:hAnsi="Arial" w:cs="Arial"/>
        </w:rPr>
        <w:lastRenderedPageBreak/>
        <w:t xml:space="preserve">The NSS </w:t>
      </w:r>
      <w:r w:rsidR="003D1743">
        <w:rPr>
          <w:rFonts w:ascii="Arial" w:hAnsi="Arial" w:cs="Arial"/>
        </w:rPr>
        <w:t>identified</w:t>
      </w:r>
      <w:r w:rsidR="008C65A5" w:rsidRPr="008C65A5">
        <w:rPr>
          <w:rFonts w:ascii="Arial" w:hAnsi="Arial" w:cs="Arial"/>
        </w:rPr>
        <w:t xml:space="preserve"> three broad area types</w:t>
      </w:r>
      <w:r w:rsidR="0040027C">
        <w:rPr>
          <w:rFonts w:ascii="Arial" w:hAnsi="Arial" w:cs="Arial"/>
        </w:rPr>
        <w:t>, see table 2.1</w:t>
      </w:r>
      <w:r w:rsidR="008C65A5" w:rsidRPr="008C65A5">
        <w:rPr>
          <w:rFonts w:ascii="Arial" w:hAnsi="Arial" w:cs="Arial"/>
        </w:rPr>
        <w:t xml:space="preserve"> within the Border </w:t>
      </w:r>
      <w:r w:rsidR="00CE39F9" w:rsidRPr="008C65A5">
        <w:rPr>
          <w:rFonts w:ascii="Arial" w:hAnsi="Arial" w:cs="Arial"/>
        </w:rPr>
        <w:t>Re</w:t>
      </w:r>
      <w:r w:rsidR="00CE39F9">
        <w:rPr>
          <w:rFonts w:ascii="Arial" w:hAnsi="Arial" w:cs="Arial"/>
        </w:rPr>
        <w:t>gion</w:t>
      </w:r>
      <w:r w:rsidR="00967624">
        <w:rPr>
          <w:rFonts w:ascii="Arial" w:hAnsi="Arial" w:cs="Arial"/>
        </w:rPr>
        <w:t xml:space="preserve"> based on its physical attributes</w:t>
      </w:r>
      <w:r w:rsidR="00AC7970">
        <w:rPr>
          <w:rFonts w:ascii="Arial" w:hAnsi="Arial" w:cs="Arial"/>
        </w:rPr>
        <w:t>,</w:t>
      </w:r>
      <w:r w:rsidR="00967624">
        <w:rPr>
          <w:rFonts w:ascii="Arial" w:hAnsi="Arial" w:cs="Arial"/>
        </w:rPr>
        <w:t xml:space="preserve"> </w:t>
      </w:r>
      <w:r w:rsidR="001A0C0D">
        <w:rPr>
          <w:rFonts w:ascii="Arial" w:hAnsi="Arial" w:cs="Arial"/>
        </w:rPr>
        <w:t>such as</w:t>
      </w:r>
      <w:r w:rsidR="00967624">
        <w:rPr>
          <w:rFonts w:ascii="Arial" w:hAnsi="Arial" w:cs="Arial"/>
        </w:rPr>
        <w:t xml:space="preserve"> the location of roads and communication links</w:t>
      </w:r>
      <w:r w:rsidR="001A0C0D">
        <w:rPr>
          <w:rFonts w:ascii="Arial" w:hAnsi="Arial" w:cs="Arial"/>
        </w:rPr>
        <w:t xml:space="preserve">.  </w:t>
      </w:r>
    </w:p>
    <w:p w:rsidR="005B1CC8" w:rsidRDefault="008E3E2A" w:rsidP="00BF1539">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2.1</w:t>
      </w:r>
    </w:p>
    <w:tbl>
      <w:tblPr>
        <w:tblStyle w:val="TableGrid"/>
        <w:tblW w:w="0" w:type="auto"/>
        <w:shd w:val="clear" w:color="auto" w:fill="99FFCC"/>
        <w:tblLook w:val="04A0"/>
      </w:tblPr>
      <w:tblGrid>
        <w:gridCol w:w="4219"/>
        <w:gridCol w:w="4961"/>
      </w:tblGrid>
      <w:tr w:rsidR="00A63020" w:rsidRPr="00A72DB4" w:rsidTr="005B1CC8">
        <w:trPr>
          <w:trHeight w:val="512"/>
        </w:trPr>
        <w:tc>
          <w:tcPr>
            <w:tcW w:w="4219" w:type="dxa"/>
            <w:shd w:val="clear" w:color="auto" w:fill="99FFCC"/>
          </w:tcPr>
          <w:p w:rsidR="00A63020" w:rsidRPr="00A72DB4" w:rsidRDefault="00A63020" w:rsidP="00BF1539">
            <w:pPr>
              <w:spacing w:line="360" w:lineRule="auto"/>
              <w:jc w:val="center"/>
              <w:rPr>
                <w:rFonts w:ascii="Arial" w:hAnsi="Arial" w:cs="Arial"/>
                <w:b/>
              </w:rPr>
            </w:pPr>
            <w:r w:rsidRPr="00A72DB4">
              <w:rPr>
                <w:rFonts w:ascii="Arial" w:hAnsi="Arial" w:cs="Arial"/>
                <w:b/>
              </w:rPr>
              <w:t>Area</w:t>
            </w:r>
          </w:p>
        </w:tc>
        <w:tc>
          <w:tcPr>
            <w:tcW w:w="4961" w:type="dxa"/>
            <w:shd w:val="clear" w:color="auto" w:fill="99FFCC"/>
          </w:tcPr>
          <w:p w:rsidR="00A63020" w:rsidRPr="00A72DB4" w:rsidRDefault="00A63020" w:rsidP="00BF1539">
            <w:pPr>
              <w:spacing w:line="360" w:lineRule="auto"/>
              <w:jc w:val="center"/>
              <w:rPr>
                <w:rFonts w:ascii="Arial" w:hAnsi="Arial" w:cs="Arial"/>
                <w:b/>
              </w:rPr>
            </w:pPr>
            <w:r w:rsidRPr="00A72DB4">
              <w:rPr>
                <w:rFonts w:ascii="Arial" w:hAnsi="Arial" w:cs="Arial"/>
                <w:b/>
              </w:rPr>
              <w:t>Spatial Role</w:t>
            </w:r>
          </w:p>
        </w:tc>
      </w:tr>
      <w:tr w:rsidR="00A63020" w:rsidRPr="00A72DB4" w:rsidTr="005B1CC8">
        <w:tc>
          <w:tcPr>
            <w:tcW w:w="4219" w:type="dxa"/>
            <w:shd w:val="clear" w:color="auto" w:fill="99FFCC"/>
          </w:tcPr>
          <w:p w:rsidR="00A63020" w:rsidRPr="00A72DB4" w:rsidRDefault="00A63020" w:rsidP="00BF1539">
            <w:pPr>
              <w:spacing w:line="360" w:lineRule="auto"/>
              <w:rPr>
                <w:rFonts w:ascii="Arial" w:hAnsi="Arial" w:cs="Arial"/>
              </w:rPr>
            </w:pPr>
            <w:r w:rsidRPr="00A72DB4">
              <w:rPr>
                <w:rFonts w:ascii="Arial" w:hAnsi="Arial" w:cs="Arial"/>
              </w:rPr>
              <w:t>The north western part of the border region, mainly Donegal</w:t>
            </w:r>
          </w:p>
        </w:tc>
        <w:tc>
          <w:tcPr>
            <w:tcW w:w="4961" w:type="dxa"/>
            <w:shd w:val="clear" w:color="auto" w:fill="99FFCC"/>
          </w:tcPr>
          <w:p w:rsidR="00A63020" w:rsidRPr="00A72DB4" w:rsidRDefault="00A63020" w:rsidP="00D17166">
            <w:pPr>
              <w:pStyle w:val="ListParagraph"/>
              <w:numPr>
                <w:ilvl w:val="0"/>
                <w:numId w:val="77"/>
              </w:numPr>
              <w:spacing w:line="360" w:lineRule="auto"/>
              <w:rPr>
                <w:rFonts w:ascii="Arial" w:hAnsi="Arial" w:cs="Arial"/>
              </w:rPr>
            </w:pPr>
            <w:r w:rsidRPr="00A72DB4">
              <w:rPr>
                <w:rFonts w:ascii="Arial" w:hAnsi="Arial" w:cs="Arial"/>
              </w:rPr>
              <w:t xml:space="preserve">Diversifying Areas – Emerging </w:t>
            </w:r>
            <w:r w:rsidR="00CE39F9" w:rsidRPr="00A72DB4">
              <w:rPr>
                <w:rFonts w:ascii="Arial" w:hAnsi="Arial" w:cs="Arial"/>
              </w:rPr>
              <w:t>Management</w:t>
            </w:r>
            <w:r w:rsidRPr="00A72DB4">
              <w:rPr>
                <w:rFonts w:ascii="Arial" w:hAnsi="Arial" w:cs="Arial"/>
              </w:rPr>
              <w:t xml:space="preserve"> Issues</w:t>
            </w:r>
          </w:p>
          <w:p w:rsidR="00A63020" w:rsidRPr="00A72DB4" w:rsidRDefault="00A63020" w:rsidP="00D17166">
            <w:pPr>
              <w:pStyle w:val="ListParagraph"/>
              <w:numPr>
                <w:ilvl w:val="0"/>
                <w:numId w:val="77"/>
              </w:numPr>
              <w:spacing w:line="360" w:lineRule="auto"/>
              <w:rPr>
                <w:rFonts w:ascii="Arial" w:hAnsi="Arial" w:cs="Arial"/>
              </w:rPr>
            </w:pPr>
            <w:r w:rsidRPr="00A72DB4">
              <w:rPr>
                <w:rFonts w:ascii="Arial" w:hAnsi="Arial" w:cs="Arial"/>
              </w:rPr>
              <w:t>Rural Areas with Strong Potential for Diversification</w:t>
            </w:r>
          </w:p>
        </w:tc>
      </w:tr>
      <w:tr w:rsidR="00A63020" w:rsidRPr="00A72DB4" w:rsidTr="005B1CC8">
        <w:tc>
          <w:tcPr>
            <w:tcW w:w="4219" w:type="dxa"/>
            <w:shd w:val="clear" w:color="auto" w:fill="99FFCC"/>
          </w:tcPr>
          <w:p w:rsidR="00A63020" w:rsidRPr="00A72DB4" w:rsidRDefault="00A63020" w:rsidP="00BF1539">
            <w:pPr>
              <w:spacing w:line="360" w:lineRule="auto"/>
              <w:rPr>
                <w:rFonts w:ascii="Arial" w:hAnsi="Arial" w:cs="Arial"/>
              </w:rPr>
            </w:pPr>
            <w:r w:rsidRPr="00A72DB4">
              <w:rPr>
                <w:rFonts w:ascii="Arial" w:hAnsi="Arial" w:cs="Arial"/>
              </w:rPr>
              <w:t>The western part, mainly Sligo and Leitrim</w:t>
            </w:r>
          </w:p>
        </w:tc>
        <w:tc>
          <w:tcPr>
            <w:tcW w:w="4961" w:type="dxa"/>
            <w:shd w:val="clear" w:color="auto" w:fill="99FFCC"/>
          </w:tcPr>
          <w:p w:rsidR="00A63020" w:rsidRPr="00A72DB4" w:rsidRDefault="00A63020" w:rsidP="00D17166">
            <w:pPr>
              <w:pStyle w:val="ListParagraph"/>
              <w:numPr>
                <w:ilvl w:val="0"/>
                <w:numId w:val="78"/>
              </w:numPr>
              <w:spacing w:line="360" w:lineRule="auto"/>
              <w:rPr>
                <w:rFonts w:ascii="Arial" w:hAnsi="Arial" w:cs="Arial"/>
              </w:rPr>
            </w:pPr>
            <w:r w:rsidRPr="00A72DB4">
              <w:rPr>
                <w:rFonts w:ascii="Arial" w:hAnsi="Arial" w:cs="Arial"/>
              </w:rPr>
              <w:t>Rural Areas with Strong Potential for Diversification</w:t>
            </w:r>
          </w:p>
        </w:tc>
      </w:tr>
      <w:tr w:rsidR="00A63020" w:rsidRPr="00A72DB4" w:rsidTr="005B1CC8">
        <w:tc>
          <w:tcPr>
            <w:tcW w:w="4219" w:type="dxa"/>
            <w:shd w:val="clear" w:color="auto" w:fill="99FFCC"/>
          </w:tcPr>
          <w:p w:rsidR="00A63020" w:rsidRPr="00A72DB4" w:rsidRDefault="00A63020" w:rsidP="00BF1539">
            <w:pPr>
              <w:spacing w:line="360" w:lineRule="auto"/>
              <w:rPr>
                <w:rFonts w:ascii="Arial" w:hAnsi="Arial" w:cs="Arial"/>
              </w:rPr>
            </w:pPr>
            <w:r w:rsidRPr="00A72DB4">
              <w:rPr>
                <w:rFonts w:ascii="Arial" w:hAnsi="Arial" w:cs="Arial"/>
              </w:rPr>
              <w:t>The central and eastern parts, Cavan, Monaghan and Louth.</w:t>
            </w:r>
          </w:p>
        </w:tc>
        <w:tc>
          <w:tcPr>
            <w:tcW w:w="4961" w:type="dxa"/>
            <w:shd w:val="clear" w:color="auto" w:fill="99FFCC"/>
          </w:tcPr>
          <w:p w:rsidR="00A63020" w:rsidRPr="00A72DB4" w:rsidRDefault="00A63020" w:rsidP="00D17166">
            <w:pPr>
              <w:pStyle w:val="ListParagraph"/>
              <w:numPr>
                <w:ilvl w:val="0"/>
                <w:numId w:val="78"/>
              </w:numPr>
              <w:spacing w:line="360" w:lineRule="auto"/>
              <w:rPr>
                <w:rFonts w:ascii="Arial" w:hAnsi="Arial" w:cs="Arial"/>
              </w:rPr>
            </w:pPr>
            <w:r w:rsidRPr="00A72DB4">
              <w:rPr>
                <w:rFonts w:ascii="Arial" w:hAnsi="Arial" w:cs="Arial"/>
              </w:rPr>
              <w:t>Rural Areas with Strong Potential for Diversification.</w:t>
            </w:r>
          </w:p>
          <w:p w:rsidR="00A63020" w:rsidRPr="00A72DB4" w:rsidRDefault="00A63020" w:rsidP="00D17166">
            <w:pPr>
              <w:pStyle w:val="ListParagraph"/>
              <w:numPr>
                <w:ilvl w:val="0"/>
                <w:numId w:val="78"/>
              </w:numPr>
              <w:spacing w:line="360" w:lineRule="auto"/>
              <w:rPr>
                <w:rFonts w:ascii="Arial" w:hAnsi="Arial" w:cs="Arial"/>
              </w:rPr>
            </w:pPr>
            <w:r w:rsidRPr="00A72DB4">
              <w:rPr>
                <w:rFonts w:ascii="Arial" w:hAnsi="Arial" w:cs="Arial"/>
              </w:rPr>
              <w:t>Village Strengthening and Rural Area Opportunities</w:t>
            </w:r>
          </w:p>
          <w:p w:rsidR="00A63020" w:rsidRPr="00A72DB4" w:rsidRDefault="00A63020" w:rsidP="00D17166">
            <w:pPr>
              <w:pStyle w:val="ListParagraph"/>
              <w:numPr>
                <w:ilvl w:val="0"/>
                <w:numId w:val="78"/>
              </w:numPr>
              <w:spacing w:line="360" w:lineRule="auto"/>
              <w:rPr>
                <w:rFonts w:ascii="Arial" w:hAnsi="Arial" w:cs="Arial"/>
              </w:rPr>
            </w:pPr>
            <w:r w:rsidRPr="00A72DB4">
              <w:rPr>
                <w:rFonts w:ascii="Arial" w:hAnsi="Arial" w:cs="Arial"/>
              </w:rPr>
              <w:t xml:space="preserve">Strategic Rural Assets within a Metropolitan Hinterland </w:t>
            </w:r>
          </w:p>
        </w:tc>
      </w:tr>
    </w:tbl>
    <w:p w:rsidR="003D1743" w:rsidRDefault="005B1CC8" w:rsidP="00BF1539">
      <w:pPr>
        <w:spacing w:line="360" w:lineRule="auto"/>
        <w:rPr>
          <w:rFonts w:ascii="Arial" w:hAnsi="Arial" w:cs="Arial"/>
        </w:rPr>
      </w:pPr>
      <w:r>
        <w:rPr>
          <w:rFonts w:ascii="Arial" w:hAnsi="Arial" w:cs="Arial"/>
        </w:rPr>
        <w:t>Source: National Spatial Strategy 2002 – 2020</w:t>
      </w:r>
      <w:r w:rsidR="00967624">
        <w:rPr>
          <w:rFonts w:ascii="Arial" w:hAnsi="Arial" w:cs="Arial"/>
        </w:rPr>
        <w:t>: Section 4.2, p.76</w:t>
      </w:r>
    </w:p>
    <w:p w:rsidR="005B1CC8" w:rsidRDefault="005B1CC8" w:rsidP="00BF1539">
      <w:pPr>
        <w:spacing w:line="360" w:lineRule="auto"/>
        <w:rPr>
          <w:rFonts w:ascii="Arial" w:hAnsi="Arial" w:cs="Arial"/>
        </w:rPr>
      </w:pPr>
    </w:p>
    <w:p w:rsidR="00110D8E" w:rsidRPr="00E3661C" w:rsidRDefault="00110D8E" w:rsidP="00110D8E">
      <w:pPr>
        <w:spacing w:line="360" w:lineRule="auto"/>
        <w:rPr>
          <w:rFonts w:ascii="Arial" w:hAnsi="Arial" w:cs="Arial"/>
        </w:rPr>
      </w:pPr>
      <w:r w:rsidRPr="00E3661C">
        <w:rPr>
          <w:rFonts w:ascii="Arial" w:hAnsi="Arial" w:cs="Arial"/>
        </w:rPr>
        <w:t xml:space="preserve">Cavan is part of the Central and Eastern part </w:t>
      </w:r>
      <w:r w:rsidR="00AD251E" w:rsidRPr="00E3661C">
        <w:rPr>
          <w:rFonts w:ascii="Arial" w:hAnsi="Arial" w:cs="Arial"/>
        </w:rPr>
        <w:t>of the Border Region along with</w:t>
      </w:r>
      <w:r w:rsidR="00AC7970">
        <w:rPr>
          <w:rFonts w:ascii="Arial" w:hAnsi="Arial" w:cs="Arial"/>
        </w:rPr>
        <w:t xml:space="preserve"> Monaghan and Louth. </w:t>
      </w:r>
      <w:r w:rsidRPr="00E3661C">
        <w:rPr>
          <w:rFonts w:ascii="Arial" w:hAnsi="Arial" w:cs="Arial"/>
        </w:rPr>
        <w:t>Each area type is associated with spatial role</w:t>
      </w:r>
      <w:r w:rsidR="0040027C" w:rsidRPr="00E3661C">
        <w:rPr>
          <w:rFonts w:ascii="Arial" w:hAnsi="Arial" w:cs="Arial"/>
        </w:rPr>
        <w:t>s</w:t>
      </w:r>
      <w:r w:rsidRPr="00E3661C">
        <w:rPr>
          <w:rFonts w:ascii="Arial" w:hAnsi="Arial" w:cs="Arial"/>
        </w:rPr>
        <w:t xml:space="preserve"> with</w:t>
      </w:r>
      <w:r w:rsidR="0040027C" w:rsidRPr="00E3661C">
        <w:rPr>
          <w:rFonts w:ascii="Arial" w:hAnsi="Arial" w:cs="Arial"/>
        </w:rPr>
        <w:t>in</w:t>
      </w:r>
      <w:r w:rsidR="00AC7970">
        <w:rPr>
          <w:rFonts w:ascii="Arial" w:hAnsi="Arial" w:cs="Arial"/>
        </w:rPr>
        <w:t xml:space="preserve"> the region, see table 2.1. </w:t>
      </w:r>
      <w:r w:rsidRPr="00E3661C">
        <w:rPr>
          <w:rFonts w:ascii="Arial" w:hAnsi="Arial" w:cs="Arial"/>
        </w:rPr>
        <w:t>The Central and Eastern part of the region is associated with three area types, of these Cavan is associated with two</w:t>
      </w:r>
      <w:r w:rsidR="001543B0" w:rsidRPr="00E3661C">
        <w:rPr>
          <w:rFonts w:ascii="Arial" w:hAnsi="Arial" w:cs="Arial"/>
        </w:rPr>
        <w:t>.</w:t>
      </w:r>
      <w:r w:rsidRPr="00E3661C">
        <w:rPr>
          <w:rStyle w:val="FootnoteReference"/>
          <w:rFonts w:ascii="Arial" w:hAnsi="Arial" w:cs="Arial"/>
        </w:rPr>
        <w:footnoteReference w:id="6"/>
      </w:r>
    </w:p>
    <w:p w:rsidR="00A63020" w:rsidRDefault="001543B0" w:rsidP="00BF1539">
      <w:pPr>
        <w:spacing w:line="360" w:lineRule="auto"/>
        <w:rPr>
          <w:rFonts w:ascii="Arial" w:hAnsi="Arial" w:cs="Arial"/>
        </w:rPr>
      </w:pPr>
      <w:r>
        <w:rPr>
          <w:rFonts w:ascii="Arial" w:hAnsi="Arial" w:cs="Arial"/>
        </w:rPr>
        <w:t>The E</w:t>
      </w:r>
      <w:r w:rsidR="00A63020" w:rsidRPr="003D1743">
        <w:rPr>
          <w:rFonts w:ascii="Arial" w:hAnsi="Arial" w:cs="Arial"/>
        </w:rPr>
        <w:t>ast and the majorit</w:t>
      </w:r>
      <w:r w:rsidR="003D1743" w:rsidRPr="003D1743">
        <w:rPr>
          <w:rFonts w:ascii="Arial" w:hAnsi="Arial" w:cs="Arial"/>
        </w:rPr>
        <w:t>y of the county is located in</w:t>
      </w:r>
      <w:r w:rsidR="008E3E2A">
        <w:rPr>
          <w:rFonts w:ascii="Arial" w:hAnsi="Arial" w:cs="Arial"/>
        </w:rPr>
        <w:t xml:space="preserve"> an a</w:t>
      </w:r>
      <w:r w:rsidR="00A63020" w:rsidRPr="003D1743">
        <w:rPr>
          <w:rFonts w:ascii="Arial" w:hAnsi="Arial" w:cs="Arial"/>
        </w:rPr>
        <w:t xml:space="preserve">rea identified as having ‘Village Strengthening and Rural Area Opportunities’ and the West is located in </w:t>
      </w:r>
      <w:r w:rsidR="003D1743" w:rsidRPr="003D1743">
        <w:rPr>
          <w:rFonts w:ascii="Arial" w:hAnsi="Arial" w:cs="Arial"/>
        </w:rPr>
        <w:t xml:space="preserve">the </w:t>
      </w:r>
      <w:r w:rsidR="00A63020" w:rsidRPr="003D1743">
        <w:rPr>
          <w:rFonts w:ascii="Arial" w:hAnsi="Arial" w:cs="Arial"/>
        </w:rPr>
        <w:t>area identified as ‘Rural Areas with Strong Potential for Diversification’</w:t>
      </w:r>
      <w:r w:rsidR="0040027C">
        <w:rPr>
          <w:rFonts w:ascii="Arial" w:hAnsi="Arial" w:cs="Arial"/>
        </w:rPr>
        <w:t>, see table 2.2</w:t>
      </w:r>
      <w:r w:rsidR="00A63020" w:rsidRPr="003D1743">
        <w:rPr>
          <w:rFonts w:ascii="Arial" w:hAnsi="Arial" w:cs="Arial"/>
        </w:rPr>
        <w:t xml:space="preserve">. </w:t>
      </w:r>
    </w:p>
    <w:p w:rsidR="003D1743" w:rsidRDefault="003D1743" w:rsidP="00BF1539">
      <w:pPr>
        <w:spacing w:line="360" w:lineRule="auto"/>
        <w:rPr>
          <w:rFonts w:ascii="Arial" w:hAnsi="Arial" w:cs="Arial"/>
        </w:rPr>
      </w:pPr>
      <w:r>
        <w:rPr>
          <w:rFonts w:ascii="Arial" w:hAnsi="Arial" w:cs="Arial"/>
        </w:rPr>
        <w:t>These area types reflect the existing differences between the eas</w:t>
      </w:r>
      <w:r w:rsidR="00EB5A79">
        <w:rPr>
          <w:rFonts w:ascii="Arial" w:hAnsi="Arial" w:cs="Arial"/>
        </w:rPr>
        <w:t xml:space="preserve">t and west of the county. </w:t>
      </w:r>
      <w:r w:rsidR="00A4509D">
        <w:rPr>
          <w:rFonts w:ascii="Arial" w:hAnsi="Arial" w:cs="Arial"/>
        </w:rPr>
        <w:t>The e</w:t>
      </w:r>
      <w:r>
        <w:rPr>
          <w:rFonts w:ascii="Arial" w:hAnsi="Arial" w:cs="Arial"/>
        </w:rPr>
        <w:t>ast has a higher concentration of population with more and large</w:t>
      </w:r>
      <w:r w:rsidR="008E3E2A">
        <w:rPr>
          <w:rFonts w:ascii="Arial" w:hAnsi="Arial" w:cs="Arial"/>
        </w:rPr>
        <w:t>r</w:t>
      </w:r>
      <w:r>
        <w:rPr>
          <w:rFonts w:ascii="Arial" w:hAnsi="Arial" w:cs="Arial"/>
        </w:rPr>
        <w:t xml:space="preserve"> towns than in the west. The west has</w:t>
      </w:r>
      <w:r w:rsidR="008E3E2A">
        <w:rPr>
          <w:rFonts w:ascii="Arial" w:hAnsi="Arial" w:cs="Arial"/>
        </w:rPr>
        <w:t xml:space="preserve"> experienced slower </w:t>
      </w:r>
      <w:r>
        <w:rPr>
          <w:rFonts w:ascii="Arial" w:hAnsi="Arial" w:cs="Arial"/>
        </w:rPr>
        <w:t xml:space="preserve">development and has maintained its rural character. Most parts of the east are easily accessed by a good network of national, regional and local </w:t>
      </w:r>
      <w:proofErr w:type="gramStart"/>
      <w:r>
        <w:rPr>
          <w:rFonts w:ascii="Arial" w:hAnsi="Arial" w:cs="Arial"/>
        </w:rPr>
        <w:t>roads,</w:t>
      </w:r>
      <w:proofErr w:type="gramEnd"/>
      <w:r>
        <w:rPr>
          <w:rFonts w:ascii="Arial" w:hAnsi="Arial" w:cs="Arial"/>
        </w:rPr>
        <w:t xml:space="preserve"> th</w:t>
      </w:r>
      <w:r w:rsidR="008E3E2A">
        <w:rPr>
          <w:rFonts w:ascii="Arial" w:hAnsi="Arial" w:cs="Arial"/>
        </w:rPr>
        <w:t>e west has numerous</w:t>
      </w:r>
      <w:r>
        <w:rPr>
          <w:rFonts w:ascii="Arial" w:hAnsi="Arial" w:cs="Arial"/>
        </w:rPr>
        <w:t xml:space="preserve"> areas of outstanding natural beauty and natural amenities.</w:t>
      </w:r>
    </w:p>
    <w:p w:rsidR="003D1743" w:rsidRDefault="008E3E2A" w:rsidP="00BF1539">
      <w:pPr>
        <w:spacing w:line="360" w:lineRule="auto"/>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2.2</w:t>
      </w:r>
    </w:p>
    <w:tbl>
      <w:tblPr>
        <w:tblStyle w:val="TableGrid"/>
        <w:tblW w:w="0" w:type="auto"/>
        <w:shd w:val="clear" w:color="auto" w:fill="92CDDC" w:themeFill="accent5" w:themeFillTint="99"/>
        <w:tblLook w:val="04A0"/>
      </w:tblPr>
      <w:tblGrid>
        <w:gridCol w:w="8856"/>
      </w:tblGrid>
      <w:tr w:rsidR="00A63020" w:rsidRPr="00116145" w:rsidTr="00A63020">
        <w:tc>
          <w:tcPr>
            <w:tcW w:w="8856" w:type="dxa"/>
            <w:shd w:val="clear" w:color="auto" w:fill="92CDDC" w:themeFill="accent5" w:themeFillTint="99"/>
          </w:tcPr>
          <w:p w:rsidR="00A63020" w:rsidRPr="005B1CC8" w:rsidRDefault="00A63020" w:rsidP="00BF1539">
            <w:pPr>
              <w:spacing w:line="360" w:lineRule="auto"/>
              <w:jc w:val="center"/>
              <w:rPr>
                <w:rFonts w:ascii="Arial" w:hAnsi="Arial" w:cs="Arial"/>
                <w:b/>
              </w:rPr>
            </w:pPr>
            <w:r w:rsidRPr="005B1CC8">
              <w:rPr>
                <w:rFonts w:ascii="Arial" w:hAnsi="Arial" w:cs="Arial"/>
                <w:b/>
              </w:rPr>
              <w:t>Village Strengthening and Rural Area Opportunities</w:t>
            </w:r>
          </w:p>
          <w:p w:rsidR="00A63020" w:rsidRPr="005B1CC8" w:rsidRDefault="00A63020" w:rsidP="00BF1539">
            <w:pPr>
              <w:spacing w:line="360" w:lineRule="auto"/>
              <w:rPr>
                <w:rFonts w:ascii="Arial" w:hAnsi="Arial" w:cs="Arial"/>
              </w:rPr>
            </w:pPr>
            <w:r w:rsidRPr="005B1CC8">
              <w:rPr>
                <w:rFonts w:ascii="Arial" w:hAnsi="Arial" w:cs="Arial"/>
              </w:rPr>
              <w:t>In these areas local authorities should examine closely and activate the potential for new residential, commercial and local employment related development within the structur</w:t>
            </w:r>
            <w:r w:rsidR="00EB5A79">
              <w:rPr>
                <w:rFonts w:ascii="Arial" w:hAnsi="Arial" w:cs="Arial"/>
              </w:rPr>
              <w:t xml:space="preserve">e of small towns and villages. </w:t>
            </w:r>
            <w:r w:rsidRPr="005B1CC8">
              <w:rPr>
                <w:rFonts w:ascii="Arial" w:hAnsi="Arial" w:cs="Arial"/>
              </w:rPr>
              <w:t>This is of central importance to the economic restructuring of rural areas. Local authorities should use their knowledge, resources and legal powers under the planning and derelict sites legislation to encourage and facilitate development, supported at national level by various mechanisms such as the urban and village renewal schemes.</w:t>
            </w:r>
          </w:p>
          <w:p w:rsidR="003D1743" w:rsidRPr="005B1CC8" w:rsidRDefault="003D1743" w:rsidP="00BF1539">
            <w:pPr>
              <w:spacing w:line="360" w:lineRule="auto"/>
              <w:rPr>
                <w:rFonts w:ascii="Arial" w:hAnsi="Arial" w:cs="Arial"/>
              </w:rPr>
            </w:pPr>
          </w:p>
          <w:p w:rsidR="00A63020" w:rsidRPr="005B1CC8" w:rsidRDefault="00A63020" w:rsidP="00BF1539">
            <w:pPr>
              <w:spacing w:line="360" w:lineRule="auto"/>
              <w:jc w:val="center"/>
              <w:rPr>
                <w:rFonts w:ascii="Arial" w:hAnsi="Arial" w:cs="Arial"/>
                <w:b/>
              </w:rPr>
            </w:pPr>
            <w:r w:rsidRPr="005B1CC8">
              <w:rPr>
                <w:rFonts w:ascii="Arial" w:hAnsi="Arial" w:cs="Arial"/>
                <w:b/>
              </w:rPr>
              <w:t>Rural Areas with Strong Potential for Diversification</w:t>
            </w:r>
          </w:p>
          <w:p w:rsidR="00A63020" w:rsidRPr="00116145" w:rsidRDefault="00A63020" w:rsidP="00EB5A79">
            <w:pPr>
              <w:spacing w:line="360" w:lineRule="auto"/>
              <w:rPr>
                <w:rFonts w:ascii="Arial" w:hAnsi="Arial" w:cs="Arial"/>
                <w:i/>
                <w:color w:val="FF0000"/>
              </w:rPr>
            </w:pPr>
            <w:r w:rsidRPr="005B1CC8">
              <w:rPr>
                <w:rFonts w:ascii="Arial" w:hAnsi="Arial" w:cs="Arial"/>
              </w:rPr>
              <w:t>In these areas, there is potential for rural diversification based around a possible mix of activities drawn from amongst the tourism, forestry, enterprise and marine sectors. Identifying such potential and activating it needs to be a focus in these areas for local communities and business groups supported by bodies such as the County Development Board and County Enterprise Boards and relevant departments and agencies</w:t>
            </w:r>
            <w:r w:rsidRPr="005B1CC8">
              <w:rPr>
                <w:rStyle w:val="FootnoteReference"/>
                <w:rFonts w:ascii="Arial" w:hAnsi="Arial" w:cs="Arial"/>
              </w:rPr>
              <w:footnoteReference w:id="7"/>
            </w:r>
            <w:r w:rsidRPr="005B1CC8">
              <w:rPr>
                <w:rFonts w:ascii="Arial" w:hAnsi="Arial" w:cs="Arial"/>
              </w:rPr>
              <w:t>.</w:t>
            </w:r>
          </w:p>
        </w:tc>
      </w:tr>
    </w:tbl>
    <w:p w:rsidR="00A63020" w:rsidRPr="00BD2696" w:rsidRDefault="00BD2696" w:rsidP="00BF1539">
      <w:pPr>
        <w:spacing w:line="360" w:lineRule="auto"/>
        <w:rPr>
          <w:rFonts w:ascii="Arial" w:hAnsi="Arial" w:cs="Arial"/>
        </w:rPr>
      </w:pPr>
      <w:r>
        <w:rPr>
          <w:rFonts w:ascii="Arial" w:hAnsi="Arial" w:cs="Arial"/>
        </w:rPr>
        <w:t>Source: The National Spatial Strategy 2002 – 2020; Section 4.1, p. 75</w:t>
      </w:r>
    </w:p>
    <w:p w:rsidR="00BD2696" w:rsidRDefault="00BD2696" w:rsidP="00BF1539">
      <w:pPr>
        <w:pStyle w:val="Heading2"/>
        <w:spacing w:before="0" w:line="360" w:lineRule="auto"/>
        <w:rPr>
          <w:rFonts w:ascii="Arial" w:hAnsi="Arial" w:cs="Arial"/>
          <w:color w:val="auto"/>
          <w:sz w:val="24"/>
          <w:szCs w:val="24"/>
        </w:rPr>
      </w:pPr>
      <w:bookmarkStart w:id="53" w:name="_Toc356898231"/>
    </w:p>
    <w:p w:rsidR="00A63020" w:rsidRPr="0022084D" w:rsidRDefault="00C13B43" w:rsidP="0051687C">
      <w:pPr>
        <w:pStyle w:val="Heading3"/>
        <w:spacing w:before="0" w:line="360" w:lineRule="auto"/>
        <w:ind w:firstLine="720"/>
        <w:rPr>
          <w:rFonts w:ascii="Arial" w:hAnsi="Arial" w:cs="Arial"/>
          <w:color w:val="auto"/>
        </w:rPr>
      </w:pPr>
      <w:bookmarkStart w:id="54" w:name="_Toc390096032"/>
      <w:r w:rsidRPr="0022084D">
        <w:rPr>
          <w:rFonts w:ascii="Arial" w:hAnsi="Arial" w:cs="Arial"/>
          <w:color w:val="auto"/>
        </w:rPr>
        <w:t>2.</w:t>
      </w:r>
      <w:r w:rsidR="00A4509D">
        <w:rPr>
          <w:rFonts w:ascii="Arial" w:hAnsi="Arial" w:cs="Arial"/>
          <w:color w:val="auto"/>
        </w:rPr>
        <w:t>2</w:t>
      </w:r>
      <w:r w:rsidR="008E3E2A">
        <w:rPr>
          <w:rFonts w:ascii="Arial" w:hAnsi="Arial" w:cs="Arial"/>
          <w:color w:val="auto"/>
        </w:rPr>
        <w:t>.2</w:t>
      </w:r>
      <w:r w:rsidRPr="0022084D">
        <w:rPr>
          <w:rFonts w:ascii="Arial" w:hAnsi="Arial" w:cs="Arial"/>
          <w:color w:val="auto"/>
        </w:rPr>
        <w:tab/>
      </w:r>
      <w:r w:rsidR="00A63020" w:rsidRPr="0022084D">
        <w:rPr>
          <w:rFonts w:ascii="Arial" w:hAnsi="Arial" w:cs="Arial"/>
          <w:color w:val="auto"/>
        </w:rPr>
        <w:t>Regional Context</w:t>
      </w:r>
      <w:bookmarkEnd w:id="53"/>
      <w:bookmarkEnd w:id="54"/>
    </w:p>
    <w:p w:rsidR="00AC4AEF" w:rsidRPr="00542D99" w:rsidRDefault="00AC4AEF" w:rsidP="0051687C">
      <w:pPr>
        <w:autoSpaceDE w:val="0"/>
        <w:autoSpaceDN w:val="0"/>
        <w:adjustRightInd w:val="0"/>
        <w:spacing w:line="360" w:lineRule="auto"/>
        <w:rPr>
          <w:rFonts w:ascii="Arial" w:hAnsi="Arial" w:cs="Arial"/>
        </w:rPr>
      </w:pPr>
      <w:r w:rsidRPr="00542D99">
        <w:rPr>
          <w:rFonts w:ascii="Arial" w:hAnsi="Arial" w:cs="Arial"/>
        </w:rPr>
        <w:t>The Border Regional Planning Guidelines (BRPG’s), which cover the period 2010 – 2022, sets</w:t>
      </w:r>
      <w:r w:rsidR="0040027C">
        <w:rPr>
          <w:rFonts w:ascii="Arial" w:hAnsi="Arial" w:cs="Arial"/>
        </w:rPr>
        <w:t xml:space="preserve"> out</w:t>
      </w:r>
      <w:r w:rsidRPr="00542D99">
        <w:rPr>
          <w:rFonts w:ascii="Arial" w:hAnsi="Arial" w:cs="Arial"/>
        </w:rPr>
        <w:t xml:space="preserve"> a settlement strategy </w:t>
      </w:r>
      <w:r w:rsidR="00542D99" w:rsidRPr="00542D99">
        <w:rPr>
          <w:rFonts w:ascii="Arial" w:hAnsi="Arial" w:cs="Arial"/>
        </w:rPr>
        <w:t>which</w:t>
      </w:r>
      <w:r w:rsidR="008E3E2A">
        <w:rPr>
          <w:rFonts w:ascii="Arial" w:hAnsi="Arial" w:cs="Arial"/>
        </w:rPr>
        <w:t xml:space="preserve"> will</w:t>
      </w:r>
      <w:r w:rsidR="0040027C">
        <w:rPr>
          <w:rFonts w:ascii="Arial" w:hAnsi="Arial" w:cs="Arial"/>
        </w:rPr>
        <w:t>;</w:t>
      </w:r>
    </w:p>
    <w:p w:rsidR="00AC4AEF" w:rsidRPr="00542D99" w:rsidRDefault="00AC4AEF" w:rsidP="00BF1539">
      <w:pPr>
        <w:autoSpaceDE w:val="0"/>
        <w:autoSpaceDN w:val="0"/>
        <w:adjustRightInd w:val="0"/>
        <w:spacing w:line="360" w:lineRule="auto"/>
        <w:ind w:left="720"/>
        <w:rPr>
          <w:rFonts w:ascii="Arial" w:hAnsi="Arial" w:cs="Arial"/>
        </w:rPr>
      </w:pPr>
      <w:r w:rsidRPr="00542D99">
        <w:rPr>
          <w:rFonts w:ascii="Arial" w:hAnsi="Arial" w:cs="Arial"/>
        </w:rPr>
        <w:t>“--- act to structure future growth in the longer term, to maximise and optimise the development potential of the Region taking account of strengthening linkages between economies of Northern Ireland and the Republic, and the increasing recognition of the prospects for both economies on the island of Ireland.”</w:t>
      </w:r>
      <w:r w:rsidRPr="00542D99">
        <w:rPr>
          <w:rStyle w:val="FootnoteReference"/>
          <w:rFonts w:ascii="Arial" w:hAnsi="Arial" w:cs="Arial"/>
        </w:rPr>
        <w:footnoteReference w:id="8"/>
      </w:r>
    </w:p>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 xml:space="preserve">The region is characterised as predominantly rural in nature with a weak urban structure and no dominant urban centre. Seven urban centres with important regional roles have been identified </w:t>
      </w:r>
      <w:r w:rsidR="00EB5A79">
        <w:rPr>
          <w:rFonts w:ascii="Arial" w:hAnsi="Arial" w:cs="Arial"/>
        </w:rPr>
        <w:t>including</w:t>
      </w:r>
      <w:r w:rsidRPr="003D1743">
        <w:rPr>
          <w:rFonts w:ascii="Arial" w:hAnsi="Arial" w:cs="Arial"/>
        </w:rPr>
        <w:t xml:space="preserve"> the hub towns of Cavan and Monaghan.  </w:t>
      </w:r>
    </w:p>
    <w:p w:rsidR="000D0E84" w:rsidRDefault="00CE39F9" w:rsidP="00BF1539">
      <w:pPr>
        <w:autoSpaceDE w:val="0"/>
        <w:autoSpaceDN w:val="0"/>
        <w:adjustRightInd w:val="0"/>
        <w:spacing w:line="360" w:lineRule="auto"/>
        <w:rPr>
          <w:rFonts w:ascii="Arial" w:hAnsi="Arial" w:cs="Arial"/>
        </w:rPr>
      </w:pPr>
      <w:r>
        <w:rPr>
          <w:rFonts w:ascii="Arial" w:hAnsi="Arial" w:cs="Arial"/>
        </w:rPr>
        <w:lastRenderedPageBreak/>
        <w:t>Cavan’s</w:t>
      </w:r>
      <w:r w:rsidR="00542D99">
        <w:rPr>
          <w:rFonts w:ascii="Arial" w:hAnsi="Arial" w:cs="Arial"/>
        </w:rPr>
        <w:t xml:space="preserve"> central location within the region</w:t>
      </w:r>
      <w:r w:rsidR="00EB5A79">
        <w:rPr>
          <w:rFonts w:ascii="Arial" w:hAnsi="Arial" w:cs="Arial"/>
        </w:rPr>
        <w:t>,</w:t>
      </w:r>
      <w:r w:rsidR="00542D99">
        <w:rPr>
          <w:rFonts w:ascii="Arial" w:hAnsi="Arial" w:cs="Arial"/>
        </w:rPr>
        <w:t xml:space="preserve"> coupled with </w:t>
      </w:r>
      <w:r>
        <w:rPr>
          <w:rFonts w:ascii="Arial" w:hAnsi="Arial" w:cs="Arial"/>
        </w:rPr>
        <w:t>its</w:t>
      </w:r>
      <w:r w:rsidR="00542D99">
        <w:rPr>
          <w:rFonts w:ascii="Arial" w:hAnsi="Arial" w:cs="Arial"/>
        </w:rPr>
        <w:t xml:space="preserve"> proximity to Northern Ireland and</w:t>
      </w:r>
      <w:r w:rsidR="00EB5A79">
        <w:rPr>
          <w:rFonts w:ascii="Arial" w:hAnsi="Arial" w:cs="Arial"/>
        </w:rPr>
        <w:t xml:space="preserve"> existing linkages both to the Republic and N</w:t>
      </w:r>
      <w:r w:rsidR="00542D99">
        <w:rPr>
          <w:rFonts w:ascii="Arial" w:hAnsi="Arial" w:cs="Arial"/>
        </w:rPr>
        <w:t xml:space="preserve">orthern Ireland gives </w:t>
      </w:r>
      <w:r w:rsidR="003D1743">
        <w:rPr>
          <w:rFonts w:ascii="Arial" w:hAnsi="Arial" w:cs="Arial"/>
        </w:rPr>
        <w:t xml:space="preserve">Cavan </w:t>
      </w:r>
      <w:r w:rsidR="00542D99">
        <w:rPr>
          <w:rFonts w:ascii="Arial" w:hAnsi="Arial" w:cs="Arial"/>
        </w:rPr>
        <w:t>a strategic role to plan in ‘strengthening linkages between the economies of Northern Ireland and the Republic. It also provides linkages within the</w:t>
      </w:r>
      <w:r w:rsidR="008E3E2A">
        <w:rPr>
          <w:rFonts w:ascii="Arial" w:hAnsi="Arial" w:cs="Arial"/>
        </w:rPr>
        <w:t xml:space="preserve"> border region and between the Border R</w:t>
      </w:r>
      <w:r w:rsidR="00542D99">
        <w:rPr>
          <w:rFonts w:ascii="Arial" w:hAnsi="Arial" w:cs="Arial"/>
        </w:rPr>
        <w:t>egion</w:t>
      </w:r>
      <w:r w:rsidR="008E3E2A">
        <w:rPr>
          <w:rFonts w:ascii="Arial" w:hAnsi="Arial" w:cs="Arial"/>
        </w:rPr>
        <w:t>,</w:t>
      </w:r>
      <w:r w:rsidR="00542D99">
        <w:rPr>
          <w:rFonts w:ascii="Arial" w:hAnsi="Arial" w:cs="Arial"/>
        </w:rPr>
        <w:t xml:space="preserve"> Northern Ireland and the Republic</w:t>
      </w:r>
    </w:p>
    <w:p w:rsidR="00AC4AEF" w:rsidRPr="00116145" w:rsidRDefault="00AC4AEF" w:rsidP="00BF1539">
      <w:pPr>
        <w:autoSpaceDE w:val="0"/>
        <w:autoSpaceDN w:val="0"/>
        <w:adjustRightInd w:val="0"/>
        <w:spacing w:line="360" w:lineRule="auto"/>
        <w:rPr>
          <w:rFonts w:ascii="Arial" w:hAnsi="Arial" w:cs="Arial"/>
          <w:color w:val="FF0000"/>
        </w:rPr>
      </w:pP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008E3E2A">
        <w:rPr>
          <w:rFonts w:ascii="Arial" w:hAnsi="Arial" w:cs="Arial"/>
          <w:color w:val="FF0000"/>
        </w:rPr>
        <w:t xml:space="preserve">                                        </w:t>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0D0E84">
        <w:rPr>
          <w:rFonts w:ascii="Arial" w:hAnsi="Arial" w:cs="Arial"/>
          <w:color w:val="FF0000"/>
        </w:rPr>
        <w:tab/>
      </w:r>
      <w:r w:rsidR="000D0E84">
        <w:rPr>
          <w:rFonts w:ascii="Arial" w:hAnsi="Arial" w:cs="Arial"/>
          <w:color w:val="FF0000"/>
        </w:rPr>
        <w:tab/>
      </w:r>
      <w:r w:rsidR="000D0E84">
        <w:rPr>
          <w:rFonts w:ascii="Arial" w:hAnsi="Arial" w:cs="Arial"/>
          <w:color w:val="FF0000"/>
        </w:rPr>
        <w:tab/>
      </w:r>
      <w:r w:rsidR="000D0E84">
        <w:rPr>
          <w:rFonts w:ascii="Arial" w:hAnsi="Arial" w:cs="Arial"/>
          <w:color w:val="FF0000"/>
        </w:rPr>
        <w:tab/>
      </w:r>
      <w:r w:rsidR="000D0E84">
        <w:rPr>
          <w:rFonts w:ascii="Arial" w:hAnsi="Arial" w:cs="Arial"/>
          <w:color w:val="FF0000"/>
        </w:rPr>
        <w:tab/>
      </w:r>
      <w:r w:rsidR="000D0E84">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r>
      <w:r w:rsidR="008E3E2A">
        <w:rPr>
          <w:rFonts w:ascii="Arial" w:hAnsi="Arial" w:cs="Arial"/>
          <w:color w:val="FF0000"/>
        </w:rPr>
        <w:tab/>
        <w:t xml:space="preserve">       </w:t>
      </w:r>
      <w:r w:rsidR="008E3E2A">
        <w:rPr>
          <w:rFonts w:ascii="Arial" w:hAnsi="Arial" w:cs="Arial"/>
        </w:rPr>
        <w:t>Table 2.3</w:t>
      </w:r>
    </w:p>
    <w:tbl>
      <w:tblPr>
        <w:tblStyle w:val="TableGrid"/>
        <w:tblW w:w="0" w:type="auto"/>
        <w:shd w:val="clear" w:color="auto" w:fill="B8CCE4" w:themeFill="accent1" w:themeFillTint="66"/>
        <w:tblLook w:val="04A0"/>
      </w:tblPr>
      <w:tblGrid>
        <w:gridCol w:w="2093"/>
        <w:gridCol w:w="6763"/>
      </w:tblGrid>
      <w:tr w:rsidR="00AC4AEF" w:rsidRPr="003D1743" w:rsidTr="00F844C2">
        <w:tc>
          <w:tcPr>
            <w:tcW w:w="8856" w:type="dxa"/>
            <w:gridSpan w:val="2"/>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b/>
              </w:rPr>
            </w:pPr>
            <w:r w:rsidRPr="003D1743">
              <w:rPr>
                <w:rFonts w:ascii="Arial" w:hAnsi="Arial" w:cs="Arial"/>
                <w:b/>
              </w:rPr>
              <w:t>Urban Centres with Regional Importance</w:t>
            </w:r>
          </w:p>
        </w:tc>
      </w:tr>
      <w:tr w:rsidR="00AC4AEF" w:rsidRPr="003D1743" w:rsidTr="00F844C2">
        <w:tc>
          <w:tcPr>
            <w:tcW w:w="209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Gateways</w:t>
            </w:r>
            <w:r w:rsidRPr="003D1743">
              <w:rPr>
                <w:rStyle w:val="FootnoteReference"/>
                <w:rFonts w:ascii="Arial" w:hAnsi="Arial" w:cs="Arial"/>
              </w:rPr>
              <w:footnoteReference w:id="9"/>
            </w:r>
          </w:p>
        </w:tc>
        <w:tc>
          <w:tcPr>
            <w:tcW w:w="676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Letterkenny, Sligo and Dundalk</w:t>
            </w:r>
          </w:p>
        </w:tc>
      </w:tr>
      <w:tr w:rsidR="00AC4AEF" w:rsidRPr="003D1743" w:rsidTr="00F844C2">
        <w:tc>
          <w:tcPr>
            <w:tcW w:w="209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Hubs</w:t>
            </w:r>
          </w:p>
        </w:tc>
        <w:tc>
          <w:tcPr>
            <w:tcW w:w="676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Cavan and Monaghan</w:t>
            </w:r>
          </w:p>
        </w:tc>
      </w:tr>
      <w:tr w:rsidR="00AC4AEF" w:rsidRPr="003D1743" w:rsidTr="00F844C2">
        <w:tc>
          <w:tcPr>
            <w:tcW w:w="209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Strategic towns</w:t>
            </w:r>
          </w:p>
        </w:tc>
        <w:tc>
          <w:tcPr>
            <w:tcW w:w="6763" w:type="dxa"/>
            <w:shd w:val="clear" w:color="auto" w:fill="B8CCE4" w:themeFill="accent1" w:themeFillTint="66"/>
          </w:tcPr>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Drogheda and Carrick-on-Shannon</w:t>
            </w:r>
          </w:p>
        </w:tc>
      </w:tr>
    </w:tbl>
    <w:p w:rsidR="00AC4AEF" w:rsidRPr="003D1743" w:rsidRDefault="00AC4AEF" w:rsidP="00BF1539">
      <w:pPr>
        <w:autoSpaceDE w:val="0"/>
        <w:autoSpaceDN w:val="0"/>
        <w:adjustRightInd w:val="0"/>
        <w:spacing w:line="360" w:lineRule="auto"/>
        <w:rPr>
          <w:rFonts w:ascii="Arial" w:hAnsi="Arial" w:cs="Arial"/>
        </w:rPr>
      </w:pPr>
      <w:r w:rsidRPr="003D1743">
        <w:rPr>
          <w:rFonts w:ascii="Arial" w:hAnsi="Arial" w:cs="Arial"/>
        </w:rPr>
        <w:t>Source:</w:t>
      </w:r>
      <w:r w:rsidR="005B1CC8">
        <w:rPr>
          <w:rFonts w:ascii="Arial" w:hAnsi="Arial" w:cs="Arial"/>
        </w:rPr>
        <w:t xml:space="preserve"> The National Spatial Strategy 2002 - 2020 </w:t>
      </w:r>
    </w:p>
    <w:p w:rsidR="00AC4AEF" w:rsidRPr="00116145" w:rsidRDefault="00AC4AEF" w:rsidP="00BF1539">
      <w:pPr>
        <w:autoSpaceDE w:val="0"/>
        <w:autoSpaceDN w:val="0"/>
        <w:adjustRightInd w:val="0"/>
        <w:spacing w:line="360" w:lineRule="auto"/>
        <w:rPr>
          <w:rFonts w:ascii="Arial" w:hAnsi="Arial" w:cs="Arial"/>
          <w:color w:val="FF0000"/>
        </w:rPr>
      </w:pPr>
    </w:p>
    <w:p w:rsidR="00AC4AEF" w:rsidRPr="0051687C" w:rsidRDefault="00AC4AEF" w:rsidP="0051687C">
      <w:pPr>
        <w:spacing w:line="360" w:lineRule="auto"/>
        <w:ind w:firstLine="720"/>
        <w:rPr>
          <w:rFonts w:ascii="Arial" w:hAnsi="Arial" w:cs="Arial"/>
          <w:b/>
        </w:rPr>
      </w:pPr>
      <w:r w:rsidRPr="0051687C">
        <w:rPr>
          <w:rFonts w:ascii="Arial" w:hAnsi="Arial" w:cs="Arial"/>
          <w:b/>
        </w:rPr>
        <w:t>Border Region Development Options</w:t>
      </w:r>
    </w:p>
    <w:p w:rsidR="00AC4AEF" w:rsidRPr="00E8753B" w:rsidRDefault="00AC4AEF" w:rsidP="0051687C">
      <w:pPr>
        <w:autoSpaceDE w:val="0"/>
        <w:autoSpaceDN w:val="0"/>
        <w:adjustRightInd w:val="0"/>
        <w:spacing w:line="360" w:lineRule="auto"/>
        <w:rPr>
          <w:rFonts w:ascii="Arial" w:hAnsi="Arial" w:cs="Arial"/>
        </w:rPr>
      </w:pPr>
      <w:r w:rsidRPr="00E8753B">
        <w:rPr>
          <w:rFonts w:ascii="Arial" w:hAnsi="Arial" w:cs="Arial"/>
        </w:rPr>
        <w:t xml:space="preserve">The BRPGs </w:t>
      </w:r>
      <w:r w:rsidR="00E8753B" w:rsidRPr="00E8753B">
        <w:rPr>
          <w:rFonts w:ascii="Arial" w:hAnsi="Arial" w:cs="Arial"/>
        </w:rPr>
        <w:t xml:space="preserve">examined </w:t>
      </w:r>
      <w:r w:rsidRPr="00E8753B">
        <w:rPr>
          <w:rFonts w:ascii="Arial" w:hAnsi="Arial" w:cs="Arial"/>
        </w:rPr>
        <w:t xml:space="preserve">a number of Development options; </w:t>
      </w:r>
    </w:p>
    <w:p w:rsidR="00AC4AEF" w:rsidRPr="00E8753B" w:rsidRDefault="00AC4AEF" w:rsidP="00D25F65">
      <w:pPr>
        <w:pStyle w:val="ListParagraph"/>
        <w:numPr>
          <w:ilvl w:val="0"/>
          <w:numId w:val="7"/>
        </w:numPr>
        <w:autoSpaceDE w:val="0"/>
        <w:autoSpaceDN w:val="0"/>
        <w:adjustRightInd w:val="0"/>
        <w:spacing w:line="360" w:lineRule="auto"/>
        <w:rPr>
          <w:rFonts w:ascii="Arial" w:hAnsi="Arial" w:cs="Arial"/>
        </w:rPr>
      </w:pPr>
      <w:r w:rsidRPr="00E8753B">
        <w:rPr>
          <w:rFonts w:ascii="Arial" w:hAnsi="Arial" w:cs="Arial"/>
        </w:rPr>
        <w:t>Continuatio</w:t>
      </w:r>
      <w:r w:rsidR="00EB5A79">
        <w:rPr>
          <w:rFonts w:ascii="Arial" w:hAnsi="Arial" w:cs="Arial"/>
        </w:rPr>
        <w:t>n of Existing Population Trends.</w:t>
      </w:r>
      <w:r w:rsidRPr="00E8753B">
        <w:rPr>
          <w:rFonts w:ascii="Arial" w:hAnsi="Arial" w:cs="Arial"/>
        </w:rPr>
        <w:t xml:space="preserve"> </w:t>
      </w:r>
    </w:p>
    <w:p w:rsidR="00AC4AEF" w:rsidRPr="00E8753B" w:rsidRDefault="00AC4AEF" w:rsidP="00D25F65">
      <w:pPr>
        <w:pStyle w:val="ListParagraph"/>
        <w:numPr>
          <w:ilvl w:val="0"/>
          <w:numId w:val="7"/>
        </w:numPr>
        <w:autoSpaceDE w:val="0"/>
        <w:autoSpaceDN w:val="0"/>
        <w:adjustRightInd w:val="0"/>
        <w:spacing w:line="360" w:lineRule="auto"/>
        <w:rPr>
          <w:rFonts w:ascii="Arial" w:hAnsi="Arial" w:cs="Arial"/>
        </w:rPr>
      </w:pPr>
      <w:r w:rsidRPr="00E8753B">
        <w:rPr>
          <w:rFonts w:ascii="Arial" w:hAnsi="Arial" w:cs="Arial"/>
        </w:rPr>
        <w:t>Predominantly Gateway Led Development Mode</w:t>
      </w:r>
      <w:r w:rsidR="00EB5A79">
        <w:rPr>
          <w:rFonts w:ascii="Arial" w:hAnsi="Arial" w:cs="Arial"/>
        </w:rPr>
        <w:t>.</w:t>
      </w:r>
    </w:p>
    <w:p w:rsidR="00AC4AEF" w:rsidRPr="00E8753B" w:rsidRDefault="00AC4AEF" w:rsidP="00D25F65">
      <w:pPr>
        <w:pStyle w:val="ListParagraph"/>
        <w:numPr>
          <w:ilvl w:val="0"/>
          <w:numId w:val="7"/>
        </w:numPr>
        <w:autoSpaceDE w:val="0"/>
        <w:autoSpaceDN w:val="0"/>
        <w:adjustRightInd w:val="0"/>
        <w:spacing w:line="360" w:lineRule="auto"/>
        <w:rPr>
          <w:rFonts w:ascii="Arial" w:hAnsi="Arial" w:cs="Arial"/>
        </w:rPr>
      </w:pPr>
      <w:r w:rsidRPr="00E8753B">
        <w:rPr>
          <w:rFonts w:ascii="Arial" w:hAnsi="Arial" w:cs="Arial"/>
        </w:rPr>
        <w:t>The Balanced Development Model.</w:t>
      </w:r>
    </w:p>
    <w:p w:rsidR="00AC4AEF" w:rsidRPr="00116145" w:rsidRDefault="00AC4AEF" w:rsidP="00BF1539">
      <w:pPr>
        <w:autoSpaceDE w:val="0"/>
        <w:autoSpaceDN w:val="0"/>
        <w:adjustRightInd w:val="0"/>
        <w:spacing w:line="360" w:lineRule="auto"/>
        <w:rPr>
          <w:rFonts w:ascii="Arial" w:hAnsi="Arial" w:cs="Arial"/>
          <w:color w:val="FF0000"/>
        </w:rPr>
      </w:pPr>
      <w:r w:rsidRPr="00E8753B">
        <w:rPr>
          <w:rFonts w:ascii="Arial" w:hAnsi="Arial" w:cs="Arial"/>
        </w:rPr>
        <w:t>The Balanced Development Model was identified as being the most appropriate for the Border Region. This option focuses development on the seven key towns, including Cavan Town</w:t>
      </w:r>
      <w:r w:rsidRPr="00116145">
        <w:rPr>
          <w:rFonts w:ascii="Arial" w:hAnsi="Arial" w:cs="Arial"/>
          <w:color w:val="FF0000"/>
        </w:rPr>
        <w:t>.</w:t>
      </w:r>
    </w:p>
    <w:p w:rsidR="00E3661C" w:rsidRDefault="00E3661C" w:rsidP="00BF1539">
      <w:pPr>
        <w:autoSpaceDE w:val="0"/>
        <w:autoSpaceDN w:val="0"/>
        <w:adjustRightInd w:val="0"/>
        <w:spacing w:line="360" w:lineRule="auto"/>
        <w:rPr>
          <w:rFonts w:ascii="Arial" w:hAnsi="Arial" w:cs="Arial"/>
          <w:color w:val="FF0000"/>
        </w:rPr>
      </w:pPr>
    </w:p>
    <w:p w:rsidR="00E3661C" w:rsidRDefault="00E3661C" w:rsidP="00BF1539">
      <w:pPr>
        <w:autoSpaceDE w:val="0"/>
        <w:autoSpaceDN w:val="0"/>
        <w:adjustRightInd w:val="0"/>
        <w:spacing w:line="360" w:lineRule="auto"/>
        <w:rPr>
          <w:rFonts w:ascii="Arial" w:hAnsi="Arial" w:cs="Arial"/>
          <w:color w:val="FF0000"/>
        </w:rPr>
      </w:pPr>
    </w:p>
    <w:p w:rsidR="00E3661C" w:rsidRDefault="00E3661C" w:rsidP="00BF1539">
      <w:pPr>
        <w:autoSpaceDE w:val="0"/>
        <w:autoSpaceDN w:val="0"/>
        <w:adjustRightInd w:val="0"/>
        <w:spacing w:line="360" w:lineRule="auto"/>
        <w:rPr>
          <w:rFonts w:ascii="Arial" w:hAnsi="Arial" w:cs="Arial"/>
          <w:color w:val="FF0000"/>
        </w:rPr>
      </w:pPr>
    </w:p>
    <w:p w:rsidR="000D0E84" w:rsidRDefault="00AC4AEF" w:rsidP="00BF1539">
      <w:pPr>
        <w:autoSpaceDE w:val="0"/>
        <w:autoSpaceDN w:val="0"/>
        <w:adjustRightInd w:val="0"/>
        <w:spacing w:line="360" w:lineRule="auto"/>
        <w:rPr>
          <w:rFonts w:ascii="Arial" w:hAnsi="Arial" w:cs="Arial"/>
          <w:color w:val="FF0000"/>
        </w:rPr>
      </w:pPr>
      <w:r w:rsidRPr="00116145">
        <w:rPr>
          <w:rFonts w:ascii="Arial" w:hAnsi="Arial" w:cs="Arial"/>
          <w:color w:val="FF0000"/>
        </w:rPr>
        <w:tab/>
      </w:r>
    </w:p>
    <w:p w:rsidR="000D0E84" w:rsidRDefault="000D0E84" w:rsidP="00BF1539">
      <w:pPr>
        <w:autoSpaceDE w:val="0"/>
        <w:autoSpaceDN w:val="0"/>
        <w:adjustRightInd w:val="0"/>
        <w:spacing w:line="360" w:lineRule="auto"/>
        <w:rPr>
          <w:rFonts w:ascii="Arial" w:hAnsi="Arial" w:cs="Arial"/>
          <w:color w:val="FF0000"/>
        </w:rPr>
      </w:pPr>
    </w:p>
    <w:p w:rsidR="00E20ECF" w:rsidRDefault="00E20ECF" w:rsidP="00BF1539">
      <w:pPr>
        <w:autoSpaceDE w:val="0"/>
        <w:autoSpaceDN w:val="0"/>
        <w:adjustRightInd w:val="0"/>
        <w:spacing w:line="360" w:lineRule="auto"/>
        <w:rPr>
          <w:rFonts w:ascii="Arial" w:hAnsi="Arial" w:cs="Arial"/>
          <w:color w:val="FF0000"/>
        </w:rPr>
      </w:pPr>
    </w:p>
    <w:p w:rsidR="00E20ECF" w:rsidRDefault="00E20ECF" w:rsidP="00BF1539">
      <w:pPr>
        <w:autoSpaceDE w:val="0"/>
        <w:autoSpaceDN w:val="0"/>
        <w:adjustRightInd w:val="0"/>
        <w:spacing w:line="360" w:lineRule="auto"/>
        <w:rPr>
          <w:rFonts w:ascii="Arial" w:hAnsi="Arial" w:cs="Arial"/>
          <w:color w:val="FF0000"/>
        </w:rPr>
      </w:pPr>
    </w:p>
    <w:p w:rsidR="00E20ECF" w:rsidRDefault="00E20ECF" w:rsidP="00BF1539">
      <w:pPr>
        <w:autoSpaceDE w:val="0"/>
        <w:autoSpaceDN w:val="0"/>
        <w:adjustRightInd w:val="0"/>
        <w:spacing w:line="360" w:lineRule="auto"/>
        <w:rPr>
          <w:rFonts w:ascii="Arial" w:hAnsi="Arial" w:cs="Arial"/>
          <w:color w:val="FF0000"/>
        </w:rPr>
      </w:pPr>
    </w:p>
    <w:p w:rsidR="00E20ECF" w:rsidRDefault="00E20ECF" w:rsidP="00BF1539">
      <w:pPr>
        <w:autoSpaceDE w:val="0"/>
        <w:autoSpaceDN w:val="0"/>
        <w:adjustRightInd w:val="0"/>
        <w:spacing w:line="360" w:lineRule="auto"/>
        <w:rPr>
          <w:rFonts w:ascii="Arial" w:hAnsi="Arial" w:cs="Arial"/>
          <w:color w:val="FF0000"/>
        </w:rPr>
      </w:pPr>
    </w:p>
    <w:p w:rsidR="000D0E84" w:rsidRDefault="000D0E84" w:rsidP="00BF1539">
      <w:pPr>
        <w:autoSpaceDE w:val="0"/>
        <w:autoSpaceDN w:val="0"/>
        <w:adjustRightInd w:val="0"/>
        <w:spacing w:line="360" w:lineRule="auto"/>
        <w:rPr>
          <w:rFonts w:ascii="Arial" w:hAnsi="Arial" w:cs="Arial"/>
          <w:color w:val="FF0000"/>
        </w:rPr>
      </w:pPr>
    </w:p>
    <w:p w:rsidR="000D0E84" w:rsidRDefault="000D0E84" w:rsidP="00BF1539">
      <w:pPr>
        <w:autoSpaceDE w:val="0"/>
        <w:autoSpaceDN w:val="0"/>
        <w:adjustRightInd w:val="0"/>
        <w:spacing w:line="360" w:lineRule="auto"/>
        <w:rPr>
          <w:rFonts w:ascii="Arial" w:hAnsi="Arial" w:cs="Arial"/>
          <w:color w:val="FF0000"/>
        </w:rPr>
      </w:pPr>
    </w:p>
    <w:p w:rsidR="00AC4AEF" w:rsidRPr="00A2527F" w:rsidRDefault="00AC4AEF" w:rsidP="00BF1539">
      <w:pPr>
        <w:autoSpaceDE w:val="0"/>
        <w:autoSpaceDN w:val="0"/>
        <w:adjustRightInd w:val="0"/>
        <w:spacing w:line="360" w:lineRule="auto"/>
        <w:rPr>
          <w:rFonts w:ascii="Arial" w:hAnsi="Arial" w:cs="Arial"/>
        </w:rPr>
      </w:pPr>
      <w:r w:rsidRPr="00116145">
        <w:rPr>
          <w:rFonts w:ascii="Arial" w:hAnsi="Arial" w:cs="Arial"/>
          <w:color w:val="FF0000"/>
        </w:rPr>
        <w:lastRenderedPageBreak/>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Pr="00116145">
        <w:rPr>
          <w:rFonts w:ascii="Arial" w:hAnsi="Arial" w:cs="Arial"/>
          <w:color w:val="FF0000"/>
        </w:rPr>
        <w:tab/>
      </w:r>
      <w:r w:rsidR="00A2527F">
        <w:rPr>
          <w:rFonts w:ascii="Arial" w:hAnsi="Arial" w:cs="Arial"/>
          <w:color w:val="FF0000"/>
        </w:rPr>
        <w:t xml:space="preserve">       </w:t>
      </w:r>
      <w:r w:rsidR="00A2527F">
        <w:rPr>
          <w:rFonts w:ascii="Arial" w:hAnsi="Arial" w:cs="Arial"/>
        </w:rPr>
        <w:t>Table 2.4</w:t>
      </w:r>
    </w:p>
    <w:tbl>
      <w:tblPr>
        <w:tblStyle w:val="TableGrid"/>
        <w:tblW w:w="0" w:type="auto"/>
        <w:shd w:val="clear" w:color="auto" w:fill="B8CCE4" w:themeFill="accent1" w:themeFillTint="66"/>
        <w:tblLook w:val="04A0"/>
      </w:tblPr>
      <w:tblGrid>
        <w:gridCol w:w="8856"/>
      </w:tblGrid>
      <w:tr w:rsidR="00AC4AEF" w:rsidRPr="00E8753B" w:rsidTr="00F844C2">
        <w:tc>
          <w:tcPr>
            <w:tcW w:w="8856" w:type="dxa"/>
            <w:shd w:val="clear" w:color="auto" w:fill="B8CCE4" w:themeFill="accent1" w:themeFillTint="66"/>
          </w:tcPr>
          <w:p w:rsidR="00AC4AEF" w:rsidRPr="00E8753B" w:rsidRDefault="00AC4AEF" w:rsidP="00BF1539">
            <w:pPr>
              <w:autoSpaceDE w:val="0"/>
              <w:autoSpaceDN w:val="0"/>
              <w:adjustRightInd w:val="0"/>
              <w:spacing w:line="360" w:lineRule="auto"/>
              <w:jc w:val="center"/>
              <w:rPr>
                <w:rFonts w:ascii="Arial" w:hAnsi="Arial" w:cs="Arial"/>
                <w:b/>
              </w:rPr>
            </w:pPr>
            <w:r w:rsidRPr="00E8753B">
              <w:rPr>
                <w:rFonts w:ascii="Arial" w:hAnsi="Arial" w:cs="Arial"/>
                <w:b/>
              </w:rPr>
              <w:t>Balanced Development Model</w:t>
            </w:r>
          </w:p>
          <w:p w:rsidR="00AC4AEF" w:rsidRPr="00E8753B" w:rsidRDefault="00AC4AEF" w:rsidP="00BF1539">
            <w:pPr>
              <w:autoSpaceDE w:val="0"/>
              <w:autoSpaceDN w:val="0"/>
              <w:adjustRightInd w:val="0"/>
              <w:spacing w:line="360" w:lineRule="auto"/>
              <w:rPr>
                <w:rFonts w:ascii="Arial" w:hAnsi="Arial" w:cs="Arial"/>
              </w:rPr>
            </w:pPr>
            <w:r w:rsidRPr="00E8753B">
              <w:rPr>
                <w:rFonts w:ascii="Arial" w:hAnsi="Arial" w:cs="Arial"/>
              </w:rPr>
              <w:t>This model is considered to most desirable for the following reasons</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will provide balanced regional de</w:t>
            </w:r>
            <w:r w:rsidR="00EE6AB2">
              <w:rPr>
                <w:rFonts w:ascii="Arial" w:hAnsi="Arial" w:cs="Arial"/>
              </w:rPr>
              <w:t>velopment throughout the Region.</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offers the potential to develop the model further in county development plans, through the development of the urban hierarchy outlined in table 3.1</w:t>
            </w:r>
            <w:r w:rsidR="00EE6AB2">
              <w:rPr>
                <w:rFonts w:ascii="Arial" w:hAnsi="Arial" w:cs="Arial"/>
              </w:rPr>
              <w:t>.</w:t>
            </w:r>
            <w:r w:rsidRPr="00E8753B">
              <w:rPr>
                <w:rStyle w:val="FootnoteReference"/>
                <w:rFonts w:ascii="Arial" w:hAnsi="Arial" w:cs="Arial"/>
              </w:rPr>
              <w:footnoteReference w:id="10"/>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will direct an appropriate portion of development and investment to existing urban centres where services exist</w:t>
            </w:r>
            <w:r w:rsidR="00EE6AB2">
              <w:rPr>
                <w:rFonts w:ascii="Arial" w:hAnsi="Arial" w:cs="Arial"/>
              </w:rPr>
              <w:t>.</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reinforces the priority required for the strategic road netw</w:t>
            </w:r>
            <w:r w:rsidR="00EB5A79">
              <w:rPr>
                <w:rFonts w:ascii="Arial" w:hAnsi="Arial" w:cs="Arial"/>
              </w:rPr>
              <w:t>ork between the key settlements.</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The key settlements will act as key drivers for the Region whilst providing key services and functions for the smaller settlements and rural hinterland</w:t>
            </w:r>
            <w:r w:rsidR="00EB5A79">
              <w:rPr>
                <w:rFonts w:ascii="Arial" w:hAnsi="Arial" w:cs="Arial"/>
              </w:rPr>
              <w:t>.</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creates a sustainable relationship between urban and rural areas and will support the vitality and</w:t>
            </w:r>
            <w:r w:rsidR="00EB5A79">
              <w:rPr>
                <w:rFonts w:ascii="Arial" w:hAnsi="Arial" w:cs="Arial"/>
              </w:rPr>
              <w:t xml:space="preserve"> viability of rural communities.</w:t>
            </w:r>
          </w:p>
          <w:p w:rsidR="00AC4AEF" w:rsidRPr="00E8753B" w:rsidRDefault="00AC4AEF" w:rsidP="00D25F65">
            <w:pPr>
              <w:pStyle w:val="ListParagraph"/>
              <w:numPr>
                <w:ilvl w:val="0"/>
                <w:numId w:val="5"/>
              </w:numPr>
              <w:autoSpaceDE w:val="0"/>
              <w:autoSpaceDN w:val="0"/>
              <w:adjustRightInd w:val="0"/>
              <w:spacing w:line="360" w:lineRule="auto"/>
              <w:rPr>
                <w:rFonts w:ascii="Arial" w:hAnsi="Arial" w:cs="Arial"/>
              </w:rPr>
            </w:pPr>
            <w:r w:rsidRPr="00E8753B">
              <w:rPr>
                <w:rFonts w:ascii="Arial" w:hAnsi="Arial" w:cs="Arial"/>
              </w:rPr>
              <w:t>It protects the key environmental sensitive and vulnerable areas within the Region.</w:t>
            </w:r>
            <w:r w:rsidRPr="00E8753B">
              <w:rPr>
                <w:rStyle w:val="FootnoteReference"/>
                <w:rFonts w:ascii="Arial" w:hAnsi="Arial" w:cs="Arial"/>
              </w:rPr>
              <w:footnoteReference w:id="11"/>
            </w:r>
          </w:p>
        </w:tc>
      </w:tr>
    </w:tbl>
    <w:p w:rsidR="001307EE" w:rsidRPr="001307EE" w:rsidRDefault="001307EE" w:rsidP="00BF1539">
      <w:pPr>
        <w:autoSpaceDE w:val="0"/>
        <w:autoSpaceDN w:val="0"/>
        <w:adjustRightInd w:val="0"/>
        <w:spacing w:line="360" w:lineRule="auto"/>
        <w:rPr>
          <w:rFonts w:ascii="Arial" w:hAnsi="Arial" w:cs="Arial"/>
          <w:b/>
        </w:rPr>
      </w:pPr>
    </w:p>
    <w:p w:rsidR="00A72DB4" w:rsidRPr="00A72DB4" w:rsidRDefault="00A72DB4" w:rsidP="00BF1539">
      <w:pPr>
        <w:autoSpaceDE w:val="0"/>
        <w:autoSpaceDN w:val="0"/>
        <w:adjustRightInd w:val="0"/>
        <w:spacing w:line="360" w:lineRule="auto"/>
        <w:rPr>
          <w:rFonts w:ascii="Arial" w:hAnsi="Arial" w:cs="Arial"/>
        </w:rPr>
      </w:pPr>
      <w:r>
        <w:rPr>
          <w:rFonts w:ascii="Arial" w:hAnsi="Arial" w:cs="Arial"/>
        </w:rPr>
        <w:t xml:space="preserve">The SEA which accompanies this plan supports the suitability of the </w:t>
      </w:r>
      <w:r w:rsidR="00A4509D">
        <w:rPr>
          <w:rFonts w:ascii="Arial" w:hAnsi="Arial" w:cs="Arial"/>
        </w:rPr>
        <w:t>‘</w:t>
      </w:r>
      <w:r>
        <w:rPr>
          <w:rFonts w:ascii="Arial" w:hAnsi="Arial" w:cs="Arial"/>
        </w:rPr>
        <w:t xml:space="preserve">Balanced </w:t>
      </w:r>
      <w:r w:rsidR="00CE39F9">
        <w:rPr>
          <w:rFonts w:ascii="Arial" w:hAnsi="Arial" w:cs="Arial"/>
        </w:rPr>
        <w:t>Development</w:t>
      </w:r>
      <w:r w:rsidR="00A4509D">
        <w:rPr>
          <w:rFonts w:ascii="Arial" w:hAnsi="Arial" w:cs="Arial"/>
        </w:rPr>
        <w:t xml:space="preserve"> M</w:t>
      </w:r>
      <w:r>
        <w:rPr>
          <w:rFonts w:ascii="Arial" w:hAnsi="Arial" w:cs="Arial"/>
        </w:rPr>
        <w:t>odel</w:t>
      </w:r>
      <w:r w:rsidR="00A4509D">
        <w:rPr>
          <w:rFonts w:ascii="Arial" w:hAnsi="Arial" w:cs="Arial"/>
        </w:rPr>
        <w:t>’</w:t>
      </w:r>
      <w:r>
        <w:rPr>
          <w:rFonts w:ascii="Arial" w:hAnsi="Arial" w:cs="Arial"/>
        </w:rPr>
        <w:t xml:space="preserve"> as a means of ensuring that the future development of the county occurs in a way that does not </w:t>
      </w:r>
      <w:r w:rsidR="00CE39F9">
        <w:rPr>
          <w:rFonts w:ascii="Arial" w:hAnsi="Arial" w:cs="Arial"/>
        </w:rPr>
        <w:t>negatively</w:t>
      </w:r>
      <w:r>
        <w:rPr>
          <w:rFonts w:ascii="Arial" w:hAnsi="Arial" w:cs="Arial"/>
        </w:rPr>
        <w:t xml:space="preserve"> impact on the environment.</w:t>
      </w: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0D0E84" w:rsidRDefault="000D0E84" w:rsidP="001307EE">
      <w:pPr>
        <w:autoSpaceDE w:val="0"/>
        <w:autoSpaceDN w:val="0"/>
        <w:adjustRightInd w:val="0"/>
        <w:spacing w:line="360" w:lineRule="auto"/>
        <w:ind w:left="5040"/>
        <w:rPr>
          <w:rFonts w:ascii="Arial" w:hAnsi="Arial" w:cs="Arial"/>
        </w:rPr>
      </w:pPr>
    </w:p>
    <w:p w:rsidR="00EB5A79" w:rsidRDefault="001307EE" w:rsidP="001307EE">
      <w:pPr>
        <w:autoSpaceDE w:val="0"/>
        <w:autoSpaceDN w:val="0"/>
        <w:adjustRightInd w:val="0"/>
        <w:spacing w:line="360" w:lineRule="auto"/>
        <w:ind w:left="5040"/>
        <w:rPr>
          <w:rFonts w:ascii="Arial" w:hAnsi="Arial" w:cs="Arial"/>
        </w:rPr>
      </w:pPr>
      <w:r>
        <w:rPr>
          <w:rFonts w:ascii="Arial" w:hAnsi="Arial" w:cs="Arial"/>
        </w:rPr>
        <w:lastRenderedPageBreak/>
        <w:t xml:space="preserve">           </w:t>
      </w:r>
    </w:p>
    <w:p w:rsidR="00AC4AEF" w:rsidRPr="001307EE" w:rsidRDefault="001307EE" w:rsidP="001307EE">
      <w:pPr>
        <w:autoSpaceDE w:val="0"/>
        <w:autoSpaceDN w:val="0"/>
        <w:adjustRightInd w:val="0"/>
        <w:spacing w:line="360" w:lineRule="auto"/>
        <w:ind w:left="5040"/>
        <w:rPr>
          <w:rFonts w:ascii="Arial" w:hAnsi="Arial" w:cs="Arial"/>
          <w:color w:val="FF0000"/>
        </w:rPr>
      </w:pPr>
      <w:r>
        <w:rPr>
          <w:rFonts w:ascii="Arial" w:hAnsi="Arial" w:cs="Arial"/>
        </w:rPr>
        <w:t xml:space="preserve"> </w:t>
      </w:r>
      <w:r w:rsidRPr="001307EE">
        <w:rPr>
          <w:rFonts w:ascii="Arial" w:hAnsi="Arial" w:cs="Arial"/>
        </w:rPr>
        <w:t>Table 2.5</w:t>
      </w:r>
      <w:r w:rsidR="00AC4AEF" w:rsidRPr="001307EE">
        <w:rPr>
          <w:rFonts w:ascii="Arial" w:hAnsi="Arial" w:cs="Arial"/>
          <w:color w:val="FF0000"/>
        </w:rPr>
        <w:tab/>
      </w:r>
    </w:p>
    <w:tbl>
      <w:tblPr>
        <w:tblStyle w:val="TableGrid"/>
        <w:tblW w:w="0" w:type="auto"/>
        <w:shd w:val="clear" w:color="auto" w:fill="B8CCE4" w:themeFill="accent1" w:themeFillTint="66"/>
        <w:tblLook w:val="04A0"/>
      </w:tblPr>
      <w:tblGrid>
        <w:gridCol w:w="8897"/>
      </w:tblGrid>
      <w:tr w:rsidR="00AC4AEF" w:rsidRPr="00E8753B" w:rsidTr="0022084D">
        <w:trPr>
          <w:trHeight w:val="3276"/>
        </w:trPr>
        <w:tc>
          <w:tcPr>
            <w:tcW w:w="8897" w:type="dxa"/>
            <w:shd w:val="clear" w:color="auto" w:fill="B8CCE4" w:themeFill="accent1" w:themeFillTint="66"/>
          </w:tcPr>
          <w:p w:rsidR="00AC4AEF" w:rsidRPr="00E8753B" w:rsidRDefault="00AC4AEF" w:rsidP="00BF1539">
            <w:pPr>
              <w:autoSpaceDE w:val="0"/>
              <w:autoSpaceDN w:val="0"/>
              <w:adjustRightInd w:val="0"/>
              <w:spacing w:line="360" w:lineRule="auto"/>
              <w:rPr>
                <w:rFonts w:ascii="Arial" w:hAnsi="Arial" w:cs="Arial"/>
                <w:b/>
              </w:rPr>
            </w:pPr>
            <w:r w:rsidRPr="00E8753B">
              <w:rPr>
                <w:rFonts w:ascii="Arial" w:hAnsi="Arial" w:cs="Arial"/>
                <w:b/>
              </w:rPr>
              <w:t>Key Aims of the Border Regions Settlement Strategy</w:t>
            </w:r>
          </w:p>
          <w:p w:rsidR="00AC4AEF" w:rsidRPr="00E8753B" w:rsidRDefault="00AC4AEF" w:rsidP="00D25F65">
            <w:pPr>
              <w:pStyle w:val="ListParagraph"/>
              <w:numPr>
                <w:ilvl w:val="0"/>
                <w:numId w:val="6"/>
              </w:numPr>
              <w:autoSpaceDE w:val="0"/>
              <w:autoSpaceDN w:val="0"/>
              <w:adjustRightInd w:val="0"/>
              <w:spacing w:line="360" w:lineRule="auto"/>
              <w:rPr>
                <w:rFonts w:ascii="Arial" w:hAnsi="Arial" w:cs="Arial"/>
              </w:rPr>
            </w:pPr>
            <w:r w:rsidRPr="00E8753B">
              <w:rPr>
                <w:rFonts w:ascii="Arial" w:hAnsi="Arial" w:cs="Arial"/>
              </w:rPr>
              <w:t>Strengthen the critical mass of the Regions key urban settlements by prioritising regional population growth and housing requirements</w:t>
            </w:r>
            <w:r w:rsidR="00EB5A79">
              <w:rPr>
                <w:rFonts w:ascii="Arial" w:hAnsi="Arial" w:cs="Arial"/>
              </w:rPr>
              <w:t>.</w:t>
            </w:r>
          </w:p>
          <w:p w:rsidR="00AC4AEF" w:rsidRPr="00E8753B" w:rsidRDefault="00AC4AEF" w:rsidP="00D25F65">
            <w:pPr>
              <w:pStyle w:val="ListParagraph"/>
              <w:numPr>
                <w:ilvl w:val="0"/>
                <w:numId w:val="6"/>
              </w:numPr>
              <w:autoSpaceDE w:val="0"/>
              <w:autoSpaceDN w:val="0"/>
              <w:adjustRightInd w:val="0"/>
              <w:spacing w:line="360" w:lineRule="auto"/>
              <w:rPr>
                <w:rFonts w:ascii="Arial" w:hAnsi="Arial" w:cs="Arial"/>
              </w:rPr>
            </w:pPr>
            <w:r w:rsidRPr="00E8753B">
              <w:rPr>
                <w:rFonts w:ascii="Arial" w:hAnsi="Arial" w:cs="Arial"/>
              </w:rPr>
              <w:t xml:space="preserve">Outline a policy framework for the development of the remaining share </w:t>
            </w:r>
            <w:r w:rsidR="00EB5A79">
              <w:rPr>
                <w:rFonts w:ascii="Arial" w:hAnsi="Arial" w:cs="Arial"/>
              </w:rPr>
              <w:t>of population in the Region.</w:t>
            </w:r>
          </w:p>
          <w:p w:rsidR="00AC4AEF" w:rsidRPr="00E8753B" w:rsidRDefault="00AC4AEF" w:rsidP="00D25F65">
            <w:pPr>
              <w:pStyle w:val="ListParagraph"/>
              <w:numPr>
                <w:ilvl w:val="0"/>
                <w:numId w:val="6"/>
              </w:numPr>
              <w:autoSpaceDE w:val="0"/>
              <w:autoSpaceDN w:val="0"/>
              <w:adjustRightInd w:val="0"/>
              <w:spacing w:line="360" w:lineRule="auto"/>
              <w:rPr>
                <w:rFonts w:ascii="Arial" w:hAnsi="Arial" w:cs="Arial"/>
              </w:rPr>
            </w:pPr>
            <w:r w:rsidRPr="00E8753B">
              <w:rPr>
                <w:rFonts w:ascii="Arial" w:hAnsi="Arial" w:cs="Arial"/>
              </w:rPr>
              <w:t>Sustain and revitalise lower tier settlements and rural areas within the above development framework.</w:t>
            </w:r>
            <w:r w:rsidRPr="00E8753B">
              <w:rPr>
                <w:rStyle w:val="FootnoteReference"/>
                <w:rFonts w:ascii="Arial" w:hAnsi="Arial" w:cs="Arial"/>
              </w:rPr>
              <w:footnoteReference w:id="12"/>
            </w:r>
          </w:p>
        </w:tc>
      </w:tr>
      <w:tr w:rsidR="00AC4AEF" w:rsidRPr="00E8753B" w:rsidTr="0022084D">
        <w:tc>
          <w:tcPr>
            <w:tcW w:w="8897" w:type="dxa"/>
            <w:shd w:val="clear" w:color="auto" w:fill="B8CCE4" w:themeFill="accent1" w:themeFillTint="66"/>
          </w:tcPr>
          <w:p w:rsidR="00AC4AEF" w:rsidRPr="00E8753B" w:rsidRDefault="00AC4AEF" w:rsidP="00BF1539">
            <w:pPr>
              <w:autoSpaceDE w:val="0"/>
              <w:autoSpaceDN w:val="0"/>
              <w:adjustRightInd w:val="0"/>
              <w:spacing w:line="360" w:lineRule="auto"/>
              <w:rPr>
                <w:rFonts w:ascii="Arial" w:hAnsi="Arial" w:cs="Arial"/>
                <w:b/>
              </w:rPr>
            </w:pPr>
            <w:r w:rsidRPr="00E8753B">
              <w:rPr>
                <w:rFonts w:ascii="Arial" w:hAnsi="Arial" w:cs="Arial"/>
                <w:b/>
              </w:rPr>
              <w:t>Key Components of the Border Region Settlement Strategy</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Development of critical mass in the 7 key urban centres which will</w:t>
            </w:r>
            <w:r w:rsidR="00EB5A79">
              <w:rPr>
                <w:rFonts w:ascii="Arial" w:hAnsi="Arial" w:cs="Arial"/>
              </w:rPr>
              <w:t xml:space="preserve"> be the focal points for growth.</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The linking of the key urban centres through the development of Strategic Radial Corridors and Strategic Links</w:t>
            </w:r>
            <w:r w:rsidR="00EB5A79">
              <w:rPr>
                <w:rFonts w:ascii="Arial" w:hAnsi="Arial" w:cs="Arial"/>
              </w:rPr>
              <w:t>.</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Promote and facilitate the emerging north/south corridors on the western (Atlantic Arc) and eastern (Eastern Corridor) seaboards, which will be linked through the Strategic Rail Corridors and Strategic Links</w:t>
            </w:r>
            <w:r w:rsidR="00EB5A79">
              <w:rPr>
                <w:rFonts w:ascii="Arial" w:hAnsi="Arial" w:cs="Arial"/>
              </w:rPr>
              <w:t>.</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Development of the Northern Cross within the R</w:t>
            </w:r>
            <w:r w:rsidR="00EB5A79">
              <w:rPr>
                <w:rFonts w:ascii="Arial" w:hAnsi="Arial" w:cs="Arial"/>
              </w:rPr>
              <w:t>egion and into Northern Ireland.</w:t>
            </w:r>
          </w:p>
          <w:p w:rsidR="00AC4AEF" w:rsidRPr="00E8753B" w:rsidRDefault="00AC4AEF" w:rsidP="00D25F65">
            <w:pPr>
              <w:numPr>
                <w:ilvl w:val="0"/>
                <w:numId w:val="4"/>
              </w:numPr>
              <w:autoSpaceDE w:val="0"/>
              <w:autoSpaceDN w:val="0"/>
              <w:adjustRightInd w:val="0"/>
              <w:spacing w:line="360" w:lineRule="auto"/>
              <w:rPr>
                <w:rFonts w:ascii="Arial" w:hAnsi="Arial" w:cs="Arial"/>
              </w:rPr>
            </w:pPr>
            <w:r w:rsidRPr="00E8753B">
              <w:rPr>
                <w:rFonts w:ascii="Arial" w:hAnsi="Arial" w:cs="Arial"/>
              </w:rPr>
              <w:t>Improved and enhanced connectivity through the Central Border Region</w:t>
            </w:r>
            <w:r w:rsidR="00EB5A79">
              <w:rPr>
                <w:rFonts w:ascii="Arial" w:hAnsi="Arial" w:cs="Arial"/>
              </w:rPr>
              <w:t>.</w:t>
            </w:r>
            <w:r w:rsidRPr="00E8753B">
              <w:rPr>
                <w:rStyle w:val="FootnoteReference"/>
                <w:rFonts w:ascii="Arial" w:hAnsi="Arial" w:cs="Arial"/>
              </w:rPr>
              <w:footnoteReference w:id="13"/>
            </w:r>
          </w:p>
        </w:tc>
      </w:tr>
    </w:tbl>
    <w:p w:rsidR="00A4509D" w:rsidRDefault="00A4509D" w:rsidP="00BF1539">
      <w:pPr>
        <w:autoSpaceDE w:val="0"/>
        <w:autoSpaceDN w:val="0"/>
        <w:adjustRightInd w:val="0"/>
        <w:spacing w:line="360" w:lineRule="auto"/>
        <w:rPr>
          <w:rFonts w:ascii="Arial" w:hAnsi="Arial" w:cs="Arial"/>
          <w:color w:val="FF0000"/>
        </w:rPr>
      </w:pPr>
    </w:p>
    <w:p w:rsidR="00A4509D" w:rsidRDefault="00A4509D" w:rsidP="00BF1539">
      <w:pPr>
        <w:autoSpaceDE w:val="0"/>
        <w:autoSpaceDN w:val="0"/>
        <w:adjustRightInd w:val="0"/>
        <w:spacing w:line="360" w:lineRule="auto"/>
        <w:rPr>
          <w:rFonts w:ascii="Arial" w:hAnsi="Arial" w:cs="Arial"/>
          <w:color w:val="FF0000"/>
        </w:rPr>
      </w:pPr>
    </w:p>
    <w:p w:rsidR="00AC4AEF" w:rsidRDefault="00AC4AEF" w:rsidP="00BF1539">
      <w:pPr>
        <w:autoSpaceDE w:val="0"/>
        <w:autoSpaceDN w:val="0"/>
        <w:adjustRightInd w:val="0"/>
        <w:spacing w:line="360" w:lineRule="auto"/>
        <w:rPr>
          <w:rFonts w:ascii="Arial" w:hAnsi="Arial" w:cs="Arial"/>
          <w:color w:val="FF0000"/>
        </w:rPr>
      </w:pPr>
      <w:r w:rsidRPr="00116145">
        <w:rPr>
          <w:rFonts w:ascii="Arial" w:hAnsi="Arial" w:cs="Arial"/>
          <w:color w:val="FF0000"/>
        </w:rPr>
        <w:t xml:space="preserve">        </w:t>
      </w:r>
      <w:bookmarkEnd w:id="51"/>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Default="00EB5A79" w:rsidP="00BF1539">
      <w:pPr>
        <w:autoSpaceDE w:val="0"/>
        <w:autoSpaceDN w:val="0"/>
        <w:adjustRightInd w:val="0"/>
        <w:spacing w:line="360" w:lineRule="auto"/>
        <w:rPr>
          <w:rFonts w:ascii="Arial" w:hAnsi="Arial" w:cs="Arial"/>
          <w:color w:val="FF0000"/>
        </w:rPr>
      </w:pPr>
    </w:p>
    <w:p w:rsidR="00EB5A79" w:rsidRPr="00116145" w:rsidRDefault="00EB5A79" w:rsidP="00BF1539">
      <w:pPr>
        <w:autoSpaceDE w:val="0"/>
        <w:autoSpaceDN w:val="0"/>
        <w:adjustRightInd w:val="0"/>
        <w:spacing w:line="360" w:lineRule="auto"/>
        <w:rPr>
          <w:rFonts w:ascii="Arial" w:hAnsi="Arial" w:cs="Arial"/>
          <w:b/>
          <w:i/>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sidRPr="00EB5A79">
        <w:rPr>
          <w:rFonts w:ascii="Arial" w:hAnsi="Arial" w:cs="Arial"/>
          <w:b/>
        </w:rPr>
        <w:t>Figure 2.1</w:t>
      </w:r>
    </w:p>
    <w:p w:rsidR="00AC4AEF" w:rsidRPr="00116145" w:rsidRDefault="0093199F" w:rsidP="00BF1539">
      <w:pPr>
        <w:spacing w:line="360" w:lineRule="auto"/>
        <w:ind w:left="360"/>
        <w:rPr>
          <w:rFonts w:ascii="Arial" w:hAnsi="Arial" w:cs="Arial"/>
          <w:i/>
          <w:color w:val="FF0000"/>
        </w:rPr>
      </w:pPr>
      <w:r>
        <w:rPr>
          <w:rFonts w:ascii="Arial" w:hAnsi="Arial" w:cs="Arial"/>
          <w:i/>
          <w:noProof/>
          <w:color w:val="FF0000"/>
          <w:lang w:eastAsia="en-IE"/>
        </w:rPr>
        <w:drawing>
          <wp:inline distT="0" distB="0" distL="0" distR="0">
            <wp:extent cx="5731510" cy="4052570"/>
            <wp:effectExtent l="19050" t="0" r="2540" b="0"/>
            <wp:docPr id="8" name="Picture 7" descr="Draft 8 Settlemen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8 Settlement_map.jpg"/>
                    <pic:cNvPicPr/>
                  </pic:nvPicPr>
                  <pic:blipFill>
                    <a:blip r:embed="rId12" cstate="print"/>
                    <a:stretch>
                      <a:fillRect/>
                    </a:stretch>
                  </pic:blipFill>
                  <pic:spPr>
                    <a:xfrm>
                      <a:off x="0" y="0"/>
                      <a:ext cx="5731510" cy="4052570"/>
                    </a:xfrm>
                    <a:prstGeom prst="rect">
                      <a:avLst/>
                    </a:prstGeom>
                  </pic:spPr>
                </pic:pic>
              </a:graphicData>
            </a:graphic>
          </wp:inline>
        </w:drawing>
      </w:r>
    </w:p>
    <w:p w:rsidR="00AC4AEF" w:rsidRPr="00116145" w:rsidRDefault="00AC4AEF" w:rsidP="00BF1539">
      <w:pPr>
        <w:spacing w:line="360" w:lineRule="auto"/>
        <w:ind w:left="360"/>
        <w:rPr>
          <w:rFonts w:ascii="Arial" w:hAnsi="Arial" w:cs="Arial"/>
          <w:i/>
          <w:color w:val="FF0000"/>
        </w:rPr>
      </w:pPr>
    </w:p>
    <w:p w:rsidR="00AC4AEF" w:rsidRPr="00681AA0" w:rsidRDefault="00AC4AEF" w:rsidP="00BF1539">
      <w:pPr>
        <w:spacing w:line="360" w:lineRule="auto"/>
        <w:rPr>
          <w:rFonts w:ascii="Arial" w:hAnsi="Arial" w:cs="Arial"/>
          <w:b/>
        </w:rPr>
      </w:pPr>
      <w:r w:rsidRPr="00681AA0">
        <w:rPr>
          <w:rFonts w:ascii="Arial" w:hAnsi="Arial" w:cs="Arial"/>
          <w:b/>
        </w:rPr>
        <w:t>Source: Border Regional Planning Guidelines</w:t>
      </w:r>
      <w:r w:rsidR="005B1CC8" w:rsidRPr="00681AA0">
        <w:rPr>
          <w:rFonts w:ascii="Arial" w:hAnsi="Arial" w:cs="Arial"/>
          <w:b/>
        </w:rPr>
        <w:t>, 2010 – 2022</w:t>
      </w:r>
    </w:p>
    <w:p w:rsidR="005B1CC8" w:rsidRPr="007D0268" w:rsidRDefault="005B1CC8" w:rsidP="00BF1539">
      <w:pPr>
        <w:spacing w:line="360" w:lineRule="auto"/>
        <w:rPr>
          <w:rFonts w:ascii="Arial" w:hAnsi="Arial" w:cs="Arial"/>
          <w:b/>
          <w:i/>
          <w:sz w:val="20"/>
          <w:szCs w:val="20"/>
        </w:rPr>
      </w:pPr>
    </w:p>
    <w:p w:rsidR="00885107" w:rsidRPr="00A13CBC" w:rsidRDefault="007D0268" w:rsidP="00703378">
      <w:pPr>
        <w:spacing w:line="360" w:lineRule="auto"/>
        <w:rPr>
          <w:rFonts w:ascii="Arial" w:hAnsi="Arial" w:cs="Arial"/>
          <w:b/>
        </w:rPr>
      </w:pPr>
      <w:bookmarkStart w:id="55" w:name="_Toc356898219"/>
      <w:r w:rsidRPr="00A13CBC">
        <w:rPr>
          <w:rFonts w:ascii="Arial" w:hAnsi="Arial" w:cs="Arial"/>
        </w:rPr>
        <w:t>Some of the key points emerging from the BRPG</w:t>
      </w:r>
      <w:r w:rsidR="007F7784" w:rsidRPr="00A13CBC">
        <w:rPr>
          <w:rFonts w:ascii="Arial" w:hAnsi="Arial" w:cs="Arial"/>
        </w:rPr>
        <w:t xml:space="preserve">s Balanced </w:t>
      </w:r>
      <w:r w:rsidR="00CE39F9" w:rsidRPr="00A13CBC">
        <w:rPr>
          <w:rFonts w:ascii="Arial" w:hAnsi="Arial" w:cs="Arial"/>
        </w:rPr>
        <w:t>Development</w:t>
      </w:r>
      <w:r w:rsidR="007F7784" w:rsidRPr="00A13CBC">
        <w:rPr>
          <w:rFonts w:ascii="Arial" w:hAnsi="Arial" w:cs="Arial"/>
        </w:rPr>
        <w:t xml:space="preserve"> Model are</w:t>
      </w:r>
      <w:r w:rsidRPr="00A13CBC">
        <w:rPr>
          <w:rFonts w:ascii="Arial" w:hAnsi="Arial" w:cs="Arial"/>
        </w:rPr>
        <w:t>;</w:t>
      </w:r>
    </w:p>
    <w:p w:rsidR="007F7784" w:rsidRPr="00A13CBC" w:rsidRDefault="007F7784" w:rsidP="00D17166">
      <w:pPr>
        <w:pStyle w:val="ListParagraph"/>
        <w:numPr>
          <w:ilvl w:val="0"/>
          <w:numId w:val="79"/>
        </w:numPr>
        <w:spacing w:line="360" w:lineRule="auto"/>
        <w:rPr>
          <w:rFonts w:ascii="Arial" w:hAnsi="Arial" w:cs="Arial"/>
        </w:rPr>
      </w:pPr>
      <w:r w:rsidRPr="00A13CBC">
        <w:rPr>
          <w:rFonts w:ascii="Arial" w:hAnsi="Arial" w:cs="Arial"/>
        </w:rPr>
        <w:t>Protection of the environment and natural resources and amenities.</w:t>
      </w:r>
    </w:p>
    <w:p w:rsidR="007F7784" w:rsidRPr="00A13CBC" w:rsidRDefault="007F7784" w:rsidP="00D17166">
      <w:pPr>
        <w:pStyle w:val="ListParagraph"/>
        <w:numPr>
          <w:ilvl w:val="0"/>
          <w:numId w:val="79"/>
        </w:numPr>
        <w:spacing w:line="360" w:lineRule="auto"/>
        <w:rPr>
          <w:rFonts w:ascii="Arial" w:hAnsi="Arial" w:cs="Arial"/>
        </w:rPr>
      </w:pPr>
      <w:r w:rsidRPr="00A13CBC">
        <w:rPr>
          <w:rFonts w:ascii="Arial" w:hAnsi="Arial" w:cs="Arial"/>
        </w:rPr>
        <w:t>Cavan</w:t>
      </w:r>
      <w:r w:rsidR="00EB5A79">
        <w:rPr>
          <w:rFonts w:ascii="Arial" w:hAnsi="Arial" w:cs="Arial"/>
        </w:rPr>
        <w:t>’s</w:t>
      </w:r>
      <w:r w:rsidRPr="00A13CBC">
        <w:rPr>
          <w:rFonts w:ascii="Arial" w:hAnsi="Arial" w:cs="Arial"/>
        </w:rPr>
        <w:t xml:space="preserve"> role in the creation of linkages within the border region and between the border and the rest of the county including Northern Ireland.</w:t>
      </w:r>
    </w:p>
    <w:p w:rsidR="007F7784" w:rsidRPr="00A13CBC" w:rsidRDefault="007F7784" w:rsidP="00D17166">
      <w:pPr>
        <w:pStyle w:val="ListParagraph"/>
        <w:numPr>
          <w:ilvl w:val="0"/>
          <w:numId w:val="79"/>
        </w:numPr>
        <w:spacing w:line="360" w:lineRule="auto"/>
        <w:rPr>
          <w:rFonts w:ascii="Arial" w:hAnsi="Arial" w:cs="Arial"/>
        </w:rPr>
      </w:pPr>
      <w:r w:rsidRPr="00A13CBC">
        <w:rPr>
          <w:rFonts w:ascii="Arial" w:hAnsi="Arial" w:cs="Arial"/>
        </w:rPr>
        <w:t>Developing the role of Cavan Town as a hub town within the region.</w:t>
      </w:r>
    </w:p>
    <w:p w:rsidR="007F7784" w:rsidRPr="00A13CBC" w:rsidRDefault="007F7784" w:rsidP="00D17166">
      <w:pPr>
        <w:pStyle w:val="ListParagraph"/>
        <w:numPr>
          <w:ilvl w:val="0"/>
          <w:numId w:val="79"/>
        </w:numPr>
        <w:spacing w:line="360" w:lineRule="auto"/>
        <w:rPr>
          <w:rFonts w:ascii="Arial" w:hAnsi="Arial" w:cs="Arial"/>
        </w:rPr>
      </w:pPr>
      <w:r w:rsidRPr="00A13CBC">
        <w:rPr>
          <w:rFonts w:ascii="Arial" w:hAnsi="Arial" w:cs="Arial"/>
        </w:rPr>
        <w:t>Sustain and revitalise urban areas whilst maintaining the vitality and viability of rural areas.</w:t>
      </w:r>
    </w:p>
    <w:p w:rsidR="007F7784" w:rsidRPr="008A113F" w:rsidRDefault="007F7784" w:rsidP="008A113F">
      <w:pPr>
        <w:pStyle w:val="ListParagraph"/>
        <w:spacing w:line="360" w:lineRule="auto"/>
        <w:rPr>
          <w:rFonts w:asciiTheme="majorHAnsi" w:hAnsiTheme="majorHAnsi" w:cstheme="majorHAnsi"/>
        </w:rPr>
      </w:pPr>
    </w:p>
    <w:p w:rsidR="008A113F" w:rsidRPr="00E3661C" w:rsidRDefault="0040027C" w:rsidP="008A113F">
      <w:pPr>
        <w:tabs>
          <w:tab w:val="num" w:pos="0"/>
        </w:tabs>
        <w:spacing w:line="360" w:lineRule="auto"/>
        <w:ind w:right="-182"/>
        <w:outlineLvl w:val="1"/>
        <w:rPr>
          <w:rFonts w:asciiTheme="majorHAnsi" w:hAnsiTheme="majorHAnsi" w:cstheme="majorHAnsi"/>
          <w:b/>
        </w:rPr>
      </w:pPr>
      <w:bookmarkStart w:id="56" w:name="_Toc182817236"/>
      <w:bookmarkStart w:id="57" w:name="_Toc188417816"/>
      <w:bookmarkStart w:id="58" w:name="_Toc390096033"/>
      <w:proofErr w:type="gramStart"/>
      <w:r w:rsidRPr="00E3661C">
        <w:rPr>
          <w:rFonts w:asciiTheme="majorHAnsi" w:hAnsiTheme="majorHAnsi" w:cstheme="majorHAnsi"/>
          <w:b/>
        </w:rPr>
        <w:t>2.</w:t>
      </w:r>
      <w:r w:rsidR="00124E1B" w:rsidRPr="00E3661C">
        <w:rPr>
          <w:rFonts w:asciiTheme="majorHAnsi" w:hAnsiTheme="majorHAnsi" w:cstheme="majorHAnsi"/>
          <w:b/>
        </w:rPr>
        <w:t>3</w:t>
      </w:r>
      <w:r w:rsidRPr="00E3661C">
        <w:rPr>
          <w:rFonts w:asciiTheme="majorHAnsi" w:hAnsiTheme="majorHAnsi" w:cstheme="majorHAnsi"/>
          <w:b/>
        </w:rPr>
        <w:t xml:space="preserve"> </w:t>
      </w:r>
      <w:r w:rsidR="00EB5A79">
        <w:rPr>
          <w:rFonts w:asciiTheme="majorHAnsi" w:hAnsiTheme="majorHAnsi" w:cstheme="majorHAnsi"/>
          <w:b/>
        </w:rPr>
        <w:t xml:space="preserve"> </w:t>
      </w:r>
      <w:r w:rsidRPr="00E3661C">
        <w:rPr>
          <w:rFonts w:asciiTheme="majorHAnsi" w:hAnsiTheme="majorHAnsi" w:cstheme="majorHAnsi"/>
          <w:b/>
        </w:rPr>
        <w:t>County</w:t>
      </w:r>
      <w:proofErr w:type="gramEnd"/>
      <w:r w:rsidRPr="00E3661C">
        <w:rPr>
          <w:rFonts w:asciiTheme="majorHAnsi" w:hAnsiTheme="majorHAnsi" w:cstheme="majorHAnsi"/>
          <w:b/>
        </w:rPr>
        <w:t xml:space="preserve"> </w:t>
      </w:r>
      <w:r w:rsidR="00A4509D" w:rsidRPr="00E3661C">
        <w:rPr>
          <w:rFonts w:asciiTheme="majorHAnsi" w:hAnsiTheme="majorHAnsi" w:cstheme="majorHAnsi"/>
          <w:b/>
        </w:rPr>
        <w:t>Development Options</w:t>
      </w:r>
      <w:bookmarkEnd w:id="56"/>
      <w:bookmarkEnd w:id="57"/>
      <w:bookmarkEnd w:id="58"/>
    </w:p>
    <w:p w:rsidR="00A4509D" w:rsidRPr="00E3661C" w:rsidRDefault="007C00F9" w:rsidP="0040027C">
      <w:pPr>
        <w:spacing w:line="360" w:lineRule="auto"/>
        <w:rPr>
          <w:rFonts w:asciiTheme="majorHAnsi" w:hAnsiTheme="majorHAnsi" w:cstheme="majorHAnsi"/>
        </w:rPr>
      </w:pPr>
      <w:r w:rsidRPr="00E3661C">
        <w:rPr>
          <w:rFonts w:asciiTheme="majorHAnsi" w:hAnsiTheme="majorHAnsi" w:cstheme="majorHAnsi"/>
        </w:rPr>
        <w:t>As established in the SEA which accompanies this Plan and in compliance with the the B</w:t>
      </w:r>
      <w:r w:rsidR="00A4509D" w:rsidRPr="00E3661C">
        <w:rPr>
          <w:rFonts w:asciiTheme="majorHAnsi" w:hAnsiTheme="majorHAnsi" w:cstheme="majorHAnsi"/>
        </w:rPr>
        <w:t>RPG</w:t>
      </w:r>
      <w:r w:rsidR="00EB5A79">
        <w:rPr>
          <w:rFonts w:asciiTheme="majorHAnsi" w:hAnsiTheme="majorHAnsi" w:cstheme="majorHAnsi"/>
        </w:rPr>
        <w:t>,</w:t>
      </w:r>
      <w:r w:rsidR="00A4509D" w:rsidRPr="00E3661C">
        <w:rPr>
          <w:rFonts w:asciiTheme="majorHAnsi" w:hAnsiTheme="majorHAnsi" w:cstheme="majorHAnsi"/>
        </w:rPr>
        <w:t xml:space="preserve"> a number of alternative development scenarios</w:t>
      </w:r>
      <w:r w:rsidR="0040027C" w:rsidRPr="00E3661C">
        <w:rPr>
          <w:rFonts w:asciiTheme="majorHAnsi" w:hAnsiTheme="majorHAnsi" w:cstheme="majorHAnsi"/>
        </w:rPr>
        <w:t xml:space="preserve"> for the county</w:t>
      </w:r>
      <w:r w:rsidR="00A4509D" w:rsidRPr="00E3661C">
        <w:rPr>
          <w:rFonts w:asciiTheme="majorHAnsi" w:hAnsiTheme="majorHAnsi" w:cstheme="majorHAnsi"/>
        </w:rPr>
        <w:t xml:space="preserve"> were considered.</w:t>
      </w:r>
    </w:p>
    <w:p w:rsidR="008A113F" w:rsidRPr="00E3661C" w:rsidRDefault="008A113F" w:rsidP="0040027C">
      <w:pPr>
        <w:spacing w:line="360" w:lineRule="auto"/>
        <w:rPr>
          <w:rFonts w:asciiTheme="majorHAnsi" w:hAnsiTheme="majorHAnsi" w:cstheme="majorHAnsi"/>
          <w:b/>
        </w:rPr>
      </w:pPr>
      <w:bookmarkStart w:id="59" w:name="_Toc188417817"/>
      <w:r w:rsidRPr="00E3661C">
        <w:rPr>
          <w:rFonts w:asciiTheme="majorHAnsi" w:hAnsiTheme="majorHAnsi" w:cstheme="majorHAnsi"/>
          <w:b/>
        </w:rPr>
        <w:lastRenderedPageBreak/>
        <w:t>Scenario 1: Growth with Relaxed Planning Policies</w:t>
      </w:r>
      <w:bookmarkEnd w:id="59"/>
    </w:p>
    <w:p w:rsidR="008A113F" w:rsidRPr="00E3661C" w:rsidRDefault="008A113F" w:rsidP="0040027C">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This would permit development growth in all areas of the County. Rural housing </w:t>
      </w:r>
      <w:r w:rsidR="00EB5A79">
        <w:rPr>
          <w:rFonts w:asciiTheme="majorHAnsi" w:hAnsiTheme="majorHAnsi" w:cstheme="majorHAnsi"/>
        </w:rPr>
        <w:t xml:space="preserve">would be spread throughout the </w:t>
      </w:r>
      <w:proofErr w:type="gramStart"/>
      <w:r w:rsidR="00EB5A79">
        <w:rPr>
          <w:rFonts w:asciiTheme="majorHAnsi" w:hAnsiTheme="majorHAnsi" w:cstheme="majorHAnsi"/>
        </w:rPr>
        <w:t>C</w:t>
      </w:r>
      <w:r w:rsidRPr="00E3661C">
        <w:rPr>
          <w:rFonts w:asciiTheme="majorHAnsi" w:hAnsiTheme="majorHAnsi" w:cstheme="majorHAnsi"/>
        </w:rPr>
        <w:t>ounty</w:t>
      </w:r>
      <w:r w:rsidR="0040027C" w:rsidRPr="00E3661C">
        <w:rPr>
          <w:rFonts w:asciiTheme="majorHAnsi" w:hAnsiTheme="majorHAnsi" w:cstheme="majorHAnsi"/>
        </w:rPr>
        <w:t>,</w:t>
      </w:r>
      <w:proofErr w:type="gramEnd"/>
      <w:r w:rsidR="0040027C" w:rsidRPr="00E3661C">
        <w:rPr>
          <w:rFonts w:asciiTheme="majorHAnsi" w:hAnsiTheme="majorHAnsi" w:cstheme="majorHAnsi"/>
        </w:rPr>
        <w:t xml:space="preserve"> r</w:t>
      </w:r>
      <w:r w:rsidRPr="00E3661C">
        <w:rPr>
          <w:rFonts w:asciiTheme="majorHAnsi" w:hAnsiTheme="majorHAnsi" w:cstheme="majorHAnsi"/>
        </w:rPr>
        <w:t>ibbon development would become common along with large scale housing developments.</w:t>
      </w:r>
      <w:r w:rsidR="0040027C" w:rsidRPr="00E3661C">
        <w:rPr>
          <w:rFonts w:asciiTheme="majorHAnsi" w:hAnsiTheme="majorHAnsi" w:cstheme="majorHAnsi"/>
        </w:rPr>
        <w:t xml:space="preserve"> </w:t>
      </w:r>
      <w:r w:rsidRPr="00E3661C">
        <w:rPr>
          <w:rFonts w:asciiTheme="majorHAnsi" w:hAnsiTheme="majorHAnsi" w:cstheme="majorHAnsi"/>
        </w:rPr>
        <w:t>Towns and villages would sprawl out into the surrounding countryside and there would be</w:t>
      </w:r>
      <w:r w:rsidR="00EB5A79">
        <w:rPr>
          <w:rFonts w:asciiTheme="majorHAnsi" w:hAnsiTheme="majorHAnsi" w:cstheme="majorHAnsi"/>
        </w:rPr>
        <w:t xml:space="preserve"> no</w:t>
      </w:r>
      <w:r w:rsidRPr="00E3661C">
        <w:rPr>
          <w:rFonts w:asciiTheme="majorHAnsi" w:hAnsiTheme="majorHAnsi" w:cstheme="majorHAnsi"/>
        </w:rPr>
        <w:t xml:space="preserve"> demarcation </w:t>
      </w:r>
      <w:r w:rsidR="00EB5A79">
        <w:rPr>
          <w:rFonts w:asciiTheme="majorHAnsi" w:hAnsiTheme="majorHAnsi" w:cstheme="majorHAnsi"/>
        </w:rPr>
        <w:t xml:space="preserve">between urban and rural areas. </w:t>
      </w:r>
      <w:r w:rsidRPr="00E3661C">
        <w:rPr>
          <w:rFonts w:asciiTheme="majorHAnsi" w:hAnsiTheme="majorHAnsi" w:cstheme="majorHAnsi"/>
        </w:rPr>
        <w:t>Cultural heritage</w:t>
      </w:r>
      <w:r w:rsidR="00EB5A79">
        <w:rPr>
          <w:rFonts w:asciiTheme="majorHAnsi" w:hAnsiTheme="majorHAnsi" w:cstheme="majorHAnsi"/>
        </w:rPr>
        <w:t xml:space="preserve"> and</w:t>
      </w:r>
      <w:r w:rsidRPr="00E3661C">
        <w:rPr>
          <w:rFonts w:asciiTheme="majorHAnsi" w:hAnsiTheme="majorHAnsi" w:cstheme="majorHAnsi"/>
        </w:rPr>
        <w:t xml:space="preserve"> items of architectural and archaeological importance could be impacted on by development and even destroyed e</w:t>
      </w:r>
      <w:r w:rsidR="00EB5A79">
        <w:rPr>
          <w:rFonts w:asciiTheme="majorHAnsi" w:hAnsiTheme="majorHAnsi" w:cstheme="majorHAnsi"/>
        </w:rPr>
        <w:t xml:space="preserve">ntirely. </w:t>
      </w:r>
      <w:r w:rsidRPr="00E3661C">
        <w:rPr>
          <w:rFonts w:asciiTheme="majorHAnsi" w:hAnsiTheme="majorHAnsi" w:cstheme="majorHAnsi"/>
        </w:rPr>
        <w:t xml:space="preserve">Tourism would suffer due to the declining value of the countryside.  </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Unsustainable tran</w:t>
      </w:r>
      <w:r w:rsidR="00EB5A79">
        <w:rPr>
          <w:rFonts w:asciiTheme="majorHAnsi" w:hAnsiTheme="majorHAnsi" w:cstheme="majorHAnsi"/>
        </w:rPr>
        <w:t xml:space="preserve">sport patterns would escalate. </w:t>
      </w:r>
      <w:r w:rsidRPr="00E3661C">
        <w:rPr>
          <w:rFonts w:asciiTheme="majorHAnsi" w:hAnsiTheme="majorHAnsi" w:cstheme="majorHAnsi"/>
        </w:rPr>
        <w:t>National Routes would be compromised</w:t>
      </w:r>
      <w:r w:rsidR="00EB5A79">
        <w:rPr>
          <w:rFonts w:asciiTheme="majorHAnsi" w:hAnsiTheme="majorHAnsi" w:cstheme="majorHAnsi"/>
        </w:rPr>
        <w:t>,</w:t>
      </w:r>
      <w:r w:rsidRPr="00E3661C">
        <w:rPr>
          <w:rFonts w:asciiTheme="majorHAnsi" w:hAnsiTheme="majorHAnsi" w:cstheme="majorHAnsi"/>
        </w:rPr>
        <w:t xml:space="preserve"> becoming increasingly congested.  </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The cumulative impact of development would severely impa</w:t>
      </w:r>
      <w:r w:rsidR="00EB5A79">
        <w:rPr>
          <w:rFonts w:asciiTheme="majorHAnsi" w:hAnsiTheme="majorHAnsi" w:cstheme="majorHAnsi"/>
        </w:rPr>
        <w:t xml:space="preserve">ct on the natural environment. </w:t>
      </w:r>
      <w:r w:rsidRPr="00E3661C">
        <w:rPr>
          <w:rFonts w:asciiTheme="majorHAnsi" w:hAnsiTheme="majorHAnsi" w:cstheme="majorHAnsi"/>
        </w:rPr>
        <w:t xml:space="preserve">Contamination of catchments would cause problems for surrounding counties. </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Towns in the east of the County would experience h</w:t>
      </w:r>
      <w:r w:rsidR="00EB5A79">
        <w:rPr>
          <w:rFonts w:asciiTheme="majorHAnsi" w:hAnsiTheme="majorHAnsi" w:cstheme="majorHAnsi"/>
        </w:rPr>
        <w:t xml:space="preserve">igh population </w:t>
      </w:r>
      <w:r w:rsidRPr="00E3661C">
        <w:rPr>
          <w:rFonts w:asciiTheme="majorHAnsi" w:hAnsiTheme="majorHAnsi" w:cstheme="majorHAnsi"/>
        </w:rPr>
        <w:t>growth due to the proximi</w:t>
      </w:r>
      <w:r w:rsidR="00EB5A79">
        <w:rPr>
          <w:rFonts w:asciiTheme="majorHAnsi" w:hAnsiTheme="majorHAnsi" w:cstheme="majorHAnsi"/>
        </w:rPr>
        <w:t xml:space="preserve">ty to the Greater Dublin Area. </w:t>
      </w:r>
      <w:r w:rsidRPr="00E3661C">
        <w:rPr>
          <w:rFonts w:asciiTheme="majorHAnsi" w:hAnsiTheme="majorHAnsi" w:cstheme="majorHAnsi"/>
        </w:rPr>
        <w:t>The west of the County would experience little investment and development</w:t>
      </w:r>
      <w:r w:rsidR="005451CD" w:rsidRPr="00E3661C">
        <w:rPr>
          <w:rFonts w:asciiTheme="majorHAnsi" w:hAnsiTheme="majorHAnsi" w:cstheme="majorHAnsi"/>
        </w:rPr>
        <w:t>,</w:t>
      </w:r>
      <w:r w:rsidRPr="00E3661C">
        <w:rPr>
          <w:rFonts w:asciiTheme="majorHAnsi" w:hAnsiTheme="majorHAnsi" w:cstheme="majorHAnsi"/>
        </w:rPr>
        <w:t xml:space="preserve"> bein</w:t>
      </w:r>
      <w:r w:rsidR="00EB5A79">
        <w:rPr>
          <w:rFonts w:asciiTheme="majorHAnsi" w:hAnsiTheme="majorHAnsi" w:cstheme="majorHAnsi"/>
        </w:rPr>
        <w:t xml:space="preserve">g viewed as a peripheral area. </w:t>
      </w:r>
      <w:r w:rsidRPr="00E3661C">
        <w:rPr>
          <w:rFonts w:asciiTheme="majorHAnsi" w:hAnsiTheme="majorHAnsi" w:cstheme="majorHAnsi"/>
        </w:rPr>
        <w:t xml:space="preserve">Critical </w:t>
      </w:r>
      <w:r w:rsidR="00EB5A79">
        <w:rPr>
          <w:rFonts w:asciiTheme="majorHAnsi" w:hAnsiTheme="majorHAnsi" w:cstheme="majorHAnsi"/>
        </w:rPr>
        <w:t>mass and the objectives of the NSS</w:t>
      </w:r>
      <w:r w:rsidRPr="00E3661C">
        <w:rPr>
          <w:rFonts w:asciiTheme="majorHAnsi" w:hAnsiTheme="majorHAnsi" w:cstheme="majorHAnsi"/>
        </w:rPr>
        <w:t xml:space="preserve"> to promote sustainable balanced development would not be achieved.</w:t>
      </w:r>
      <w:r w:rsidR="00EB5A79">
        <w:rPr>
          <w:rFonts w:asciiTheme="majorHAnsi" w:hAnsiTheme="majorHAnsi" w:cstheme="majorHAnsi"/>
        </w:rPr>
        <w:t xml:space="preserve"> </w:t>
      </w:r>
      <w:r w:rsidRPr="00E3661C">
        <w:rPr>
          <w:rFonts w:asciiTheme="majorHAnsi" w:hAnsiTheme="majorHAnsi" w:cstheme="majorHAnsi"/>
        </w:rPr>
        <w:t xml:space="preserve">The larger towns with existing industry may grow but other smaller towns and villages spread throughout the County would suffer and see little infrastructural provision. </w:t>
      </w:r>
      <w:r w:rsidR="00EB5A79">
        <w:rPr>
          <w:rFonts w:asciiTheme="majorHAnsi" w:hAnsiTheme="majorHAnsi" w:cstheme="majorHAnsi"/>
        </w:rPr>
        <w:t>The l</w:t>
      </w:r>
      <w:r w:rsidRPr="00E3661C">
        <w:rPr>
          <w:rFonts w:asciiTheme="majorHAnsi" w:hAnsiTheme="majorHAnsi" w:cstheme="majorHAnsi"/>
        </w:rPr>
        <w:t>ayouts of towns would be dominated by market forces, meaning that provision for many essential community services would not be available to the local population</w:t>
      </w:r>
      <w:r w:rsidR="00EB5A79">
        <w:rPr>
          <w:rFonts w:asciiTheme="majorHAnsi" w:hAnsiTheme="majorHAnsi" w:cstheme="majorHAnsi"/>
        </w:rPr>
        <w:t>. H</w:t>
      </w:r>
      <w:r w:rsidRPr="00E3661C">
        <w:rPr>
          <w:rFonts w:asciiTheme="majorHAnsi" w:hAnsiTheme="majorHAnsi" w:cstheme="majorHAnsi"/>
        </w:rPr>
        <w:t>ousing densities would be inappropriate in certain locations and there would be little emphasis on brownfield development.</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The impact of Scenario 1 would cause significant impacts on all environmental rec</w:t>
      </w:r>
      <w:r w:rsidR="00EB5A79">
        <w:rPr>
          <w:rFonts w:asciiTheme="majorHAnsi" w:hAnsiTheme="majorHAnsi" w:cstheme="majorHAnsi"/>
        </w:rPr>
        <w:t xml:space="preserve">eptors, </w:t>
      </w:r>
      <w:r w:rsidRPr="00E3661C">
        <w:rPr>
          <w:rFonts w:asciiTheme="majorHAnsi" w:hAnsiTheme="majorHAnsi" w:cstheme="majorHAnsi"/>
        </w:rPr>
        <w:t>biodiversity, population and human health, landscape and soil, water, air and climate, materi</w:t>
      </w:r>
      <w:r w:rsidR="00EB5A79">
        <w:rPr>
          <w:rFonts w:asciiTheme="majorHAnsi" w:hAnsiTheme="majorHAnsi" w:cstheme="majorHAnsi"/>
        </w:rPr>
        <w:t>al assets and cultural heritage,</w:t>
      </w:r>
      <w:r w:rsidRPr="00E3661C">
        <w:rPr>
          <w:rFonts w:asciiTheme="majorHAnsi" w:hAnsiTheme="majorHAnsi" w:cstheme="majorHAnsi"/>
        </w:rPr>
        <w:t xml:space="preserve"> causing widespread environmental problems, poor water quality, poor biodiversity, poor quality built environment and ultimately resulting in poor human health.</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8A113F" w:rsidP="0051687C">
      <w:pPr>
        <w:spacing w:line="360" w:lineRule="auto"/>
        <w:rPr>
          <w:rFonts w:asciiTheme="majorHAnsi" w:hAnsiTheme="majorHAnsi" w:cstheme="majorHAnsi"/>
          <w:b/>
        </w:rPr>
      </w:pPr>
      <w:bookmarkStart w:id="60" w:name="_Toc188417818"/>
      <w:r w:rsidRPr="00E3661C">
        <w:rPr>
          <w:rFonts w:asciiTheme="majorHAnsi" w:hAnsiTheme="majorHAnsi" w:cstheme="majorHAnsi"/>
          <w:b/>
        </w:rPr>
        <w:t>Scenario 2: Growth with Restrictive Planning Policies</w:t>
      </w:r>
      <w:bookmarkEnd w:id="60"/>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This Scenario is essentially eco-centrically based where emphasis is placed complete</w:t>
      </w:r>
      <w:r w:rsidR="005F571D">
        <w:rPr>
          <w:rFonts w:asciiTheme="majorHAnsi" w:hAnsiTheme="majorHAnsi" w:cstheme="majorHAnsi"/>
        </w:rPr>
        <w:t xml:space="preserve">ly on the natural environment. </w:t>
      </w:r>
      <w:r w:rsidRPr="00E3661C">
        <w:rPr>
          <w:rFonts w:asciiTheme="majorHAnsi" w:hAnsiTheme="majorHAnsi" w:cstheme="majorHAnsi"/>
        </w:rPr>
        <w:t>This Scenario would be very restrictive of rural housin</w:t>
      </w:r>
      <w:r w:rsidR="005F571D">
        <w:rPr>
          <w:rFonts w:asciiTheme="majorHAnsi" w:hAnsiTheme="majorHAnsi" w:cstheme="majorHAnsi"/>
        </w:rPr>
        <w:t xml:space="preserve">g in most areas of the County. </w:t>
      </w:r>
      <w:r w:rsidRPr="00E3661C">
        <w:rPr>
          <w:rFonts w:asciiTheme="majorHAnsi" w:hAnsiTheme="majorHAnsi" w:cstheme="majorHAnsi"/>
        </w:rPr>
        <w:t xml:space="preserve">Sensitive landscape areas would see very little </w:t>
      </w:r>
      <w:r w:rsidR="005F571D">
        <w:rPr>
          <w:rFonts w:asciiTheme="majorHAnsi" w:hAnsiTheme="majorHAnsi" w:cstheme="majorHAnsi"/>
        </w:rPr>
        <w:lastRenderedPageBreak/>
        <w:t xml:space="preserve">development occurring. </w:t>
      </w:r>
      <w:r w:rsidRPr="00E3661C">
        <w:rPr>
          <w:rFonts w:asciiTheme="majorHAnsi" w:hAnsiTheme="majorHAnsi" w:cstheme="majorHAnsi"/>
        </w:rPr>
        <w:t xml:space="preserve">Growth would be directed towards all towns and villages without a clear settlement strategy for the </w:t>
      </w:r>
      <w:proofErr w:type="gramStart"/>
      <w:r w:rsidRPr="00E3661C">
        <w:rPr>
          <w:rFonts w:asciiTheme="majorHAnsi" w:hAnsiTheme="majorHAnsi" w:cstheme="majorHAnsi"/>
        </w:rPr>
        <w:t>County</w:t>
      </w:r>
      <w:proofErr w:type="gramEnd"/>
      <w:r w:rsidRPr="00E3661C">
        <w:rPr>
          <w:rFonts w:asciiTheme="majorHAnsi" w:hAnsiTheme="majorHAnsi" w:cstheme="majorHAnsi"/>
        </w:rPr>
        <w:t>, growth centres would directly compete with each other.</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There would be a strict demarcation </w:t>
      </w:r>
      <w:r w:rsidR="005F571D">
        <w:rPr>
          <w:rFonts w:asciiTheme="majorHAnsi" w:hAnsiTheme="majorHAnsi" w:cstheme="majorHAnsi"/>
        </w:rPr>
        <w:t xml:space="preserve">between urban and rural areas. </w:t>
      </w:r>
      <w:r w:rsidRPr="00E3661C">
        <w:rPr>
          <w:rFonts w:asciiTheme="majorHAnsi" w:hAnsiTheme="majorHAnsi" w:cstheme="majorHAnsi"/>
        </w:rPr>
        <w:t>Design of developmen</w:t>
      </w:r>
      <w:r w:rsidR="005F571D">
        <w:rPr>
          <w:rFonts w:asciiTheme="majorHAnsi" w:hAnsiTheme="majorHAnsi" w:cstheme="majorHAnsi"/>
        </w:rPr>
        <w:t xml:space="preserve">ts would be very prescriptive. </w:t>
      </w:r>
      <w:r w:rsidRPr="00E3661C">
        <w:rPr>
          <w:rFonts w:asciiTheme="majorHAnsi" w:hAnsiTheme="majorHAnsi" w:cstheme="majorHAnsi"/>
        </w:rPr>
        <w:t xml:space="preserve">Densities in towns and villages would increase with major emphasis on infill development and brownfield development.  </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8A113F" w:rsidP="00D17166">
      <w:pPr>
        <w:numPr>
          <w:ilvl w:val="0"/>
          <w:numId w:val="125"/>
        </w:numPr>
        <w:spacing w:line="360" w:lineRule="auto"/>
        <w:ind w:right="-182"/>
        <w:rPr>
          <w:rFonts w:asciiTheme="majorHAnsi" w:hAnsiTheme="majorHAnsi" w:cstheme="majorHAnsi"/>
          <w:b/>
        </w:rPr>
      </w:pPr>
      <w:r w:rsidRPr="00E3661C">
        <w:rPr>
          <w:rFonts w:asciiTheme="majorHAnsi" w:hAnsiTheme="majorHAnsi" w:cstheme="majorHAnsi"/>
          <w:b/>
        </w:rPr>
        <w:t>Opportunities</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Encouraging growth in population centres would lead to critical mass being achieved </w:t>
      </w:r>
      <w:r w:rsidR="005F571D">
        <w:rPr>
          <w:rFonts w:asciiTheme="majorHAnsi" w:hAnsiTheme="majorHAnsi" w:cstheme="majorHAnsi"/>
        </w:rPr>
        <w:t xml:space="preserve">which supports </w:t>
      </w:r>
      <w:r w:rsidRPr="00E3661C">
        <w:rPr>
          <w:rFonts w:asciiTheme="majorHAnsi" w:hAnsiTheme="majorHAnsi" w:cstheme="majorHAnsi"/>
        </w:rPr>
        <w:t>the provision of sustain</w:t>
      </w:r>
      <w:r w:rsidR="005F571D">
        <w:rPr>
          <w:rFonts w:asciiTheme="majorHAnsi" w:hAnsiTheme="majorHAnsi" w:cstheme="majorHAnsi"/>
        </w:rPr>
        <w:t xml:space="preserve">able transport infrastructure. </w:t>
      </w:r>
      <w:r w:rsidRPr="00E3661C">
        <w:rPr>
          <w:rFonts w:asciiTheme="majorHAnsi" w:hAnsiTheme="majorHAnsi" w:cstheme="majorHAnsi"/>
        </w:rPr>
        <w:t>Travel patterns</w:t>
      </w:r>
      <w:r w:rsidR="005F571D">
        <w:rPr>
          <w:rFonts w:asciiTheme="majorHAnsi" w:hAnsiTheme="majorHAnsi" w:cstheme="majorHAnsi"/>
        </w:rPr>
        <w:t xml:space="preserve"> would become more sustainable, </w:t>
      </w:r>
      <w:r w:rsidRPr="00E3661C">
        <w:rPr>
          <w:rFonts w:asciiTheme="majorHAnsi" w:hAnsiTheme="majorHAnsi" w:cstheme="majorHAnsi"/>
        </w:rPr>
        <w:t xml:space="preserve">with much of the population living in close proximity to services and employment opportunities, reducing </w:t>
      </w:r>
      <w:r w:rsidR="005F571D">
        <w:rPr>
          <w:rFonts w:asciiTheme="majorHAnsi" w:hAnsiTheme="majorHAnsi" w:cstheme="majorHAnsi"/>
        </w:rPr>
        <w:t>trip lengths and the need to travel</w:t>
      </w:r>
      <w:r w:rsidRPr="00E3661C">
        <w:rPr>
          <w:rFonts w:asciiTheme="majorHAnsi" w:hAnsiTheme="majorHAnsi" w:cstheme="majorHAnsi"/>
        </w:rPr>
        <w:t>.</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Development of this natur</w:t>
      </w:r>
      <w:r w:rsidR="005F571D">
        <w:rPr>
          <w:rFonts w:asciiTheme="majorHAnsi" w:hAnsiTheme="majorHAnsi" w:cstheme="majorHAnsi"/>
        </w:rPr>
        <w:t>e could impact positively on</w:t>
      </w:r>
      <w:r w:rsidRPr="00E3661C">
        <w:rPr>
          <w:rFonts w:asciiTheme="majorHAnsi" w:hAnsiTheme="majorHAnsi" w:cstheme="majorHAnsi"/>
        </w:rPr>
        <w:t xml:space="preserve"> wa</w:t>
      </w:r>
      <w:r w:rsidR="005F571D">
        <w:rPr>
          <w:rFonts w:asciiTheme="majorHAnsi" w:hAnsiTheme="majorHAnsi" w:cstheme="majorHAnsi"/>
        </w:rPr>
        <w:t xml:space="preserve">ste collection, encouraging </w:t>
      </w:r>
      <w:r w:rsidRPr="00E3661C">
        <w:rPr>
          <w:rFonts w:asciiTheme="majorHAnsi" w:hAnsiTheme="majorHAnsi" w:cstheme="majorHAnsi"/>
        </w:rPr>
        <w:t>waste minimisation through</w:t>
      </w:r>
      <w:r w:rsidR="005F571D">
        <w:rPr>
          <w:rFonts w:asciiTheme="majorHAnsi" w:hAnsiTheme="majorHAnsi" w:cstheme="majorHAnsi"/>
        </w:rPr>
        <w:t xml:space="preserve"> the principles of</w:t>
      </w:r>
      <w:r w:rsidRPr="00E3661C">
        <w:rPr>
          <w:rFonts w:asciiTheme="majorHAnsi" w:hAnsiTheme="majorHAnsi" w:cstheme="majorHAnsi"/>
        </w:rPr>
        <w:t xml:space="preserve"> ‘reduce, r</w:t>
      </w:r>
      <w:r w:rsidR="005F571D">
        <w:rPr>
          <w:rFonts w:asciiTheme="majorHAnsi" w:hAnsiTheme="majorHAnsi" w:cstheme="majorHAnsi"/>
        </w:rPr>
        <w:t xml:space="preserve">euse and recycle’. </w:t>
      </w:r>
      <w:r w:rsidRPr="00E3661C">
        <w:rPr>
          <w:rFonts w:asciiTheme="majorHAnsi" w:hAnsiTheme="majorHAnsi" w:cstheme="majorHAnsi"/>
        </w:rPr>
        <w:t>This could positively impact on the reduction of waste going to landfill.</w:t>
      </w:r>
      <w:r w:rsidR="005F571D">
        <w:rPr>
          <w:rFonts w:asciiTheme="majorHAnsi" w:hAnsiTheme="majorHAnsi" w:cstheme="majorHAnsi"/>
        </w:rPr>
        <w:t xml:space="preserve"> </w:t>
      </w:r>
      <w:r w:rsidRPr="00E3661C">
        <w:rPr>
          <w:rFonts w:asciiTheme="majorHAnsi" w:hAnsiTheme="majorHAnsi" w:cstheme="majorHAnsi"/>
        </w:rPr>
        <w:t>The cost of maintaining physical infrastructure could be reduced as the area would be greatly reduced.</w:t>
      </w:r>
    </w:p>
    <w:p w:rsidR="008A113F" w:rsidRPr="00E3661C" w:rsidRDefault="008A113F" w:rsidP="008A113F">
      <w:pPr>
        <w:tabs>
          <w:tab w:val="num" w:pos="0"/>
        </w:tabs>
        <w:spacing w:line="360" w:lineRule="auto"/>
        <w:ind w:right="-182"/>
        <w:rPr>
          <w:rFonts w:asciiTheme="majorHAnsi" w:hAnsiTheme="majorHAnsi" w:cstheme="majorHAnsi"/>
          <w:b/>
        </w:rPr>
      </w:pPr>
    </w:p>
    <w:p w:rsidR="008A113F" w:rsidRPr="00E3661C" w:rsidRDefault="008A113F" w:rsidP="00D17166">
      <w:pPr>
        <w:numPr>
          <w:ilvl w:val="0"/>
          <w:numId w:val="125"/>
        </w:numPr>
        <w:spacing w:line="360" w:lineRule="auto"/>
        <w:ind w:right="-182"/>
        <w:rPr>
          <w:rFonts w:asciiTheme="majorHAnsi" w:hAnsiTheme="majorHAnsi" w:cstheme="majorHAnsi"/>
          <w:b/>
        </w:rPr>
      </w:pPr>
      <w:r w:rsidRPr="00E3661C">
        <w:rPr>
          <w:rFonts w:asciiTheme="majorHAnsi" w:hAnsiTheme="majorHAnsi" w:cstheme="majorHAnsi"/>
          <w:b/>
        </w:rPr>
        <w:t>Threats</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This Scenario would have major implications for economic growth. It may cause stagnation</w:t>
      </w:r>
      <w:r w:rsidR="005F571D">
        <w:rPr>
          <w:rFonts w:asciiTheme="majorHAnsi" w:hAnsiTheme="majorHAnsi" w:cstheme="majorHAnsi"/>
        </w:rPr>
        <w:t xml:space="preserve">s in some areas of the County. </w:t>
      </w:r>
      <w:r w:rsidRPr="00E3661C">
        <w:rPr>
          <w:rFonts w:asciiTheme="majorHAnsi" w:hAnsiTheme="majorHAnsi" w:cstheme="majorHAnsi"/>
        </w:rPr>
        <w:t>Local communities based around traditional agricult</w:t>
      </w:r>
      <w:r w:rsidR="005F571D">
        <w:rPr>
          <w:rFonts w:asciiTheme="majorHAnsi" w:hAnsiTheme="majorHAnsi" w:cstheme="majorHAnsi"/>
        </w:rPr>
        <w:t xml:space="preserve">ural activities coud decline. </w:t>
      </w:r>
      <w:r w:rsidRPr="00E3661C">
        <w:rPr>
          <w:rFonts w:asciiTheme="majorHAnsi" w:hAnsiTheme="majorHAnsi" w:cstheme="majorHAnsi"/>
        </w:rPr>
        <w:t>Peripheral r</w:t>
      </w:r>
      <w:r w:rsidR="005F571D">
        <w:rPr>
          <w:rFonts w:asciiTheme="majorHAnsi" w:hAnsiTheme="majorHAnsi" w:cstheme="majorHAnsi"/>
        </w:rPr>
        <w:t xml:space="preserve">ural areas could also decline. </w:t>
      </w:r>
      <w:r w:rsidRPr="00E3661C">
        <w:rPr>
          <w:rFonts w:asciiTheme="majorHAnsi" w:hAnsiTheme="majorHAnsi" w:cstheme="majorHAnsi"/>
        </w:rPr>
        <w:t>The ability to encourage alternative agriculture practices would not be an option.</w:t>
      </w:r>
      <w:r w:rsidR="005F571D">
        <w:rPr>
          <w:rFonts w:asciiTheme="majorHAnsi" w:hAnsiTheme="majorHAnsi" w:cstheme="majorHAnsi"/>
        </w:rPr>
        <w:t xml:space="preserve"> </w:t>
      </w:r>
      <w:r w:rsidRPr="00E3661C">
        <w:rPr>
          <w:rFonts w:asciiTheme="majorHAnsi" w:hAnsiTheme="majorHAnsi" w:cstheme="majorHAnsi"/>
        </w:rPr>
        <w:t>Infrastructure in towns would come under enormous pressure with the sudden infl</w:t>
      </w:r>
      <w:r w:rsidR="005F571D">
        <w:rPr>
          <w:rFonts w:asciiTheme="majorHAnsi" w:hAnsiTheme="majorHAnsi" w:cstheme="majorHAnsi"/>
        </w:rPr>
        <w:t>ux of growth in urban centres.</w:t>
      </w:r>
      <w:r w:rsidRPr="00E3661C">
        <w:rPr>
          <w:rFonts w:asciiTheme="majorHAnsi" w:hAnsiTheme="majorHAnsi" w:cstheme="majorHAnsi"/>
        </w:rPr>
        <w:t>Tourism development would not be permitted in rural areas, thereby incomes from the revenue source would decline.</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8A113F" w:rsidP="0051687C">
      <w:pPr>
        <w:spacing w:line="360" w:lineRule="auto"/>
        <w:rPr>
          <w:rFonts w:asciiTheme="majorHAnsi" w:hAnsiTheme="majorHAnsi" w:cstheme="majorHAnsi"/>
          <w:b/>
        </w:rPr>
      </w:pPr>
      <w:bookmarkStart w:id="61" w:name="_Toc188417819"/>
      <w:r w:rsidRPr="00E3661C">
        <w:rPr>
          <w:rFonts w:asciiTheme="majorHAnsi" w:hAnsiTheme="majorHAnsi" w:cstheme="majorHAnsi"/>
          <w:b/>
        </w:rPr>
        <w:t>Scenario 3: Planned Growth with Regulatory Planning Policies</w:t>
      </w:r>
      <w:bookmarkEnd w:id="61"/>
    </w:p>
    <w:p w:rsidR="008A113F" w:rsidRPr="00E3661C" w:rsidRDefault="008A113F" w:rsidP="0051687C">
      <w:pPr>
        <w:tabs>
          <w:tab w:val="num" w:pos="0"/>
        </w:tabs>
        <w:spacing w:line="360" w:lineRule="auto"/>
        <w:ind w:right="-182"/>
        <w:rPr>
          <w:rFonts w:asciiTheme="majorHAnsi" w:hAnsiTheme="majorHAnsi" w:cstheme="majorHAnsi"/>
        </w:rPr>
      </w:pPr>
      <w:r w:rsidRPr="00E3661C">
        <w:rPr>
          <w:rFonts w:asciiTheme="majorHAnsi" w:hAnsiTheme="majorHAnsi" w:cstheme="majorHAnsi"/>
        </w:rPr>
        <w:t>The final Scenario is based around the planned growth of the County and a settlement structure which creates balanced and sustainable development throughout the County.</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In this Scenario, the Planning Authority would facilitate development throughout the County based on the principals of good design, good siting and technical considerations</w:t>
      </w:r>
      <w:r w:rsidR="00E93F28">
        <w:rPr>
          <w:rFonts w:asciiTheme="majorHAnsi" w:hAnsiTheme="majorHAnsi" w:cstheme="majorHAnsi"/>
        </w:rPr>
        <w:t xml:space="preserve"> and</w:t>
      </w:r>
      <w:r w:rsidRPr="00E3661C">
        <w:rPr>
          <w:rFonts w:asciiTheme="majorHAnsi" w:hAnsiTheme="majorHAnsi" w:cstheme="majorHAnsi"/>
        </w:rPr>
        <w:t xml:space="preserve"> where local need exists and the applicant would contribute to the rural community and rural economy.</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lastRenderedPageBreak/>
        <w:t>The Settlement Strategy would reflect National policy and the potential to balance growth across the County and Region and supporting the Hub Status of Cavan Town in its location in the Country.</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Development Plans</w:t>
      </w:r>
      <w:r w:rsidR="005451CD" w:rsidRPr="00E3661C">
        <w:rPr>
          <w:rFonts w:asciiTheme="majorHAnsi" w:hAnsiTheme="majorHAnsi" w:cstheme="majorHAnsi"/>
        </w:rPr>
        <w:t xml:space="preserve"> </w:t>
      </w:r>
      <w:r w:rsidRPr="00E3661C">
        <w:rPr>
          <w:rFonts w:asciiTheme="majorHAnsi" w:hAnsiTheme="majorHAnsi" w:cstheme="majorHAnsi"/>
        </w:rPr>
        <w:t xml:space="preserve">and Town </w:t>
      </w:r>
      <w:r w:rsidR="00E93F28">
        <w:rPr>
          <w:rFonts w:asciiTheme="majorHAnsi" w:hAnsiTheme="majorHAnsi" w:cstheme="majorHAnsi"/>
        </w:rPr>
        <w:t>&amp;</w:t>
      </w:r>
      <w:r w:rsidRPr="00E3661C">
        <w:rPr>
          <w:rFonts w:asciiTheme="majorHAnsi" w:hAnsiTheme="majorHAnsi" w:cstheme="majorHAnsi"/>
        </w:rPr>
        <w:t xml:space="preserve"> Village Plans create a mix of lands uses which have viable economic activities allowing people to work and live locally, while enhancing the features of the urban environment and</w:t>
      </w:r>
      <w:r w:rsidR="00E93F28">
        <w:rPr>
          <w:rFonts w:asciiTheme="majorHAnsi" w:hAnsiTheme="majorHAnsi" w:cstheme="majorHAnsi"/>
        </w:rPr>
        <w:t xml:space="preserve"> encouraging the</w:t>
      </w:r>
      <w:r w:rsidRPr="00E3661C">
        <w:rPr>
          <w:rFonts w:asciiTheme="majorHAnsi" w:hAnsiTheme="majorHAnsi" w:cstheme="majorHAnsi"/>
        </w:rPr>
        <w:t xml:space="preserve"> consolidation of development to ensure that there is</w:t>
      </w:r>
      <w:r w:rsidR="00E93F28">
        <w:rPr>
          <w:rFonts w:asciiTheme="majorHAnsi" w:hAnsiTheme="majorHAnsi" w:cstheme="majorHAnsi"/>
        </w:rPr>
        <w:t xml:space="preserve"> a clear demarcation between urban and rural</w:t>
      </w:r>
      <w:r w:rsidRPr="00E3661C">
        <w:rPr>
          <w:rFonts w:asciiTheme="majorHAnsi" w:hAnsiTheme="majorHAnsi" w:cstheme="majorHAnsi"/>
        </w:rPr>
        <w:t xml:space="preserve">.  </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Traditional agricultural activities are encouraged and diversification is promoted to facilitate the changing nature of the sector.  Eco-tourism and geo-tourism are promoted as sustainable forms of tourism.</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Existing infrastructure is maintained and is balanced with the need to </w:t>
      </w:r>
      <w:r w:rsidR="00E93F28">
        <w:rPr>
          <w:rFonts w:asciiTheme="majorHAnsi" w:hAnsiTheme="majorHAnsi" w:cstheme="majorHAnsi"/>
        </w:rPr>
        <w:t>develop</w:t>
      </w:r>
      <w:r w:rsidRPr="00E3661C">
        <w:rPr>
          <w:rFonts w:asciiTheme="majorHAnsi" w:hAnsiTheme="majorHAnsi" w:cstheme="majorHAnsi"/>
        </w:rPr>
        <w:t xml:space="preserve"> more.</w:t>
      </w:r>
    </w:p>
    <w:p w:rsidR="008A113F" w:rsidRPr="00E3661C" w:rsidRDefault="008A113F" w:rsidP="008A113F">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The environmental effects and cumulative impacts of development are considered </w:t>
      </w:r>
      <w:r w:rsidR="00E93F28">
        <w:rPr>
          <w:rFonts w:asciiTheme="majorHAnsi" w:hAnsiTheme="majorHAnsi" w:cstheme="majorHAnsi"/>
        </w:rPr>
        <w:t xml:space="preserve">in the context of </w:t>
      </w:r>
      <w:r w:rsidRPr="00E3661C">
        <w:rPr>
          <w:rFonts w:asciiTheme="majorHAnsi" w:hAnsiTheme="majorHAnsi" w:cstheme="majorHAnsi"/>
        </w:rPr>
        <w:t xml:space="preserve">development needs in the </w:t>
      </w:r>
      <w:r w:rsidR="00E93F28">
        <w:rPr>
          <w:rFonts w:asciiTheme="majorHAnsi" w:hAnsiTheme="majorHAnsi" w:cstheme="majorHAnsi"/>
        </w:rPr>
        <w:t xml:space="preserve">County. </w:t>
      </w:r>
      <w:r w:rsidRPr="00E3661C">
        <w:rPr>
          <w:rFonts w:asciiTheme="majorHAnsi" w:hAnsiTheme="majorHAnsi" w:cstheme="majorHAnsi"/>
        </w:rPr>
        <w:t>Significant environmental effects are mitigated and monitored on a continuous basis.</w:t>
      </w:r>
    </w:p>
    <w:p w:rsidR="008A113F" w:rsidRPr="00E3661C" w:rsidRDefault="008A113F" w:rsidP="008A113F">
      <w:pPr>
        <w:tabs>
          <w:tab w:val="num" w:pos="0"/>
        </w:tabs>
        <w:spacing w:line="360" w:lineRule="auto"/>
        <w:ind w:right="-182"/>
        <w:rPr>
          <w:rFonts w:asciiTheme="majorHAnsi" w:hAnsiTheme="majorHAnsi" w:cstheme="majorHAnsi"/>
        </w:rPr>
      </w:pPr>
    </w:p>
    <w:p w:rsidR="008A113F" w:rsidRPr="00E3661C" w:rsidRDefault="00A4509D" w:rsidP="0051687C">
      <w:pPr>
        <w:pStyle w:val="Heading3"/>
        <w:spacing w:before="0" w:line="360" w:lineRule="auto"/>
        <w:ind w:firstLine="720"/>
        <w:rPr>
          <w:rFonts w:cstheme="majorHAnsi"/>
          <w:color w:val="auto"/>
        </w:rPr>
      </w:pPr>
      <w:bookmarkStart w:id="62" w:name="_Toc182817237"/>
      <w:bookmarkStart w:id="63" w:name="_Toc188417820"/>
      <w:bookmarkStart w:id="64" w:name="_Toc390096034"/>
      <w:r w:rsidRPr="00E3661C">
        <w:rPr>
          <w:rFonts w:cstheme="majorHAnsi"/>
          <w:color w:val="auto"/>
        </w:rPr>
        <w:t>2.</w:t>
      </w:r>
      <w:r w:rsidR="00124E1B" w:rsidRPr="00E3661C">
        <w:rPr>
          <w:rFonts w:cstheme="majorHAnsi"/>
          <w:color w:val="auto"/>
        </w:rPr>
        <w:t>3</w:t>
      </w:r>
      <w:r w:rsidRPr="00E3661C">
        <w:rPr>
          <w:rFonts w:cstheme="majorHAnsi"/>
          <w:color w:val="auto"/>
        </w:rPr>
        <w:t>.1</w:t>
      </w:r>
      <w:r w:rsidR="008A113F" w:rsidRPr="00E3661C">
        <w:rPr>
          <w:rFonts w:cstheme="majorHAnsi"/>
          <w:color w:val="auto"/>
        </w:rPr>
        <w:tab/>
        <w:t>Preferred Scenario</w:t>
      </w:r>
      <w:bookmarkEnd w:id="62"/>
      <w:bookmarkEnd w:id="63"/>
      <w:bookmarkEnd w:id="64"/>
    </w:p>
    <w:p w:rsidR="008A113F" w:rsidRPr="00E3661C" w:rsidRDefault="008A113F" w:rsidP="0051687C">
      <w:pPr>
        <w:tabs>
          <w:tab w:val="num" w:pos="0"/>
        </w:tabs>
        <w:spacing w:line="360" w:lineRule="auto"/>
        <w:ind w:right="-182"/>
        <w:rPr>
          <w:rFonts w:asciiTheme="majorHAnsi" w:hAnsiTheme="majorHAnsi" w:cstheme="majorHAnsi"/>
        </w:rPr>
      </w:pPr>
      <w:r w:rsidRPr="00E3661C">
        <w:rPr>
          <w:rFonts w:asciiTheme="majorHAnsi" w:hAnsiTheme="majorHAnsi" w:cstheme="majorHAnsi"/>
        </w:rPr>
        <w:t xml:space="preserve">Scenario </w:t>
      </w:r>
      <w:r w:rsidR="005451CD" w:rsidRPr="00E3661C">
        <w:rPr>
          <w:rFonts w:asciiTheme="majorHAnsi" w:hAnsiTheme="majorHAnsi" w:cstheme="majorHAnsi"/>
        </w:rPr>
        <w:t>three</w:t>
      </w:r>
      <w:r w:rsidRPr="00E3661C">
        <w:rPr>
          <w:rFonts w:asciiTheme="majorHAnsi" w:hAnsiTheme="majorHAnsi" w:cstheme="majorHAnsi"/>
        </w:rPr>
        <w:t xml:space="preserve"> is the preferred Scenario for the future development of County Cavan as it considers both the economic, social, cultural and environmental development of the County.</w:t>
      </w:r>
    </w:p>
    <w:p w:rsidR="008A113F" w:rsidRPr="00A13CBC" w:rsidRDefault="008A113F" w:rsidP="00BF1539">
      <w:pPr>
        <w:pStyle w:val="ListParagraph"/>
        <w:spacing w:line="360" w:lineRule="auto"/>
        <w:rPr>
          <w:rFonts w:ascii="Arial" w:hAnsi="Arial" w:cs="Arial"/>
        </w:rPr>
      </w:pPr>
    </w:p>
    <w:p w:rsidR="00AC4AEF" w:rsidRPr="0022084D" w:rsidRDefault="00A4509D" w:rsidP="00BF1539">
      <w:pPr>
        <w:pStyle w:val="Heading2"/>
        <w:spacing w:before="0" w:line="360" w:lineRule="auto"/>
        <w:rPr>
          <w:rFonts w:ascii="Arial" w:hAnsi="Arial" w:cs="Arial"/>
          <w:color w:val="auto"/>
          <w:sz w:val="24"/>
          <w:szCs w:val="24"/>
        </w:rPr>
      </w:pPr>
      <w:bookmarkStart w:id="65" w:name="_Toc390096035"/>
      <w:r>
        <w:rPr>
          <w:rFonts w:ascii="Arial" w:hAnsi="Arial" w:cs="Arial"/>
          <w:color w:val="auto"/>
          <w:sz w:val="24"/>
          <w:szCs w:val="24"/>
        </w:rPr>
        <w:t>2.</w:t>
      </w:r>
      <w:r w:rsidR="00124E1B">
        <w:rPr>
          <w:rFonts w:ascii="Arial" w:hAnsi="Arial" w:cs="Arial"/>
          <w:color w:val="auto"/>
          <w:sz w:val="24"/>
          <w:szCs w:val="24"/>
        </w:rPr>
        <w:t>4</w:t>
      </w:r>
      <w:r w:rsidR="0022084D" w:rsidRPr="0022084D">
        <w:rPr>
          <w:rFonts w:ascii="Arial" w:hAnsi="Arial" w:cs="Arial"/>
          <w:color w:val="auto"/>
          <w:sz w:val="24"/>
          <w:szCs w:val="24"/>
        </w:rPr>
        <w:tab/>
      </w:r>
      <w:r w:rsidR="00AC4AEF" w:rsidRPr="0022084D">
        <w:rPr>
          <w:rFonts w:ascii="Arial" w:hAnsi="Arial" w:cs="Arial"/>
          <w:color w:val="auto"/>
          <w:sz w:val="24"/>
          <w:szCs w:val="24"/>
        </w:rPr>
        <w:t>Population</w:t>
      </w:r>
      <w:bookmarkEnd w:id="65"/>
      <w:r w:rsidR="00AC4AEF" w:rsidRPr="0022084D">
        <w:rPr>
          <w:rFonts w:ascii="Arial" w:hAnsi="Arial" w:cs="Arial"/>
          <w:color w:val="auto"/>
          <w:sz w:val="24"/>
          <w:szCs w:val="24"/>
        </w:rPr>
        <w:t xml:space="preserve"> </w:t>
      </w:r>
      <w:bookmarkEnd w:id="55"/>
    </w:p>
    <w:bookmarkEnd w:id="46"/>
    <w:p w:rsidR="006A7010" w:rsidRDefault="00AC4AEF" w:rsidP="00BF1539">
      <w:pPr>
        <w:spacing w:line="360" w:lineRule="auto"/>
        <w:rPr>
          <w:rFonts w:ascii="Arial" w:hAnsi="Arial" w:cs="Arial"/>
        </w:rPr>
      </w:pPr>
      <w:r w:rsidRPr="00B20AB8">
        <w:rPr>
          <w:rFonts w:ascii="Arial" w:hAnsi="Arial" w:cs="Arial"/>
        </w:rPr>
        <w:t xml:space="preserve">An examination of the population profile of the county </w:t>
      </w:r>
      <w:r w:rsidR="00A13CBC">
        <w:rPr>
          <w:rFonts w:ascii="Arial" w:hAnsi="Arial" w:cs="Arial"/>
        </w:rPr>
        <w:t xml:space="preserve">is the starting point </w:t>
      </w:r>
      <w:r w:rsidRPr="00B20AB8">
        <w:rPr>
          <w:rFonts w:ascii="Arial" w:hAnsi="Arial" w:cs="Arial"/>
        </w:rPr>
        <w:t>for the establishment of a settlement hierarchy</w:t>
      </w:r>
      <w:r w:rsidR="00A13CBC">
        <w:rPr>
          <w:rFonts w:ascii="Arial" w:hAnsi="Arial" w:cs="Arial"/>
        </w:rPr>
        <w:t>, which will inform</w:t>
      </w:r>
      <w:r w:rsidRPr="00B20AB8">
        <w:rPr>
          <w:rFonts w:ascii="Arial" w:hAnsi="Arial" w:cs="Arial"/>
        </w:rPr>
        <w:t xml:space="preserve"> decisions on land use, service provision, housing, employment, retail, community and recreational needs.  To date the 2011 census of population contains the most a</w:t>
      </w:r>
      <w:r w:rsidR="00E93F28">
        <w:rPr>
          <w:rFonts w:ascii="Arial" w:hAnsi="Arial" w:cs="Arial"/>
        </w:rPr>
        <w:t xml:space="preserve">ccessible and up-to-date data. </w:t>
      </w:r>
      <w:r w:rsidRPr="00B20AB8">
        <w:rPr>
          <w:rFonts w:ascii="Arial" w:hAnsi="Arial" w:cs="Arial"/>
        </w:rPr>
        <w:t xml:space="preserve">The previous development plan predicted a continued but slower level of growth </w:t>
      </w:r>
      <w:r w:rsidR="00CE39F9" w:rsidRPr="00B20AB8">
        <w:rPr>
          <w:rFonts w:ascii="Arial" w:hAnsi="Arial" w:cs="Arial"/>
        </w:rPr>
        <w:t>than</w:t>
      </w:r>
      <w:r w:rsidR="00E93F28">
        <w:rPr>
          <w:rFonts w:ascii="Arial" w:hAnsi="Arial" w:cs="Arial"/>
        </w:rPr>
        <w:t xml:space="preserve"> in previous census. </w:t>
      </w:r>
      <w:r w:rsidRPr="00B20AB8">
        <w:rPr>
          <w:rFonts w:ascii="Arial" w:hAnsi="Arial" w:cs="Arial"/>
        </w:rPr>
        <w:t>However, the county population, which grew by 13.2 % in the 2006 census, has actua</w:t>
      </w:r>
      <w:r w:rsidR="001543B0">
        <w:rPr>
          <w:rFonts w:ascii="Arial" w:hAnsi="Arial" w:cs="Arial"/>
        </w:rPr>
        <w:t>l</w:t>
      </w:r>
      <w:r w:rsidRPr="00B20AB8">
        <w:rPr>
          <w:rFonts w:ascii="Arial" w:hAnsi="Arial" w:cs="Arial"/>
        </w:rPr>
        <w:t>l</w:t>
      </w:r>
      <w:r w:rsidR="001543B0">
        <w:rPr>
          <w:rFonts w:ascii="Arial" w:hAnsi="Arial" w:cs="Arial"/>
        </w:rPr>
        <w:t>y</w:t>
      </w:r>
      <w:r w:rsidRPr="00B20AB8">
        <w:rPr>
          <w:rFonts w:ascii="Arial" w:hAnsi="Arial" w:cs="Arial"/>
        </w:rPr>
        <w:t xml:space="preserve"> experienced </w:t>
      </w:r>
      <w:r w:rsidR="00E93F28">
        <w:rPr>
          <w:rFonts w:ascii="Arial" w:hAnsi="Arial" w:cs="Arial"/>
        </w:rPr>
        <w:t xml:space="preserve">a higher growth rate of 14.3%. </w:t>
      </w:r>
      <w:r w:rsidRPr="00B20AB8">
        <w:rPr>
          <w:rFonts w:ascii="Arial" w:hAnsi="Arial" w:cs="Arial"/>
        </w:rPr>
        <w:t>As indicated in the table below, the population growth of the county remains significantly stronger than that of the bo</w:t>
      </w:r>
      <w:r w:rsidR="006A7010" w:rsidRPr="00B20AB8">
        <w:rPr>
          <w:rFonts w:ascii="Arial" w:hAnsi="Arial" w:cs="Arial"/>
        </w:rPr>
        <w:t>rder region and of the state.</w:t>
      </w:r>
      <w:r w:rsidR="00CE39F9">
        <w:rPr>
          <w:rFonts w:ascii="Arial" w:hAnsi="Arial" w:cs="Arial"/>
        </w:rPr>
        <w:t>Cavan’s</w:t>
      </w:r>
      <w:r w:rsidR="006A7010">
        <w:rPr>
          <w:rFonts w:ascii="Arial" w:hAnsi="Arial" w:cs="Arial"/>
        </w:rPr>
        <w:t xml:space="preserve"> Central location within the border region and the location of the county town as well as a number of other towns on national routes mean that the county links most places within th</w:t>
      </w:r>
      <w:r w:rsidR="00E93F28">
        <w:rPr>
          <w:rFonts w:ascii="Arial" w:hAnsi="Arial" w:cs="Arial"/>
        </w:rPr>
        <w:t xml:space="preserve">e border region. </w:t>
      </w:r>
      <w:r w:rsidR="006A7010">
        <w:rPr>
          <w:rFonts w:ascii="Arial" w:hAnsi="Arial" w:cs="Arial"/>
        </w:rPr>
        <w:t xml:space="preserve">The county also acts as a linkage between the border and other areas nationally as well as linking Northern Ireland with </w:t>
      </w:r>
      <w:r w:rsidR="000E43B6">
        <w:rPr>
          <w:rFonts w:ascii="Arial" w:hAnsi="Arial" w:cs="Arial"/>
        </w:rPr>
        <w:t xml:space="preserve">many parts of the south of the </w:t>
      </w:r>
      <w:r w:rsidR="000E43B6">
        <w:rPr>
          <w:rFonts w:ascii="Arial" w:hAnsi="Arial" w:cs="Arial"/>
        </w:rPr>
        <w:lastRenderedPageBreak/>
        <w:t>C</w:t>
      </w:r>
      <w:r w:rsidR="006A7010">
        <w:rPr>
          <w:rFonts w:ascii="Arial" w:hAnsi="Arial" w:cs="Arial"/>
        </w:rPr>
        <w:t>ountry.</w:t>
      </w:r>
      <w:r w:rsidR="00E93F28">
        <w:rPr>
          <w:rFonts w:ascii="Arial" w:hAnsi="Arial" w:cs="Arial"/>
        </w:rPr>
        <w:t xml:space="preserve"> </w:t>
      </w:r>
      <w:r w:rsidR="00EA7EBF">
        <w:rPr>
          <w:rFonts w:ascii="Arial" w:hAnsi="Arial" w:cs="Arial"/>
        </w:rPr>
        <w:t xml:space="preserve">Such a strategic location has attracted </w:t>
      </w:r>
      <w:r w:rsidR="000E43B6">
        <w:rPr>
          <w:rFonts w:ascii="Arial" w:hAnsi="Arial" w:cs="Arial"/>
        </w:rPr>
        <w:t>businesses and industry to the C</w:t>
      </w:r>
      <w:r w:rsidR="00EA7EBF">
        <w:rPr>
          <w:rFonts w:ascii="Arial" w:hAnsi="Arial" w:cs="Arial"/>
        </w:rPr>
        <w:t>ount</w:t>
      </w:r>
      <w:r w:rsidR="00E93F28">
        <w:rPr>
          <w:rFonts w:ascii="Arial" w:hAnsi="Arial" w:cs="Arial"/>
        </w:rPr>
        <w:t xml:space="preserve">y providing employment. </w:t>
      </w:r>
      <w:r w:rsidR="00B20AB8">
        <w:rPr>
          <w:rFonts w:ascii="Arial" w:hAnsi="Arial" w:cs="Arial"/>
        </w:rPr>
        <w:t>T</w:t>
      </w:r>
      <w:r w:rsidR="00EA7EBF">
        <w:rPr>
          <w:rFonts w:ascii="Arial" w:hAnsi="Arial" w:cs="Arial"/>
        </w:rPr>
        <w:t>owns in the east such as Mullagh and Virginia are good locations for people who work in Dublin and Meath to settle because house prices are lower but the journey</w:t>
      </w:r>
      <w:r w:rsidR="00E93F28">
        <w:rPr>
          <w:rFonts w:ascii="Arial" w:hAnsi="Arial" w:cs="Arial"/>
        </w:rPr>
        <w:t xml:space="preserve"> to work is still manageable. </w:t>
      </w:r>
      <w:r w:rsidR="00B20AB8">
        <w:rPr>
          <w:rFonts w:ascii="Arial" w:hAnsi="Arial" w:cs="Arial"/>
        </w:rPr>
        <w:t xml:space="preserve">This has led to higher population growth and greater levels of </w:t>
      </w:r>
      <w:r w:rsidR="00E93F28">
        <w:rPr>
          <w:rFonts w:ascii="Arial" w:hAnsi="Arial" w:cs="Arial"/>
        </w:rPr>
        <w:t xml:space="preserve">urban development in the east. </w:t>
      </w:r>
      <w:r w:rsidR="00B20AB8">
        <w:rPr>
          <w:rFonts w:ascii="Arial" w:hAnsi="Arial" w:cs="Arial"/>
        </w:rPr>
        <w:t xml:space="preserve">The west has maintained much of its rural character and with its higher concentration of natural amenities has seen a smaller population growth and correspondingly </w:t>
      </w:r>
      <w:r w:rsidR="005451CD">
        <w:rPr>
          <w:rFonts w:ascii="Arial" w:hAnsi="Arial" w:cs="Arial"/>
        </w:rPr>
        <w:t xml:space="preserve">slower </w:t>
      </w:r>
      <w:r w:rsidR="00B20AB8">
        <w:rPr>
          <w:rFonts w:ascii="Arial" w:hAnsi="Arial" w:cs="Arial"/>
        </w:rPr>
        <w:t>development.</w:t>
      </w:r>
    </w:p>
    <w:p w:rsidR="00AC4AEF" w:rsidRPr="00116145" w:rsidRDefault="00AC4AEF" w:rsidP="00BF1539">
      <w:pPr>
        <w:spacing w:line="360" w:lineRule="auto"/>
        <w:rPr>
          <w:rFonts w:ascii="Arial" w:hAnsi="Arial" w:cs="Arial"/>
          <w:color w:val="FF0000"/>
        </w:rPr>
      </w:pPr>
      <w:r w:rsidRPr="00116145">
        <w:rPr>
          <w:rFonts w:ascii="Arial" w:hAnsi="Arial" w:cs="Arial"/>
          <w:color w:val="FF0000"/>
        </w:rPr>
        <w:t xml:space="preserve"> </w:t>
      </w:r>
    </w:p>
    <w:p w:rsidR="00E93F28" w:rsidRDefault="00AC4AEF" w:rsidP="00BF1539">
      <w:pPr>
        <w:autoSpaceDE w:val="0"/>
        <w:autoSpaceDN w:val="0"/>
        <w:adjustRightInd w:val="0"/>
        <w:spacing w:line="360" w:lineRule="auto"/>
        <w:ind w:left="1440" w:hanging="1440"/>
        <w:rPr>
          <w:rFonts w:ascii="Arial" w:hAnsi="Arial" w:cs="Arial"/>
        </w:rPr>
      </w:pPr>
      <w:r w:rsidRPr="000E43B6">
        <w:rPr>
          <w:rFonts w:ascii="Arial" w:hAnsi="Arial" w:cs="Arial"/>
        </w:rPr>
        <w:t>County, Border Region and State Population Change 2002-2011</w:t>
      </w:r>
      <w:r w:rsidR="005451CD">
        <w:rPr>
          <w:rFonts w:ascii="Arial" w:hAnsi="Arial" w:cs="Arial"/>
        </w:rPr>
        <w:t xml:space="preserve">           </w:t>
      </w:r>
    </w:p>
    <w:p w:rsidR="00AC4AEF" w:rsidRPr="000E43B6" w:rsidRDefault="005451CD" w:rsidP="00E93F28">
      <w:pPr>
        <w:autoSpaceDE w:val="0"/>
        <w:autoSpaceDN w:val="0"/>
        <w:adjustRightInd w:val="0"/>
        <w:spacing w:line="360" w:lineRule="auto"/>
        <w:ind w:left="6480" w:firstLine="720"/>
        <w:rPr>
          <w:rFonts w:ascii="Arial" w:hAnsi="Arial" w:cs="Arial"/>
        </w:rPr>
      </w:pPr>
      <w:r>
        <w:rPr>
          <w:rFonts w:ascii="Arial" w:hAnsi="Arial" w:cs="Arial"/>
        </w:rPr>
        <w:t xml:space="preserve">  Table 2.6  </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4"/>
        <w:gridCol w:w="1515"/>
        <w:gridCol w:w="1607"/>
        <w:gridCol w:w="1462"/>
        <w:gridCol w:w="1412"/>
        <w:gridCol w:w="1097"/>
      </w:tblGrid>
      <w:tr w:rsidR="00AC4AEF" w:rsidRPr="00B20AB8" w:rsidTr="00F844C2">
        <w:tc>
          <w:tcPr>
            <w:tcW w:w="1784"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County, Region or State</w:t>
            </w:r>
          </w:p>
        </w:tc>
        <w:tc>
          <w:tcPr>
            <w:tcW w:w="1515"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2002</w:t>
            </w:r>
          </w:p>
        </w:tc>
        <w:tc>
          <w:tcPr>
            <w:tcW w:w="1607"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2006</w:t>
            </w:r>
          </w:p>
        </w:tc>
        <w:tc>
          <w:tcPr>
            <w:tcW w:w="1462"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 Change</w:t>
            </w:r>
          </w:p>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 xml:space="preserve"> </w:t>
            </w:r>
          </w:p>
        </w:tc>
        <w:tc>
          <w:tcPr>
            <w:tcW w:w="1412"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2011</w:t>
            </w:r>
          </w:p>
        </w:tc>
        <w:tc>
          <w:tcPr>
            <w:tcW w:w="1097" w:type="dxa"/>
            <w:shd w:val="clear" w:color="auto" w:fill="CCECFF"/>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 Change</w:t>
            </w:r>
          </w:p>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 xml:space="preserve"> </w:t>
            </w:r>
          </w:p>
        </w:tc>
      </w:tr>
      <w:tr w:rsidR="00AC4AEF" w:rsidRPr="00B20AB8" w:rsidTr="00F844C2">
        <w:tc>
          <w:tcPr>
            <w:tcW w:w="1784" w:type="dxa"/>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Cavan</w:t>
            </w:r>
          </w:p>
        </w:tc>
        <w:tc>
          <w:tcPr>
            <w:tcW w:w="1515"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56,546</w:t>
            </w:r>
          </w:p>
        </w:tc>
        <w:tc>
          <w:tcPr>
            <w:tcW w:w="160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64,003</w:t>
            </w:r>
          </w:p>
        </w:tc>
        <w:tc>
          <w:tcPr>
            <w:tcW w:w="146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13.2</w:t>
            </w:r>
          </w:p>
        </w:tc>
        <w:tc>
          <w:tcPr>
            <w:tcW w:w="141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73,183</w:t>
            </w:r>
          </w:p>
        </w:tc>
        <w:tc>
          <w:tcPr>
            <w:tcW w:w="109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14.3</w:t>
            </w:r>
          </w:p>
        </w:tc>
      </w:tr>
      <w:tr w:rsidR="00AC4AEF" w:rsidRPr="00B20AB8" w:rsidTr="00F844C2">
        <w:tc>
          <w:tcPr>
            <w:tcW w:w="1784" w:type="dxa"/>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Border Region</w:t>
            </w:r>
          </w:p>
        </w:tc>
        <w:tc>
          <w:tcPr>
            <w:tcW w:w="1515"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432,534</w:t>
            </w:r>
          </w:p>
        </w:tc>
        <w:tc>
          <w:tcPr>
            <w:tcW w:w="160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468,375</w:t>
            </w:r>
          </w:p>
        </w:tc>
        <w:tc>
          <w:tcPr>
            <w:tcW w:w="146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8.3</w:t>
            </w:r>
          </w:p>
        </w:tc>
        <w:tc>
          <w:tcPr>
            <w:tcW w:w="141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514,891</w:t>
            </w:r>
          </w:p>
        </w:tc>
        <w:tc>
          <w:tcPr>
            <w:tcW w:w="109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9.9</w:t>
            </w:r>
          </w:p>
        </w:tc>
      </w:tr>
      <w:tr w:rsidR="00AC4AEF" w:rsidRPr="00B20AB8" w:rsidTr="00F844C2">
        <w:tc>
          <w:tcPr>
            <w:tcW w:w="1784" w:type="dxa"/>
          </w:tcPr>
          <w:p w:rsidR="00AC4AEF" w:rsidRPr="00B20AB8" w:rsidRDefault="00AC4AEF" w:rsidP="00BF1539">
            <w:pPr>
              <w:autoSpaceDE w:val="0"/>
              <w:autoSpaceDN w:val="0"/>
              <w:adjustRightInd w:val="0"/>
              <w:spacing w:line="360" w:lineRule="auto"/>
              <w:rPr>
                <w:rFonts w:ascii="Arial" w:hAnsi="Arial" w:cs="Arial"/>
                <w:b/>
              </w:rPr>
            </w:pPr>
            <w:r w:rsidRPr="00B20AB8">
              <w:rPr>
                <w:rFonts w:ascii="Arial" w:hAnsi="Arial" w:cs="Arial"/>
                <w:b/>
              </w:rPr>
              <w:t>State</w:t>
            </w:r>
          </w:p>
        </w:tc>
        <w:tc>
          <w:tcPr>
            <w:tcW w:w="1515"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3,917,203</w:t>
            </w:r>
          </w:p>
        </w:tc>
        <w:tc>
          <w:tcPr>
            <w:tcW w:w="160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4,239,848</w:t>
            </w:r>
          </w:p>
        </w:tc>
        <w:tc>
          <w:tcPr>
            <w:tcW w:w="146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8.2</w:t>
            </w:r>
          </w:p>
        </w:tc>
        <w:tc>
          <w:tcPr>
            <w:tcW w:w="1412"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4,588,252</w:t>
            </w:r>
          </w:p>
        </w:tc>
        <w:tc>
          <w:tcPr>
            <w:tcW w:w="1097" w:type="dxa"/>
          </w:tcPr>
          <w:p w:rsidR="00AC4AEF" w:rsidRPr="00B20AB8" w:rsidRDefault="00AC4AEF" w:rsidP="00BF1539">
            <w:pPr>
              <w:autoSpaceDE w:val="0"/>
              <w:autoSpaceDN w:val="0"/>
              <w:adjustRightInd w:val="0"/>
              <w:spacing w:line="360" w:lineRule="auto"/>
              <w:rPr>
                <w:rFonts w:ascii="Arial" w:hAnsi="Arial" w:cs="Arial"/>
              </w:rPr>
            </w:pPr>
            <w:r w:rsidRPr="00B20AB8">
              <w:rPr>
                <w:rFonts w:ascii="Arial" w:hAnsi="Arial" w:cs="Arial"/>
              </w:rPr>
              <w:t>8.2</w:t>
            </w:r>
          </w:p>
        </w:tc>
      </w:tr>
    </w:tbl>
    <w:p w:rsidR="00AC4AEF" w:rsidRPr="000E43B6" w:rsidRDefault="00AC4AEF" w:rsidP="00BF1539">
      <w:pPr>
        <w:autoSpaceDE w:val="0"/>
        <w:autoSpaceDN w:val="0"/>
        <w:adjustRightInd w:val="0"/>
        <w:spacing w:line="360" w:lineRule="auto"/>
        <w:rPr>
          <w:rFonts w:ascii="Arial" w:hAnsi="Arial" w:cs="Arial"/>
        </w:rPr>
      </w:pPr>
      <w:r w:rsidRPr="000E43B6">
        <w:rPr>
          <w:rFonts w:ascii="Arial" w:hAnsi="Arial" w:cs="Arial"/>
        </w:rPr>
        <w:t>Source: Census of Population, Volume 1; Population Classified by Area</w:t>
      </w:r>
      <w:r w:rsidR="000E43B6">
        <w:rPr>
          <w:rFonts w:ascii="Arial" w:hAnsi="Arial" w:cs="Arial"/>
        </w:rPr>
        <w:t>,</w:t>
      </w:r>
      <w:r w:rsidRPr="000E43B6">
        <w:rPr>
          <w:rFonts w:ascii="Arial" w:hAnsi="Arial" w:cs="Arial"/>
        </w:rPr>
        <w:t xml:space="preserve"> 200</w:t>
      </w:r>
      <w:r w:rsidR="000E43B6">
        <w:rPr>
          <w:rFonts w:ascii="Arial" w:hAnsi="Arial" w:cs="Arial"/>
        </w:rPr>
        <w:t>6</w:t>
      </w:r>
      <w:r w:rsidRPr="000E43B6">
        <w:rPr>
          <w:rFonts w:ascii="Arial" w:hAnsi="Arial" w:cs="Arial"/>
        </w:rPr>
        <w:t xml:space="preserve"> and 2011.</w:t>
      </w:r>
    </w:p>
    <w:p w:rsidR="00AC4AEF" w:rsidRPr="00B20AB8" w:rsidRDefault="00AC4AEF" w:rsidP="00BF1539">
      <w:pPr>
        <w:autoSpaceDE w:val="0"/>
        <w:autoSpaceDN w:val="0"/>
        <w:adjustRightInd w:val="0"/>
        <w:spacing w:line="360" w:lineRule="auto"/>
        <w:rPr>
          <w:rFonts w:ascii="Arial" w:hAnsi="Arial" w:cs="Arial"/>
          <w:sz w:val="20"/>
          <w:szCs w:val="20"/>
        </w:rPr>
      </w:pPr>
    </w:p>
    <w:p w:rsidR="00AC4AEF" w:rsidRPr="0022084D" w:rsidRDefault="0022084D" w:rsidP="0051687C">
      <w:pPr>
        <w:pStyle w:val="Heading3"/>
        <w:spacing w:before="0" w:line="360" w:lineRule="auto"/>
        <w:ind w:firstLine="720"/>
        <w:rPr>
          <w:rFonts w:ascii="Arial" w:hAnsi="Arial" w:cs="Arial"/>
          <w:color w:val="auto"/>
        </w:rPr>
      </w:pPr>
      <w:bookmarkStart w:id="66" w:name="_Toc390096036"/>
      <w:r w:rsidRPr="0022084D">
        <w:rPr>
          <w:rFonts w:ascii="Arial" w:hAnsi="Arial" w:cs="Arial"/>
          <w:color w:val="auto"/>
        </w:rPr>
        <w:t>2.</w:t>
      </w:r>
      <w:r w:rsidR="00124E1B">
        <w:rPr>
          <w:rFonts w:ascii="Arial" w:hAnsi="Arial" w:cs="Arial"/>
          <w:color w:val="auto"/>
        </w:rPr>
        <w:t>4</w:t>
      </w:r>
      <w:r w:rsidR="00A4509D">
        <w:rPr>
          <w:rFonts w:ascii="Arial" w:hAnsi="Arial" w:cs="Arial"/>
          <w:color w:val="auto"/>
        </w:rPr>
        <w:t>.1</w:t>
      </w:r>
      <w:r w:rsidRPr="0022084D">
        <w:rPr>
          <w:rFonts w:ascii="Arial" w:hAnsi="Arial" w:cs="Arial"/>
          <w:color w:val="auto"/>
        </w:rPr>
        <w:tab/>
      </w:r>
      <w:r w:rsidR="00AC4AEF" w:rsidRPr="0022084D">
        <w:rPr>
          <w:rFonts w:ascii="Arial" w:hAnsi="Arial" w:cs="Arial"/>
          <w:color w:val="auto"/>
        </w:rPr>
        <w:t>Population Growth in Context</w:t>
      </w:r>
      <w:bookmarkEnd w:id="66"/>
    </w:p>
    <w:p w:rsidR="00E93F28" w:rsidRDefault="000E43B6" w:rsidP="0051687C">
      <w:pPr>
        <w:autoSpaceDE w:val="0"/>
        <w:autoSpaceDN w:val="0"/>
        <w:adjustRightInd w:val="0"/>
        <w:spacing w:line="360" w:lineRule="auto"/>
        <w:rPr>
          <w:rFonts w:ascii="Arial" w:hAnsi="Arial" w:cs="Arial"/>
        </w:rPr>
      </w:pPr>
      <w:r>
        <w:rPr>
          <w:rFonts w:ascii="Arial" w:hAnsi="Arial" w:cs="Arial"/>
        </w:rPr>
        <w:t>We can trace the history of our county by looki</w:t>
      </w:r>
      <w:r w:rsidR="00E93F28">
        <w:rPr>
          <w:rFonts w:ascii="Arial" w:hAnsi="Arial" w:cs="Arial"/>
        </w:rPr>
        <w:t>ng at changes in our population.</w:t>
      </w:r>
      <w:r w:rsidR="004D3C0A">
        <w:rPr>
          <w:rFonts w:ascii="Arial" w:hAnsi="Arial" w:cs="Arial"/>
        </w:rPr>
        <w:t xml:space="preserve"> Such c</w:t>
      </w:r>
      <w:r>
        <w:rPr>
          <w:rFonts w:ascii="Arial" w:hAnsi="Arial" w:cs="Arial"/>
        </w:rPr>
        <w:t xml:space="preserve">hanges often correspond to historic events and social </w:t>
      </w:r>
      <w:r w:rsidR="004D3C0A">
        <w:rPr>
          <w:rFonts w:ascii="Arial" w:hAnsi="Arial" w:cs="Arial"/>
        </w:rPr>
        <w:t xml:space="preserve">upheaval, </w:t>
      </w:r>
      <w:r w:rsidR="00B20AB8" w:rsidRPr="00B20AB8">
        <w:rPr>
          <w:rFonts w:ascii="Arial" w:hAnsi="Arial" w:cs="Arial"/>
        </w:rPr>
        <w:t>such as the great famine, high</w:t>
      </w:r>
      <w:r w:rsidR="00B20AB8">
        <w:rPr>
          <w:rFonts w:ascii="Arial" w:hAnsi="Arial" w:cs="Arial"/>
        </w:rPr>
        <w:t xml:space="preserve"> emigration rates, high birth rates and increased in-migration. </w:t>
      </w:r>
      <w:r w:rsidR="005451CD">
        <w:rPr>
          <w:rFonts w:ascii="Arial" w:hAnsi="Arial" w:cs="Arial"/>
        </w:rPr>
        <w:t>The following sections give</w:t>
      </w:r>
      <w:r w:rsidR="004D3C0A">
        <w:rPr>
          <w:rFonts w:ascii="Arial" w:hAnsi="Arial" w:cs="Arial"/>
        </w:rPr>
        <w:t xml:space="preserve"> a general</w:t>
      </w:r>
      <w:r w:rsidR="00355885">
        <w:rPr>
          <w:rFonts w:ascii="Arial" w:hAnsi="Arial" w:cs="Arial"/>
        </w:rPr>
        <w:t xml:space="preserve"> over view of the chang</w:t>
      </w:r>
      <w:r w:rsidR="004D3C0A">
        <w:rPr>
          <w:rFonts w:ascii="Arial" w:hAnsi="Arial" w:cs="Arial"/>
        </w:rPr>
        <w:t>es in population growth in the C</w:t>
      </w:r>
      <w:r w:rsidR="00355885">
        <w:rPr>
          <w:rFonts w:ascii="Arial" w:hAnsi="Arial" w:cs="Arial"/>
        </w:rPr>
        <w:t>ounty.</w:t>
      </w:r>
    </w:p>
    <w:p w:rsidR="00AC4AEF" w:rsidRDefault="00355885" w:rsidP="0051687C">
      <w:pPr>
        <w:autoSpaceDE w:val="0"/>
        <w:autoSpaceDN w:val="0"/>
        <w:adjustRightInd w:val="0"/>
        <w:spacing w:line="360" w:lineRule="auto"/>
        <w:rPr>
          <w:rFonts w:ascii="Arial" w:hAnsi="Arial" w:cs="Arial"/>
          <w:color w:val="FF0000"/>
        </w:rPr>
      </w:pPr>
      <w:r>
        <w:rPr>
          <w:rFonts w:ascii="Arial" w:hAnsi="Arial" w:cs="Arial"/>
        </w:rPr>
        <w:t xml:space="preserve"> </w:t>
      </w:r>
    </w:p>
    <w:p w:rsidR="00AC4AEF" w:rsidRPr="00A13CBC" w:rsidRDefault="00AC4AEF" w:rsidP="00D25F65">
      <w:pPr>
        <w:pStyle w:val="ListParagraph"/>
        <w:numPr>
          <w:ilvl w:val="0"/>
          <w:numId w:val="8"/>
        </w:numPr>
        <w:autoSpaceDE w:val="0"/>
        <w:autoSpaceDN w:val="0"/>
        <w:adjustRightInd w:val="0"/>
        <w:spacing w:line="360" w:lineRule="auto"/>
        <w:rPr>
          <w:rFonts w:ascii="Arial" w:hAnsi="Arial" w:cs="Arial"/>
          <w:b/>
        </w:rPr>
      </w:pPr>
      <w:r w:rsidRPr="00A13CBC">
        <w:rPr>
          <w:rFonts w:ascii="Arial" w:hAnsi="Arial" w:cs="Arial"/>
          <w:b/>
        </w:rPr>
        <w:t>Historic growth</w:t>
      </w:r>
    </w:p>
    <w:p w:rsidR="004D3C0A" w:rsidRDefault="00AC4AEF" w:rsidP="00BF1539">
      <w:pPr>
        <w:autoSpaceDE w:val="0"/>
        <w:autoSpaceDN w:val="0"/>
        <w:adjustRightInd w:val="0"/>
        <w:spacing w:line="360" w:lineRule="auto"/>
        <w:rPr>
          <w:rFonts w:ascii="Arial" w:hAnsi="Arial" w:cs="Arial"/>
        </w:rPr>
      </w:pPr>
      <w:r w:rsidRPr="00A13CBC">
        <w:rPr>
          <w:rFonts w:ascii="Arial" w:hAnsi="Arial" w:cs="Arial"/>
        </w:rPr>
        <w:t xml:space="preserve">The population of County Cavan has changed </w:t>
      </w:r>
      <w:r w:rsidR="00355885" w:rsidRPr="00A13CBC">
        <w:rPr>
          <w:rFonts w:ascii="Arial" w:hAnsi="Arial" w:cs="Arial"/>
        </w:rPr>
        <w:t>dramatic</w:t>
      </w:r>
      <w:r w:rsidR="00B20AB8" w:rsidRPr="00A13CBC">
        <w:rPr>
          <w:rFonts w:ascii="Arial" w:hAnsi="Arial" w:cs="Arial"/>
        </w:rPr>
        <w:t>ally</w:t>
      </w:r>
      <w:r w:rsidR="00355885" w:rsidRPr="00A13CBC">
        <w:rPr>
          <w:rFonts w:ascii="Arial" w:hAnsi="Arial" w:cs="Arial"/>
        </w:rPr>
        <w:t xml:space="preserve"> </w:t>
      </w:r>
      <w:r w:rsidRPr="00A13CBC">
        <w:rPr>
          <w:rFonts w:ascii="Arial" w:hAnsi="Arial" w:cs="Arial"/>
        </w:rPr>
        <w:t xml:space="preserve">since 1841, when the population was 243,158, almost 170,000 more than it is now. </w:t>
      </w:r>
      <w:r w:rsidR="00EA7EBF" w:rsidRPr="00A13CBC">
        <w:rPr>
          <w:rFonts w:ascii="Arial" w:hAnsi="Arial" w:cs="Arial"/>
        </w:rPr>
        <w:t>The effects of the Famine of 1846-1847 and then the heavy population losses due to emigration</w:t>
      </w:r>
      <w:r w:rsidR="00EA7EBF" w:rsidRPr="00EA7EBF">
        <w:rPr>
          <w:rFonts w:ascii="Arial" w:hAnsi="Arial" w:cs="Arial"/>
          <w:color w:val="000000"/>
        </w:rPr>
        <w:t xml:space="preserve"> towards </w:t>
      </w:r>
      <w:r w:rsidR="00B20AB8">
        <w:rPr>
          <w:rFonts w:ascii="Arial" w:hAnsi="Arial" w:cs="Arial"/>
          <w:color w:val="000000"/>
        </w:rPr>
        <w:t xml:space="preserve">the </w:t>
      </w:r>
      <w:r w:rsidR="00EA7EBF" w:rsidRPr="00EA7EBF">
        <w:rPr>
          <w:rFonts w:ascii="Arial" w:hAnsi="Arial" w:cs="Arial"/>
          <w:color w:val="000000"/>
        </w:rPr>
        <w:t xml:space="preserve">end of the 19th century contributed to </w:t>
      </w:r>
      <w:r w:rsidR="00B20AB8">
        <w:rPr>
          <w:rFonts w:ascii="Arial" w:hAnsi="Arial" w:cs="Arial"/>
          <w:color w:val="000000"/>
        </w:rPr>
        <w:t>a</w:t>
      </w:r>
      <w:r w:rsidR="00EA7EBF" w:rsidRPr="00EA7EBF">
        <w:rPr>
          <w:rFonts w:ascii="Arial" w:hAnsi="Arial" w:cs="Arial"/>
          <w:color w:val="000000"/>
        </w:rPr>
        <w:t xml:space="preserve"> dramatic decline</w:t>
      </w:r>
      <w:r w:rsidR="00EA7EBF" w:rsidRPr="00B20AB8">
        <w:rPr>
          <w:rFonts w:ascii="Arial" w:hAnsi="Arial" w:cs="Arial"/>
        </w:rPr>
        <w:t>.</w:t>
      </w:r>
      <w:r w:rsidR="00EA7EBF" w:rsidRPr="00B20AB8">
        <w:rPr>
          <w:rFonts w:ascii="Tahoma" w:hAnsi="Tahoma" w:cs="Tahoma"/>
          <w:sz w:val="20"/>
          <w:szCs w:val="20"/>
        </w:rPr>
        <w:t xml:space="preserve"> </w:t>
      </w:r>
      <w:r w:rsidRPr="00B20AB8">
        <w:rPr>
          <w:rFonts w:ascii="Arial" w:hAnsi="Arial" w:cs="Arial"/>
        </w:rPr>
        <w:t>The population fell continuously until 1971 when it</w:t>
      </w:r>
      <w:r w:rsidR="00EA7EBF" w:rsidRPr="00B20AB8">
        <w:rPr>
          <w:rFonts w:ascii="Arial" w:hAnsi="Arial" w:cs="Arial"/>
        </w:rPr>
        <w:t xml:space="preserve"> reached 52,618</w:t>
      </w:r>
      <w:r w:rsidR="00EA7EBF" w:rsidRPr="00B20AB8">
        <w:rPr>
          <w:rFonts w:ascii="Arial" w:hAnsi="Arial" w:cs="Arial"/>
          <w:sz w:val="22"/>
          <w:szCs w:val="22"/>
        </w:rPr>
        <w:t xml:space="preserve">. </w:t>
      </w:r>
      <w:r w:rsidR="00EA7EBF" w:rsidRPr="00B20AB8">
        <w:rPr>
          <w:rFonts w:ascii="Arial" w:hAnsi="Arial" w:cs="Arial"/>
        </w:rPr>
        <w:t xml:space="preserve">Since </w:t>
      </w:r>
      <w:r w:rsidR="00CE39F9" w:rsidRPr="00B20AB8">
        <w:rPr>
          <w:rFonts w:ascii="Arial" w:hAnsi="Arial" w:cs="Arial"/>
        </w:rPr>
        <w:t>then</w:t>
      </w:r>
      <w:r w:rsidR="00EA7EBF" w:rsidRPr="00B20AB8">
        <w:rPr>
          <w:rFonts w:ascii="Arial" w:hAnsi="Arial" w:cs="Arial"/>
        </w:rPr>
        <w:t xml:space="preserve"> the population has </w:t>
      </w:r>
      <w:r w:rsidR="00EA7EBF" w:rsidRPr="00B20AB8">
        <w:rPr>
          <w:rFonts w:ascii="Arial" w:hAnsi="Arial" w:cs="Arial"/>
        </w:rPr>
        <w:lastRenderedPageBreak/>
        <w:t>been recovering and we</w:t>
      </w:r>
      <w:r w:rsidRPr="00B20AB8">
        <w:rPr>
          <w:rFonts w:ascii="Arial" w:hAnsi="Arial" w:cs="Arial"/>
        </w:rPr>
        <w:t xml:space="preserve"> are now experiencing the highest county population in over 60 years.</w:t>
      </w:r>
      <w:r w:rsidR="000D14AE">
        <w:rPr>
          <w:rFonts w:ascii="Arial" w:hAnsi="Arial" w:cs="Arial"/>
        </w:rPr>
        <w:t xml:space="preserve"> </w:t>
      </w:r>
      <w:r w:rsidR="001543B0">
        <w:rPr>
          <w:rFonts w:ascii="Arial" w:hAnsi="Arial" w:cs="Arial"/>
        </w:rPr>
        <w:t xml:space="preserve">The table below reflects population trends over </w:t>
      </w:r>
      <w:r w:rsidR="00F175FC">
        <w:rPr>
          <w:rFonts w:ascii="Arial" w:hAnsi="Arial" w:cs="Arial"/>
        </w:rPr>
        <w:t xml:space="preserve">a </w:t>
      </w:r>
      <w:r w:rsidR="001543B0">
        <w:rPr>
          <w:rFonts w:ascii="Arial" w:hAnsi="Arial" w:cs="Arial"/>
        </w:rPr>
        <w:t>seventeen year period.</w:t>
      </w:r>
      <w:r w:rsidR="000E43B6">
        <w:rPr>
          <w:rFonts w:ascii="Arial" w:hAnsi="Arial" w:cs="Arial"/>
        </w:rPr>
        <w:tab/>
      </w:r>
      <w:r w:rsidR="000D14AE">
        <w:rPr>
          <w:rFonts w:ascii="Arial" w:hAnsi="Arial" w:cs="Arial"/>
        </w:rPr>
        <w:tab/>
      </w:r>
      <w:r w:rsidR="000D14AE">
        <w:rPr>
          <w:rFonts w:ascii="Arial" w:hAnsi="Arial" w:cs="Arial"/>
        </w:rPr>
        <w:tab/>
      </w:r>
      <w:r w:rsidR="000D14AE">
        <w:rPr>
          <w:rFonts w:ascii="Arial" w:hAnsi="Arial" w:cs="Arial"/>
        </w:rPr>
        <w:tab/>
      </w:r>
      <w:r w:rsidR="000D14AE">
        <w:rPr>
          <w:rFonts w:ascii="Arial" w:hAnsi="Arial" w:cs="Arial"/>
        </w:rPr>
        <w:tab/>
      </w:r>
      <w:r w:rsidR="000E43B6">
        <w:rPr>
          <w:rFonts w:ascii="Arial" w:hAnsi="Arial" w:cs="Arial"/>
        </w:rPr>
        <w:tab/>
      </w:r>
      <w:r w:rsidR="000E43B6">
        <w:rPr>
          <w:rFonts w:ascii="Arial" w:hAnsi="Arial" w:cs="Arial"/>
        </w:rPr>
        <w:tab/>
      </w:r>
      <w:r w:rsidR="000E43B6">
        <w:rPr>
          <w:rFonts w:ascii="Arial" w:hAnsi="Arial" w:cs="Arial"/>
        </w:rPr>
        <w:tab/>
      </w:r>
      <w:r w:rsidR="000E43B6">
        <w:rPr>
          <w:rFonts w:ascii="Arial" w:hAnsi="Arial" w:cs="Arial"/>
        </w:rPr>
        <w:tab/>
      </w:r>
    </w:p>
    <w:p w:rsidR="000E43B6" w:rsidRPr="00B20AB8" w:rsidRDefault="004D3C0A" w:rsidP="00BF1539">
      <w:pPr>
        <w:autoSpaceDE w:val="0"/>
        <w:autoSpaceDN w:val="0"/>
        <w:adjustRightInd w:val="0"/>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E43B6">
        <w:rPr>
          <w:rFonts w:ascii="Arial" w:hAnsi="Arial" w:cs="Arial"/>
        </w:rPr>
        <w:tab/>
      </w:r>
      <w:r w:rsidR="000E43B6">
        <w:rPr>
          <w:rFonts w:ascii="Arial" w:hAnsi="Arial" w:cs="Arial"/>
        </w:rPr>
        <w:tab/>
        <w:t xml:space="preserve">       Table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EA7EBF" w:rsidRPr="00031730" w:rsidTr="00BB2271">
        <w:tc>
          <w:tcPr>
            <w:tcW w:w="4428" w:type="dxa"/>
            <w:shd w:val="clear" w:color="auto" w:fill="CCECFF"/>
          </w:tcPr>
          <w:p w:rsidR="00EA7EBF" w:rsidRPr="00031730" w:rsidRDefault="00EA7EBF" w:rsidP="00BF1539">
            <w:pPr>
              <w:autoSpaceDE w:val="0"/>
              <w:autoSpaceDN w:val="0"/>
              <w:adjustRightInd w:val="0"/>
              <w:spacing w:line="360" w:lineRule="auto"/>
              <w:rPr>
                <w:rFonts w:ascii="Arial" w:hAnsi="Arial" w:cs="Arial"/>
                <w:b/>
              </w:rPr>
            </w:pPr>
            <w:bookmarkStart w:id="67" w:name="_Toc212021681"/>
            <w:r w:rsidRPr="00031730">
              <w:rPr>
                <w:rFonts w:ascii="Arial" w:hAnsi="Arial" w:cs="Arial"/>
                <w:b/>
                <w:sz w:val="22"/>
                <w:szCs w:val="22"/>
              </w:rPr>
              <w:t>Census Year</w:t>
            </w:r>
          </w:p>
        </w:tc>
        <w:tc>
          <w:tcPr>
            <w:tcW w:w="4428" w:type="dxa"/>
            <w:shd w:val="clear" w:color="auto" w:fill="CCECFF"/>
          </w:tcPr>
          <w:p w:rsidR="00EA7EBF" w:rsidRPr="00031730" w:rsidRDefault="00EA7EBF" w:rsidP="00BF1539">
            <w:pPr>
              <w:autoSpaceDE w:val="0"/>
              <w:autoSpaceDN w:val="0"/>
              <w:adjustRightInd w:val="0"/>
              <w:spacing w:line="360" w:lineRule="auto"/>
              <w:rPr>
                <w:rFonts w:ascii="Arial" w:hAnsi="Arial" w:cs="Arial"/>
                <w:b/>
              </w:rPr>
            </w:pPr>
            <w:r w:rsidRPr="00031730">
              <w:rPr>
                <w:rFonts w:ascii="Arial" w:hAnsi="Arial" w:cs="Arial"/>
                <w:b/>
                <w:sz w:val="22"/>
                <w:szCs w:val="22"/>
              </w:rPr>
              <w:t xml:space="preserve">Population of </w:t>
            </w:r>
            <w:smartTag w:uri="urn:schemas-microsoft-com:office:smarttags" w:element="place">
              <w:smartTag w:uri="urn:schemas-microsoft-com:office:smarttags" w:element="PlaceType">
                <w:r w:rsidRPr="00031730">
                  <w:rPr>
                    <w:rFonts w:ascii="Arial" w:hAnsi="Arial" w:cs="Arial"/>
                    <w:b/>
                    <w:sz w:val="22"/>
                    <w:szCs w:val="22"/>
                  </w:rPr>
                  <w:t>County</w:t>
                </w:r>
              </w:smartTag>
              <w:r w:rsidRPr="00031730">
                <w:rPr>
                  <w:rFonts w:ascii="Arial" w:hAnsi="Arial" w:cs="Arial"/>
                  <w:b/>
                  <w:sz w:val="22"/>
                  <w:szCs w:val="22"/>
                </w:rPr>
                <w:t xml:space="preserve"> </w:t>
              </w:r>
              <w:smartTag w:uri="urn:schemas-microsoft-com:office:smarttags" w:element="PlaceName">
                <w:r w:rsidRPr="00031730">
                  <w:rPr>
                    <w:rFonts w:ascii="Arial" w:hAnsi="Arial" w:cs="Arial"/>
                    <w:b/>
                    <w:sz w:val="22"/>
                    <w:szCs w:val="22"/>
                  </w:rPr>
                  <w:t>Cavan</w:t>
                </w:r>
              </w:smartTag>
            </w:smartTag>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1841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243,158</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1851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174,071</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1861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153,906</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1871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140,753</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1881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129,476</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1891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111,917</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1901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97,541</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1911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91,173</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1926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82,452</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1936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76,670</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1946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70,335</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1951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66,377</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1956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61,740</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1961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56,594</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1966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54,022</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1971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52,618</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1979</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53,720</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1981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53,855</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1986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53,965</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1991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52,796</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1996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52,944</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2002</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56,546</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2006</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sz w:val="22"/>
                <w:szCs w:val="22"/>
              </w:rPr>
              <w:t>64,003</w:t>
            </w:r>
          </w:p>
        </w:tc>
      </w:tr>
      <w:tr w:rsidR="00EA7EBF" w:rsidRPr="00031730" w:rsidTr="00BB2271">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rPr>
              <w:t>2011</w:t>
            </w:r>
          </w:p>
        </w:tc>
        <w:tc>
          <w:tcPr>
            <w:tcW w:w="4428" w:type="dxa"/>
          </w:tcPr>
          <w:p w:rsidR="00EA7EBF" w:rsidRPr="00031730" w:rsidRDefault="00EA7EBF" w:rsidP="00BF1539">
            <w:pPr>
              <w:autoSpaceDE w:val="0"/>
              <w:autoSpaceDN w:val="0"/>
              <w:adjustRightInd w:val="0"/>
              <w:spacing w:line="360" w:lineRule="auto"/>
              <w:rPr>
                <w:rFonts w:ascii="Arial" w:hAnsi="Arial" w:cs="Arial"/>
              </w:rPr>
            </w:pPr>
            <w:r w:rsidRPr="00031730">
              <w:rPr>
                <w:rFonts w:ascii="Arial" w:hAnsi="Arial" w:cs="Arial"/>
              </w:rPr>
              <w:t>73,183</w:t>
            </w:r>
          </w:p>
        </w:tc>
      </w:tr>
    </w:tbl>
    <w:p w:rsidR="004D3C0A" w:rsidRDefault="004D3C0A" w:rsidP="004D3C0A">
      <w:pPr>
        <w:pStyle w:val="ListParagraph"/>
        <w:spacing w:line="360" w:lineRule="auto"/>
        <w:rPr>
          <w:rFonts w:ascii="Arial" w:hAnsi="Arial" w:cs="Arial"/>
          <w:b/>
        </w:rPr>
      </w:pPr>
      <w:bookmarkStart w:id="68" w:name="_Toc356898222"/>
    </w:p>
    <w:p w:rsidR="00AC4AEF" w:rsidRPr="000E43B6" w:rsidRDefault="00AC4AEF" w:rsidP="00D25F65">
      <w:pPr>
        <w:pStyle w:val="ListParagraph"/>
        <w:numPr>
          <w:ilvl w:val="0"/>
          <w:numId w:val="8"/>
        </w:numPr>
        <w:spacing w:line="360" w:lineRule="auto"/>
        <w:rPr>
          <w:rFonts w:ascii="Arial" w:hAnsi="Arial" w:cs="Arial"/>
          <w:b/>
        </w:rPr>
      </w:pPr>
      <w:r w:rsidRPr="000E43B6">
        <w:rPr>
          <w:rFonts w:ascii="Arial" w:hAnsi="Arial" w:cs="Arial"/>
          <w:b/>
        </w:rPr>
        <w:t>Growth</w:t>
      </w:r>
      <w:r w:rsidR="004D3C0A">
        <w:rPr>
          <w:rFonts w:ascii="Arial" w:hAnsi="Arial" w:cs="Arial"/>
          <w:b/>
        </w:rPr>
        <w:t>;</w:t>
      </w:r>
      <w:r w:rsidRPr="000E43B6">
        <w:rPr>
          <w:rFonts w:ascii="Arial" w:hAnsi="Arial" w:cs="Arial"/>
          <w:b/>
        </w:rPr>
        <w:t xml:space="preserve"> Regional Context</w:t>
      </w:r>
      <w:bookmarkEnd w:id="67"/>
      <w:bookmarkEnd w:id="68"/>
    </w:p>
    <w:p w:rsidR="00AC4AEF" w:rsidRPr="00BF1539" w:rsidRDefault="00AC4AEF" w:rsidP="00BF1539">
      <w:pPr>
        <w:spacing w:line="360" w:lineRule="auto"/>
        <w:rPr>
          <w:rFonts w:ascii="Arial" w:hAnsi="Arial" w:cs="Arial"/>
        </w:rPr>
      </w:pPr>
      <w:r w:rsidRPr="00BF1539">
        <w:rPr>
          <w:rFonts w:ascii="Arial" w:hAnsi="Arial" w:cs="Arial"/>
        </w:rPr>
        <w:t>County Cavan had the highest population growth in the Border Region in the 2006 census</w:t>
      </w:r>
      <w:r w:rsidR="00F175FC">
        <w:rPr>
          <w:rFonts w:ascii="Arial" w:hAnsi="Arial" w:cs="Arial"/>
        </w:rPr>
        <w:t xml:space="preserve"> and again in the 2011 census. </w:t>
      </w:r>
      <w:r w:rsidRPr="00BF1539">
        <w:rPr>
          <w:rFonts w:ascii="Arial" w:hAnsi="Arial" w:cs="Arial"/>
        </w:rPr>
        <w:t>The table below compares the population of all the Counties within the Border Region from 2002 – 2011.</w:t>
      </w:r>
    </w:p>
    <w:p w:rsidR="00A4509D" w:rsidRPr="00BF1539" w:rsidRDefault="00A4509D" w:rsidP="00BF1539">
      <w:pPr>
        <w:spacing w:line="360" w:lineRule="auto"/>
        <w:rPr>
          <w:rFonts w:ascii="Arial" w:hAnsi="Arial" w:cs="Arial"/>
        </w:rPr>
      </w:pPr>
    </w:p>
    <w:p w:rsidR="00AC4AEF" w:rsidRPr="00BF1539" w:rsidRDefault="00AC4AEF" w:rsidP="00BF1539">
      <w:pPr>
        <w:spacing w:line="360" w:lineRule="auto"/>
        <w:rPr>
          <w:rFonts w:ascii="Arial" w:hAnsi="Arial" w:cs="Arial"/>
        </w:rPr>
      </w:pPr>
      <w:r w:rsidRPr="00BF1539">
        <w:rPr>
          <w:rFonts w:ascii="Arial" w:hAnsi="Arial" w:cs="Arial"/>
        </w:rPr>
        <w:lastRenderedPageBreak/>
        <w:t xml:space="preserve">Table </w:t>
      </w:r>
      <w:r w:rsidR="000E43B6">
        <w:rPr>
          <w:rFonts w:ascii="Arial" w:hAnsi="Arial" w:cs="Arial"/>
        </w:rPr>
        <w:t>2.8</w:t>
      </w:r>
      <w:r w:rsidRPr="00BF1539">
        <w:rPr>
          <w:rFonts w:ascii="Arial" w:hAnsi="Arial" w:cs="Arial"/>
        </w:rPr>
        <w:t xml:space="preserve"> Population Change 2002-2006 in the Counties of the Border Region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2"/>
        <w:gridCol w:w="1495"/>
        <w:gridCol w:w="1580"/>
        <w:gridCol w:w="1611"/>
        <w:gridCol w:w="1388"/>
        <w:gridCol w:w="1672"/>
      </w:tblGrid>
      <w:tr w:rsidR="00AC4AEF" w:rsidRPr="00BF1539" w:rsidTr="00F844C2">
        <w:tc>
          <w:tcPr>
            <w:tcW w:w="1902"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Counties</w:t>
            </w:r>
          </w:p>
        </w:tc>
        <w:tc>
          <w:tcPr>
            <w:tcW w:w="1495"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2002</w:t>
            </w:r>
          </w:p>
        </w:tc>
        <w:tc>
          <w:tcPr>
            <w:tcW w:w="1580"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2006</w:t>
            </w:r>
          </w:p>
        </w:tc>
        <w:tc>
          <w:tcPr>
            <w:tcW w:w="1611"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 Change</w:t>
            </w:r>
          </w:p>
          <w:p w:rsidR="00AC4AEF" w:rsidRPr="00BF1539" w:rsidRDefault="00AC4AEF" w:rsidP="00BF1539">
            <w:pPr>
              <w:spacing w:line="360" w:lineRule="auto"/>
              <w:rPr>
                <w:rFonts w:ascii="Arial" w:hAnsi="Arial" w:cs="Arial"/>
                <w:b/>
              </w:rPr>
            </w:pPr>
            <w:r w:rsidRPr="00BF1539">
              <w:rPr>
                <w:rFonts w:ascii="Arial" w:hAnsi="Arial" w:cs="Arial"/>
                <w:b/>
              </w:rPr>
              <w:t xml:space="preserve"> 2002 </w:t>
            </w:r>
            <w:r w:rsidR="00AD36AF">
              <w:rPr>
                <w:rFonts w:ascii="Arial" w:hAnsi="Arial" w:cs="Arial"/>
                <w:b/>
              </w:rPr>
              <w:t>–</w:t>
            </w:r>
            <w:r w:rsidRPr="00BF1539">
              <w:rPr>
                <w:rFonts w:ascii="Arial" w:hAnsi="Arial" w:cs="Arial"/>
                <w:b/>
              </w:rPr>
              <w:t xml:space="preserve"> 2006</w:t>
            </w:r>
          </w:p>
        </w:tc>
        <w:tc>
          <w:tcPr>
            <w:tcW w:w="1388"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2011</w:t>
            </w:r>
          </w:p>
        </w:tc>
        <w:tc>
          <w:tcPr>
            <w:tcW w:w="1672" w:type="dxa"/>
            <w:shd w:val="clear" w:color="auto" w:fill="CCFFFF"/>
          </w:tcPr>
          <w:p w:rsidR="00AC4AEF" w:rsidRPr="00BF1539" w:rsidRDefault="00AC4AEF" w:rsidP="00BF1539">
            <w:pPr>
              <w:spacing w:line="360" w:lineRule="auto"/>
              <w:rPr>
                <w:rFonts w:ascii="Arial" w:hAnsi="Arial" w:cs="Arial"/>
                <w:b/>
              </w:rPr>
            </w:pPr>
            <w:r w:rsidRPr="00BF1539">
              <w:rPr>
                <w:rFonts w:ascii="Arial" w:hAnsi="Arial" w:cs="Arial"/>
                <w:b/>
              </w:rPr>
              <w:t>% Change</w:t>
            </w:r>
          </w:p>
          <w:p w:rsidR="00AC4AEF" w:rsidRPr="00BF1539" w:rsidRDefault="00AC4AEF" w:rsidP="00BF1539">
            <w:pPr>
              <w:spacing w:line="360" w:lineRule="auto"/>
              <w:rPr>
                <w:rFonts w:ascii="Arial" w:hAnsi="Arial" w:cs="Arial"/>
                <w:b/>
              </w:rPr>
            </w:pPr>
            <w:r w:rsidRPr="00BF1539">
              <w:rPr>
                <w:rFonts w:ascii="Arial" w:hAnsi="Arial" w:cs="Arial"/>
                <w:b/>
              </w:rPr>
              <w:t xml:space="preserve"> 2006 - 2011</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Donegal</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137,575</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147,264</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7%</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161,137</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9.4%</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Louth</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101,821</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111,267</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9.3%</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122,897</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10.5%</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Cavan</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56,546</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64,003</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13.2%</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73,183</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14.3%</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Sligo</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58,200</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60,894</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4.6%</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65,393</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7.4%</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Monaghan</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52,593</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55,997</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6.5%</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60,483</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8%</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Leitrim</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25,799</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28,950</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12.2%</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31,798</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9.8%</w:t>
            </w:r>
          </w:p>
        </w:tc>
      </w:tr>
      <w:tr w:rsidR="00AC4AEF" w:rsidRPr="00BF1539" w:rsidTr="00F844C2">
        <w:tc>
          <w:tcPr>
            <w:tcW w:w="1902" w:type="dxa"/>
            <w:shd w:val="clear" w:color="auto" w:fill="F3F3F3"/>
          </w:tcPr>
          <w:p w:rsidR="00AC4AEF" w:rsidRPr="00BF1539" w:rsidRDefault="00AC4AEF" w:rsidP="00BF1539">
            <w:pPr>
              <w:spacing w:line="360" w:lineRule="auto"/>
              <w:rPr>
                <w:rFonts w:ascii="Arial" w:hAnsi="Arial" w:cs="Arial"/>
                <w:b/>
              </w:rPr>
            </w:pPr>
            <w:r w:rsidRPr="00BF1539">
              <w:rPr>
                <w:rFonts w:ascii="Arial" w:hAnsi="Arial" w:cs="Arial"/>
                <w:b/>
              </w:rPr>
              <w:t>State</w:t>
            </w:r>
          </w:p>
        </w:tc>
        <w:tc>
          <w:tcPr>
            <w:tcW w:w="1495"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3,917,203</w:t>
            </w:r>
          </w:p>
        </w:tc>
        <w:tc>
          <w:tcPr>
            <w:tcW w:w="1580"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4,239,848</w:t>
            </w:r>
          </w:p>
        </w:tc>
        <w:tc>
          <w:tcPr>
            <w:tcW w:w="1611"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8.2%</w:t>
            </w:r>
          </w:p>
        </w:tc>
        <w:tc>
          <w:tcPr>
            <w:tcW w:w="1388"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4,588,252</w:t>
            </w:r>
          </w:p>
        </w:tc>
        <w:tc>
          <w:tcPr>
            <w:tcW w:w="1672" w:type="dxa"/>
            <w:shd w:val="clear" w:color="auto" w:fill="F3F3F3"/>
          </w:tcPr>
          <w:p w:rsidR="00AC4AEF" w:rsidRPr="00BF1539" w:rsidRDefault="00AC4AEF" w:rsidP="00BF1539">
            <w:pPr>
              <w:spacing w:line="360" w:lineRule="auto"/>
              <w:rPr>
                <w:rFonts w:ascii="Arial" w:hAnsi="Arial" w:cs="Arial"/>
              </w:rPr>
            </w:pPr>
            <w:r w:rsidRPr="00BF1539">
              <w:rPr>
                <w:rFonts w:ascii="Arial" w:hAnsi="Arial" w:cs="Arial"/>
              </w:rPr>
              <w:t>8.2%</w:t>
            </w:r>
          </w:p>
        </w:tc>
      </w:tr>
    </w:tbl>
    <w:p w:rsidR="00AC4AEF" w:rsidRPr="00BF1539" w:rsidRDefault="00AC4AEF" w:rsidP="00BF1539">
      <w:pPr>
        <w:spacing w:line="360" w:lineRule="auto"/>
        <w:rPr>
          <w:rFonts w:ascii="Arial" w:hAnsi="Arial" w:cs="Arial"/>
        </w:rPr>
      </w:pPr>
      <w:r w:rsidRPr="00BF1539">
        <w:rPr>
          <w:rFonts w:ascii="Arial" w:hAnsi="Arial" w:cs="Arial"/>
        </w:rPr>
        <w:t>Source: Census of population 2006 &amp; 2011</w:t>
      </w:r>
    </w:p>
    <w:p w:rsidR="00AC4AEF" w:rsidRPr="00BF1539" w:rsidRDefault="00AC4AEF" w:rsidP="00BF1539">
      <w:pPr>
        <w:spacing w:line="360" w:lineRule="auto"/>
        <w:rPr>
          <w:rFonts w:ascii="Arial" w:hAnsi="Arial" w:cs="Arial"/>
          <w:color w:val="FF0000"/>
        </w:rPr>
      </w:pPr>
    </w:p>
    <w:p w:rsidR="00AC4AEF" w:rsidRPr="00BF1539" w:rsidRDefault="00AC4AEF" w:rsidP="00BF1539">
      <w:pPr>
        <w:spacing w:line="360" w:lineRule="auto"/>
        <w:rPr>
          <w:rFonts w:ascii="Arial" w:hAnsi="Arial" w:cs="Arial"/>
        </w:rPr>
      </w:pPr>
      <w:r w:rsidRPr="00BF1539">
        <w:rPr>
          <w:rFonts w:ascii="Arial" w:hAnsi="Arial" w:cs="Arial"/>
        </w:rPr>
        <w:t>A</w:t>
      </w:r>
      <w:r w:rsidR="00A4509D">
        <w:rPr>
          <w:rFonts w:ascii="Arial" w:hAnsi="Arial" w:cs="Arial"/>
        </w:rPr>
        <w:t xml:space="preserve"> notable</w:t>
      </w:r>
      <w:r w:rsidRPr="00BF1539">
        <w:rPr>
          <w:rFonts w:ascii="Arial" w:hAnsi="Arial" w:cs="Arial"/>
        </w:rPr>
        <w:t xml:space="preserve"> aspect of the table above, is that in 2002 and 2006 Cavan County had the fourth </w:t>
      </w:r>
      <w:r w:rsidR="005451CD">
        <w:rPr>
          <w:rFonts w:ascii="Arial" w:hAnsi="Arial" w:cs="Arial"/>
        </w:rPr>
        <w:t>largest</w:t>
      </w:r>
      <w:r w:rsidRPr="00BF1539">
        <w:rPr>
          <w:rFonts w:ascii="Arial" w:hAnsi="Arial" w:cs="Arial"/>
        </w:rPr>
        <w:t xml:space="preserve"> population but by 2011 it had moved up to being the third </w:t>
      </w:r>
      <w:r w:rsidR="005451CD">
        <w:rPr>
          <w:rFonts w:ascii="Arial" w:hAnsi="Arial" w:cs="Arial"/>
        </w:rPr>
        <w:t xml:space="preserve">largest </w:t>
      </w:r>
      <w:r w:rsidRPr="00BF1539">
        <w:rPr>
          <w:rFonts w:ascii="Arial" w:hAnsi="Arial" w:cs="Arial"/>
        </w:rPr>
        <w:t>popul</w:t>
      </w:r>
      <w:r w:rsidR="00F175FC">
        <w:rPr>
          <w:rFonts w:ascii="Arial" w:hAnsi="Arial" w:cs="Arial"/>
        </w:rPr>
        <w:t xml:space="preserve">ation. </w:t>
      </w:r>
      <w:r w:rsidR="000E43B6">
        <w:rPr>
          <w:rFonts w:ascii="Arial" w:hAnsi="Arial" w:cs="Arial"/>
        </w:rPr>
        <w:t>It is important that this</w:t>
      </w:r>
      <w:r w:rsidRPr="00BF1539">
        <w:rPr>
          <w:rFonts w:ascii="Arial" w:hAnsi="Arial" w:cs="Arial"/>
        </w:rPr>
        <w:t xml:space="preserve"> strong </w:t>
      </w:r>
      <w:r w:rsidR="00DA6AC2" w:rsidRPr="00BF1539">
        <w:rPr>
          <w:rFonts w:ascii="Arial" w:hAnsi="Arial" w:cs="Arial"/>
        </w:rPr>
        <w:t>population growth is recognised and that sufficient land is made available to support this growth now and should it continue.</w:t>
      </w:r>
      <w:r w:rsidR="00F175FC">
        <w:rPr>
          <w:rFonts w:ascii="Arial" w:hAnsi="Arial" w:cs="Arial"/>
        </w:rPr>
        <w:t xml:space="preserve"> </w:t>
      </w:r>
      <w:r w:rsidR="00DA6AC2" w:rsidRPr="00BF1539">
        <w:rPr>
          <w:rFonts w:ascii="Arial" w:hAnsi="Arial" w:cs="Arial"/>
        </w:rPr>
        <w:t xml:space="preserve">  Potential growth must occur in a sustainable fashion</w:t>
      </w:r>
      <w:r w:rsidR="00A4509D">
        <w:rPr>
          <w:rFonts w:ascii="Arial" w:hAnsi="Arial" w:cs="Arial"/>
        </w:rPr>
        <w:t>,</w:t>
      </w:r>
      <w:r w:rsidR="00DA6AC2" w:rsidRPr="00BF1539">
        <w:rPr>
          <w:rFonts w:ascii="Arial" w:hAnsi="Arial" w:cs="Arial"/>
        </w:rPr>
        <w:t xml:space="preserve"> in tandem with the provision of social, community and physical infrastructure such as </w:t>
      </w:r>
      <w:r w:rsidR="000E43B6">
        <w:rPr>
          <w:rFonts w:ascii="Arial" w:hAnsi="Arial" w:cs="Arial"/>
        </w:rPr>
        <w:t>adeq</w:t>
      </w:r>
      <w:r w:rsidR="00A4509D">
        <w:rPr>
          <w:rFonts w:ascii="Arial" w:hAnsi="Arial" w:cs="Arial"/>
        </w:rPr>
        <w:t>uate Waste Water Treatment Systems</w:t>
      </w:r>
      <w:r w:rsidR="000E43B6">
        <w:rPr>
          <w:rFonts w:ascii="Arial" w:hAnsi="Arial" w:cs="Arial"/>
        </w:rPr>
        <w:t xml:space="preserve">, Schools, </w:t>
      </w:r>
      <w:proofErr w:type="gramStart"/>
      <w:r w:rsidR="000E43B6">
        <w:rPr>
          <w:rFonts w:ascii="Arial" w:hAnsi="Arial" w:cs="Arial"/>
        </w:rPr>
        <w:t>P</w:t>
      </w:r>
      <w:r w:rsidR="00DA6AC2" w:rsidRPr="00BF1539">
        <w:rPr>
          <w:rFonts w:ascii="Arial" w:hAnsi="Arial" w:cs="Arial"/>
        </w:rPr>
        <w:t>laygrounds</w:t>
      </w:r>
      <w:proofErr w:type="gramEnd"/>
      <w:r w:rsidR="00DA6AC2" w:rsidRPr="00BF1539">
        <w:rPr>
          <w:rFonts w:ascii="Arial" w:hAnsi="Arial" w:cs="Arial"/>
        </w:rPr>
        <w:t xml:space="preserve"> etc.</w:t>
      </w:r>
    </w:p>
    <w:p w:rsidR="00AC4AEF" w:rsidRPr="00BF1539" w:rsidRDefault="00AC4AEF" w:rsidP="00BF1539">
      <w:pPr>
        <w:spacing w:line="360" w:lineRule="auto"/>
        <w:rPr>
          <w:rFonts w:ascii="Arial" w:hAnsi="Arial" w:cs="Arial"/>
          <w:color w:val="FF0000"/>
        </w:rPr>
      </w:pPr>
      <w:bookmarkStart w:id="69" w:name="_Toc212021686"/>
      <w:bookmarkStart w:id="70" w:name="OLE_LINK1"/>
      <w:bookmarkStart w:id="71" w:name="OLE_LINK2"/>
    </w:p>
    <w:bookmarkEnd w:id="69"/>
    <w:bookmarkEnd w:id="70"/>
    <w:bookmarkEnd w:id="71"/>
    <w:p w:rsidR="00AC4AEF" w:rsidRPr="00BF1539" w:rsidRDefault="00AC4AEF" w:rsidP="00BF1539">
      <w:pPr>
        <w:spacing w:line="360" w:lineRule="auto"/>
        <w:rPr>
          <w:rFonts w:ascii="Arial" w:hAnsi="Arial" w:cs="Arial"/>
          <w:b/>
        </w:rPr>
      </w:pPr>
      <w:r w:rsidRPr="00BF1539">
        <w:rPr>
          <w:rFonts w:ascii="Arial" w:hAnsi="Arial" w:cs="Arial"/>
          <w:b/>
        </w:rPr>
        <w:t>Youth and Elderly dependency</w:t>
      </w:r>
    </w:p>
    <w:p w:rsidR="00DA6AC2" w:rsidRDefault="00AC4AEF" w:rsidP="00BF1539">
      <w:pPr>
        <w:spacing w:line="360" w:lineRule="auto"/>
        <w:rPr>
          <w:rFonts w:ascii="Arial" w:hAnsi="Arial" w:cs="Arial"/>
        </w:rPr>
      </w:pPr>
      <w:r w:rsidRPr="00BF1539">
        <w:rPr>
          <w:rFonts w:ascii="Arial" w:hAnsi="Arial" w:cs="Arial"/>
        </w:rPr>
        <w:t xml:space="preserve">Dependents can be defined as those outside of the 15 – 64 </w:t>
      </w:r>
      <w:r w:rsidR="003F71B6">
        <w:rPr>
          <w:rFonts w:ascii="Arial" w:hAnsi="Arial" w:cs="Arial"/>
        </w:rPr>
        <w:t xml:space="preserve">year </w:t>
      </w:r>
      <w:r w:rsidRPr="00BF1539">
        <w:rPr>
          <w:rFonts w:ascii="Arial" w:hAnsi="Arial" w:cs="Arial"/>
        </w:rPr>
        <w:t xml:space="preserve">age </w:t>
      </w:r>
      <w:r w:rsidR="00CE39F9" w:rsidRPr="00BF1539">
        <w:rPr>
          <w:rFonts w:ascii="Arial" w:hAnsi="Arial" w:cs="Arial"/>
        </w:rPr>
        <w:t>brackets</w:t>
      </w:r>
      <w:r w:rsidR="00E7230D">
        <w:rPr>
          <w:rFonts w:ascii="Arial" w:hAnsi="Arial" w:cs="Arial"/>
        </w:rPr>
        <w:t>.</w:t>
      </w:r>
      <w:r w:rsidRPr="00BF1539">
        <w:rPr>
          <w:rFonts w:ascii="Arial" w:hAnsi="Arial" w:cs="Arial"/>
        </w:rPr>
        <w:t xml:space="preserve"> As indicated in the </w:t>
      </w:r>
      <w:r w:rsidR="00E7230D">
        <w:rPr>
          <w:rFonts w:ascii="Arial" w:hAnsi="Arial" w:cs="Arial"/>
        </w:rPr>
        <w:t xml:space="preserve">following </w:t>
      </w:r>
      <w:r w:rsidRPr="00BF1539">
        <w:rPr>
          <w:rFonts w:ascii="Arial" w:hAnsi="Arial" w:cs="Arial"/>
        </w:rPr>
        <w:t>table Cavan has a higher percentage of its population within the age dependency groups than</w:t>
      </w:r>
      <w:r w:rsidR="00E7230D">
        <w:rPr>
          <w:rFonts w:ascii="Arial" w:hAnsi="Arial" w:cs="Arial"/>
        </w:rPr>
        <w:t xml:space="preserve"> in the region and the state. </w:t>
      </w:r>
      <w:r w:rsidR="00DA6AC2" w:rsidRPr="00BF1539">
        <w:rPr>
          <w:rFonts w:ascii="Arial" w:hAnsi="Arial" w:cs="Arial"/>
        </w:rPr>
        <w:t>Such population statistics are highly relevant for the provision of services such as schools, crèches, playschools, playgrounds etc for younger people and nursing homes, accessible community facilities and age friendly policies for older people.</w:t>
      </w:r>
      <w:r w:rsidR="005B1CC8">
        <w:rPr>
          <w:rFonts w:ascii="Arial" w:hAnsi="Arial" w:cs="Arial"/>
        </w:rPr>
        <w:t xml:space="preserve"> They have been taken into account when formatting policies and objectives in subsequent sections of this plan.</w:t>
      </w:r>
    </w:p>
    <w:p w:rsidR="00E7230D" w:rsidRDefault="00E7230D" w:rsidP="00BF1539">
      <w:pPr>
        <w:spacing w:line="360" w:lineRule="auto"/>
        <w:rPr>
          <w:rFonts w:ascii="Arial" w:hAnsi="Arial" w:cs="Arial"/>
        </w:rPr>
      </w:pPr>
    </w:p>
    <w:p w:rsidR="00E7230D" w:rsidRDefault="00E7230D" w:rsidP="00BF1539">
      <w:pPr>
        <w:spacing w:line="360" w:lineRule="auto"/>
        <w:rPr>
          <w:rFonts w:ascii="Arial" w:hAnsi="Arial" w:cs="Arial"/>
        </w:rPr>
      </w:pPr>
    </w:p>
    <w:p w:rsidR="00E7230D" w:rsidRPr="00BF1539" w:rsidRDefault="00E7230D" w:rsidP="00BF1539">
      <w:pPr>
        <w:spacing w:line="360" w:lineRule="auto"/>
        <w:rPr>
          <w:rFonts w:ascii="Arial" w:hAnsi="Arial" w:cs="Arial"/>
        </w:rPr>
      </w:pPr>
    </w:p>
    <w:p w:rsidR="00AC4AEF" w:rsidRPr="003F71B6" w:rsidRDefault="00AC4AEF" w:rsidP="00BF1539">
      <w:pPr>
        <w:spacing w:line="360" w:lineRule="auto"/>
        <w:rPr>
          <w:rFonts w:ascii="Arial" w:hAnsi="Arial" w:cs="Arial"/>
        </w:rPr>
      </w:pPr>
      <w:r w:rsidRPr="00BF1539">
        <w:rPr>
          <w:rFonts w:ascii="Arial" w:hAnsi="Arial" w:cs="Arial"/>
          <w:color w:val="FF0000"/>
        </w:rPr>
        <w:lastRenderedPageBreak/>
        <w:t xml:space="preserve"> </w:t>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3F71B6">
        <w:rPr>
          <w:rFonts w:ascii="Arial" w:hAnsi="Arial" w:cs="Arial"/>
          <w:color w:val="FF0000"/>
        </w:rPr>
        <w:tab/>
      </w:r>
      <w:r w:rsidR="005451CD">
        <w:rPr>
          <w:rFonts w:ascii="Arial" w:hAnsi="Arial" w:cs="Arial"/>
          <w:color w:val="FF0000"/>
        </w:rPr>
        <w:t xml:space="preserve">         </w:t>
      </w:r>
      <w:r w:rsidR="003F71B6" w:rsidRPr="003F71B6">
        <w:rPr>
          <w:rFonts w:ascii="Arial" w:hAnsi="Arial" w:cs="Arial"/>
        </w:rPr>
        <w:t>Table 2.</w:t>
      </w:r>
      <w:r w:rsidR="005451CD">
        <w:rPr>
          <w:rFonts w:ascii="Arial" w:hAnsi="Arial" w:cs="Arial"/>
        </w:rPr>
        <w:t>9</w:t>
      </w:r>
    </w:p>
    <w:tbl>
      <w:tblPr>
        <w:tblStyle w:val="TableGrid"/>
        <w:tblW w:w="0" w:type="auto"/>
        <w:tblLook w:val="04A0"/>
      </w:tblPr>
      <w:tblGrid>
        <w:gridCol w:w="2054"/>
        <w:gridCol w:w="2491"/>
        <w:gridCol w:w="2491"/>
        <w:gridCol w:w="2206"/>
      </w:tblGrid>
      <w:tr w:rsidR="00AC4AEF" w:rsidRPr="00E3661C" w:rsidTr="00F844C2">
        <w:tc>
          <w:tcPr>
            <w:tcW w:w="2054" w:type="dxa"/>
            <w:shd w:val="clear" w:color="auto" w:fill="C6D9F1" w:themeFill="text2" w:themeFillTint="33"/>
          </w:tcPr>
          <w:p w:rsidR="00AC4AEF" w:rsidRPr="00E3661C" w:rsidRDefault="00AC4AEF" w:rsidP="00BF1539">
            <w:pPr>
              <w:spacing w:line="360" w:lineRule="auto"/>
              <w:rPr>
                <w:rFonts w:ascii="Arial" w:hAnsi="Arial" w:cs="Arial"/>
              </w:rPr>
            </w:pPr>
          </w:p>
        </w:tc>
        <w:tc>
          <w:tcPr>
            <w:tcW w:w="2491" w:type="dxa"/>
            <w:shd w:val="clear" w:color="auto" w:fill="C6D9F1" w:themeFill="text2" w:themeFillTint="33"/>
          </w:tcPr>
          <w:p w:rsidR="00AC4AEF" w:rsidRPr="00E3661C" w:rsidRDefault="00AC4AEF" w:rsidP="00BF1539">
            <w:pPr>
              <w:spacing w:line="360" w:lineRule="auto"/>
              <w:rPr>
                <w:rFonts w:ascii="Arial" w:hAnsi="Arial" w:cs="Arial"/>
              </w:rPr>
            </w:pPr>
            <w:r w:rsidRPr="00E3661C">
              <w:rPr>
                <w:rFonts w:ascii="Arial" w:hAnsi="Arial" w:cs="Arial"/>
              </w:rPr>
              <w:t>% Youth Dependency (0 – 14)</w:t>
            </w:r>
          </w:p>
        </w:tc>
        <w:tc>
          <w:tcPr>
            <w:tcW w:w="2491" w:type="dxa"/>
            <w:shd w:val="clear" w:color="auto" w:fill="C6D9F1" w:themeFill="text2" w:themeFillTint="33"/>
          </w:tcPr>
          <w:p w:rsidR="00AC4AEF" w:rsidRPr="00E3661C" w:rsidRDefault="00AC4AEF" w:rsidP="00BF1539">
            <w:pPr>
              <w:spacing w:line="360" w:lineRule="auto"/>
              <w:rPr>
                <w:rFonts w:ascii="Arial" w:hAnsi="Arial" w:cs="Arial"/>
              </w:rPr>
            </w:pPr>
            <w:r w:rsidRPr="00E3661C">
              <w:rPr>
                <w:rFonts w:ascii="Arial" w:hAnsi="Arial" w:cs="Arial"/>
              </w:rPr>
              <w:t>% Elderly Dependency (65 &amp; over)</w:t>
            </w:r>
          </w:p>
        </w:tc>
        <w:tc>
          <w:tcPr>
            <w:tcW w:w="2206" w:type="dxa"/>
            <w:shd w:val="clear" w:color="auto" w:fill="C6D9F1" w:themeFill="text2" w:themeFillTint="33"/>
          </w:tcPr>
          <w:p w:rsidR="00AC4AEF" w:rsidRPr="00E3661C" w:rsidRDefault="00905CEF" w:rsidP="00BF1539">
            <w:pPr>
              <w:spacing w:line="360" w:lineRule="auto"/>
              <w:rPr>
                <w:rFonts w:ascii="Arial" w:hAnsi="Arial" w:cs="Arial"/>
              </w:rPr>
            </w:pPr>
            <w:r w:rsidRPr="00E3661C">
              <w:rPr>
                <w:rFonts w:ascii="Arial" w:hAnsi="Arial" w:cs="Arial"/>
              </w:rPr>
              <w:t xml:space="preserve">% </w:t>
            </w:r>
            <w:r w:rsidR="00AC4AEF" w:rsidRPr="00E3661C">
              <w:rPr>
                <w:rFonts w:ascii="Arial" w:hAnsi="Arial" w:cs="Arial"/>
              </w:rPr>
              <w:t>Total Dependency</w:t>
            </w:r>
          </w:p>
        </w:tc>
      </w:tr>
      <w:tr w:rsidR="00AC4AEF" w:rsidRPr="00E3661C" w:rsidTr="00F844C2">
        <w:tc>
          <w:tcPr>
            <w:tcW w:w="2054" w:type="dxa"/>
          </w:tcPr>
          <w:p w:rsidR="00AC4AEF" w:rsidRPr="00E3661C" w:rsidRDefault="00AC4AEF" w:rsidP="00BF1539">
            <w:pPr>
              <w:spacing w:line="360" w:lineRule="auto"/>
              <w:rPr>
                <w:rFonts w:ascii="Arial" w:hAnsi="Arial" w:cs="Arial"/>
              </w:rPr>
            </w:pPr>
            <w:r w:rsidRPr="00E3661C">
              <w:rPr>
                <w:rFonts w:ascii="Arial" w:hAnsi="Arial" w:cs="Arial"/>
              </w:rPr>
              <w:t>Cavan</w:t>
            </w:r>
          </w:p>
        </w:tc>
        <w:tc>
          <w:tcPr>
            <w:tcW w:w="2491" w:type="dxa"/>
          </w:tcPr>
          <w:p w:rsidR="00AC4AEF" w:rsidRPr="00E3661C" w:rsidRDefault="003F71B6" w:rsidP="003F71B6">
            <w:pPr>
              <w:spacing w:line="360" w:lineRule="auto"/>
              <w:rPr>
                <w:rFonts w:ascii="Arial" w:hAnsi="Arial" w:cs="Arial"/>
              </w:rPr>
            </w:pPr>
            <w:r w:rsidRPr="00E3661C">
              <w:rPr>
                <w:rFonts w:ascii="Arial" w:hAnsi="Arial" w:cs="Arial"/>
              </w:rPr>
              <w:t>36.6</w:t>
            </w:r>
            <w:r w:rsidR="00905CEF" w:rsidRPr="00E3661C">
              <w:rPr>
                <w:rFonts w:ascii="Arial" w:hAnsi="Arial" w:cs="Arial"/>
              </w:rPr>
              <w:t>%</w:t>
            </w:r>
          </w:p>
        </w:tc>
        <w:tc>
          <w:tcPr>
            <w:tcW w:w="2491" w:type="dxa"/>
          </w:tcPr>
          <w:p w:rsidR="00AC4AEF" w:rsidRPr="00E3661C" w:rsidRDefault="003F71B6" w:rsidP="003F71B6">
            <w:pPr>
              <w:spacing w:line="360" w:lineRule="auto"/>
              <w:rPr>
                <w:rFonts w:ascii="Arial" w:hAnsi="Arial" w:cs="Arial"/>
              </w:rPr>
            </w:pPr>
            <w:r w:rsidRPr="00E3661C">
              <w:rPr>
                <w:rFonts w:ascii="Arial" w:hAnsi="Arial" w:cs="Arial"/>
              </w:rPr>
              <w:t>18.8</w:t>
            </w:r>
            <w:r w:rsidR="00AC4AEF" w:rsidRPr="00E3661C">
              <w:rPr>
                <w:rFonts w:ascii="Arial" w:hAnsi="Arial" w:cs="Arial"/>
              </w:rPr>
              <w:t>%</w:t>
            </w:r>
          </w:p>
        </w:tc>
        <w:tc>
          <w:tcPr>
            <w:tcW w:w="2206" w:type="dxa"/>
          </w:tcPr>
          <w:p w:rsidR="00AC4AEF" w:rsidRPr="00E3661C" w:rsidRDefault="003F71B6" w:rsidP="003F71B6">
            <w:pPr>
              <w:spacing w:line="360" w:lineRule="auto"/>
              <w:rPr>
                <w:rFonts w:ascii="Arial" w:hAnsi="Arial" w:cs="Arial"/>
              </w:rPr>
            </w:pPr>
            <w:r w:rsidRPr="00E3661C">
              <w:rPr>
                <w:rFonts w:ascii="Arial" w:hAnsi="Arial" w:cs="Arial"/>
              </w:rPr>
              <w:t>55.4</w:t>
            </w:r>
            <w:r w:rsidR="00AC4AEF" w:rsidRPr="00E3661C">
              <w:rPr>
                <w:rFonts w:ascii="Arial" w:hAnsi="Arial" w:cs="Arial"/>
              </w:rPr>
              <w:t>%</w:t>
            </w:r>
          </w:p>
        </w:tc>
      </w:tr>
      <w:tr w:rsidR="00905CEF" w:rsidRPr="00E3661C" w:rsidTr="00F844C2">
        <w:tc>
          <w:tcPr>
            <w:tcW w:w="2054" w:type="dxa"/>
          </w:tcPr>
          <w:p w:rsidR="00905CEF" w:rsidRPr="00E3661C" w:rsidRDefault="00905CEF" w:rsidP="00BF1539">
            <w:pPr>
              <w:spacing w:line="360" w:lineRule="auto"/>
              <w:rPr>
                <w:rFonts w:ascii="Arial" w:hAnsi="Arial" w:cs="Arial"/>
              </w:rPr>
            </w:pPr>
            <w:r w:rsidRPr="00E3661C">
              <w:rPr>
                <w:rFonts w:ascii="Arial" w:hAnsi="Arial" w:cs="Arial"/>
              </w:rPr>
              <w:t>Border</w:t>
            </w:r>
          </w:p>
        </w:tc>
        <w:tc>
          <w:tcPr>
            <w:tcW w:w="2491" w:type="dxa"/>
          </w:tcPr>
          <w:p w:rsidR="00905CEF" w:rsidRPr="00E3661C" w:rsidRDefault="00905CEF" w:rsidP="003F71B6">
            <w:pPr>
              <w:spacing w:line="360" w:lineRule="auto"/>
              <w:rPr>
                <w:rFonts w:ascii="Arial" w:hAnsi="Arial" w:cs="Arial"/>
              </w:rPr>
            </w:pPr>
            <w:r w:rsidRPr="00E3661C">
              <w:rPr>
                <w:rFonts w:ascii="Arial" w:hAnsi="Arial" w:cs="Arial"/>
              </w:rPr>
              <w:t>22.6%</w:t>
            </w:r>
          </w:p>
        </w:tc>
        <w:tc>
          <w:tcPr>
            <w:tcW w:w="2491" w:type="dxa"/>
          </w:tcPr>
          <w:p w:rsidR="00905CEF" w:rsidRPr="00E3661C" w:rsidRDefault="00905CEF" w:rsidP="003F71B6">
            <w:pPr>
              <w:spacing w:line="360" w:lineRule="auto"/>
              <w:rPr>
                <w:rFonts w:ascii="Arial" w:hAnsi="Arial" w:cs="Arial"/>
              </w:rPr>
            </w:pPr>
            <w:r w:rsidRPr="00E3661C">
              <w:rPr>
                <w:rFonts w:ascii="Arial" w:hAnsi="Arial" w:cs="Arial"/>
              </w:rPr>
              <w:t>12.6%</w:t>
            </w:r>
          </w:p>
        </w:tc>
        <w:tc>
          <w:tcPr>
            <w:tcW w:w="2206" w:type="dxa"/>
          </w:tcPr>
          <w:p w:rsidR="00905CEF" w:rsidRPr="00E3661C" w:rsidRDefault="00905CEF" w:rsidP="003F71B6">
            <w:pPr>
              <w:spacing w:line="360" w:lineRule="auto"/>
              <w:rPr>
                <w:rFonts w:ascii="Arial" w:hAnsi="Arial" w:cs="Arial"/>
              </w:rPr>
            </w:pPr>
            <w:r w:rsidRPr="00E3661C">
              <w:rPr>
                <w:rFonts w:ascii="Arial" w:hAnsi="Arial" w:cs="Arial"/>
              </w:rPr>
              <w:t>35.2%</w:t>
            </w:r>
          </w:p>
        </w:tc>
      </w:tr>
      <w:tr w:rsidR="00905CEF" w:rsidRPr="00E3661C" w:rsidTr="00F844C2">
        <w:tc>
          <w:tcPr>
            <w:tcW w:w="2054" w:type="dxa"/>
          </w:tcPr>
          <w:p w:rsidR="00905CEF" w:rsidRPr="00E3661C" w:rsidRDefault="00905CEF" w:rsidP="00BF1539">
            <w:pPr>
              <w:spacing w:line="360" w:lineRule="auto"/>
              <w:rPr>
                <w:rFonts w:ascii="Arial" w:hAnsi="Arial" w:cs="Arial"/>
              </w:rPr>
            </w:pPr>
            <w:r w:rsidRPr="00E3661C">
              <w:rPr>
                <w:rFonts w:ascii="Arial" w:hAnsi="Arial" w:cs="Arial"/>
              </w:rPr>
              <w:t>State</w:t>
            </w:r>
          </w:p>
        </w:tc>
        <w:tc>
          <w:tcPr>
            <w:tcW w:w="2491" w:type="dxa"/>
          </w:tcPr>
          <w:p w:rsidR="00905CEF" w:rsidRPr="00E3661C" w:rsidRDefault="00905CEF" w:rsidP="003F71B6">
            <w:pPr>
              <w:spacing w:line="360" w:lineRule="auto"/>
              <w:rPr>
                <w:rFonts w:ascii="Arial" w:hAnsi="Arial" w:cs="Arial"/>
              </w:rPr>
            </w:pPr>
            <w:r w:rsidRPr="00E3661C">
              <w:rPr>
                <w:rFonts w:ascii="Arial" w:hAnsi="Arial" w:cs="Arial"/>
              </w:rPr>
              <w:t>21.3%</w:t>
            </w:r>
          </w:p>
        </w:tc>
        <w:tc>
          <w:tcPr>
            <w:tcW w:w="2491" w:type="dxa"/>
          </w:tcPr>
          <w:p w:rsidR="00905CEF" w:rsidRPr="00E3661C" w:rsidRDefault="00905CEF" w:rsidP="003F71B6">
            <w:pPr>
              <w:spacing w:line="360" w:lineRule="auto"/>
              <w:rPr>
                <w:rFonts w:ascii="Arial" w:hAnsi="Arial" w:cs="Arial"/>
              </w:rPr>
            </w:pPr>
            <w:r w:rsidRPr="00E3661C">
              <w:rPr>
                <w:rFonts w:ascii="Arial" w:hAnsi="Arial" w:cs="Arial"/>
              </w:rPr>
              <w:t>11.7%</w:t>
            </w:r>
          </w:p>
        </w:tc>
        <w:tc>
          <w:tcPr>
            <w:tcW w:w="2206" w:type="dxa"/>
          </w:tcPr>
          <w:p w:rsidR="00905CEF" w:rsidRPr="00E3661C" w:rsidRDefault="00905CEF" w:rsidP="00905CEF">
            <w:pPr>
              <w:spacing w:line="360" w:lineRule="auto"/>
              <w:rPr>
                <w:rFonts w:ascii="Arial" w:hAnsi="Arial" w:cs="Arial"/>
              </w:rPr>
            </w:pPr>
            <w:r w:rsidRPr="00E3661C">
              <w:rPr>
                <w:rFonts w:ascii="Arial" w:hAnsi="Arial" w:cs="Arial"/>
              </w:rPr>
              <w:t>33%</w:t>
            </w:r>
          </w:p>
        </w:tc>
      </w:tr>
    </w:tbl>
    <w:p w:rsidR="005B1CC8" w:rsidRDefault="005B1CC8" w:rsidP="00BF1539">
      <w:pPr>
        <w:spacing w:line="360" w:lineRule="auto"/>
        <w:rPr>
          <w:rFonts w:ascii="Arial" w:hAnsi="Arial" w:cs="Arial"/>
        </w:rPr>
      </w:pPr>
      <w:bookmarkStart w:id="72" w:name="_Toc356898226"/>
      <w:r>
        <w:rPr>
          <w:rFonts w:ascii="Arial" w:hAnsi="Arial" w:cs="Arial"/>
          <w:b/>
        </w:rPr>
        <w:t xml:space="preserve">Source: </w:t>
      </w:r>
      <w:r w:rsidR="00057D2D">
        <w:rPr>
          <w:rFonts w:ascii="Arial" w:hAnsi="Arial" w:cs="Arial"/>
        </w:rPr>
        <w:t>Census of Population 2011</w:t>
      </w:r>
    </w:p>
    <w:p w:rsidR="00057D2D" w:rsidRPr="005B1CC8" w:rsidRDefault="00057D2D" w:rsidP="00BF1539">
      <w:pPr>
        <w:spacing w:line="360" w:lineRule="auto"/>
        <w:rPr>
          <w:rFonts w:ascii="Arial" w:hAnsi="Arial" w:cs="Arial"/>
        </w:rPr>
      </w:pPr>
    </w:p>
    <w:p w:rsidR="00AC4AEF" w:rsidRPr="00BF1539" w:rsidRDefault="00AC4AEF" w:rsidP="00BF1539">
      <w:pPr>
        <w:spacing w:line="360" w:lineRule="auto"/>
        <w:rPr>
          <w:rFonts w:ascii="Arial" w:hAnsi="Arial" w:cs="Arial"/>
          <w:b/>
        </w:rPr>
      </w:pPr>
      <w:r w:rsidRPr="00BF1539">
        <w:rPr>
          <w:rFonts w:ascii="Arial" w:hAnsi="Arial" w:cs="Arial"/>
          <w:b/>
        </w:rPr>
        <w:t>Migration and Population Growth</w:t>
      </w:r>
      <w:bookmarkEnd w:id="72"/>
    </w:p>
    <w:p w:rsidR="00AC4AEF" w:rsidRPr="00BF1539" w:rsidRDefault="00AC4AEF" w:rsidP="00BF1539">
      <w:pPr>
        <w:spacing w:line="360" w:lineRule="auto"/>
        <w:rPr>
          <w:rFonts w:ascii="Arial" w:hAnsi="Arial" w:cs="Arial"/>
        </w:rPr>
      </w:pPr>
      <w:r w:rsidRPr="00BF1539">
        <w:rPr>
          <w:rFonts w:ascii="Arial" w:hAnsi="Arial" w:cs="Arial"/>
        </w:rPr>
        <w:t xml:space="preserve">Cavan along with the rest of Ireland has seen a </w:t>
      </w:r>
      <w:r w:rsidR="00687A61">
        <w:rPr>
          <w:rFonts w:ascii="Arial" w:hAnsi="Arial" w:cs="Arial"/>
        </w:rPr>
        <w:t xml:space="preserve">growing </w:t>
      </w:r>
      <w:r w:rsidRPr="00BF1539">
        <w:rPr>
          <w:rFonts w:ascii="Arial" w:hAnsi="Arial" w:cs="Arial"/>
        </w:rPr>
        <w:t xml:space="preserve">ethnic mix </w:t>
      </w:r>
      <w:r w:rsidR="00687A61">
        <w:rPr>
          <w:rFonts w:ascii="Arial" w:hAnsi="Arial" w:cs="Arial"/>
        </w:rPr>
        <w:t>within</w:t>
      </w:r>
      <w:r w:rsidR="00E7230D">
        <w:rPr>
          <w:rFonts w:ascii="Arial" w:hAnsi="Arial" w:cs="Arial"/>
        </w:rPr>
        <w:t xml:space="preserve"> its population. </w:t>
      </w:r>
      <w:r w:rsidRPr="00BF1539">
        <w:rPr>
          <w:rFonts w:ascii="Arial" w:hAnsi="Arial" w:cs="Arial"/>
        </w:rPr>
        <w:t xml:space="preserve">A proportion of the overall population growth in the county </w:t>
      </w:r>
      <w:r w:rsidR="00A779D4" w:rsidRPr="00BF1539">
        <w:rPr>
          <w:rFonts w:ascii="Arial" w:hAnsi="Arial" w:cs="Arial"/>
        </w:rPr>
        <w:t xml:space="preserve">can be attributed to </w:t>
      </w:r>
      <w:r w:rsidRPr="00BF1539">
        <w:rPr>
          <w:rFonts w:ascii="Arial" w:hAnsi="Arial" w:cs="Arial"/>
        </w:rPr>
        <w:t xml:space="preserve">an increase in the numbers of ‘non-Irish’ nationals choosing to live in the county. Should this trend remain the population of the county will continue to grow.  </w:t>
      </w:r>
    </w:p>
    <w:p w:rsidR="00AC4AEF" w:rsidRPr="00BF1539" w:rsidRDefault="00AC4AEF" w:rsidP="00BF1539">
      <w:pPr>
        <w:spacing w:line="360" w:lineRule="auto"/>
        <w:rPr>
          <w:rFonts w:ascii="Arial" w:hAnsi="Arial" w:cs="Arial"/>
          <w:lang w:eastAsia="en-IE"/>
        </w:rPr>
      </w:pPr>
      <w:r w:rsidRPr="00BF1539">
        <w:rPr>
          <w:rFonts w:ascii="Arial" w:hAnsi="Arial" w:cs="Arial"/>
          <w:lang w:eastAsia="en-IE"/>
        </w:rPr>
        <w:t>Cavan’s population increased by 9,180 people between 2006 and 2011, this</w:t>
      </w:r>
    </w:p>
    <w:p w:rsidR="00AC4AEF" w:rsidRPr="00BF1539" w:rsidRDefault="005451CD" w:rsidP="00BF1539">
      <w:pPr>
        <w:spacing w:line="360" w:lineRule="auto"/>
        <w:rPr>
          <w:rFonts w:ascii="Arial" w:hAnsi="Arial" w:cs="Arial"/>
          <w:lang w:eastAsia="en-IE"/>
        </w:rPr>
      </w:pPr>
      <w:proofErr w:type="gramStart"/>
      <w:r>
        <w:rPr>
          <w:rFonts w:ascii="Arial" w:hAnsi="Arial" w:cs="Arial"/>
          <w:lang w:eastAsia="en-IE"/>
        </w:rPr>
        <w:t>i</w:t>
      </w:r>
      <w:r w:rsidR="00CE39F9" w:rsidRPr="00BF1539">
        <w:rPr>
          <w:rFonts w:ascii="Arial" w:hAnsi="Arial" w:cs="Arial"/>
          <w:lang w:eastAsia="en-IE"/>
        </w:rPr>
        <w:t>ncrease</w:t>
      </w:r>
      <w:proofErr w:type="gramEnd"/>
      <w:r w:rsidR="00AC4AEF" w:rsidRPr="00BF1539">
        <w:rPr>
          <w:rFonts w:ascii="Arial" w:hAnsi="Arial" w:cs="Arial"/>
          <w:lang w:eastAsia="en-IE"/>
        </w:rPr>
        <w:t xml:space="preserve"> </w:t>
      </w:r>
      <w:r w:rsidR="00DA6AC2" w:rsidRPr="00BF1539">
        <w:rPr>
          <w:rFonts w:ascii="Arial" w:hAnsi="Arial" w:cs="Arial"/>
          <w:lang w:eastAsia="en-IE"/>
        </w:rPr>
        <w:t xml:space="preserve">is </w:t>
      </w:r>
      <w:r w:rsidR="00AC4AEF" w:rsidRPr="00BF1539">
        <w:rPr>
          <w:rFonts w:ascii="Arial" w:hAnsi="Arial" w:cs="Arial"/>
          <w:lang w:eastAsia="en-IE"/>
        </w:rPr>
        <w:t>comprised</w:t>
      </w:r>
      <w:r w:rsidR="00DA6AC2" w:rsidRPr="00BF1539">
        <w:rPr>
          <w:rFonts w:ascii="Arial" w:hAnsi="Arial" w:cs="Arial"/>
          <w:lang w:eastAsia="en-IE"/>
        </w:rPr>
        <w:t xml:space="preserve"> of</w:t>
      </w:r>
      <w:r w:rsidR="00AC4AEF" w:rsidRPr="00BF1539">
        <w:rPr>
          <w:rFonts w:ascii="Arial" w:hAnsi="Arial" w:cs="Arial"/>
          <w:lang w:eastAsia="en-IE"/>
        </w:rPr>
        <w:t xml:space="preserve"> 5,921 births and </w:t>
      </w:r>
      <w:r w:rsidR="003F71B6">
        <w:rPr>
          <w:rFonts w:ascii="Arial" w:hAnsi="Arial" w:cs="Arial"/>
          <w:lang w:eastAsia="en-IE"/>
        </w:rPr>
        <w:t xml:space="preserve">a </w:t>
      </w:r>
      <w:r w:rsidR="00AC4AEF" w:rsidRPr="00BF1539">
        <w:rPr>
          <w:rFonts w:ascii="Arial" w:hAnsi="Arial" w:cs="Arial"/>
          <w:lang w:eastAsia="en-IE"/>
        </w:rPr>
        <w:t>net migration of 5,809, less 2,550 deaths. Cavan has a higher average annual n</w:t>
      </w:r>
      <w:r w:rsidR="00E7230D">
        <w:rPr>
          <w:rFonts w:ascii="Arial" w:hAnsi="Arial" w:cs="Arial"/>
          <w:lang w:eastAsia="en-IE"/>
        </w:rPr>
        <w:t>umber of births (17.3 per 1,000</w:t>
      </w:r>
      <w:r w:rsidR="00AC4AEF" w:rsidRPr="00BF1539">
        <w:rPr>
          <w:rFonts w:ascii="Arial" w:hAnsi="Arial" w:cs="Arial"/>
          <w:lang w:eastAsia="en-IE"/>
        </w:rPr>
        <w:t>) than the State (16.6</w:t>
      </w:r>
      <w:r w:rsidR="00057D2D">
        <w:rPr>
          <w:rFonts w:ascii="Arial" w:hAnsi="Arial" w:cs="Arial"/>
          <w:lang w:eastAsia="en-IE"/>
        </w:rPr>
        <w:t xml:space="preserve"> per 1,000</w:t>
      </w:r>
      <w:r w:rsidR="00AC4AEF" w:rsidRPr="00BF1539">
        <w:rPr>
          <w:rFonts w:ascii="Arial" w:hAnsi="Arial" w:cs="Arial"/>
          <w:lang w:eastAsia="en-IE"/>
        </w:rPr>
        <w:t xml:space="preserve">) </w:t>
      </w:r>
      <w:r>
        <w:rPr>
          <w:rFonts w:ascii="Arial" w:hAnsi="Arial" w:cs="Arial"/>
          <w:lang w:eastAsia="en-IE"/>
        </w:rPr>
        <w:t>but also has</w:t>
      </w:r>
      <w:r w:rsidR="00AC4AEF" w:rsidRPr="00BF1539">
        <w:rPr>
          <w:rFonts w:ascii="Arial" w:hAnsi="Arial" w:cs="Arial"/>
          <w:lang w:eastAsia="en-IE"/>
        </w:rPr>
        <w:t xml:space="preserve"> a higher average annual number of deaths (7.4 per 1,000 population compared to 6.4).</w:t>
      </w:r>
      <w:r w:rsidR="00E7230D">
        <w:rPr>
          <w:rFonts w:ascii="Arial" w:hAnsi="Arial" w:cs="Arial"/>
          <w:lang w:eastAsia="en-IE"/>
        </w:rPr>
        <w:t xml:space="preserve"> </w:t>
      </w:r>
      <w:r w:rsidR="00AC4AEF" w:rsidRPr="00BF1539">
        <w:rPr>
          <w:rFonts w:ascii="Arial" w:hAnsi="Arial" w:cs="Arial"/>
          <w:lang w:eastAsia="en-IE"/>
        </w:rPr>
        <w:t xml:space="preserve">Our net migration rate of 16.9 per 1,000 </w:t>
      </w:r>
      <w:proofErr w:type="gramStart"/>
      <w:r w:rsidR="00AC4AEF" w:rsidRPr="00BF1539">
        <w:rPr>
          <w:rFonts w:ascii="Arial" w:hAnsi="Arial" w:cs="Arial"/>
          <w:lang w:eastAsia="en-IE"/>
        </w:rPr>
        <w:t>population</w:t>
      </w:r>
      <w:proofErr w:type="gramEnd"/>
      <w:r w:rsidR="00AC4AEF" w:rsidRPr="00BF1539">
        <w:rPr>
          <w:rFonts w:ascii="Arial" w:hAnsi="Arial" w:cs="Arial"/>
          <w:lang w:eastAsia="en-IE"/>
        </w:rPr>
        <w:t xml:space="preserve"> was over three times higher than the rate for the State as a whole (5.5</w:t>
      </w:r>
      <w:r w:rsidR="00057D2D">
        <w:rPr>
          <w:rFonts w:ascii="Arial" w:hAnsi="Arial" w:cs="Arial"/>
          <w:lang w:eastAsia="en-IE"/>
        </w:rPr>
        <w:t xml:space="preserve"> per 1,000</w:t>
      </w:r>
      <w:r w:rsidR="00AC4AEF" w:rsidRPr="00BF1539">
        <w:rPr>
          <w:rFonts w:ascii="Arial" w:hAnsi="Arial" w:cs="Arial"/>
          <w:lang w:eastAsia="en-IE"/>
        </w:rPr>
        <w:t>).</w:t>
      </w:r>
    </w:p>
    <w:p w:rsidR="005B1CC8" w:rsidRDefault="005B1CC8"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0D0E84" w:rsidRDefault="000D0E84" w:rsidP="00BF1539">
      <w:pPr>
        <w:spacing w:line="360" w:lineRule="auto"/>
        <w:rPr>
          <w:rFonts w:ascii="Arial" w:hAnsi="Arial" w:cs="Arial"/>
          <w:lang w:eastAsia="en-IE"/>
        </w:rPr>
      </w:pPr>
    </w:p>
    <w:p w:rsidR="00E7230D" w:rsidRDefault="00E7230D" w:rsidP="00BF1539">
      <w:pPr>
        <w:spacing w:line="360" w:lineRule="auto"/>
        <w:rPr>
          <w:rFonts w:ascii="Arial" w:hAnsi="Arial" w:cs="Arial"/>
          <w:lang w:eastAsia="en-IE"/>
        </w:rPr>
      </w:pPr>
    </w:p>
    <w:p w:rsidR="00E7230D" w:rsidRPr="00BF1539" w:rsidRDefault="00E7230D" w:rsidP="00BF1539">
      <w:pPr>
        <w:spacing w:line="360" w:lineRule="auto"/>
        <w:rPr>
          <w:rFonts w:ascii="Arial" w:hAnsi="Arial" w:cs="Arial"/>
          <w:lang w:eastAsia="en-IE"/>
        </w:rPr>
      </w:pPr>
    </w:p>
    <w:p w:rsidR="00AC4AEF" w:rsidRPr="00BF1539" w:rsidRDefault="00AC4AEF" w:rsidP="00BF1539">
      <w:pPr>
        <w:spacing w:line="360" w:lineRule="auto"/>
        <w:rPr>
          <w:rFonts w:ascii="Arial" w:hAnsi="Arial" w:cs="Arial"/>
          <w:b/>
          <w:bCs/>
          <w:lang w:eastAsia="en-IE"/>
        </w:rPr>
      </w:pPr>
      <w:r w:rsidRPr="00BF1539">
        <w:rPr>
          <w:rFonts w:ascii="Arial" w:hAnsi="Arial" w:cs="Arial"/>
          <w:b/>
          <w:bCs/>
          <w:lang w:eastAsia="en-IE"/>
        </w:rPr>
        <w:lastRenderedPageBreak/>
        <w:t xml:space="preserve">Table </w:t>
      </w:r>
      <w:r w:rsidR="00057D2D">
        <w:rPr>
          <w:rFonts w:ascii="Arial" w:hAnsi="Arial" w:cs="Arial"/>
          <w:b/>
          <w:bCs/>
          <w:lang w:eastAsia="en-IE"/>
        </w:rPr>
        <w:t>2.1</w:t>
      </w:r>
      <w:r w:rsidR="005451CD">
        <w:rPr>
          <w:rFonts w:ascii="Arial" w:hAnsi="Arial" w:cs="Arial"/>
          <w:b/>
          <w:bCs/>
          <w:lang w:eastAsia="en-IE"/>
        </w:rPr>
        <w:t>0</w:t>
      </w:r>
      <w:r w:rsidR="00057D2D">
        <w:rPr>
          <w:rFonts w:ascii="Arial" w:hAnsi="Arial" w:cs="Arial"/>
          <w:b/>
          <w:bCs/>
          <w:lang w:eastAsia="en-IE"/>
        </w:rPr>
        <w:t xml:space="preserve"> </w:t>
      </w:r>
      <w:r w:rsidRPr="00BF1539">
        <w:rPr>
          <w:rFonts w:ascii="Arial" w:hAnsi="Arial" w:cs="Arial"/>
          <w:b/>
          <w:bCs/>
          <w:lang w:eastAsia="en-IE"/>
        </w:rPr>
        <w:t>Components of population change, County Cavan and the State, 2011</w:t>
      </w:r>
    </w:p>
    <w:tbl>
      <w:tblPr>
        <w:tblStyle w:val="TableGrid"/>
        <w:tblW w:w="0" w:type="auto"/>
        <w:tblLook w:val="04A0"/>
      </w:tblPr>
      <w:tblGrid>
        <w:gridCol w:w="2235"/>
        <w:gridCol w:w="1847"/>
        <w:gridCol w:w="1695"/>
        <w:gridCol w:w="1744"/>
        <w:gridCol w:w="1586"/>
      </w:tblGrid>
      <w:tr w:rsidR="005451CD" w:rsidRPr="00BF1539" w:rsidTr="005451CD">
        <w:tc>
          <w:tcPr>
            <w:tcW w:w="2235" w:type="dxa"/>
            <w:vMerge w:val="restart"/>
            <w:tcBorders>
              <w:right w:val="single" w:sz="8" w:space="0" w:color="FFFFFF" w:themeColor="background1"/>
            </w:tcBorders>
            <w:shd w:val="clear" w:color="auto" w:fill="000000" w:themeFill="text1"/>
          </w:tcPr>
          <w:p w:rsidR="005451CD" w:rsidRPr="00BF1539" w:rsidRDefault="005451CD" w:rsidP="00BF1539">
            <w:pPr>
              <w:spacing w:line="360" w:lineRule="auto"/>
              <w:rPr>
                <w:rFonts w:ascii="Arial" w:hAnsi="Arial" w:cs="Arial"/>
                <w:b/>
              </w:rPr>
            </w:pPr>
            <w:r w:rsidRPr="00BF1539">
              <w:rPr>
                <w:rFonts w:ascii="Arial" w:hAnsi="Arial" w:cs="Arial"/>
                <w:b/>
              </w:rPr>
              <w:t>Change in Population since Previous Census</w:t>
            </w:r>
          </w:p>
        </w:tc>
        <w:tc>
          <w:tcPr>
            <w:tcW w:w="3542" w:type="dxa"/>
            <w:gridSpan w:val="2"/>
            <w:tcBorders>
              <w:left w:val="single" w:sz="8" w:space="0" w:color="FFFFFF" w:themeColor="background1"/>
            </w:tcBorders>
            <w:shd w:val="clear" w:color="auto" w:fill="EEECE1" w:themeFill="background2"/>
          </w:tcPr>
          <w:p w:rsidR="005451CD" w:rsidRPr="00BF1539" w:rsidRDefault="005451CD" w:rsidP="00BF1539">
            <w:pPr>
              <w:spacing w:line="360" w:lineRule="auto"/>
              <w:rPr>
                <w:rFonts w:ascii="Arial" w:hAnsi="Arial" w:cs="Arial"/>
                <w:b/>
              </w:rPr>
            </w:pPr>
            <w:r w:rsidRPr="00BF1539">
              <w:rPr>
                <w:rFonts w:ascii="Arial" w:hAnsi="Arial" w:cs="Arial"/>
                <w:b/>
              </w:rPr>
              <w:t>State</w:t>
            </w:r>
          </w:p>
        </w:tc>
        <w:tc>
          <w:tcPr>
            <w:tcW w:w="3330" w:type="dxa"/>
            <w:gridSpan w:val="2"/>
            <w:shd w:val="clear" w:color="auto" w:fill="C6D9F1" w:themeFill="text2" w:themeFillTint="33"/>
          </w:tcPr>
          <w:p w:rsidR="005451CD" w:rsidRPr="00BF1539" w:rsidRDefault="005451CD" w:rsidP="00BF1539">
            <w:pPr>
              <w:spacing w:line="360" w:lineRule="auto"/>
              <w:rPr>
                <w:rFonts w:ascii="Arial" w:hAnsi="Arial" w:cs="Arial"/>
                <w:b/>
              </w:rPr>
            </w:pPr>
            <w:r w:rsidRPr="00BF1539">
              <w:rPr>
                <w:rFonts w:ascii="Arial" w:hAnsi="Arial" w:cs="Arial"/>
                <w:b/>
              </w:rPr>
              <w:t>Cavan</w:t>
            </w:r>
          </w:p>
        </w:tc>
      </w:tr>
      <w:tr w:rsidR="005451CD" w:rsidRPr="00BF1539" w:rsidTr="005451CD">
        <w:tc>
          <w:tcPr>
            <w:tcW w:w="2235" w:type="dxa"/>
            <w:vMerge/>
            <w:tcBorders>
              <w:bottom w:val="single" w:sz="8" w:space="0" w:color="FFFFFF" w:themeColor="background1"/>
              <w:right w:val="single" w:sz="8" w:space="0" w:color="FFFFFF" w:themeColor="background1"/>
            </w:tcBorders>
            <w:shd w:val="clear" w:color="auto" w:fill="000000" w:themeFill="text1"/>
          </w:tcPr>
          <w:p w:rsidR="005451CD" w:rsidRPr="00BF1539" w:rsidRDefault="005451CD" w:rsidP="00BF1539">
            <w:pPr>
              <w:spacing w:line="360" w:lineRule="auto"/>
              <w:rPr>
                <w:rFonts w:ascii="Arial" w:hAnsi="Arial" w:cs="Arial"/>
                <w:b/>
              </w:rPr>
            </w:pPr>
          </w:p>
        </w:tc>
        <w:tc>
          <w:tcPr>
            <w:tcW w:w="1847" w:type="dxa"/>
            <w:tcBorders>
              <w:left w:val="single" w:sz="8" w:space="0" w:color="FFFFFF" w:themeColor="background1"/>
            </w:tcBorders>
            <w:shd w:val="clear" w:color="auto" w:fill="EEECE1" w:themeFill="background2"/>
          </w:tcPr>
          <w:p w:rsidR="005451CD" w:rsidRPr="00BF1539" w:rsidRDefault="005451CD" w:rsidP="00BF1539">
            <w:pPr>
              <w:spacing w:line="360" w:lineRule="auto"/>
              <w:rPr>
                <w:rFonts w:ascii="Arial" w:hAnsi="Arial" w:cs="Arial"/>
              </w:rPr>
            </w:pPr>
            <w:r w:rsidRPr="00BF1539">
              <w:rPr>
                <w:rFonts w:ascii="Arial" w:hAnsi="Arial" w:cs="Arial"/>
              </w:rPr>
              <w:t>348404</w:t>
            </w:r>
          </w:p>
        </w:tc>
        <w:tc>
          <w:tcPr>
            <w:tcW w:w="1695" w:type="dxa"/>
            <w:shd w:val="clear" w:color="auto" w:fill="EEECE1" w:themeFill="background2"/>
          </w:tcPr>
          <w:p w:rsidR="005451CD" w:rsidRPr="00BF1539" w:rsidRDefault="005451CD" w:rsidP="00BF1539">
            <w:pPr>
              <w:spacing w:line="360" w:lineRule="auto"/>
              <w:rPr>
                <w:rFonts w:ascii="Arial" w:hAnsi="Arial" w:cs="Arial"/>
              </w:rPr>
            </w:pPr>
          </w:p>
        </w:tc>
        <w:tc>
          <w:tcPr>
            <w:tcW w:w="1744" w:type="dxa"/>
            <w:shd w:val="clear" w:color="auto" w:fill="C6D9F1" w:themeFill="text2" w:themeFillTint="33"/>
          </w:tcPr>
          <w:p w:rsidR="005451CD" w:rsidRPr="00BF1539" w:rsidRDefault="005451CD" w:rsidP="00BF1539">
            <w:pPr>
              <w:spacing w:line="360" w:lineRule="auto"/>
              <w:rPr>
                <w:rFonts w:ascii="Arial" w:hAnsi="Arial" w:cs="Arial"/>
              </w:rPr>
            </w:pPr>
            <w:r w:rsidRPr="00BF1539">
              <w:rPr>
                <w:rFonts w:ascii="Arial" w:hAnsi="Arial" w:cs="Arial"/>
              </w:rPr>
              <w:t>9180</w:t>
            </w:r>
          </w:p>
        </w:tc>
        <w:tc>
          <w:tcPr>
            <w:tcW w:w="1586" w:type="dxa"/>
            <w:shd w:val="clear" w:color="auto" w:fill="C6D9F1" w:themeFill="text2" w:themeFillTint="33"/>
          </w:tcPr>
          <w:p w:rsidR="005451CD" w:rsidRPr="00BF1539" w:rsidRDefault="005451CD" w:rsidP="00BF1539">
            <w:pPr>
              <w:spacing w:line="360" w:lineRule="auto"/>
              <w:rPr>
                <w:rFonts w:ascii="Arial" w:hAnsi="Arial" w:cs="Arial"/>
              </w:rPr>
            </w:pPr>
          </w:p>
        </w:tc>
      </w:tr>
      <w:tr w:rsidR="005451CD" w:rsidRPr="00BF1539" w:rsidTr="005451CD">
        <w:tc>
          <w:tcPr>
            <w:tcW w:w="9107" w:type="dxa"/>
            <w:gridSpan w:val="5"/>
            <w:shd w:val="clear" w:color="auto" w:fill="000000" w:themeFill="text1"/>
          </w:tcPr>
          <w:p w:rsidR="005451CD" w:rsidRPr="00BF1539" w:rsidRDefault="005451CD" w:rsidP="005451CD">
            <w:pPr>
              <w:spacing w:line="360" w:lineRule="auto"/>
              <w:jc w:val="center"/>
              <w:rPr>
                <w:rFonts w:ascii="Arial" w:hAnsi="Arial" w:cs="Arial"/>
                <w:b/>
              </w:rPr>
            </w:pPr>
            <w:r w:rsidRPr="00BF1539">
              <w:rPr>
                <w:rFonts w:ascii="Arial" w:hAnsi="Arial" w:cs="Arial"/>
                <w:b/>
              </w:rPr>
              <w:t>Components of Change</w:t>
            </w: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Births</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367,191</w:t>
            </w:r>
          </w:p>
        </w:tc>
        <w:tc>
          <w:tcPr>
            <w:tcW w:w="1695" w:type="dxa"/>
            <w:shd w:val="clear" w:color="auto" w:fill="EEECE1" w:themeFill="background2"/>
          </w:tcPr>
          <w:p w:rsidR="00AC4AEF" w:rsidRPr="00BF1539" w:rsidRDefault="00AC4AEF" w:rsidP="00BF1539">
            <w:pPr>
              <w:spacing w:line="360" w:lineRule="auto"/>
              <w:rPr>
                <w:rFonts w:ascii="Arial" w:hAnsi="Arial" w:cs="Arial"/>
              </w:rPr>
            </w:pP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5,921</w:t>
            </w: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Deaths</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141,079</w:t>
            </w:r>
          </w:p>
        </w:tc>
        <w:tc>
          <w:tcPr>
            <w:tcW w:w="1695" w:type="dxa"/>
            <w:shd w:val="clear" w:color="auto" w:fill="EEECE1" w:themeFill="background2"/>
          </w:tcPr>
          <w:p w:rsidR="00AC4AEF" w:rsidRPr="00BF1539" w:rsidRDefault="00AC4AEF" w:rsidP="00BF1539">
            <w:pPr>
              <w:spacing w:line="360" w:lineRule="auto"/>
              <w:rPr>
                <w:rFonts w:ascii="Arial" w:hAnsi="Arial" w:cs="Arial"/>
              </w:rPr>
            </w:pP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2,550</w:t>
            </w: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Natural Increase</w:t>
            </w:r>
          </w:p>
          <w:p w:rsidR="00AC4AEF" w:rsidRPr="00BF1539" w:rsidRDefault="00AC4AEF" w:rsidP="00BF1539">
            <w:pPr>
              <w:spacing w:line="360" w:lineRule="auto"/>
              <w:rPr>
                <w:rFonts w:ascii="Arial" w:hAnsi="Arial" w:cs="Arial"/>
                <w:b/>
              </w:rPr>
            </w:pPr>
            <w:r w:rsidRPr="00BF1539">
              <w:rPr>
                <w:rFonts w:ascii="Arial" w:hAnsi="Arial" w:cs="Arial"/>
                <w:b/>
              </w:rPr>
              <w:t>(births –deaths)</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226,112</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3,371</w:t>
            </w: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Migration</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122,292</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5,809</w:t>
            </w:r>
          </w:p>
        </w:tc>
      </w:tr>
      <w:tr w:rsidR="00AC4AEF" w:rsidRPr="00BF1539" w:rsidTr="005451CD">
        <w:tc>
          <w:tcPr>
            <w:tcW w:w="2235" w:type="dxa"/>
            <w:tcBorders>
              <w:top w:val="single" w:sz="8" w:space="0" w:color="FFFFFF" w:themeColor="background1"/>
              <w:bottom w:val="single" w:sz="8" w:space="0" w:color="FFFFFF" w:themeColor="background1"/>
              <w:right w:val="single" w:sz="8"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Total</w:t>
            </w:r>
          </w:p>
        </w:tc>
        <w:tc>
          <w:tcPr>
            <w:tcW w:w="1847" w:type="dxa"/>
            <w:tcBorders>
              <w:left w:val="single" w:sz="8" w:space="0" w:color="FFFFFF" w:themeColor="background1"/>
            </w:tcBorders>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348,404</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9,180</w:t>
            </w:r>
          </w:p>
        </w:tc>
      </w:tr>
      <w:tr w:rsidR="00AC4AEF" w:rsidRPr="00BF1539" w:rsidTr="005451CD">
        <w:tc>
          <w:tcPr>
            <w:tcW w:w="2235" w:type="dxa"/>
            <w:tcBorders>
              <w:top w:val="single" w:sz="8" w:space="0" w:color="FFFFFF" w:themeColor="background1"/>
              <w:bottom w:val="single" w:sz="12"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Average Annual Natural Increase</w:t>
            </w:r>
          </w:p>
        </w:tc>
        <w:tc>
          <w:tcPr>
            <w:tcW w:w="1847" w:type="dxa"/>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10.2</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9.8</w:t>
            </w:r>
          </w:p>
        </w:tc>
      </w:tr>
      <w:tr w:rsidR="00AC4AEF" w:rsidRPr="00BF1539" w:rsidTr="005451CD">
        <w:tc>
          <w:tcPr>
            <w:tcW w:w="2235" w:type="dxa"/>
            <w:tcBorders>
              <w:top w:val="single" w:sz="12" w:space="0" w:color="FFFFFF" w:themeColor="background1"/>
            </w:tcBorders>
            <w:shd w:val="clear" w:color="auto" w:fill="000000" w:themeFill="text1"/>
          </w:tcPr>
          <w:p w:rsidR="00AC4AEF" w:rsidRPr="00BF1539" w:rsidRDefault="00AC4AEF" w:rsidP="00BF1539">
            <w:pPr>
              <w:spacing w:line="360" w:lineRule="auto"/>
              <w:rPr>
                <w:rFonts w:ascii="Arial" w:hAnsi="Arial" w:cs="Arial"/>
                <w:b/>
              </w:rPr>
            </w:pPr>
            <w:r w:rsidRPr="00BF1539">
              <w:rPr>
                <w:rFonts w:ascii="Arial" w:hAnsi="Arial" w:cs="Arial"/>
                <w:b/>
              </w:rPr>
              <w:t>Average Annual Estimated net migration</w:t>
            </w:r>
          </w:p>
        </w:tc>
        <w:tc>
          <w:tcPr>
            <w:tcW w:w="1847" w:type="dxa"/>
            <w:shd w:val="clear" w:color="auto" w:fill="EEECE1" w:themeFill="background2"/>
          </w:tcPr>
          <w:p w:rsidR="00AC4AEF" w:rsidRPr="00BF1539" w:rsidRDefault="00AC4AEF" w:rsidP="00BF1539">
            <w:pPr>
              <w:spacing w:line="360" w:lineRule="auto"/>
              <w:rPr>
                <w:rFonts w:ascii="Arial" w:hAnsi="Arial" w:cs="Arial"/>
              </w:rPr>
            </w:pPr>
          </w:p>
        </w:tc>
        <w:tc>
          <w:tcPr>
            <w:tcW w:w="1695" w:type="dxa"/>
            <w:shd w:val="clear" w:color="auto" w:fill="EEECE1" w:themeFill="background2"/>
          </w:tcPr>
          <w:p w:rsidR="00AC4AEF" w:rsidRPr="00BF1539" w:rsidRDefault="00AC4AEF" w:rsidP="00BF1539">
            <w:pPr>
              <w:spacing w:line="360" w:lineRule="auto"/>
              <w:rPr>
                <w:rFonts w:ascii="Arial" w:hAnsi="Arial" w:cs="Arial"/>
              </w:rPr>
            </w:pPr>
            <w:r w:rsidRPr="00BF1539">
              <w:rPr>
                <w:rFonts w:ascii="Arial" w:hAnsi="Arial" w:cs="Arial"/>
              </w:rPr>
              <w:t>5.5</w:t>
            </w:r>
          </w:p>
        </w:tc>
        <w:tc>
          <w:tcPr>
            <w:tcW w:w="1744" w:type="dxa"/>
            <w:shd w:val="clear" w:color="auto" w:fill="C6D9F1" w:themeFill="text2" w:themeFillTint="33"/>
          </w:tcPr>
          <w:p w:rsidR="00AC4AEF" w:rsidRPr="00BF1539" w:rsidRDefault="00AC4AEF" w:rsidP="00BF1539">
            <w:pPr>
              <w:spacing w:line="360" w:lineRule="auto"/>
              <w:rPr>
                <w:rFonts w:ascii="Arial" w:hAnsi="Arial" w:cs="Arial"/>
              </w:rPr>
            </w:pPr>
            <w:r w:rsidRPr="00BF1539">
              <w:rPr>
                <w:rFonts w:ascii="Arial" w:hAnsi="Arial" w:cs="Arial"/>
              </w:rPr>
              <w:t>16.9</w:t>
            </w:r>
          </w:p>
        </w:tc>
        <w:tc>
          <w:tcPr>
            <w:tcW w:w="1586" w:type="dxa"/>
            <w:shd w:val="clear" w:color="auto" w:fill="C6D9F1" w:themeFill="text2" w:themeFillTint="33"/>
          </w:tcPr>
          <w:p w:rsidR="00AC4AEF" w:rsidRPr="00BF1539" w:rsidRDefault="00AC4AEF" w:rsidP="00BF1539">
            <w:pPr>
              <w:spacing w:line="360" w:lineRule="auto"/>
              <w:rPr>
                <w:rFonts w:ascii="Arial" w:hAnsi="Arial" w:cs="Arial"/>
              </w:rPr>
            </w:pPr>
          </w:p>
        </w:tc>
      </w:tr>
    </w:tbl>
    <w:p w:rsidR="00AC4AEF" w:rsidRPr="00BF1539" w:rsidRDefault="00AC4AEF" w:rsidP="00BF1539">
      <w:pPr>
        <w:spacing w:line="360" w:lineRule="auto"/>
        <w:rPr>
          <w:rFonts w:ascii="Arial" w:hAnsi="Arial" w:cs="Arial"/>
          <w:lang w:eastAsia="en-IE"/>
        </w:rPr>
      </w:pPr>
    </w:p>
    <w:p w:rsidR="00AC4AEF" w:rsidRPr="00BF1539" w:rsidRDefault="00AC4AEF" w:rsidP="00BF1539">
      <w:pPr>
        <w:spacing w:line="360" w:lineRule="auto"/>
        <w:rPr>
          <w:rFonts w:ascii="Arial" w:hAnsi="Arial" w:cs="Arial"/>
          <w:i/>
          <w:lang w:eastAsia="en-IE"/>
        </w:rPr>
      </w:pPr>
      <w:r w:rsidRPr="00BF1539">
        <w:rPr>
          <w:rFonts w:ascii="Arial" w:hAnsi="Arial" w:cs="Arial"/>
          <w:lang w:eastAsia="en-IE"/>
        </w:rPr>
        <w:t>Cavan had the second highest rate of net migration (16.9 per 1,000 pop) in</w:t>
      </w:r>
      <w:r w:rsidR="002F0F37">
        <w:rPr>
          <w:rFonts w:ascii="Arial" w:hAnsi="Arial" w:cs="Arial"/>
          <w:lang w:eastAsia="en-IE"/>
        </w:rPr>
        <w:t xml:space="preserve"> the Country after Laois (23.8), suggesting that </w:t>
      </w:r>
      <w:r w:rsidRPr="00BF1539">
        <w:rPr>
          <w:rFonts w:ascii="Arial" w:hAnsi="Arial" w:cs="Arial"/>
          <w:lang w:eastAsia="en-IE"/>
        </w:rPr>
        <w:t>Cavan has a strong a</w:t>
      </w:r>
      <w:r w:rsidR="002F0F37">
        <w:rPr>
          <w:rFonts w:ascii="Arial" w:hAnsi="Arial" w:cs="Arial"/>
          <w:lang w:eastAsia="en-IE"/>
        </w:rPr>
        <w:t>bility to attract new residents</w:t>
      </w:r>
      <w:r w:rsidRPr="00BF1539">
        <w:rPr>
          <w:rFonts w:ascii="Arial" w:hAnsi="Arial" w:cs="Arial"/>
          <w:lang w:eastAsia="en-IE"/>
        </w:rPr>
        <w:t>.</w:t>
      </w:r>
    </w:p>
    <w:p w:rsidR="00AC4AEF" w:rsidRPr="00BF1539" w:rsidRDefault="00AC4AEF" w:rsidP="00BF1539">
      <w:pPr>
        <w:spacing w:line="360" w:lineRule="auto"/>
        <w:rPr>
          <w:rFonts w:ascii="Arial" w:hAnsi="Arial" w:cs="Arial"/>
        </w:rPr>
      </w:pPr>
      <w:r w:rsidRPr="00BF1539">
        <w:rPr>
          <w:rFonts w:ascii="Arial" w:hAnsi="Arial" w:cs="Arial"/>
          <w:lang w:eastAsia="en-IE"/>
        </w:rPr>
        <w:t xml:space="preserve">The CSO publication “Census 2011 </w:t>
      </w:r>
      <w:r w:rsidRPr="00BF1539">
        <w:rPr>
          <w:rFonts w:ascii="Arial" w:hAnsi="Arial" w:cs="Arial"/>
        </w:rPr>
        <w:t xml:space="preserve">Profile 6; Migration and Diversity (October 2012)”, provides a list of the top seven towns in Ireland with the highest proportion of non-Irish nationals. In County Cavan, Ballyconnell is </w:t>
      </w:r>
      <w:r w:rsidR="00687A61">
        <w:rPr>
          <w:rFonts w:ascii="Arial" w:hAnsi="Arial" w:cs="Arial"/>
        </w:rPr>
        <w:t>third with a proportion of 38% n</w:t>
      </w:r>
      <w:r w:rsidRPr="00BF1539">
        <w:rPr>
          <w:rFonts w:ascii="Arial" w:hAnsi="Arial" w:cs="Arial"/>
        </w:rPr>
        <w:t>on-Irish nationals and Ballyjamesduff is 6</w:t>
      </w:r>
      <w:r w:rsidRPr="00BF1539">
        <w:rPr>
          <w:rFonts w:ascii="Arial" w:hAnsi="Arial" w:cs="Arial"/>
          <w:vertAlign w:val="superscript"/>
        </w:rPr>
        <w:t>th</w:t>
      </w:r>
      <w:r w:rsidRPr="00BF1539">
        <w:rPr>
          <w:rFonts w:ascii="Arial" w:hAnsi="Arial" w:cs="Arial"/>
        </w:rPr>
        <w:t xml:space="preserve"> with 32% of its population consisting of non-Irish persons.</w:t>
      </w:r>
    </w:p>
    <w:p w:rsidR="00AC4AEF" w:rsidRPr="00BF1539" w:rsidRDefault="00AC4AEF" w:rsidP="00BF1539">
      <w:pPr>
        <w:spacing w:line="360" w:lineRule="auto"/>
        <w:rPr>
          <w:rFonts w:ascii="Arial" w:hAnsi="Arial" w:cs="Arial"/>
          <w:lang w:eastAsia="en-IE"/>
        </w:rPr>
      </w:pPr>
      <w:r w:rsidRPr="00BF1539">
        <w:rPr>
          <w:rFonts w:ascii="Arial" w:hAnsi="Arial" w:cs="Arial"/>
        </w:rPr>
        <w:t>In Cavan County 11.6%</w:t>
      </w:r>
      <w:r w:rsidRPr="00BF1539">
        <w:rPr>
          <w:rStyle w:val="FootnoteReference"/>
          <w:rFonts w:ascii="Arial" w:hAnsi="Arial" w:cs="Arial"/>
        </w:rPr>
        <w:footnoteReference w:id="14"/>
      </w:r>
      <w:r w:rsidRPr="00BF1539">
        <w:rPr>
          <w:rFonts w:ascii="Arial" w:hAnsi="Arial" w:cs="Arial"/>
        </w:rPr>
        <w:t xml:space="preserve"> of the population</w:t>
      </w:r>
      <w:r w:rsidR="002F0F37">
        <w:rPr>
          <w:rFonts w:ascii="Arial" w:hAnsi="Arial" w:cs="Arial"/>
        </w:rPr>
        <w:t xml:space="preserve"> are of non-Irish nationality. </w:t>
      </w:r>
      <w:r w:rsidRPr="00BF1539">
        <w:rPr>
          <w:rFonts w:ascii="Arial" w:hAnsi="Arial" w:cs="Arial"/>
        </w:rPr>
        <w:t xml:space="preserve">The greatest </w:t>
      </w:r>
      <w:r w:rsidR="002F0F37" w:rsidRPr="00BF1539">
        <w:rPr>
          <w:rFonts w:ascii="Arial" w:hAnsi="Arial" w:cs="Arial"/>
        </w:rPr>
        <w:t>pr</w:t>
      </w:r>
      <w:r w:rsidR="002F0F37">
        <w:rPr>
          <w:rFonts w:ascii="Arial" w:hAnsi="Arial" w:cs="Arial"/>
        </w:rPr>
        <w:t xml:space="preserve">oportion of non-Irish nationals </w:t>
      </w:r>
      <w:r w:rsidR="002F0F37" w:rsidRPr="00BF1539">
        <w:rPr>
          <w:rFonts w:ascii="Arial" w:hAnsi="Arial" w:cs="Arial"/>
        </w:rPr>
        <w:t>is</w:t>
      </w:r>
      <w:r w:rsidRPr="00BF1539">
        <w:rPr>
          <w:rFonts w:ascii="Arial" w:hAnsi="Arial" w:cs="Arial"/>
        </w:rPr>
        <w:t xml:space="preserve"> those of UK nationality followed b</w:t>
      </w:r>
      <w:r w:rsidR="002F0F37">
        <w:rPr>
          <w:rFonts w:ascii="Arial" w:hAnsi="Arial" w:cs="Arial"/>
        </w:rPr>
        <w:t xml:space="preserve">y those of Polish Nationality. </w:t>
      </w:r>
      <w:r w:rsidRPr="00BF1539">
        <w:rPr>
          <w:rFonts w:ascii="Arial" w:hAnsi="Arial" w:cs="Arial"/>
        </w:rPr>
        <w:t xml:space="preserve">There are also persons from other European countries, as well as, </w:t>
      </w:r>
      <w:r w:rsidR="0025562F">
        <w:rPr>
          <w:rFonts w:ascii="Arial" w:hAnsi="Arial" w:cs="Arial"/>
        </w:rPr>
        <w:t xml:space="preserve">from </w:t>
      </w:r>
      <w:r w:rsidRPr="00BF1539">
        <w:rPr>
          <w:rFonts w:ascii="Arial" w:hAnsi="Arial" w:cs="Arial"/>
        </w:rPr>
        <w:t>Africa, Asia and America.</w:t>
      </w:r>
    </w:p>
    <w:p w:rsidR="00AC4AEF" w:rsidRDefault="00AC4AEF" w:rsidP="00BF1539">
      <w:pPr>
        <w:spacing w:line="360" w:lineRule="auto"/>
        <w:rPr>
          <w:rFonts w:ascii="Arial" w:hAnsi="Arial" w:cs="Arial"/>
          <w:color w:val="FF0000"/>
        </w:rPr>
      </w:pPr>
    </w:p>
    <w:p w:rsidR="00A4509D" w:rsidRPr="000E43B6" w:rsidRDefault="00A4509D" w:rsidP="00A4509D">
      <w:pPr>
        <w:spacing w:line="360" w:lineRule="auto"/>
        <w:ind w:firstLine="720"/>
        <w:rPr>
          <w:rFonts w:ascii="Arial" w:hAnsi="Arial" w:cs="Arial"/>
          <w:b/>
        </w:rPr>
      </w:pPr>
      <w:bookmarkStart w:id="73" w:name="_Toc356898223"/>
      <w:r w:rsidRPr="000E43B6">
        <w:rPr>
          <w:rFonts w:ascii="Arial" w:hAnsi="Arial" w:cs="Arial"/>
          <w:b/>
        </w:rPr>
        <w:lastRenderedPageBreak/>
        <w:t xml:space="preserve">3. A rural County with increased Urbanisation </w:t>
      </w:r>
      <w:bookmarkEnd w:id="73"/>
    </w:p>
    <w:p w:rsidR="00A4509D" w:rsidRPr="00BF1539" w:rsidRDefault="00A4509D" w:rsidP="00A4509D">
      <w:pPr>
        <w:spacing w:line="360" w:lineRule="auto"/>
        <w:rPr>
          <w:rFonts w:ascii="Arial" w:hAnsi="Arial" w:cs="Arial"/>
        </w:rPr>
      </w:pPr>
      <w:r w:rsidRPr="00BF1539">
        <w:rPr>
          <w:rFonts w:ascii="Arial" w:hAnsi="Arial" w:cs="Arial"/>
        </w:rPr>
        <w:t>County Cavan is very much a rural county with 70% of our population residing in rural are</w:t>
      </w:r>
      <w:r w:rsidR="00E11F59">
        <w:rPr>
          <w:rFonts w:ascii="Arial" w:hAnsi="Arial" w:cs="Arial"/>
        </w:rPr>
        <w:t xml:space="preserve">as and very small settlements. </w:t>
      </w:r>
      <w:r w:rsidRPr="00BF1539">
        <w:rPr>
          <w:rFonts w:ascii="Arial" w:hAnsi="Arial" w:cs="Arial"/>
        </w:rPr>
        <w:t>Despite this, the 21</w:t>
      </w:r>
      <w:r w:rsidRPr="00BF1539">
        <w:rPr>
          <w:rFonts w:ascii="Arial" w:hAnsi="Arial" w:cs="Arial"/>
          <w:vertAlign w:val="superscript"/>
        </w:rPr>
        <w:t>st</w:t>
      </w:r>
      <w:r w:rsidR="00D754FA">
        <w:rPr>
          <w:rFonts w:ascii="Arial" w:hAnsi="Arial" w:cs="Arial"/>
        </w:rPr>
        <w:t xml:space="preserve"> C</w:t>
      </w:r>
      <w:r w:rsidRPr="00BF1539">
        <w:rPr>
          <w:rFonts w:ascii="Arial" w:hAnsi="Arial" w:cs="Arial"/>
        </w:rPr>
        <w:t>entury</w:t>
      </w:r>
      <w:r>
        <w:rPr>
          <w:rFonts w:ascii="Arial" w:hAnsi="Arial" w:cs="Arial"/>
        </w:rPr>
        <w:t xml:space="preserve"> has shown dramatic changes in</w:t>
      </w:r>
      <w:r w:rsidRPr="00BF1539">
        <w:rPr>
          <w:rFonts w:ascii="Arial" w:hAnsi="Arial" w:cs="Arial"/>
        </w:rPr>
        <w:t xml:space="preserve"> Urbanisation</w:t>
      </w:r>
      <w:r>
        <w:rPr>
          <w:rFonts w:ascii="Arial" w:hAnsi="Arial" w:cs="Arial"/>
        </w:rPr>
        <w:t xml:space="preserve"> with </w:t>
      </w:r>
      <w:r w:rsidRPr="00BF1539">
        <w:rPr>
          <w:rFonts w:ascii="Arial" w:hAnsi="Arial" w:cs="Arial"/>
        </w:rPr>
        <w:t>a sharp increase in the numbers living in urban areas in the County</w:t>
      </w:r>
      <w:r w:rsidRPr="00BF1539">
        <w:rPr>
          <w:rFonts w:ascii="Arial" w:hAnsi="Arial" w:cs="Arial"/>
          <w:b/>
        </w:rPr>
        <w:t xml:space="preserve">. </w:t>
      </w:r>
      <w:r w:rsidRPr="00BF1539">
        <w:rPr>
          <w:rFonts w:ascii="Arial" w:hAnsi="Arial" w:cs="Arial"/>
        </w:rPr>
        <w:t>In 2002, 16.8% of people in the county lived in towns but by 2011 this had risen to 30%. This is no</w:t>
      </w:r>
      <w:r w:rsidR="00D754FA">
        <w:rPr>
          <w:rFonts w:ascii="Arial" w:hAnsi="Arial" w:cs="Arial"/>
        </w:rPr>
        <w:t xml:space="preserve"> surprise to the people of the C</w:t>
      </w:r>
      <w:r w:rsidRPr="00BF1539">
        <w:rPr>
          <w:rFonts w:ascii="Arial" w:hAnsi="Arial" w:cs="Arial"/>
        </w:rPr>
        <w:t>ounty who have witnessed a surge in the size of many towns and an unprecedented increase in the number of housi</w:t>
      </w:r>
      <w:r w:rsidR="00D754FA">
        <w:rPr>
          <w:rFonts w:ascii="Arial" w:hAnsi="Arial" w:cs="Arial"/>
        </w:rPr>
        <w:t xml:space="preserve">ng estates being constructed. </w:t>
      </w:r>
      <w:r w:rsidRPr="00BF1539">
        <w:rPr>
          <w:rFonts w:ascii="Arial" w:hAnsi="Arial" w:cs="Arial"/>
        </w:rPr>
        <w:t xml:space="preserve">As table </w:t>
      </w:r>
      <w:r w:rsidR="005451CD">
        <w:rPr>
          <w:rFonts w:ascii="Arial" w:hAnsi="Arial" w:cs="Arial"/>
        </w:rPr>
        <w:t>2.11</w:t>
      </w:r>
      <w:r w:rsidRPr="00BF1539">
        <w:rPr>
          <w:rFonts w:ascii="Arial" w:hAnsi="Arial" w:cs="Arial"/>
        </w:rPr>
        <w:t xml:space="preserve">demonstrates, the clear trend from a county, regional and national perspective is towards a greater level of urbanisation. </w:t>
      </w:r>
    </w:p>
    <w:p w:rsidR="00A4509D" w:rsidRDefault="00A4509D" w:rsidP="00A4509D">
      <w:pPr>
        <w:spacing w:line="360" w:lineRule="auto"/>
        <w:rPr>
          <w:rFonts w:ascii="Arial" w:hAnsi="Arial" w:cs="Arial"/>
        </w:rPr>
      </w:pPr>
    </w:p>
    <w:p w:rsidR="00A4509D" w:rsidRPr="00BF1539" w:rsidRDefault="00A4509D" w:rsidP="00A4509D">
      <w:pPr>
        <w:spacing w:line="360" w:lineRule="auto"/>
        <w:rPr>
          <w:rFonts w:ascii="Arial" w:hAnsi="Arial" w:cs="Arial"/>
        </w:rPr>
      </w:pPr>
      <w:r w:rsidRPr="00BF1539">
        <w:rPr>
          <w:rFonts w:ascii="Arial" w:hAnsi="Arial" w:cs="Arial"/>
        </w:rPr>
        <w:t xml:space="preserve">Table </w:t>
      </w:r>
      <w:r>
        <w:rPr>
          <w:rFonts w:ascii="Arial" w:hAnsi="Arial" w:cs="Arial"/>
        </w:rPr>
        <w:t>2.</w:t>
      </w:r>
      <w:r w:rsidR="005451CD">
        <w:rPr>
          <w:rFonts w:ascii="Arial" w:hAnsi="Arial" w:cs="Arial"/>
        </w:rPr>
        <w:t>11</w:t>
      </w:r>
      <w:r w:rsidRPr="00BF1539">
        <w:rPr>
          <w:rFonts w:ascii="Arial" w:hAnsi="Arial" w:cs="Arial"/>
        </w:rPr>
        <w:t xml:space="preserve"> Urbanisation- County, Region &amp; State </w:t>
      </w:r>
    </w:p>
    <w:tbl>
      <w:tblPr>
        <w:tblW w:w="95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138"/>
        <w:gridCol w:w="2139"/>
        <w:gridCol w:w="2728"/>
      </w:tblGrid>
      <w:tr w:rsidR="00A4509D" w:rsidRPr="00BF1539" w:rsidTr="00A4509D">
        <w:tc>
          <w:tcPr>
            <w:tcW w:w="2520" w:type="dxa"/>
            <w:tcBorders>
              <w:bottom w:val="single" w:sz="4" w:space="0" w:color="auto"/>
            </w:tcBorders>
            <w:shd w:val="clear" w:color="auto" w:fill="CCECFF"/>
          </w:tcPr>
          <w:p w:rsidR="00A4509D" w:rsidRPr="00BF1539" w:rsidRDefault="00A4509D" w:rsidP="00A4509D">
            <w:pPr>
              <w:spacing w:line="360" w:lineRule="auto"/>
              <w:rPr>
                <w:rFonts w:ascii="Arial" w:hAnsi="Arial" w:cs="Arial"/>
                <w:b/>
              </w:rPr>
            </w:pPr>
          </w:p>
        </w:tc>
        <w:tc>
          <w:tcPr>
            <w:tcW w:w="2138" w:type="dxa"/>
            <w:tcBorders>
              <w:bottom w:val="single" w:sz="4" w:space="0" w:color="auto"/>
            </w:tcBorders>
            <w:shd w:val="clear" w:color="auto" w:fill="CCECFF"/>
          </w:tcPr>
          <w:p w:rsidR="00A4509D" w:rsidRPr="00BF1539" w:rsidRDefault="00A4509D" w:rsidP="00A4509D">
            <w:pPr>
              <w:spacing w:line="360" w:lineRule="auto"/>
              <w:rPr>
                <w:rFonts w:ascii="Arial" w:hAnsi="Arial" w:cs="Arial"/>
                <w:b/>
              </w:rPr>
            </w:pPr>
            <w:r w:rsidRPr="00BF1539">
              <w:rPr>
                <w:rFonts w:ascii="Arial" w:hAnsi="Arial" w:cs="Arial"/>
                <w:b/>
              </w:rPr>
              <w:t>Aggregate Town Area</w:t>
            </w:r>
          </w:p>
        </w:tc>
        <w:tc>
          <w:tcPr>
            <w:tcW w:w="2139" w:type="dxa"/>
            <w:tcBorders>
              <w:bottom w:val="single" w:sz="4" w:space="0" w:color="auto"/>
            </w:tcBorders>
            <w:shd w:val="clear" w:color="auto" w:fill="CCECFF"/>
          </w:tcPr>
          <w:p w:rsidR="00A4509D" w:rsidRPr="00BF1539" w:rsidRDefault="00A4509D" w:rsidP="00A4509D">
            <w:pPr>
              <w:spacing w:line="360" w:lineRule="auto"/>
              <w:rPr>
                <w:rFonts w:ascii="Arial" w:hAnsi="Arial" w:cs="Arial"/>
                <w:b/>
              </w:rPr>
            </w:pPr>
            <w:r w:rsidRPr="00BF1539">
              <w:rPr>
                <w:rFonts w:ascii="Arial" w:hAnsi="Arial" w:cs="Arial"/>
                <w:b/>
              </w:rPr>
              <w:t>Aggregate Rural Area</w:t>
            </w:r>
          </w:p>
        </w:tc>
        <w:tc>
          <w:tcPr>
            <w:tcW w:w="2728" w:type="dxa"/>
            <w:tcBorders>
              <w:bottom w:val="single" w:sz="4" w:space="0" w:color="auto"/>
            </w:tcBorders>
            <w:shd w:val="clear" w:color="auto" w:fill="CCECFF"/>
          </w:tcPr>
          <w:p w:rsidR="00A4509D" w:rsidRPr="00BF1539" w:rsidRDefault="00A4509D" w:rsidP="00A4509D">
            <w:pPr>
              <w:spacing w:line="360" w:lineRule="auto"/>
              <w:rPr>
                <w:rFonts w:ascii="Arial" w:hAnsi="Arial" w:cs="Arial"/>
                <w:b/>
              </w:rPr>
            </w:pPr>
            <w:r w:rsidRPr="00BF1539">
              <w:rPr>
                <w:rFonts w:ascii="Arial" w:hAnsi="Arial" w:cs="Arial"/>
                <w:b/>
              </w:rPr>
              <w:t>% of Population in Aggregate Town Area</w:t>
            </w:r>
          </w:p>
        </w:tc>
      </w:tr>
      <w:tr w:rsidR="00A4509D" w:rsidRPr="00BF1539" w:rsidTr="00A4509D">
        <w:tc>
          <w:tcPr>
            <w:tcW w:w="2520" w:type="dxa"/>
            <w:tcBorders>
              <w:bottom w:val="single" w:sz="4" w:space="0" w:color="auto"/>
            </w:tcBorders>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Cavan 2002</w:t>
            </w:r>
            <w:r w:rsidRPr="00BF1539">
              <w:rPr>
                <w:rFonts w:ascii="Arial" w:hAnsi="Arial" w:cs="Arial"/>
                <w:b/>
              </w:rPr>
              <w:tab/>
            </w:r>
          </w:p>
        </w:tc>
        <w:tc>
          <w:tcPr>
            <w:tcW w:w="213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9,502</w:t>
            </w:r>
          </w:p>
        </w:tc>
        <w:tc>
          <w:tcPr>
            <w:tcW w:w="2139"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47,044</w:t>
            </w:r>
          </w:p>
        </w:tc>
        <w:tc>
          <w:tcPr>
            <w:tcW w:w="272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16.8%</w:t>
            </w:r>
          </w:p>
        </w:tc>
      </w:tr>
      <w:tr w:rsidR="00A4509D" w:rsidRPr="00BF1539" w:rsidTr="00A4509D">
        <w:tc>
          <w:tcPr>
            <w:tcW w:w="2520" w:type="dxa"/>
            <w:tcBorders>
              <w:bottom w:val="single" w:sz="4" w:space="0" w:color="auto"/>
            </w:tcBorders>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State 2002</w:t>
            </w:r>
          </w:p>
        </w:tc>
        <w:tc>
          <w:tcPr>
            <w:tcW w:w="213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2,334,282</w:t>
            </w:r>
          </w:p>
        </w:tc>
        <w:tc>
          <w:tcPr>
            <w:tcW w:w="2139"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1,133,507</w:t>
            </w:r>
          </w:p>
        </w:tc>
        <w:tc>
          <w:tcPr>
            <w:tcW w:w="272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59.6%</w:t>
            </w:r>
          </w:p>
        </w:tc>
      </w:tr>
      <w:tr w:rsidR="00A4509D" w:rsidRPr="00BF1539" w:rsidTr="00A4509D">
        <w:tc>
          <w:tcPr>
            <w:tcW w:w="2520" w:type="dxa"/>
            <w:tcBorders>
              <w:bottom w:val="single" w:sz="4" w:space="0" w:color="auto"/>
            </w:tcBorders>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Border Region 2002</w:t>
            </w:r>
          </w:p>
        </w:tc>
        <w:tc>
          <w:tcPr>
            <w:tcW w:w="213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143,858</w:t>
            </w:r>
          </w:p>
        </w:tc>
        <w:tc>
          <w:tcPr>
            <w:tcW w:w="2139"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288,676</w:t>
            </w:r>
          </w:p>
        </w:tc>
        <w:tc>
          <w:tcPr>
            <w:tcW w:w="2728" w:type="dxa"/>
            <w:tcBorders>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33.3%</w:t>
            </w:r>
          </w:p>
        </w:tc>
      </w:tr>
      <w:tr w:rsidR="00A4509D" w:rsidRPr="00BF1539" w:rsidTr="00A4509D">
        <w:tc>
          <w:tcPr>
            <w:tcW w:w="2520" w:type="dxa"/>
            <w:tcBorders>
              <w:bottom w:val="single" w:sz="4" w:space="0" w:color="auto"/>
            </w:tcBorders>
            <w:shd w:val="clear" w:color="auto" w:fill="auto"/>
          </w:tcPr>
          <w:p w:rsidR="00A4509D" w:rsidRPr="00BF1539" w:rsidRDefault="00A4509D" w:rsidP="00A4509D">
            <w:pPr>
              <w:spacing w:line="360" w:lineRule="auto"/>
              <w:rPr>
                <w:rFonts w:ascii="Arial" w:hAnsi="Arial" w:cs="Arial"/>
                <w:b/>
              </w:rPr>
            </w:pPr>
            <w:r w:rsidRPr="00BF1539">
              <w:rPr>
                <w:rFonts w:ascii="Arial" w:hAnsi="Arial" w:cs="Arial"/>
                <w:b/>
              </w:rPr>
              <w:t>Cavan 2006</w:t>
            </w:r>
          </w:p>
        </w:tc>
        <w:tc>
          <w:tcPr>
            <w:tcW w:w="2138" w:type="dxa"/>
            <w:tcBorders>
              <w:bottom w:val="single" w:sz="4"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16,913</w:t>
            </w:r>
          </w:p>
        </w:tc>
        <w:tc>
          <w:tcPr>
            <w:tcW w:w="2139" w:type="dxa"/>
            <w:tcBorders>
              <w:bottom w:val="single" w:sz="4"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47,090</w:t>
            </w:r>
          </w:p>
        </w:tc>
        <w:tc>
          <w:tcPr>
            <w:tcW w:w="2728" w:type="dxa"/>
            <w:tcBorders>
              <w:bottom w:val="single" w:sz="4"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26.4%</w:t>
            </w:r>
          </w:p>
        </w:tc>
      </w:tr>
      <w:tr w:rsidR="00A4509D" w:rsidRPr="00BF1539" w:rsidTr="00A4509D">
        <w:tc>
          <w:tcPr>
            <w:tcW w:w="2520" w:type="dxa"/>
            <w:shd w:val="clear" w:color="auto" w:fill="auto"/>
          </w:tcPr>
          <w:p w:rsidR="00A4509D" w:rsidRPr="00BF1539" w:rsidRDefault="00A4509D" w:rsidP="00A4509D">
            <w:pPr>
              <w:spacing w:line="360" w:lineRule="auto"/>
              <w:rPr>
                <w:rFonts w:ascii="Arial" w:hAnsi="Arial" w:cs="Arial"/>
                <w:b/>
              </w:rPr>
            </w:pPr>
            <w:r w:rsidRPr="00BF1539">
              <w:rPr>
                <w:rFonts w:ascii="Arial" w:hAnsi="Arial" w:cs="Arial"/>
                <w:b/>
              </w:rPr>
              <w:t>State 2006</w:t>
            </w:r>
          </w:p>
        </w:tc>
        <w:tc>
          <w:tcPr>
            <w:tcW w:w="2138" w:type="dxa"/>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2,574,313</w:t>
            </w:r>
          </w:p>
        </w:tc>
        <w:tc>
          <w:tcPr>
            <w:tcW w:w="2139" w:type="dxa"/>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1,665,535</w:t>
            </w:r>
          </w:p>
        </w:tc>
        <w:tc>
          <w:tcPr>
            <w:tcW w:w="2728" w:type="dxa"/>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60.7%</w:t>
            </w:r>
          </w:p>
        </w:tc>
      </w:tr>
      <w:tr w:rsidR="00A4509D" w:rsidRPr="00BF1539" w:rsidTr="00A4509D">
        <w:tc>
          <w:tcPr>
            <w:tcW w:w="2520" w:type="dxa"/>
            <w:tcBorders>
              <w:bottom w:val="double" w:sz="12" w:space="0" w:color="auto"/>
            </w:tcBorders>
            <w:shd w:val="clear" w:color="auto" w:fill="auto"/>
          </w:tcPr>
          <w:p w:rsidR="00A4509D" w:rsidRPr="00BF1539" w:rsidRDefault="00A4509D" w:rsidP="00A4509D">
            <w:pPr>
              <w:spacing w:line="360" w:lineRule="auto"/>
              <w:rPr>
                <w:rFonts w:ascii="Arial" w:hAnsi="Arial" w:cs="Arial"/>
                <w:b/>
              </w:rPr>
            </w:pPr>
            <w:r w:rsidRPr="00BF1539">
              <w:rPr>
                <w:rFonts w:ascii="Arial" w:hAnsi="Arial" w:cs="Arial"/>
                <w:b/>
              </w:rPr>
              <w:t xml:space="preserve">Border Region 2006 </w:t>
            </w:r>
          </w:p>
        </w:tc>
        <w:tc>
          <w:tcPr>
            <w:tcW w:w="2138" w:type="dxa"/>
            <w:tcBorders>
              <w:bottom w:val="double" w:sz="12"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163,123</w:t>
            </w:r>
          </w:p>
        </w:tc>
        <w:tc>
          <w:tcPr>
            <w:tcW w:w="2139" w:type="dxa"/>
            <w:tcBorders>
              <w:bottom w:val="double" w:sz="12"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305,252</w:t>
            </w:r>
          </w:p>
        </w:tc>
        <w:tc>
          <w:tcPr>
            <w:tcW w:w="2728" w:type="dxa"/>
            <w:tcBorders>
              <w:bottom w:val="double" w:sz="12" w:space="0" w:color="auto"/>
            </w:tcBorders>
            <w:shd w:val="clear" w:color="auto" w:fill="auto"/>
          </w:tcPr>
          <w:p w:rsidR="00A4509D" w:rsidRPr="00BF1539" w:rsidRDefault="00A4509D" w:rsidP="00A4509D">
            <w:pPr>
              <w:spacing w:line="360" w:lineRule="auto"/>
              <w:rPr>
                <w:rFonts w:ascii="Arial" w:hAnsi="Arial" w:cs="Arial"/>
              </w:rPr>
            </w:pPr>
            <w:r w:rsidRPr="00BF1539">
              <w:rPr>
                <w:rFonts w:ascii="Arial" w:hAnsi="Arial" w:cs="Arial"/>
              </w:rPr>
              <w:t>34.8%</w:t>
            </w:r>
          </w:p>
        </w:tc>
      </w:tr>
      <w:tr w:rsidR="00A4509D" w:rsidRPr="00BF1539" w:rsidTr="00A4509D">
        <w:tc>
          <w:tcPr>
            <w:tcW w:w="2520" w:type="dxa"/>
            <w:tcBorders>
              <w:top w:val="double" w:sz="12" w:space="0" w:color="auto"/>
              <w:bottom w:val="single" w:sz="4" w:space="0" w:color="auto"/>
            </w:tcBorders>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Cavan 2011</w:t>
            </w:r>
          </w:p>
        </w:tc>
        <w:tc>
          <w:tcPr>
            <w:tcW w:w="2138" w:type="dxa"/>
            <w:tcBorders>
              <w:top w:val="double" w:sz="12" w:space="0" w:color="auto"/>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22,034</w:t>
            </w:r>
            <w:r w:rsidRPr="00BF1539">
              <w:rPr>
                <w:rStyle w:val="FootnoteReference"/>
                <w:rFonts w:ascii="Arial" w:hAnsi="Arial" w:cs="Arial"/>
              </w:rPr>
              <w:footnoteReference w:id="15"/>
            </w:r>
          </w:p>
        </w:tc>
        <w:tc>
          <w:tcPr>
            <w:tcW w:w="2139" w:type="dxa"/>
            <w:tcBorders>
              <w:top w:val="double" w:sz="12" w:space="0" w:color="auto"/>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51,149</w:t>
            </w:r>
          </w:p>
        </w:tc>
        <w:tc>
          <w:tcPr>
            <w:tcW w:w="2728" w:type="dxa"/>
            <w:tcBorders>
              <w:top w:val="double" w:sz="12" w:space="0" w:color="auto"/>
              <w:bottom w:val="single" w:sz="4" w:space="0" w:color="auto"/>
            </w:tcBorders>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30.1%</w:t>
            </w:r>
          </w:p>
        </w:tc>
      </w:tr>
      <w:tr w:rsidR="00A4509D" w:rsidRPr="00BF1539" w:rsidTr="00A4509D">
        <w:tc>
          <w:tcPr>
            <w:tcW w:w="2520" w:type="dxa"/>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State 2011</w:t>
            </w:r>
          </w:p>
        </w:tc>
        <w:tc>
          <w:tcPr>
            <w:tcW w:w="2138"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2,846,882</w:t>
            </w:r>
          </w:p>
        </w:tc>
        <w:tc>
          <w:tcPr>
            <w:tcW w:w="2139"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1,741,370</w:t>
            </w:r>
          </w:p>
        </w:tc>
        <w:tc>
          <w:tcPr>
            <w:tcW w:w="2728"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62%</w:t>
            </w:r>
          </w:p>
        </w:tc>
      </w:tr>
      <w:tr w:rsidR="00A4509D" w:rsidRPr="00BF1539" w:rsidTr="00A4509D">
        <w:tc>
          <w:tcPr>
            <w:tcW w:w="2520" w:type="dxa"/>
            <w:shd w:val="clear" w:color="auto" w:fill="E6E6E6"/>
          </w:tcPr>
          <w:p w:rsidR="00A4509D" w:rsidRPr="00BF1539" w:rsidRDefault="00A4509D" w:rsidP="00A4509D">
            <w:pPr>
              <w:spacing w:line="360" w:lineRule="auto"/>
              <w:rPr>
                <w:rFonts w:ascii="Arial" w:hAnsi="Arial" w:cs="Arial"/>
                <w:b/>
              </w:rPr>
            </w:pPr>
            <w:r w:rsidRPr="00BF1539">
              <w:rPr>
                <w:rFonts w:ascii="Arial" w:hAnsi="Arial" w:cs="Arial"/>
                <w:b/>
              </w:rPr>
              <w:t xml:space="preserve">Border Region 2011 </w:t>
            </w:r>
          </w:p>
        </w:tc>
        <w:tc>
          <w:tcPr>
            <w:tcW w:w="2138"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190,845</w:t>
            </w:r>
          </w:p>
        </w:tc>
        <w:tc>
          <w:tcPr>
            <w:tcW w:w="2139"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324,046</w:t>
            </w:r>
          </w:p>
        </w:tc>
        <w:tc>
          <w:tcPr>
            <w:tcW w:w="2728" w:type="dxa"/>
            <w:shd w:val="clear" w:color="auto" w:fill="E6E6E6"/>
          </w:tcPr>
          <w:p w:rsidR="00A4509D" w:rsidRPr="00BF1539" w:rsidRDefault="00A4509D" w:rsidP="00A4509D">
            <w:pPr>
              <w:spacing w:line="360" w:lineRule="auto"/>
              <w:rPr>
                <w:rFonts w:ascii="Arial" w:hAnsi="Arial" w:cs="Arial"/>
              </w:rPr>
            </w:pPr>
            <w:r w:rsidRPr="00BF1539">
              <w:rPr>
                <w:rFonts w:ascii="Arial" w:hAnsi="Arial" w:cs="Arial"/>
              </w:rPr>
              <w:t>37%</w:t>
            </w:r>
          </w:p>
        </w:tc>
      </w:tr>
    </w:tbl>
    <w:p w:rsidR="00A4509D" w:rsidRDefault="00A4509D" w:rsidP="00A4509D">
      <w:pPr>
        <w:spacing w:line="360" w:lineRule="auto"/>
        <w:rPr>
          <w:rFonts w:ascii="Arial" w:hAnsi="Arial" w:cs="Arial"/>
        </w:rPr>
      </w:pPr>
      <w:r w:rsidRPr="00BF1539">
        <w:rPr>
          <w:rFonts w:ascii="Arial" w:hAnsi="Arial" w:cs="Arial"/>
        </w:rPr>
        <w:t>Source: Census 2002, 2006, 2011</w:t>
      </w:r>
    </w:p>
    <w:p w:rsidR="00A4509D" w:rsidRPr="00BF1539" w:rsidRDefault="00A4509D" w:rsidP="00A4509D">
      <w:pPr>
        <w:spacing w:line="360" w:lineRule="auto"/>
        <w:rPr>
          <w:rFonts w:ascii="Arial" w:hAnsi="Arial" w:cs="Arial"/>
        </w:rPr>
      </w:pPr>
    </w:p>
    <w:p w:rsidR="00A4509D" w:rsidRDefault="00A4509D" w:rsidP="00A4509D">
      <w:pPr>
        <w:spacing w:line="360" w:lineRule="auto"/>
        <w:rPr>
          <w:rFonts w:ascii="Arial" w:hAnsi="Arial" w:cs="Arial"/>
        </w:rPr>
      </w:pPr>
      <w:bookmarkStart w:id="74" w:name="_Toc356898224"/>
      <w:r w:rsidRPr="00A72DB4">
        <w:rPr>
          <w:rFonts w:ascii="Arial" w:hAnsi="Arial" w:cs="Arial"/>
        </w:rPr>
        <w:t>Our challenge is to recognise the rural nature of our county while supporting the continued development of our towns and villages.</w:t>
      </w:r>
      <w:bookmarkEnd w:id="74"/>
      <w:r w:rsidR="00D754FA">
        <w:rPr>
          <w:rFonts w:ascii="Arial" w:hAnsi="Arial" w:cs="Arial"/>
        </w:rPr>
        <w:t xml:space="preserve"> </w:t>
      </w:r>
      <w:r w:rsidRPr="00A72DB4">
        <w:rPr>
          <w:rFonts w:ascii="Arial" w:hAnsi="Arial" w:cs="Arial"/>
        </w:rPr>
        <w:t>This can be achieved by ensuring</w:t>
      </w:r>
      <w:r>
        <w:rPr>
          <w:rFonts w:ascii="Arial" w:hAnsi="Arial" w:cs="Arial"/>
        </w:rPr>
        <w:t xml:space="preserve"> that</w:t>
      </w:r>
      <w:r w:rsidRPr="00A72DB4">
        <w:rPr>
          <w:rFonts w:ascii="Arial" w:hAnsi="Arial" w:cs="Arial"/>
        </w:rPr>
        <w:t xml:space="preserve"> our towns and villages develop in a compact way with residential de</w:t>
      </w:r>
      <w:r>
        <w:rPr>
          <w:rFonts w:ascii="Arial" w:hAnsi="Arial" w:cs="Arial"/>
        </w:rPr>
        <w:t xml:space="preserve">velopments </w:t>
      </w:r>
      <w:r w:rsidRPr="00A72DB4">
        <w:rPr>
          <w:rFonts w:ascii="Arial" w:hAnsi="Arial" w:cs="Arial"/>
        </w:rPr>
        <w:t xml:space="preserve">of an appropriate size </w:t>
      </w:r>
      <w:r>
        <w:rPr>
          <w:rFonts w:ascii="Arial" w:hAnsi="Arial" w:cs="Arial"/>
        </w:rPr>
        <w:t xml:space="preserve">developing close to town cores and a </w:t>
      </w:r>
      <w:r w:rsidRPr="00A72DB4">
        <w:rPr>
          <w:rFonts w:ascii="Arial" w:hAnsi="Arial" w:cs="Arial"/>
        </w:rPr>
        <w:t xml:space="preserve">strict </w:t>
      </w:r>
      <w:r>
        <w:rPr>
          <w:rFonts w:ascii="Arial" w:hAnsi="Arial" w:cs="Arial"/>
        </w:rPr>
        <w:t xml:space="preserve">adherence to the </w:t>
      </w:r>
      <w:r>
        <w:rPr>
          <w:rFonts w:ascii="Arial" w:hAnsi="Arial" w:cs="Arial"/>
        </w:rPr>
        <w:lastRenderedPageBreak/>
        <w:t xml:space="preserve">principles of sustainable development which will ensure the </w:t>
      </w:r>
      <w:r w:rsidRPr="00A72DB4">
        <w:rPr>
          <w:rFonts w:ascii="Arial" w:hAnsi="Arial" w:cs="Arial"/>
        </w:rPr>
        <w:t>protecti</w:t>
      </w:r>
      <w:r>
        <w:rPr>
          <w:rFonts w:ascii="Arial" w:hAnsi="Arial" w:cs="Arial"/>
        </w:rPr>
        <w:t>o</w:t>
      </w:r>
      <w:r w:rsidRPr="00A72DB4">
        <w:rPr>
          <w:rFonts w:ascii="Arial" w:hAnsi="Arial" w:cs="Arial"/>
        </w:rPr>
        <w:t xml:space="preserve">n </w:t>
      </w:r>
      <w:r>
        <w:rPr>
          <w:rFonts w:ascii="Arial" w:hAnsi="Arial" w:cs="Arial"/>
        </w:rPr>
        <w:t xml:space="preserve">of </w:t>
      </w:r>
      <w:r w:rsidRPr="00A72DB4">
        <w:rPr>
          <w:rFonts w:ascii="Arial" w:hAnsi="Arial" w:cs="Arial"/>
        </w:rPr>
        <w:t>our biodiversity and natural heritage.</w:t>
      </w:r>
    </w:p>
    <w:p w:rsidR="005451CD" w:rsidRPr="00A72DB4" w:rsidRDefault="005451CD" w:rsidP="00A4509D">
      <w:pPr>
        <w:spacing w:line="360" w:lineRule="auto"/>
        <w:rPr>
          <w:rFonts w:ascii="Arial" w:hAnsi="Arial" w:cs="Arial"/>
        </w:rPr>
      </w:pPr>
    </w:p>
    <w:p w:rsidR="00AC4AEF" w:rsidRPr="00BF1539" w:rsidRDefault="00A779D4" w:rsidP="00BF1539">
      <w:pPr>
        <w:spacing w:line="360" w:lineRule="auto"/>
        <w:rPr>
          <w:rFonts w:ascii="Arial" w:hAnsi="Arial" w:cs="Arial"/>
          <w:b/>
        </w:rPr>
      </w:pPr>
      <w:r w:rsidRPr="00BF1539">
        <w:rPr>
          <w:rFonts w:ascii="Arial" w:hAnsi="Arial" w:cs="Arial"/>
          <w:b/>
        </w:rPr>
        <w:t>Spatial distribution of County Population</w:t>
      </w:r>
    </w:p>
    <w:p w:rsidR="00AC4AEF" w:rsidRDefault="00AC4AEF" w:rsidP="00BF1539">
      <w:pPr>
        <w:spacing w:line="360" w:lineRule="auto"/>
        <w:rPr>
          <w:rFonts w:ascii="Arial" w:hAnsi="Arial" w:cs="Arial"/>
        </w:rPr>
      </w:pPr>
      <w:r w:rsidRPr="00BF1539">
        <w:rPr>
          <w:rFonts w:ascii="Arial" w:hAnsi="Arial" w:cs="Arial"/>
        </w:rPr>
        <w:t>The population of the east of the County continues to grow at a faster rate than that of the west.  The trend towards a greater level of urban</w:t>
      </w:r>
      <w:r w:rsidR="00DA6AC2" w:rsidRPr="00BF1539">
        <w:rPr>
          <w:rFonts w:ascii="Arial" w:hAnsi="Arial" w:cs="Arial"/>
        </w:rPr>
        <w:t>isation</w:t>
      </w:r>
      <w:r w:rsidR="001543B0">
        <w:rPr>
          <w:rFonts w:ascii="Arial" w:hAnsi="Arial" w:cs="Arial"/>
        </w:rPr>
        <w:t xml:space="preserve"> is more prominent too in the East than the W</w:t>
      </w:r>
      <w:r w:rsidRPr="00BF1539">
        <w:rPr>
          <w:rFonts w:ascii="Arial" w:hAnsi="Arial" w:cs="Arial"/>
        </w:rPr>
        <w:t>est</w:t>
      </w:r>
      <w:r w:rsidR="00C3293C">
        <w:rPr>
          <w:rFonts w:ascii="Arial" w:hAnsi="Arial" w:cs="Arial"/>
        </w:rPr>
        <w:t>, see table 2.1</w:t>
      </w:r>
      <w:r w:rsidR="005451CD">
        <w:rPr>
          <w:rFonts w:ascii="Arial" w:hAnsi="Arial" w:cs="Arial"/>
        </w:rPr>
        <w:t>2</w:t>
      </w:r>
      <w:r w:rsidRPr="00BF1539">
        <w:rPr>
          <w:rFonts w:ascii="Arial" w:hAnsi="Arial" w:cs="Arial"/>
        </w:rPr>
        <w:t>.</w:t>
      </w:r>
    </w:p>
    <w:p w:rsidR="00C3293C" w:rsidRPr="00BF1539" w:rsidRDefault="00C3293C" w:rsidP="00BF1539">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2.1</w:t>
      </w:r>
      <w:r w:rsidR="005451CD">
        <w:rPr>
          <w:rFonts w:ascii="Arial" w:hAnsi="Arial" w:cs="Arial"/>
        </w:rPr>
        <w:t>2</w:t>
      </w:r>
    </w:p>
    <w:tbl>
      <w:tblPr>
        <w:tblStyle w:val="TableGrid"/>
        <w:tblW w:w="0" w:type="auto"/>
        <w:tblLook w:val="04A0"/>
      </w:tblPr>
      <w:tblGrid>
        <w:gridCol w:w="2097"/>
        <w:gridCol w:w="236"/>
        <w:gridCol w:w="1951"/>
        <w:gridCol w:w="2268"/>
      </w:tblGrid>
      <w:tr w:rsidR="00AC4AEF" w:rsidRPr="00BF1539" w:rsidTr="00DA1B50">
        <w:tc>
          <w:tcPr>
            <w:tcW w:w="6398" w:type="dxa"/>
            <w:gridSpan w:val="4"/>
            <w:tcBorders>
              <w:bottom w:val="single" w:sz="18" w:space="0" w:color="FFFFFF" w:themeColor="background1"/>
            </w:tcBorders>
            <w:shd w:val="clear" w:color="auto" w:fill="000000" w:themeFill="text1"/>
          </w:tcPr>
          <w:p w:rsidR="00AC4AEF" w:rsidRPr="00BF1539" w:rsidRDefault="00AC4AEF" w:rsidP="00D754FA">
            <w:pPr>
              <w:spacing w:line="360" w:lineRule="auto"/>
              <w:jc w:val="center"/>
              <w:rPr>
                <w:rFonts w:ascii="Arial" w:hAnsi="Arial" w:cs="Arial"/>
                <w:b/>
              </w:rPr>
            </w:pPr>
            <w:r w:rsidRPr="00BF1539">
              <w:rPr>
                <w:rFonts w:ascii="Arial" w:hAnsi="Arial" w:cs="Arial"/>
                <w:b/>
              </w:rPr>
              <w:t>West</w:t>
            </w:r>
          </w:p>
        </w:tc>
      </w:tr>
      <w:tr w:rsidR="00AC4AEF" w:rsidRPr="00BF1539" w:rsidTr="00DA1B50">
        <w:tc>
          <w:tcPr>
            <w:tcW w:w="2097" w:type="dxa"/>
            <w:tcBorders>
              <w:top w:val="single" w:sz="18" w:space="0" w:color="FFFFFF" w:themeColor="background1"/>
              <w:bottom w:val="single" w:sz="12" w:space="0" w:color="FFFFFF" w:themeColor="background1"/>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bookmarkStart w:id="75" w:name="_Toc212021687"/>
            <w:r w:rsidRPr="00BF1539">
              <w:rPr>
                <w:rFonts w:ascii="Arial" w:hAnsi="Arial" w:cs="Arial"/>
              </w:rPr>
              <w:t xml:space="preserve">Town </w:t>
            </w:r>
          </w:p>
        </w:tc>
        <w:tc>
          <w:tcPr>
            <w:tcW w:w="2033" w:type="dxa"/>
            <w:gridSpan w:val="2"/>
            <w:tcBorders>
              <w:top w:val="single" w:sz="18"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Population 2011</w:t>
            </w:r>
          </w:p>
        </w:tc>
        <w:tc>
          <w:tcPr>
            <w:tcW w:w="2268" w:type="dxa"/>
            <w:tcBorders>
              <w:top w:val="single" w:sz="18" w:space="0" w:color="FFFFFF" w:themeColor="background1"/>
              <w:left w:val="single" w:sz="18" w:space="0" w:color="FFFFFF" w:themeColor="background1"/>
              <w:bottom w:val="single" w:sz="12"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Settlement Strategy</w:t>
            </w:r>
          </w:p>
        </w:tc>
      </w:tr>
      <w:tr w:rsidR="00AC4AEF" w:rsidRPr="00BF1539" w:rsidTr="00DA1B50">
        <w:tc>
          <w:tcPr>
            <w:tcW w:w="2097" w:type="dxa"/>
            <w:tcBorders>
              <w:top w:val="single" w:sz="12"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Belturbet</w:t>
            </w:r>
          </w:p>
        </w:tc>
        <w:tc>
          <w:tcPr>
            <w:tcW w:w="2033" w:type="dxa"/>
            <w:gridSpan w:val="2"/>
            <w:tcBorders>
              <w:top w:val="single" w:sz="12"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1407</w:t>
            </w:r>
          </w:p>
        </w:tc>
        <w:tc>
          <w:tcPr>
            <w:tcW w:w="2268" w:type="dxa"/>
            <w:tcBorders>
              <w:top w:val="single" w:sz="12"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Medium sized</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Ballyconnell</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1061</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Medium sized</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Killeshandra</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364</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Sized</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Swanlinbar</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211</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Sized</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Arva</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380</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Sized</w:t>
            </w:r>
          </w:p>
        </w:tc>
      </w:tr>
      <w:tr w:rsidR="00AC4AEF" w:rsidRPr="00BF1539" w:rsidTr="00DA1B50">
        <w:tc>
          <w:tcPr>
            <w:tcW w:w="2097" w:type="dxa"/>
            <w:tcBorders>
              <w:bottom w:val="single" w:sz="18"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Blacklion</w:t>
            </w:r>
          </w:p>
        </w:tc>
        <w:tc>
          <w:tcPr>
            <w:tcW w:w="2033" w:type="dxa"/>
            <w:gridSpan w:val="2"/>
            <w:tcBorders>
              <w:bottom w:val="single" w:sz="18"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229</w:t>
            </w:r>
          </w:p>
        </w:tc>
        <w:tc>
          <w:tcPr>
            <w:tcW w:w="2268" w:type="dxa"/>
            <w:tcBorders>
              <w:bottom w:val="single" w:sz="18" w:space="0" w:color="FFFFFF" w:themeColor="background1"/>
            </w:tcBorders>
          </w:tcPr>
          <w:p w:rsidR="00AC4AEF" w:rsidRPr="00BF1539" w:rsidRDefault="00AC4AEF" w:rsidP="00BF1539">
            <w:pPr>
              <w:spacing w:line="360" w:lineRule="auto"/>
              <w:rPr>
                <w:rFonts w:ascii="Arial" w:hAnsi="Arial" w:cs="Arial"/>
              </w:rPr>
            </w:pPr>
            <w:r w:rsidRPr="00BF1539">
              <w:rPr>
                <w:rFonts w:ascii="Arial" w:hAnsi="Arial" w:cs="Arial"/>
              </w:rPr>
              <w:t>Small Sized</w:t>
            </w:r>
          </w:p>
        </w:tc>
      </w:tr>
      <w:tr w:rsidR="00AC4AEF" w:rsidRPr="00BF1539" w:rsidTr="00DA1B50">
        <w:tc>
          <w:tcPr>
            <w:tcW w:w="6398" w:type="dxa"/>
            <w:gridSpan w:val="4"/>
            <w:tcBorders>
              <w:top w:val="single" w:sz="18" w:space="0" w:color="FFFFFF" w:themeColor="background1"/>
              <w:bottom w:val="single" w:sz="18" w:space="0" w:color="FFFFFF" w:themeColor="background1"/>
            </w:tcBorders>
            <w:shd w:val="clear" w:color="auto" w:fill="000000" w:themeFill="text1"/>
          </w:tcPr>
          <w:p w:rsidR="00AC4AEF" w:rsidRPr="00BF1539" w:rsidRDefault="00AC4AEF" w:rsidP="00D754FA">
            <w:pPr>
              <w:spacing w:line="360" w:lineRule="auto"/>
              <w:jc w:val="center"/>
              <w:rPr>
                <w:rFonts w:ascii="Arial" w:hAnsi="Arial" w:cs="Arial"/>
                <w:b/>
              </w:rPr>
            </w:pPr>
            <w:r w:rsidRPr="00BF1539">
              <w:rPr>
                <w:rFonts w:ascii="Arial" w:hAnsi="Arial" w:cs="Arial"/>
                <w:b/>
              </w:rPr>
              <w:t>East</w:t>
            </w:r>
          </w:p>
        </w:tc>
      </w:tr>
      <w:tr w:rsidR="00AC4AEF" w:rsidRPr="00BF1539" w:rsidTr="00DA1B50">
        <w:tc>
          <w:tcPr>
            <w:tcW w:w="2097" w:type="dxa"/>
            <w:tcBorders>
              <w:top w:val="single" w:sz="18" w:space="0" w:color="FFFFFF" w:themeColor="background1"/>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 xml:space="preserve">Town </w:t>
            </w:r>
          </w:p>
        </w:tc>
        <w:tc>
          <w:tcPr>
            <w:tcW w:w="203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Population</w:t>
            </w:r>
            <w:r w:rsidR="00DA6AC2" w:rsidRPr="00BF1539">
              <w:rPr>
                <w:rFonts w:ascii="Arial" w:hAnsi="Arial" w:cs="Arial"/>
              </w:rPr>
              <w:t xml:space="preserve"> </w:t>
            </w:r>
            <w:r w:rsidRPr="00BF1539">
              <w:rPr>
                <w:rFonts w:ascii="Arial" w:hAnsi="Arial" w:cs="Arial"/>
              </w:rPr>
              <w:t>2011</w:t>
            </w:r>
          </w:p>
        </w:tc>
        <w:tc>
          <w:tcPr>
            <w:tcW w:w="2268" w:type="dxa"/>
            <w:tcBorders>
              <w:top w:val="single" w:sz="18" w:space="0" w:color="FFFFFF" w:themeColor="background1"/>
              <w:lef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Settlement Strategy</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Ballyjamesduff</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568</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Bailieborough</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530</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Virginia</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282</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Kingscourt</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326</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Cootehill</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w:t>
            </w:r>
            <w:r w:rsidR="00D754FA">
              <w:rPr>
                <w:rFonts w:ascii="Arial" w:hAnsi="Arial" w:cs="Arial"/>
              </w:rPr>
              <w:t>,</w:t>
            </w:r>
            <w:r w:rsidRPr="00BF1539">
              <w:rPr>
                <w:rFonts w:ascii="Arial" w:hAnsi="Arial" w:cs="Arial"/>
              </w:rPr>
              <w:t>123</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Large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Mullagh</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1</w:t>
            </w:r>
            <w:r w:rsidR="00D754FA">
              <w:rPr>
                <w:rFonts w:ascii="Arial" w:hAnsi="Arial" w:cs="Arial"/>
              </w:rPr>
              <w:t>,</w:t>
            </w:r>
            <w:r w:rsidRPr="00BF1539">
              <w:rPr>
                <w:rFonts w:ascii="Arial" w:hAnsi="Arial" w:cs="Arial"/>
              </w:rPr>
              <w:t>137</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Medium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Shercock</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531</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Kilnaleck</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384</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rPr>
          <w:trHeight w:val="369"/>
        </w:trPr>
        <w:tc>
          <w:tcPr>
            <w:tcW w:w="6398" w:type="dxa"/>
            <w:gridSpan w:val="4"/>
            <w:tcBorders>
              <w:bottom w:val="single" w:sz="18" w:space="0" w:color="FFFFFF" w:themeColor="background1"/>
            </w:tcBorders>
            <w:shd w:val="clear" w:color="auto" w:fill="000000" w:themeFill="text1"/>
          </w:tcPr>
          <w:p w:rsidR="00AC4AEF" w:rsidRPr="00BF1539" w:rsidRDefault="00AC4AEF" w:rsidP="00D754FA">
            <w:pPr>
              <w:spacing w:line="360" w:lineRule="auto"/>
              <w:jc w:val="center"/>
              <w:rPr>
                <w:rFonts w:ascii="Arial" w:hAnsi="Arial" w:cs="Arial"/>
                <w:b/>
              </w:rPr>
            </w:pPr>
            <w:r w:rsidRPr="00BF1539">
              <w:rPr>
                <w:rFonts w:ascii="Arial" w:hAnsi="Arial" w:cs="Arial"/>
                <w:b/>
              </w:rPr>
              <w:t>Central County</w:t>
            </w:r>
          </w:p>
        </w:tc>
      </w:tr>
      <w:tr w:rsidR="00AC4AEF" w:rsidRPr="00BF1539" w:rsidTr="00DA6AC2">
        <w:tc>
          <w:tcPr>
            <w:tcW w:w="2097" w:type="dxa"/>
            <w:tcBorders>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Town</w:t>
            </w:r>
          </w:p>
        </w:tc>
        <w:tc>
          <w:tcPr>
            <w:tcW w:w="236" w:type="dxa"/>
            <w:tcBorders>
              <w:lef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p>
        </w:tc>
        <w:tc>
          <w:tcPr>
            <w:tcW w:w="0" w:type="auto"/>
            <w:tcBorders>
              <w:righ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Population</w:t>
            </w:r>
            <w:r w:rsidR="00DA6AC2" w:rsidRPr="00BF1539">
              <w:rPr>
                <w:rFonts w:ascii="Arial" w:hAnsi="Arial" w:cs="Arial"/>
              </w:rPr>
              <w:t xml:space="preserve"> </w:t>
            </w:r>
            <w:r w:rsidRPr="00BF1539">
              <w:rPr>
                <w:rFonts w:ascii="Arial" w:hAnsi="Arial" w:cs="Arial"/>
              </w:rPr>
              <w:t>2011</w:t>
            </w:r>
          </w:p>
        </w:tc>
        <w:tc>
          <w:tcPr>
            <w:tcW w:w="2268" w:type="dxa"/>
            <w:tcBorders>
              <w:left w:val="single" w:sz="18" w:space="0" w:color="FFFFFF" w:themeColor="background1"/>
            </w:tcBorders>
            <w:shd w:val="clear" w:color="auto" w:fill="000000" w:themeFill="text1"/>
          </w:tcPr>
          <w:p w:rsidR="00AC4AEF" w:rsidRPr="00BF1539" w:rsidRDefault="00AC4AEF" w:rsidP="00BF1539">
            <w:pPr>
              <w:spacing w:line="360" w:lineRule="auto"/>
              <w:rPr>
                <w:rFonts w:ascii="Arial" w:hAnsi="Arial" w:cs="Arial"/>
              </w:rPr>
            </w:pPr>
            <w:r w:rsidRPr="00BF1539">
              <w:rPr>
                <w:rFonts w:ascii="Arial" w:hAnsi="Arial" w:cs="Arial"/>
              </w:rPr>
              <w:t>Settlement Strategy</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Cavan</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10</w:t>
            </w:r>
            <w:r w:rsidR="00D754FA">
              <w:rPr>
                <w:rFonts w:ascii="Arial" w:hAnsi="Arial" w:cs="Arial"/>
              </w:rPr>
              <w:t>,</w:t>
            </w:r>
            <w:r w:rsidRPr="00BF1539">
              <w:rPr>
                <w:rFonts w:ascii="Arial" w:hAnsi="Arial" w:cs="Arial"/>
              </w:rPr>
              <w:t>205</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County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lastRenderedPageBreak/>
              <w:t>Ballinagh</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766</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Ballyhaise</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620</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Butlersbridge</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282</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r w:rsidR="00AC4AEF" w:rsidRPr="00BF1539" w:rsidTr="00DA1B50">
        <w:tc>
          <w:tcPr>
            <w:tcW w:w="2097" w:type="dxa"/>
          </w:tcPr>
          <w:p w:rsidR="00AC4AEF" w:rsidRPr="00BF1539" w:rsidRDefault="00AC4AEF" w:rsidP="00BF1539">
            <w:pPr>
              <w:spacing w:line="360" w:lineRule="auto"/>
              <w:rPr>
                <w:rFonts w:ascii="Arial" w:hAnsi="Arial" w:cs="Arial"/>
              </w:rPr>
            </w:pPr>
            <w:r w:rsidRPr="00BF1539">
              <w:rPr>
                <w:rFonts w:ascii="Arial" w:hAnsi="Arial" w:cs="Arial"/>
              </w:rPr>
              <w:t>Loch Gowna</w:t>
            </w:r>
          </w:p>
        </w:tc>
        <w:tc>
          <w:tcPr>
            <w:tcW w:w="2033" w:type="dxa"/>
            <w:gridSpan w:val="2"/>
          </w:tcPr>
          <w:p w:rsidR="00AC4AEF" w:rsidRPr="00BF1539" w:rsidRDefault="00AC4AEF" w:rsidP="00BF1539">
            <w:pPr>
              <w:spacing w:line="360" w:lineRule="auto"/>
              <w:rPr>
                <w:rFonts w:ascii="Arial" w:hAnsi="Arial" w:cs="Arial"/>
              </w:rPr>
            </w:pPr>
            <w:r w:rsidRPr="00BF1539">
              <w:rPr>
                <w:rFonts w:ascii="Arial" w:hAnsi="Arial" w:cs="Arial"/>
              </w:rPr>
              <w:t>161</w:t>
            </w:r>
          </w:p>
        </w:tc>
        <w:tc>
          <w:tcPr>
            <w:tcW w:w="2268" w:type="dxa"/>
          </w:tcPr>
          <w:p w:rsidR="00AC4AEF" w:rsidRPr="00BF1539" w:rsidRDefault="00AC4AEF" w:rsidP="00BF1539">
            <w:pPr>
              <w:spacing w:line="360" w:lineRule="auto"/>
              <w:rPr>
                <w:rFonts w:ascii="Arial" w:hAnsi="Arial" w:cs="Arial"/>
              </w:rPr>
            </w:pPr>
            <w:r w:rsidRPr="00BF1539">
              <w:rPr>
                <w:rFonts w:ascii="Arial" w:hAnsi="Arial" w:cs="Arial"/>
              </w:rPr>
              <w:t>Small Town</w:t>
            </w:r>
          </w:p>
        </w:tc>
      </w:tr>
    </w:tbl>
    <w:p w:rsidR="005B1CC8" w:rsidRDefault="005B1CC8" w:rsidP="00BF1539">
      <w:pPr>
        <w:spacing w:line="360" w:lineRule="auto"/>
        <w:rPr>
          <w:rFonts w:ascii="Arial" w:hAnsi="Arial" w:cs="Arial"/>
        </w:rPr>
      </w:pPr>
    </w:p>
    <w:p w:rsidR="005B1CC8" w:rsidRPr="00E3661C" w:rsidRDefault="00D754FA" w:rsidP="00C3293C">
      <w:pPr>
        <w:spacing w:line="360" w:lineRule="auto"/>
        <w:rPr>
          <w:rFonts w:ascii="Arial" w:hAnsi="Arial" w:cs="Arial"/>
        </w:rPr>
      </w:pPr>
      <w:r>
        <w:rPr>
          <w:rFonts w:ascii="Arial" w:hAnsi="Arial" w:cs="Arial"/>
        </w:rPr>
        <w:t>T</w:t>
      </w:r>
      <w:r w:rsidR="00CE39F9" w:rsidRPr="00BF1539">
        <w:rPr>
          <w:rFonts w:ascii="Arial" w:hAnsi="Arial" w:cs="Arial"/>
        </w:rPr>
        <w:t xml:space="preserve">he east has a greater level of urbanisation with </w:t>
      </w:r>
      <w:r w:rsidR="005451CD">
        <w:rPr>
          <w:rFonts w:ascii="Arial" w:hAnsi="Arial" w:cs="Arial"/>
        </w:rPr>
        <w:t xml:space="preserve">larger </w:t>
      </w:r>
      <w:r w:rsidR="00CE39F9" w:rsidRPr="00BF1539">
        <w:rPr>
          <w:rFonts w:ascii="Arial" w:hAnsi="Arial" w:cs="Arial"/>
        </w:rPr>
        <w:t>towns</w:t>
      </w:r>
      <w:r>
        <w:rPr>
          <w:rFonts w:ascii="Arial" w:hAnsi="Arial" w:cs="Arial"/>
        </w:rPr>
        <w:t xml:space="preserve"> </w:t>
      </w:r>
      <w:r w:rsidR="005451CD" w:rsidRPr="00E3661C">
        <w:rPr>
          <w:rFonts w:ascii="Arial" w:hAnsi="Arial" w:cs="Arial"/>
        </w:rPr>
        <w:t>that support Cavan Town and act as drivers of growth</w:t>
      </w:r>
      <w:r>
        <w:rPr>
          <w:rFonts w:ascii="Arial" w:hAnsi="Arial" w:cs="Arial"/>
        </w:rPr>
        <w:t>. T</w:t>
      </w:r>
      <w:r w:rsidR="00CE39F9" w:rsidRPr="00E3661C">
        <w:rPr>
          <w:rFonts w:ascii="Arial" w:hAnsi="Arial" w:cs="Arial"/>
        </w:rPr>
        <w:t xml:space="preserve">he rural nature of the west leads to a quieter </w:t>
      </w:r>
      <w:r w:rsidR="00C3293C" w:rsidRPr="00E3661C">
        <w:rPr>
          <w:rFonts w:ascii="Arial" w:hAnsi="Arial" w:cs="Arial"/>
        </w:rPr>
        <w:t>pace of life and the potential for developing our tourist industry.</w:t>
      </w:r>
    </w:p>
    <w:p w:rsidR="00C3293C" w:rsidRDefault="00C3293C" w:rsidP="00C3293C">
      <w:pPr>
        <w:spacing w:line="360" w:lineRule="auto"/>
        <w:rPr>
          <w:rFonts w:ascii="Arial" w:hAnsi="Arial" w:cs="Arial"/>
        </w:rPr>
      </w:pPr>
    </w:p>
    <w:p w:rsidR="00D456E5" w:rsidRPr="00E3661C" w:rsidRDefault="00D456E5" w:rsidP="00C3293C">
      <w:pPr>
        <w:spacing w:line="360" w:lineRule="auto"/>
        <w:rPr>
          <w:rFonts w:ascii="Arial" w:hAnsi="Arial" w:cs="Arial"/>
          <w:b/>
        </w:rPr>
      </w:pPr>
      <w:r w:rsidRPr="00E3661C">
        <w:rPr>
          <w:rFonts w:ascii="Arial" w:hAnsi="Arial" w:cs="Arial"/>
          <w:b/>
        </w:rPr>
        <w:t>Roads</w:t>
      </w:r>
    </w:p>
    <w:p w:rsidR="00D456E5" w:rsidRPr="00E3661C" w:rsidRDefault="00D456E5" w:rsidP="00C3293C">
      <w:pPr>
        <w:spacing w:line="360" w:lineRule="auto"/>
        <w:rPr>
          <w:rFonts w:ascii="Arial" w:hAnsi="Arial" w:cs="Arial"/>
        </w:rPr>
      </w:pPr>
      <w:r w:rsidRPr="00E3661C">
        <w:rPr>
          <w:rFonts w:ascii="Arial" w:hAnsi="Arial" w:cs="Arial"/>
        </w:rPr>
        <w:t>The County Roads have an important role to play in linking the towns and villages to each other and</w:t>
      </w:r>
      <w:r w:rsidR="00D754FA">
        <w:rPr>
          <w:rFonts w:ascii="Arial" w:hAnsi="Arial" w:cs="Arial"/>
        </w:rPr>
        <w:t xml:space="preserve"> to</w:t>
      </w:r>
      <w:r w:rsidRPr="00E3661C">
        <w:rPr>
          <w:rFonts w:ascii="Arial" w:hAnsi="Arial" w:cs="Arial"/>
        </w:rPr>
        <w:t xml:space="preserve"> Cavan Town</w:t>
      </w:r>
      <w:r w:rsidR="00D754FA">
        <w:rPr>
          <w:rFonts w:ascii="Arial" w:hAnsi="Arial" w:cs="Arial"/>
        </w:rPr>
        <w:t>. This also creates linkages</w:t>
      </w:r>
      <w:r w:rsidRPr="00E3661C">
        <w:rPr>
          <w:rFonts w:ascii="Arial" w:hAnsi="Arial" w:cs="Arial"/>
        </w:rPr>
        <w:t xml:space="preserve"> within the Border Region and with Northern Irelan</w:t>
      </w:r>
      <w:r w:rsidR="00D754FA">
        <w:rPr>
          <w:rFonts w:ascii="Arial" w:hAnsi="Arial" w:cs="Arial"/>
        </w:rPr>
        <w:t xml:space="preserve">d and the rest of the Country. </w:t>
      </w:r>
      <w:r w:rsidRPr="00E3661C">
        <w:rPr>
          <w:rFonts w:ascii="Arial" w:hAnsi="Arial" w:cs="Arial"/>
        </w:rPr>
        <w:t>By linking with each other and Cavan Tow</w:t>
      </w:r>
      <w:r w:rsidR="005451CD" w:rsidRPr="00E3661C">
        <w:rPr>
          <w:rFonts w:ascii="Arial" w:hAnsi="Arial" w:cs="Arial"/>
        </w:rPr>
        <w:t>n through the national and regi</w:t>
      </w:r>
      <w:r w:rsidRPr="00E3661C">
        <w:rPr>
          <w:rFonts w:ascii="Arial" w:hAnsi="Arial" w:cs="Arial"/>
        </w:rPr>
        <w:t>onal road network the large and medium size towns act as drivers of growth within the county</w:t>
      </w:r>
      <w:r w:rsidR="00687A61" w:rsidRPr="00E3661C">
        <w:rPr>
          <w:rFonts w:ascii="Arial" w:hAnsi="Arial" w:cs="Arial"/>
        </w:rPr>
        <w:t>.</w:t>
      </w:r>
    </w:p>
    <w:p w:rsidR="00687A61" w:rsidRDefault="00687A61" w:rsidP="00BF1539">
      <w:pPr>
        <w:pStyle w:val="Heading2"/>
        <w:spacing w:before="0" w:line="360" w:lineRule="auto"/>
        <w:rPr>
          <w:rFonts w:ascii="Arial" w:hAnsi="Arial" w:cs="Arial"/>
          <w:color w:val="auto"/>
          <w:sz w:val="24"/>
          <w:szCs w:val="24"/>
        </w:rPr>
      </w:pPr>
    </w:p>
    <w:p w:rsidR="00D754FA" w:rsidRDefault="00DA1B50" w:rsidP="00D754FA">
      <w:pPr>
        <w:pStyle w:val="Heading3"/>
        <w:spacing w:before="0" w:line="360" w:lineRule="auto"/>
        <w:ind w:firstLine="720"/>
        <w:rPr>
          <w:rFonts w:ascii="Arial" w:hAnsi="Arial" w:cs="Arial"/>
          <w:color w:val="auto"/>
        </w:rPr>
      </w:pPr>
      <w:bookmarkStart w:id="76" w:name="_Toc390096037"/>
      <w:r w:rsidRPr="00E3661C">
        <w:rPr>
          <w:rFonts w:ascii="Arial" w:hAnsi="Arial" w:cs="Arial"/>
          <w:color w:val="auto"/>
        </w:rPr>
        <w:t>2.</w:t>
      </w:r>
      <w:r w:rsidR="00124E1B" w:rsidRPr="00E3661C">
        <w:rPr>
          <w:rFonts w:ascii="Arial" w:hAnsi="Arial" w:cs="Arial"/>
          <w:color w:val="auto"/>
        </w:rPr>
        <w:t>4</w:t>
      </w:r>
      <w:r w:rsidR="00C3293C" w:rsidRPr="00E3661C">
        <w:rPr>
          <w:rFonts w:ascii="Arial" w:hAnsi="Arial" w:cs="Arial"/>
          <w:color w:val="auto"/>
        </w:rPr>
        <w:t>.</w:t>
      </w:r>
      <w:r w:rsidR="00687A61" w:rsidRPr="00E3661C">
        <w:rPr>
          <w:rFonts w:ascii="Arial" w:hAnsi="Arial" w:cs="Arial"/>
          <w:color w:val="auto"/>
        </w:rPr>
        <w:t>2</w:t>
      </w:r>
      <w:r w:rsidRPr="00E3661C">
        <w:rPr>
          <w:rFonts w:ascii="Arial" w:hAnsi="Arial" w:cs="Arial"/>
          <w:color w:val="auto"/>
        </w:rPr>
        <w:tab/>
      </w:r>
      <w:r w:rsidR="00066A98" w:rsidRPr="00E3661C">
        <w:rPr>
          <w:rFonts w:ascii="Arial" w:hAnsi="Arial" w:cs="Arial"/>
          <w:color w:val="auto"/>
        </w:rPr>
        <w:t>Co</w:t>
      </w:r>
      <w:r w:rsidR="00D754FA">
        <w:rPr>
          <w:rFonts w:ascii="Arial" w:hAnsi="Arial" w:cs="Arial"/>
          <w:color w:val="auto"/>
        </w:rPr>
        <w:t>unty Overview</w:t>
      </w:r>
      <w:bookmarkEnd w:id="76"/>
      <w:r w:rsidR="00D754FA">
        <w:rPr>
          <w:rFonts w:ascii="Arial" w:hAnsi="Arial" w:cs="Arial"/>
          <w:color w:val="auto"/>
        </w:rPr>
        <w:t xml:space="preserve"> </w:t>
      </w:r>
    </w:p>
    <w:p w:rsidR="003E3FF7" w:rsidRPr="00EF6460" w:rsidRDefault="003E3FF7" w:rsidP="00EF6460">
      <w:pPr>
        <w:spacing w:line="360" w:lineRule="auto"/>
        <w:rPr>
          <w:rFonts w:ascii="Arial" w:hAnsi="Arial" w:cs="Arial"/>
        </w:rPr>
      </w:pPr>
      <w:r w:rsidRPr="00EF6460">
        <w:rPr>
          <w:rFonts w:ascii="Arial" w:hAnsi="Arial" w:cs="Arial"/>
        </w:rPr>
        <w:t xml:space="preserve">Cavan is centrally located in the Border Region and </w:t>
      </w:r>
      <w:r w:rsidR="00010F1C" w:rsidRPr="00EF6460">
        <w:rPr>
          <w:rFonts w:ascii="Arial" w:hAnsi="Arial" w:cs="Arial"/>
        </w:rPr>
        <w:t xml:space="preserve">is </w:t>
      </w:r>
      <w:r w:rsidRPr="00EF6460">
        <w:rPr>
          <w:rFonts w:ascii="Arial" w:hAnsi="Arial" w:cs="Arial"/>
        </w:rPr>
        <w:t>adjacent to Northern Ireland</w:t>
      </w:r>
      <w:r w:rsidR="00010F1C" w:rsidRPr="00EF6460">
        <w:rPr>
          <w:rFonts w:ascii="Arial" w:hAnsi="Arial" w:cs="Arial"/>
        </w:rPr>
        <w:t>. This strategic location has le</w:t>
      </w:r>
      <w:r w:rsidRPr="00EF6460">
        <w:rPr>
          <w:rFonts w:ascii="Arial" w:hAnsi="Arial" w:cs="Arial"/>
        </w:rPr>
        <w:t>d to the County hav</w:t>
      </w:r>
      <w:r w:rsidR="00C3293C" w:rsidRPr="00EF6460">
        <w:rPr>
          <w:rFonts w:ascii="Arial" w:hAnsi="Arial" w:cs="Arial"/>
        </w:rPr>
        <w:t>ing</w:t>
      </w:r>
      <w:r w:rsidRPr="00EF6460">
        <w:rPr>
          <w:rFonts w:ascii="Arial" w:hAnsi="Arial" w:cs="Arial"/>
        </w:rPr>
        <w:t xml:space="preserve"> excellent linkages nationally, regional and to Northern Ireland.</w:t>
      </w:r>
      <w:r w:rsidR="00687A61" w:rsidRPr="00EF6460">
        <w:rPr>
          <w:rFonts w:ascii="Arial" w:hAnsi="Arial" w:cs="Arial"/>
        </w:rPr>
        <w:t xml:space="preserve"> Cavan is located in a part of the Border Region which is identified in the NSS as a ‘Rural Area with Strong Potential for Diversification’ and ‘Village Strengthening and Rural Area Opportunities</w:t>
      </w:r>
      <w:r w:rsidR="00010F1C" w:rsidRPr="00EF6460">
        <w:rPr>
          <w:rFonts w:ascii="Arial" w:hAnsi="Arial" w:cs="Arial"/>
        </w:rPr>
        <w:t>.</w:t>
      </w:r>
      <w:r w:rsidR="00687A61" w:rsidRPr="00EF6460">
        <w:rPr>
          <w:rFonts w:ascii="Arial" w:hAnsi="Arial" w:cs="Arial"/>
        </w:rPr>
        <w:t>’ In line with the SEA the plan adopts the scenario of 'Planned Growth with Regulatory Planning Policies’.</w:t>
      </w:r>
    </w:p>
    <w:p w:rsidR="00BA0606" w:rsidRPr="00182DBB" w:rsidRDefault="00BA0606" w:rsidP="00EF6460">
      <w:pPr>
        <w:spacing w:line="360" w:lineRule="auto"/>
        <w:rPr>
          <w:rFonts w:ascii="Arial" w:hAnsi="Arial" w:cs="Arial"/>
        </w:rPr>
      </w:pPr>
      <w:r w:rsidRPr="00EF6460">
        <w:rPr>
          <w:rFonts w:ascii="Arial" w:hAnsi="Arial" w:cs="Arial"/>
        </w:rPr>
        <w:t xml:space="preserve">The population of Cavan County which was 243,158 in 1841 reached an historic low </w:t>
      </w:r>
      <w:r w:rsidR="005451CD" w:rsidRPr="00EF6460">
        <w:rPr>
          <w:rFonts w:ascii="Arial" w:hAnsi="Arial" w:cs="Arial"/>
        </w:rPr>
        <w:t>of 52,618 in 1971</w:t>
      </w:r>
      <w:r w:rsidR="00010F1C" w:rsidRPr="00EF6460">
        <w:rPr>
          <w:rFonts w:ascii="Arial" w:hAnsi="Arial" w:cs="Arial"/>
        </w:rPr>
        <w:t>. T</w:t>
      </w:r>
      <w:r w:rsidRPr="00EF6460">
        <w:rPr>
          <w:rFonts w:ascii="Arial" w:hAnsi="Arial" w:cs="Arial"/>
        </w:rPr>
        <w:t xml:space="preserve">he population has been steadily increasing </w:t>
      </w:r>
      <w:r w:rsidR="00010F1C" w:rsidRPr="00EF6460">
        <w:rPr>
          <w:rFonts w:ascii="Arial" w:hAnsi="Arial" w:cs="Arial"/>
        </w:rPr>
        <w:t xml:space="preserve">since then </w:t>
      </w:r>
      <w:r w:rsidRPr="00EF6460">
        <w:rPr>
          <w:rFonts w:ascii="Arial" w:hAnsi="Arial" w:cs="Arial"/>
        </w:rPr>
        <w:t xml:space="preserve">and in the </w:t>
      </w:r>
      <w:r w:rsidR="00010F1C" w:rsidRPr="00EF6460">
        <w:rPr>
          <w:rFonts w:ascii="Arial" w:hAnsi="Arial" w:cs="Arial"/>
        </w:rPr>
        <w:t>2011 census it</w:t>
      </w:r>
      <w:r w:rsidRPr="00EF6460">
        <w:rPr>
          <w:rFonts w:ascii="Arial" w:hAnsi="Arial" w:cs="Arial"/>
        </w:rPr>
        <w:t xml:space="preserve"> was 73,183.</w:t>
      </w:r>
      <w:r w:rsidR="00182DBB" w:rsidRPr="00EF6460">
        <w:rPr>
          <w:rFonts w:ascii="Arial" w:hAnsi="Arial" w:cs="Arial"/>
        </w:rPr>
        <w:t xml:space="preserve"> </w:t>
      </w:r>
      <w:r w:rsidR="007E7EF2" w:rsidRPr="00EF6460">
        <w:rPr>
          <w:rFonts w:ascii="Arial" w:hAnsi="Arial" w:cs="Arial"/>
        </w:rPr>
        <w:t>Cavan had the highest population growth in the Border Region in the 2006 and 2011 census and is now the third largest county in the region. P</w:t>
      </w:r>
      <w:r w:rsidRPr="00EF6460">
        <w:rPr>
          <w:rFonts w:ascii="Arial" w:hAnsi="Arial" w:cs="Arial"/>
        </w:rPr>
        <w:t>opulation growth is the result of moderately high birth rates and high in-migration.</w:t>
      </w:r>
      <w:r w:rsidR="007E7EF2" w:rsidRPr="00EF6460">
        <w:rPr>
          <w:rFonts w:ascii="Arial" w:hAnsi="Arial" w:cs="Arial"/>
        </w:rPr>
        <w:t xml:space="preserve"> Our net migration rate of 16.9 per 1000 of the population is over 3 times higher than the rate for th</w:t>
      </w:r>
      <w:r w:rsidR="00010F1C" w:rsidRPr="00EF6460">
        <w:rPr>
          <w:rFonts w:ascii="Arial" w:hAnsi="Arial" w:cs="Arial"/>
        </w:rPr>
        <w:t xml:space="preserve">e state which is 5.5 per 1000. </w:t>
      </w:r>
      <w:r w:rsidR="007E7EF2" w:rsidRPr="00EF6460">
        <w:rPr>
          <w:rFonts w:ascii="Arial" w:hAnsi="Arial" w:cs="Arial"/>
        </w:rPr>
        <w:t xml:space="preserve">This indicates a strong ability to attract people into the county but may not be </w:t>
      </w:r>
      <w:r w:rsidR="00010F1C" w:rsidRPr="00EF6460">
        <w:rPr>
          <w:rFonts w:ascii="Arial" w:hAnsi="Arial" w:cs="Arial"/>
        </w:rPr>
        <w:t xml:space="preserve">sustainable in the long term. </w:t>
      </w:r>
      <w:r w:rsidR="004B1600" w:rsidRPr="00EF6460">
        <w:rPr>
          <w:rFonts w:ascii="Arial" w:hAnsi="Arial" w:cs="Arial"/>
        </w:rPr>
        <w:t>T</w:t>
      </w:r>
      <w:r w:rsidR="004B1600" w:rsidRPr="00182DBB">
        <w:rPr>
          <w:rFonts w:ascii="Arial" w:hAnsi="Arial" w:cs="Arial"/>
        </w:rPr>
        <w:t xml:space="preserve">he </w:t>
      </w:r>
      <w:r w:rsidR="004B1600" w:rsidRPr="00182DBB">
        <w:rPr>
          <w:rFonts w:ascii="Arial" w:hAnsi="Arial" w:cs="Arial"/>
        </w:rPr>
        <w:lastRenderedPageBreak/>
        <w:t xml:space="preserve">County has a high dependency rate of 55.4% showing the importance of providing services for the 0-14 and the over 65 age cohort. </w:t>
      </w:r>
      <w:r w:rsidRPr="00182DBB">
        <w:rPr>
          <w:rFonts w:ascii="Arial" w:hAnsi="Arial" w:cs="Arial"/>
        </w:rPr>
        <w:t xml:space="preserve">    </w:t>
      </w:r>
    </w:p>
    <w:p w:rsidR="005451CD" w:rsidRPr="00182DBB" w:rsidRDefault="00522F63" w:rsidP="00BF1539">
      <w:pPr>
        <w:spacing w:line="360" w:lineRule="auto"/>
        <w:rPr>
          <w:rFonts w:ascii="Arial" w:hAnsi="Arial" w:cs="Arial"/>
        </w:rPr>
      </w:pPr>
      <w:r w:rsidRPr="00182DBB">
        <w:rPr>
          <w:rFonts w:ascii="Arial" w:hAnsi="Arial" w:cs="Arial"/>
        </w:rPr>
        <w:t xml:space="preserve">We </w:t>
      </w:r>
      <w:r w:rsidR="00C3293C" w:rsidRPr="00182DBB">
        <w:rPr>
          <w:rFonts w:ascii="Arial" w:hAnsi="Arial" w:cs="Arial"/>
        </w:rPr>
        <w:t xml:space="preserve">remain </w:t>
      </w:r>
      <w:r w:rsidRPr="00182DBB">
        <w:rPr>
          <w:rFonts w:ascii="Arial" w:hAnsi="Arial" w:cs="Arial"/>
        </w:rPr>
        <w:t>a predominantly rural county but with in</w:t>
      </w:r>
      <w:r w:rsidR="004B1600" w:rsidRPr="00182DBB">
        <w:rPr>
          <w:rFonts w:ascii="Arial" w:hAnsi="Arial" w:cs="Arial"/>
        </w:rPr>
        <w:t>creasing levels of urbanisation.</w:t>
      </w:r>
      <w:r>
        <w:rPr>
          <w:rFonts w:ascii="Arial" w:hAnsi="Arial" w:cs="Arial"/>
        </w:rPr>
        <w:t xml:space="preserve"> </w:t>
      </w:r>
      <w:r w:rsidR="004B1600" w:rsidRPr="00182DBB">
        <w:rPr>
          <w:rFonts w:ascii="Arial" w:hAnsi="Arial" w:cs="Arial"/>
        </w:rPr>
        <w:t>The county can demonstrate a clear spatial difference between the East and West.  The East has larger populations and bigger tow</w:t>
      </w:r>
      <w:r w:rsidR="002B318E">
        <w:rPr>
          <w:rFonts w:ascii="Arial" w:hAnsi="Arial" w:cs="Arial"/>
        </w:rPr>
        <w:t xml:space="preserve">ns, with strong road linkages. </w:t>
      </w:r>
      <w:r w:rsidR="004B1600" w:rsidRPr="00182DBB">
        <w:rPr>
          <w:rFonts w:ascii="Arial" w:hAnsi="Arial" w:cs="Arial"/>
        </w:rPr>
        <w:t>The West is more rural with smaller towns, slower population growth and a significant number of areas and features</w:t>
      </w:r>
      <w:r w:rsidR="005451CD" w:rsidRPr="00182DBB">
        <w:rPr>
          <w:rFonts w:ascii="Arial" w:hAnsi="Arial" w:cs="Arial"/>
        </w:rPr>
        <w:t xml:space="preserve"> of</w:t>
      </w:r>
      <w:r w:rsidR="004B1600" w:rsidRPr="00182DBB">
        <w:rPr>
          <w:rFonts w:ascii="Arial" w:hAnsi="Arial" w:cs="Arial"/>
        </w:rPr>
        <w:t xml:space="preserve"> natural beauty and amenity value.  </w:t>
      </w:r>
    </w:p>
    <w:p w:rsidR="002B318E" w:rsidRDefault="002B318E" w:rsidP="00B43C96">
      <w:pPr>
        <w:spacing w:line="360" w:lineRule="auto"/>
        <w:rPr>
          <w:rFonts w:ascii="Arial" w:hAnsi="Arial" w:cs="Arial"/>
        </w:rPr>
      </w:pPr>
    </w:p>
    <w:p w:rsidR="00AC4AEF" w:rsidRPr="00DA1B50" w:rsidRDefault="00DA1B50" w:rsidP="00BF1539">
      <w:pPr>
        <w:pStyle w:val="Heading2"/>
        <w:spacing w:before="0" w:line="360" w:lineRule="auto"/>
        <w:rPr>
          <w:rFonts w:ascii="Arial" w:hAnsi="Arial" w:cs="Arial"/>
          <w:color w:val="auto"/>
          <w:sz w:val="24"/>
          <w:szCs w:val="24"/>
        </w:rPr>
      </w:pPr>
      <w:bookmarkStart w:id="77" w:name="_Toc212021682"/>
      <w:bookmarkStart w:id="78" w:name="_Toc356898227"/>
      <w:bookmarkStart w:id="79" w:name="_Toc390096038"/>
      <w:bookmarkEnd w:id="75"/>
      <w:r w:rsidRPr="00DA1B50">
        <w:rPr>
          <w:rFonts w:ascii="Arial" w:hAnsi="Arial" w:cs="Arial"/>
          <w:color w:val="auto"/>
          <w:sz w:val="24"/>
          <w:szCs w:val="24"/>
        </w:rPr>
        <w:t>2.</w:t>
      </w:r>
      <w:r w:rsidR="00124E1B">
        <w:rPr>
          <w:rFonts w:ascii="Arial" w:hAnsi="Arial" w:cs="Arial"/>
          <w:color w:val="auto"/>
          <w:sz w:val="24"/>
          <w:szCs w:val="24"/>
        </w:rPr>
        <w:t>5</w:t>
      </w:r>
      <w:r w:rsidR="00C3293C">
        <w:rPr>
          <w:rFonts w:ascii="Arial" w:hAnsi="Arial" w:cs="Arial"/>
          <w:color w:val="auto"/>
          <w:sz w:val="24"/>
          <w:szCs w:val="24"/>
        </w:rPr>
        <w:t xml:space="preserve"> </w:t>
      </w:r>
      <w:r w:rsidR="00AC4AEF" w:rsidRPr="00DA1B50">
        <w:rPr>
          <w:rFonts w:ascii="Arial" w:hAnsi="Arial" w:cs="Arial"/>
          <w:color w:val="auto"/>
          <w:sz w:val="24"/>
          <w:szCs w:val="24"/>
        </w:rPr>
        <w:t xml:space="preserve">Settlement Hierarchy and </w:t>
      </w:r>
      <w:bookmarkEnd w:id="77"/>
      <w:bookmarkEnd w:id="78"/>
      <w:r w:rsidR="000D0E84">
        <w:rPr>
          <w:rFonts w:ascii="Arial" w:hAnsi="Arial" w:cs="Arial"/>
          <w:color w:val="auto"/>
          <w:sz w:val="24"/>
          <w:szCs w:val="24"/>
        </w:rPr>
        <w:t>Future G</w:t>
      </w:r>
      <w:r w:rsidR="00522F63" w:rsidRPr="00DA1B50">
        <w:rPr>
          <w:rFonts w:ascii="Arial" w:hAnsi="Arial" w:cs="Arial"/>
          <w:color w:val="auto"/>
          <w:sz w:val="24"/>
          <w:szCs w:val="24"/>
        </w:rPr>
        <w:t>rowth</w:t>
      </w:r>
      <w:bookmarkEnd w:id="79"/>
    </w:p>
    <w:p w:rsidR="002B318E" w:rsidRDefault="004D4AEC" w:rsidP="00BF1539">
      <w:pPr>
        <w:spacing w:line="360" w:lineRule="auto"/>
        <w:rPr>
          <w:rFonts w:ascii="Arial" w:hAnsi="Arial" w:cs="Arial"/>
        </w:rPr>
      </w:pPr>
      <w:r>
        <w:rPr>
          <w:rFonts w:ascii="Arial" w:hAnsi="Arial" w:cs="Arial"/>
        </w:rPr>
        <w:t xml:space="preserve">This plan supports </w:t>
      </w:r>
      <w:r w:rsidR="004E25CA">
        <w:rPr>
          <w:rFonts w:ascii="Arial" w:hAnsi="Arial" w:cs="Arial"/>
        </w:rPr>
        <w:t xml:space="preserve">the border regions </w:t>
      </w:r>
      <w:r w:rsidR="002B318E">
        <w:rPr>
          <w:rFonts w:ascii="Arial" w:hAnsi="Arial" w:cs="Arial"/>
        </w:rPr>
        <w:t>‘</w:t>
      </w:r>
      <w:r w:rsidR="004E25CA">
        <w:rPr>
          <w:rFonts w:ascii="Arial" w:hAnsi="Arial" w:cs="Arial"/>
        </w:rPr>
        <w:t xml:space="preserve">Balanced Development </w:t>
      </w:r>
      <w:r w:rsidR="004E25CA" w:rsidRPr="00B43C96">
        <w:rPr>
          <w:rFonts w:ascii="Arial" w:hAnsi="Arial" w:cs="Arial"/>
        </w:rPr>
        <w:t>Model</w:t>
      </w:r>
      <w:r w:rsidR="002B318E">
        <w:rPr>
          <w:rFonts w:ascii="Arial" w:hAnsi="Arial" w:cs="Arial"/>
        </w:rPr>
        <w:t>’</w:t>
      </w:r>
      <w:r w:rsidRPr="00B43C96">
        <w:rPr>
          <w:rFonts w:ascii="Arial" w:hAnsi="Arial" w:cs="Arial"/>
        </w:rPr>
        <w:t xml:space="preserve"> in conju</w:t>
      </w:r>
      <w:r w:rsidR="00E261DC" w:rsidRPr="00B43C96">
        <w:rPr>
          <w:rFonts w:ascii="Arial" w:hAnsi="Arial" w:cs="Arial"/>
        </w:rPr>
        <w:t>n</w:t>
      </w:r>
      <w:r w:rsidRPr="00B43C96">
        <w:rPr>
          <w:rFonts w:ascii="Arial" w:hAnsi="Arial" w:cs="Arial"/>
        </w:rPr>
        <w:t>ction with a develop</w:t>
      </w:r>
      <w:r w:rsidR="00E261DC" w:rsidRPr="00B43C96">
        <w:rPr>
          <w:rFonts w:ascii="Arial" w:hAnsi="Arial" w:cs="Arial"/>
        </w:rPr>
        <w:t>ment model which adopts the sce</w:t>
      </w:r>
      <w:r w:rsidR="002B318E">
        <w:rPr>
          <w:rFonts w:ascii="Arial" w:hAnsi="Arial" w:cs="Arial"/>
        </w:rPr>
        <w:t>n</w:t>
      </w:r>
      <w:r w:rsidR="00E261DC" w:rsidRPr="00B43C96">
        <w:rPr>
          <w:rFonts w:ascii="Arial" w:hAnsi="Arial" w:cs="Arial"/>
        </w:rPr>
        <w:t>a</w:t>
      </w:r>
      <w:r w:rsidRPr="00B43C96">
        <w:rPr>
          <w:rFonts w:ascii="Arial" w:hAnsi="Arial" w:cs="Arial"/>
        </w:rPr>
        <w:t>rio of ‘Planned Growth with Regulatory Planning Policies’</w:t>
      </w:r>
      <w:r w:rsidR="004E25CA" w:rsidRPr="00B43C96">
        <w:rPr>
          <w:rFonts w:ascii="Arial" w:hAnsi="Arial" w:cs="Arial"/>
        </w:rPr>
        <w:t xml:space="preserve"> and</w:t>
      </w:r>
      <w:r w:rsidR="004E25CA">
        <w:rPr>
          <w:rFonts w:ascii="Arial" w:hAnsi="Arial" w:cs="Arial"/>
        </w:rPr>
        <w:t xml:space="preserve"> aims to support </w:t>
      </w:r>
      <w:r>
        <w:rPr>
          <w:rFonts w:ascii="Arial" w:hAnsi="Arial" w:cs="Arial"/>
        </w:rPr>
        <w:t xml:space="preserve">the </w:t>
      </w:r>
      <w:r w:rsidR="004E25CA">
        <w:rPr>
          <w:rFonts w:ascii="Arial" w:hAnsi="Arial" w:cs="Arial"/>
        </w:rPr>
        <w:t xml:space="preserve">continued development of towns and villages with an emphasis on developing our larger towns as key drivers of growth. This </w:t>
      </w:r>
      <w:r>
        <w:rPr>
          <w:rFonts w:ascii="Arial" w:hAnsi="Arial" w:cs="Arial"/>
        </w:rPr>
        <w:t xml:space="preserve">scenario </w:t>
      </w:r>
      <w:r w:rsidR="00CE39F9">
        <w:rPr>
          <w:rFonts w:ascii="Arial" w:hAnsi="Arial" w:cs="Arial"/>
        </w:rPr>
        <w:t>emphasises</w:t>
      </w:r>
      <w:r w:rsidR="004E25CA">
        <w:rPr>
          <w:rFonts w:ascii="Arial" w:hAnsi="Arial" w:cs="Arial"/>
        </w:rPr>
        <w:t xml:space="preserve"> the importance of sustainable growth and the prot</w:t>
      </w:r>
      <w:r w:rsidR="002B318E">
        <w:rPr>
          <w:rFonts w:ascii="Arial" w:hAnsi="Arial" w:cs="Arial"/>
        </w:rPr>
        <w:t>ection of our natural amenities. D</w:t>
      </w:r>
      <w:r w:rsidR="004E25CA">
        <w:rPr>
          <w:rFonts w:ascii="Arial" w:hAnsi="Arial" w:cs="Arial"/>
        </w:rPr>
        <w:t>evelopment should only be permitted where it</w:t>
      </w:r>
      <w:r w:rsidR="00076EE6">
        <w:rPr>
          <w:rFonts w:ascii="Arial" w:hAnsi="Arial" w:cs="Arial"/>
        </w:rPr>
        <w:t xml:space="preserve"> can be shown to be en</w:t>
      </w:r>
      <w:r w:rsidR="004E25CA">
        <w:rPr>
          <w:rFonts w:ascii="Arial" w:hAnsi="Arial" w:cs="Arial"/>
        </w:rPr>
        <w:t>vironmentally, economically a</w:t>
      </w:r>
      <w:r w:rsidR="002B318E">
        <w:rPr>
          <w:rFonts w:ascii="Arial" w:hAnsi="Arial" w:cs="Arial"/>
        </w:rPr>
        <w:t xml:space="preserve">nd socially sustainable. </w:t>
      </w:r>
      <w:r w:rsidR="004E25CA">
        <w:rPr>
          <w:rFonts w:ascii="Arial" w:hAnsi="Arial" w:cs="Arial"/>
        </w:rPr>
        <w:t>Lack of capacity within existing infrastructure</w:t>
      </w:r>
      <w:r w:rsidR="00076EE6">
        <w:rPr>
          <w:rFonts w:ascii="Arial" w:hAnsi="Arial" w:cs="Arial"/>
        </w:rPr>
        <w:t xml:space="preserve"> such as Waste Water Treatment Plants, Schools, </w:t>
      </w:r>
      <w:proofErr w:type="gramStart"/>
      <w:r w:rsidR="00076EE6">
        <w:rPr>
          <w:rFonts w:ascii="Arial" w:hAnsi="Arial" w:cs="Arial"/>
        </w:rPr>
        <w:t>Road</w:t>
      </w:r>
      <w:proofErr w:type="gramEnd"/>
      <w:r w:rsidR="00076EE6">
        <w:rPr>
          <w:rFonts w:ascii="Arial" w:hAnsi="Arial" w:cs="Arial"/>
        </w:rPr>
        <w:t xml:space="preserve"> S</w:t>
      </w:r>
      <w:r w:rsidR="004E25CA">
        <w:rPr>
          <w:rFonts w:ascii="Arial" w:hAnsi="Arial" w:cs="Arial"/>
        </w:rPr>
        <w:t>ystems etc</w:t>
      </w:r>
      <w:r w:rsidR="00076EE6">
        <w:rPr>
          <w:rFonts w:ascii="Arial" w:hAnsi="Arial" w:cs="Arial"/>
        </w:rPr>
        <w:t>.</w:t>
      </w:r>
      <w:r w:rsidR="002B318E">
        <w:rPr>
          <w:rFonts w:ascii="Arial" w:hAnsi="Arial" w:cs="Arial"/>
        </w:rPr>
        <w:t xml:space="preserve"> will </w:t>
      </w:r>
      <w:r w:rsidR="004E25CA">
        <w:rPr>
          <w:rFonts w:ascii="Arial" w:hAnsi="Arial" w:cs="Arial"/>
        </w:rPr>
        <w:t>be considered to</w:t>
      </w:r>
      <w:r w:rsidR="00076EE6">
        <w:rPr>
          <w:rFonts w:ascii="Arial" w:hAnsi="Arial" w:cs="Arial"/>
        </w:rPr>
        <w:t xml:space="preserve"> be</w:t>
      </w:r>
      <w:r w:rsidR="004E25CA">
        <w:rPr>
          <w:rFonts w:ascii="Arial" w:hAnsi="Arial" w:cs="Arial"/>
        </w:rPr>
        <w:t xml:space="preserve"> impediments to growth.   </w:t>
      </w:r>
    </w:p>
    <w:p w:rsidR="002B318E" w:rsidRDefault="002B318E" w:rsidP="002B318E">
      <w:pPr>
        <w:spacing w:line="360" w:lineRule="auto"/>
        <w:rPr>
          <w:rFonts w:ascii="Arial" w:hAnsi="Arial" w:cs="Arial"/>
          <w:color w:val="FF0000"/>
        </w:rPr>
      </w:pPr>
      <w:r w:rsidRPr="00182DBB">
        <w:rPr>
          <w:rFonts w:ascii="Arial" w:hAnsi="Arial" w:cs="Arial"/>
        </w:rPr>
        <w:t>The following Settlement Hierarchy uses the BRPG targets as a baseline for distributing a population target amon</w:t>
      </w:r>
      <w:r>
        <w:rPr>
          <w:rFonts w:ascii="Arial" w:hAnsi="Arial" w:cs="Arial"/>
        </w:rPr>
        <w:t xml:space="preserve">gst the urban and rural areas. </w:t>
      </w:r>
      <w:r w:rsidRPr="00182DBB">
        <w:rPr>
          <w:rFonts w:ascii="Arial" w:hAnsi="Arial" w:cs="Arial"/>
        </w:rPr>
        <w:t>The methodology used recognises that the large towns act as drivers of growth within the County and support the role of Cavan Town as a Hub town within the Border Region. The medium size towns have a similar role but due to their size, social and economic profile and</w:t>
      </w:r>
      <w:r>
        <w:rPr>
          <w:rFonts w:ascii="Arial" w:hAnsi="Arial" w:cs="Arial"/>
        </w:rPr>
        <w:t>,</w:t>
      </w:r>
      <w:r w:rsidRPr="00182DBB">
        <w:rPr>
          <w:rFonts w:ascii="Arial" w:hAnsi="Arial" w:cs="Arial"/>
        </w:rPr>
        <w:t xml:space="preserve"> in some cases</w:t>
      </w:r>
      <w:r>
        <w:rPr>
          <w:rFonts w:ascii="Arial" w:hAnsi="Arial" w:cs="Arial"/>
        </w:rPr>
        <w:t>,</w:t>
      </w:r>
      <w:r w:rsidRPr="00182DBB">
        <w:rPr>
          <w:rFonts w:ascii="Arial" w:hAnsi="Arial" w:cs="Arial"/>
        </w:rPr>
        <w:t xml:space="preserve"> development pressure more moderate levels of growth are more appropriate.</w:t>
      </w:r>
      <w:r>
        <w:rPr>
          <w:rFonts w:ascii="Arial" w:hAnsi="Arial" w:cs="Arial"/>
        </w:rPr>
        <w:t xml:space="preserve"> </w:t>
      </w:r>
      <w:r w:rsidRPr="00182DBB">
        <w:rPr>
          <w:rFonts w:ascii="Arial" w:hAnsi="Arial" w:cs="Arial"/>
        </w:rPr>
        <w:t>While development will be strictly controlled in all towns, provding sufficient land capacity will facilitate growth</w:t>
      </w:r>
      <w:r>
        <w:rPr>
          <w:rFonts w:ascii="Arial" w:hAnsi="Arial" w:cs="Arial"/>
        </w:rPr>
        <w:t xml:space="preserve">. </w:t>
      </w:r>
      <w:r w:rsidRPr="00182DBB">
        <w:rPr>
          <w:rFonts w:ascii="Arial" w:hAnsi="Arial" w:cs="Arial"/>
        </w:rPr>
        <w:t xml:space="preserve">Developers will be required to provide evidence that a sequential approach to development has been used in deciding the location of proposed developments and shall provide </w:t>
      </w:r>
      <w:proofErr w:type="gramStart"/>
      <w:r w:rsidRPr="00182DBB">
        <w:rPr>
          <w:rFonts w:ascii="Arial" w:hAnsi="Arial" w:cs="Arial"/>
        </w:rPr>
        <w:t>a needs</w:t>
      </w:r>
      <w:proofErr w:type="gramEnd"/>
      <w:r w:rsidRPr="00182DBB">
        <w:rPr>
          <w:rFonts w:ascii="Arial" w:hAnsi="Arial" w:cs="Arial"/>
        </w:rPr>
        <w:t xml:space="preserve"> assessment which will ensure future residential development will be plan led rather than developer driven.</w:t>
      </w:r>
      <w:r>
        <w:rPr>
          <w:rFonts w:ascii="Arial" w:hAnsi="Arial" w:cs="Arial"/>
          <w:color w:val="FF0000"/>
        </w:rPr>
        <w:t xml:space="preserve">  </w:t>
      </w:r>
    </w:p>
    <w:p w:rsidR="002B318E" w:rsidRDefault="00AC4AEF" w:rsidP="00BF1539">
      <w:pPr>
        <w:spacing w:line="360" w:lineRule="auto"/>
        <w:rPr>
          <w:rFonts w:ascii="Arial" w:hAnsi="Arial" w:cs="Arial"/>
        </w:rPr>
      </w:pPr>
      <w:r w:rsidRPr="004E25CA">
        <w:rPr>
          <w:rFonts w:ascii="Arial" w:hAnsi="Arial" w:cs="Arial"/>
        </w:rPr>
        <w:t>The Settlement Hierarchy is the result of an analysis of population change along with a field study of the retail and service provision available in the town</w:t>
      </w:r>
      <w:r w:rsidR="002B318E">
        <w:rPr>
          <w:rFonts w:ascii="Arial" w:hAnsi="Arial" w:cs="Arial"/>
        </w:rPr>
        <w:t xml:space="preserve">s and villages of the County. </w:t>
      </w:r>
      <w:r w:rsidR="00246A4C">
        <w:rPr>
          <w:rFonts w:ascii="Arial" w:hAnsi="Arial" w:cs="Arial"/>
        </w:rPr>
        <w:t xml:space="preserve">In preparing the settlement framework and subsequent zoning maps consideration was given to issues of climate change and </w:t>
      </w:r>
      <w:r w:rsidR="00076EE6">
        <w:rPr>
          <w:rFonts w:ascii="Arial" w:hAnsi="Arial" w:cs="Arial"/>
        </w:rPr>
        <w:t xml:space="preserve">the impacts of </w:t>
      </w:r>
      <w:r w:rsidR="00246A4C">
        <w:rPr>
          <w:rFonts w:ascii="Arial" w:hAnsi="Arial" w:cs="Arial"/>
        </w:rPr>
        <w:t xml:space="preserve">continuing </w:t>
      </w:r>
      <w:r w:rsidR="002B318E">
        <w:rPr>
          <w:rFonts w:ascii="Arial" w:hAnsi="Arial" w:cs="Arial"/>
        </w:rPr>
        <w:lastRenderedPageBreak/>
        <w:t xml:space="preserve">unsustainable travel patterns. </w:t>
      </w:r>
      <w:r w:rsidR="00246A4C">
        <w:rPr>
          <w:rFonts w:ascii="Arial" w:hAnsi="Arial" w:cs="Arial"/>
        </w:rPr>
        <w:t xml:space="preserve">An emphasis in the zoning maps is </w:t>
      </w:r>
      <w:r w:rsidR="00076EE6">
        <w:rPr>
          <w:rFonts w:ascii="Arial" w:hAnsi="Arial" w:cs="Arial"/>
        </w:rPr>
        <w:t xml:space="preserve">on </w:t>
      </w:r>
      <w:r w:rsidR="00246A4C">
        <w:rPr>
          <w:rFonts w:ascii="Arial" w:hAnsi="Arial" w:cs="Arial"/>
        </w:rPr>
        <w:t>the creation of compact town and village cores with future development land located as close to the town cores as possible</w:t>
      </w:r>
      <w:r w:rsidR="004D4AEC" w:rsidRPr="00B43C96">
        <w:rPr>
          <w:rFonts w:ascii="Arial" w:hAnsi="Arial" w:cs="Arial"/>
        </w:rPr>
        <w:t>, which will be supported by appropriate zon</w:t>
      </w:r>
      <w:r w:rsidR="00BC109F" w:rsidRPr="00B43C96">
        <w:rPr>
          <w:rFonts w:ascii="Arial" w:hAnsi="Arial" w:cs="Arial"/>
        </w:rPr>
        <w:t>ing</w:t>
      </w:r>
      <w:r w:rsidR="004D4AEC" w:rsidRPr="00B43C96">
        <w:rPr>
          <w:rFonts w:ascii="Arial" w:hAnsi="Arial" w:cs="Arial"/>
        </w:rPr>
        <w:t xml:space="preserve"> and strict policies and objectives. </w:t>
      </w:r>
      <w:r w:rsidR="00246A4C" w:rsidRPr="00B43C96">
        <w:rPr>
          <w:rFonts w:ascii="Arial" w:hAnsi="Arial" w:cs="Arial"/>
        </w:rPr>
        <w:t xml:space="preserve">This reduces the need to use motor </w:t>
      </w:r>
      <w:r w:rsidR="00CE39F9" w:rsidRPr="00B43C96">
        <w:rPr>
          <w:rFonts w:ascii="Arial" w:hAnsi="Arial" w:cs="Arial"/>
        </w:rPr>
        <w:t>vehicles</w:t>
      </w:r>
      <w:r w:rsidR="00246A4C" w:rsidRPr="00B43C96">
        <w:rPr>
          <w:rFonts w:ascii="Arial" w:hAnsi="Arial" w:cs="Arial"/>
        </w:rPr>
        <w:t xml:space="preserve"> to access services for some and reduces travel</w:t>
      </w:r>
      <w:r w:rsidR="002B318E">
        <w:rPr>
          <w:rFonts w:ascii="Arial" w:hAnsi="Arial" w:cs="Arial"/>
        </w:rPr>
        <w:t xml:space="preserve"> times for those further out. </w:t>
      </w:r>
      <w:r w:rsidR="00246A4C">
        <w:rPr>
          <w:rFonts w:ascii="Arial" w:hAnsi="Arial" w:cs="Arial"/>
        </w:rPr>
        <w:t>Coupled with this is a requirement to ensure that people have access to services, retail and employment as clo</w:t>
      </w:r>
      <w:r w:rsidR="002B318E">
        <w:rPr>
          <w:rFonts w:ascii="Arial" w:hAnsi="Arial" w:cs="Arial"/>
        </w:rPr>
        <w:t xml:space="preserve">se to their homes as feasible. </w:t>
      </w:r>
      <w:r w:rsidR="00246A4C">
        <w:rPr>
          <w:rFonts w:ascii="Arial" w:hAnsi="Arial" w:cs="Arial"/>
        </w:rPr>
        <w:t>This can be achieved by supporting the continued development of our large and medium sized towns</w:t>
      </w:r>
      <w:r w:rsidR="00ED7195">
        <w:rPr>
          <w:rFonts w:ascii="Arial" w:hAnsi="Arial" w:cs="Arial"/>
        </w:rPr>
        <w:t xml:space="preserve"> by ensuring there is sufficient land available for residential development along with the provision of community, leisure and other services</w:t>
      </w:r>
      <w:r w:rsidR="002B318E">
        <w:rPr>
          <w:rFonts w:ascii="Arial" w:hAnsi="Arial" w:cs="Arial"/>
        </w:rPr>
        <w:t>.</w:t>
      </w:r>
    </w:p>
    <w:p w:rsidR="00925BEB" w:rsidRPr="00B43C96" w:rsidRDefault="00AC4AEF" w:rsidP="00BF1539">
      <w:pPr>
        <w:spacing w:line="360" w:lineRule="auto"/>
        <w:rPr>
          <w:rFonts w:ascii="Arial" w:hAnsi="Arial" w:cs="Arial"/>
        </w:rPr>
      </w:pPr>
      <w:r w:rsidRPr="004E25CA">
        <w:rPr>
          <w:rFonts w:ascii="Arial" w:hAnsi="Arial" w:cs="Arial"/>
        </w:rPr>
        <w:t>The ‘Border Regional Planning Guidelines (BRPG), 2010 – 2022’</w:t>
      </w:r>
      <w:r w:rsidR="004E25CA" w:rsidRPr="004E25CA">
        <w:rPr>
          <w:rFonts w:ascii="Arial" w:hAnsi="Arial" w:cs="Arial"/>
        </w:rPr>
        <w:t xml:space="preserve"> provided </w:t>
      </w:r>
      <w:r w:rsidRPr="004E25CA">
        <w:rPr>
          <w:rFonts w:ascii="Arial" w:hAnsi="Arial" w:cs="Arial"/>
        </w:rPr>
        <w:t>population targets for all the Counties in the region and for a number of strategically importan</w:t>
      </w:r>
      <w:r w:rsidR="002B318E">
        <w:rPr>
          <w:rFonts w:ascii="Arial" w:hAnsi="Arial" w:cs="Arial"/>
        </w:rPr>
        <w:t xml:space="preserve">t towns, including Cavan Town. </w:t>
      </w:r>
      <w:r w:rsidRPr="004E25CA">
        <w:rPr>
          <w:rFonts w:ascii="Arial" w:hAnsi="Arial" w:cs="Arial"/>
        </w:rPr>
        <w:t>The following table identifies these  targets along with long term targets based on historic population trends to reflect how the population would look if the current strong population growth continues</w:t>
      </w:r>
      <w:r w:rsidRPr="00B43C96">
        <w:rPr>
          <w:rFonts w:ascii="Arial" w:hAnsi="Arial" w:cs="Arial"/>
        </w:rPr>
        <w:t>.</w:t>
      </w:r>
      <w:r w:rsidR="00B43C96">
        <w:rPr>
          <w:rFonts w:ascii="Arial" w:hAnsi="Arial" w:cs="Arial"/>
        </w:rPr>
        <w:t xml:space="preserve"> </w:t>
      </w:r>
      <w:r w:rsidR="00925BEB" w:rsidRPr="00B43C96">
        <w:rPr>
          <w:rFonts w:ascii="Arial" w:hAnsi="Arial" w:cs="Arial"/>
        </w:rPr>
        <w:t>Population targets up to 2022 are estimated on the basis of the BRPG targets. Long term targets are based on the continuation of historic population trends established from an examination of census figures 1996 -2011.</w:t>
      </w:r>
    </w:p>
    <w:p w:rsidR="00AC4AEF" w:rsidRPr="004E25CA" w:rsidRDefault="00AC4AEF" w:rsidP="00BF1539">
      <w:pPr>
        <w:spacing w:line="360" w:lineRule="auto"/>
        <w:rPr>
          <w:rFonts w:ascii="Arial" w:hAnsi="Arial" w:cs="Arial"/>
        </w:rPr>
      </w:pPr>
      <w:r w:rsidRPr="004E25CA">
        <w:rPr>
          <w:rFonts w:ascii="Arial" w:hAnsi="Arial" w:cs="Arial"/>
        </w:rPr>
        <w:t xml:space="preserve"> </w:t>
      </w:r>
    </w:p>
    <w:p w:rsidR="00AC4AEF" w:rsidRPr="004E25CA" w:rsidRDefault="00AC4AEF" w:rsidP="00BF1539">
      <w:pPr>
        <w:autoSpaceDE w:val="0"/>
        <w:autoSpaceDN w:val="0"/>
        <w:adjustRightInd w:val="0"/>
        <w:spacing w:line="360" w:lineRule="auto"/>
        <w:rPr>
          <w:rFonts w:ascii="Arial" w:hAnsi="Arial" w:cs="Arial"/>
        </w:rPr>
      </w:pPr>
      <w:r w:rsidRPr="004E25CA">
        <w:rPr>
          <w:rFonts w:ascii="Arial" w:hAnsi="Arial" w:cs="Arial"/>
        </w:rPr>
        <w:t xml:space="preserve">                </w:t>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r>
      <w:r w:rsidR="00076EE6">
        <w:rPr>
          <w:rFonts w:ascii="Arial" w:hAnsi="Arial" w:cs="Arial"/>
        </w:rPr>
        <w:tab/>
        <w:t xml:space="preserve">          Tabl</w:t>
      </w:r>
      <w:r w:rsidR="00A2268C">
        <w:rPr>
          <w:rFonts w:ascii="Arial" w:hAnsi="Arial" w:cs="Arial"/>
        </w:rPr>
        <w:t>e 2.13</w:t>
      </w:r>
    </w:p>
    <w:tbl>
      <w:tblPr>
        <w:tblW w:w="104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006"/>
        <w:gridCol w:w="1440"/>
        <w:gridCol w:w="956"/>
        <w:gridCol w:w="1275"/>
        <w:gridCol w:w="969"/>
        <w:gridCol w:w="1418"/>
        <w:gridCol w:w="1239"/>
      </w:tblGrid>
      <w:tr w:rsidR="00AC4AEF" w:rsidRPr="008A4A88" w:rsidTr="00070F3A">
        <w:tc>
          <w:tcPr>
            <w:tcW w:w="2127" w:type="dxa"/>
            <w:shd w:val="clear" w:color="auto" w:fill="CCECFF"/>
          </w:tcPr>
          <w:p w:rsidR="00AC4AEF" w:rsidRPr="008A4A88" w:rsidRDefault="00AC4AEF" w:rsidP="00BF1539">
            <w:pPr>
              <w:spacing w:line="360" w:lineRule="auto"/>
              <w:rPr>
                <w:rFonts w:ascii="Arial" w:hAnsi="Arial" w:cs="Arial"/>
                <w:b/>
              </w:rPr>
            </w:pPr>
          </w:p>
        </w:tc>
        <w:tc>
          <w:tcPr>
            <w:tcW w:w="1006"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2011</w:t>
            </w:r>
          </w:p>
          <w:p w:rsidR="00AC4AEF" w:rsidRPr="008A4A88" w:rsidRDefault="00AC4AEF" w:rsidP="00BF1539">
            <w:pPr>
              <w:spacing w:line="360" w:lineRule="auto"/>
              <w:rPr>
                <w:rFonts w:ascii="Arial" w:hAnsi="Arial" w:cs="Arial"/>
                <w:b/>
                <w:i/>
                <w:sz w:val="20"/>
                <w:szCs w:val="20"/>
              </w:rPr>
            </w:pPr>
            <w:r w:rsidRPr="008A4A88">
              <w:rPr>
                <w:rFonts w:ascii="Arial" w:hAnsi="Arial" w:cs="Arial"/>
                <w:b/>
                <w:i/>
                <w:sz w:val="20"/>
                <w:szCs w:val="20"/>
              </w:rPr>
              <w:t>(Census 2011)</w:t>
            </w:r>
          </w:p>
        </w:tc>
        <w:tc>
          <w:tcPr>
            <w:tcW w:w="1440"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2014</w:t>
            </w:r>
          </w:p>
          <w:p w:rsidR="00AC4AEF" w:rsidRPr="008A4A88" w:rsidRDefault="00AC4AEF" w:rsidP="00BF1539">
            <w:pPr>
              <w:spacing w:line="360" w:lineRule="auto"/>
              <w:rPr>
                <w:rFonts w:ascii="Arial" w:hAnsi="Arial" w:cs="Arial"/>
                <w:b/>
              </w:rPr>
            </w:pPr>
            <w:r w:rsidRPr="008A4A88">
              <w:rPr>
                <w:rFonts w:ascii="Arial" w:hAnsi="Arial" w:cs="Arial"/>
                <w:b/>
                <w:sz w:val="20"/>
                <w:szCs w:val="20"/>
              </w:rPr>
              <w:t>(Estimated from census &amp; BRG Targets)</w:t>
            </w:r>
          </w:p>
        </w:tc>
        <w:tc>
          <w:tcPr>
            <w:tcW w:w="956"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2016</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w:t>
            </w:r>
            <w:r w:rsidRPr="008A4A88">
              <w:rPr>
                <w:rFonts w:ascii="Arial" w:hAnsi="Arial" w:cs="Arial"/>
                <w:b/>
                <w:i/>
                <w:sz w:val="20"/>
                <w:szCs w:val="20"/>
              </w:rPr>
              <w:t>BRG Target)</w:t>
            </w:r>
          </w:p>
        </w:tc>
        <w:tc>
          <w:tcPr>
            <w:tcW w:w="1275"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2020</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(Estimated from BRG Targets)</w:t>
            </w:r>
          </w:p>
        </w:tc>
        <w:tc>
          <w:tcPr>
            <w:tcW w:w="969"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2022</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(BRG Target)</w:t>
            </w:r>
          </w:p>
        </w:tc>
        <w:tc>
          <w:tcPr>
            <w:tcW w:w="1418"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 xml:space="preserve">2026  </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 xml:space="preserve">(Estimated from census data)  </w:t>
            </w:r>
          </w:p>
        </w:tc>
        <w:tc>
          <w:tcPr>
            <w:tcW w:w="1239" w:type="dxa"/>
            <w:shd w:val="clear" w:color="auto" w:fill="CCECFF"/>
          </w:tcPr>
          <w:p w:rsidR="00AC4AEF" w:rsidRPr="008A4A88" w:rsidRDefault="00AC4AEF" w:rsidP="00BF1539">
            <w:pPr>
              <w:spacing w:line="360" w:lineRule="auto"/>
              <w:rPr>
                <w:rFonts w:ascii="Arial" w:hAnsi="Arial" w:cs="Arial"/>
                <w:b/>
              </w:rPr>
            </w:pPr>
            <w:r w:rsidRPr="008A4A88">
              <w:rPr>
                <w:rFonts w:ascii="Arial" w:hAnsi="Arial" w:cs="Arial"/>
                <w:b/>
              </w:rPr>
              <w:t>2030</w:t>
            </w:r>
          </w:p>
          <w:p w:rsidR="00AC4AEF" w:rsidRPr="008A4A88" w:rsidRDefault="00AC4AEF" w:rsidP="00BF1539">
            <w:pPr>
              <w:spacing w:line="360" w:lineRule="auto"/>
              <w:rPr>
                <w:rFonts w:ascii="Arial" w:hAnsi="Arial" w:cs="Arial"/>
                <w:b/>
                <w:sz w:val="20"/>
                <w:szCs w:val="20"/>
              </w:rPr>
            </w:pPr>
            <w:r w:rsidRPr="008A4A88">
              <w:rPr>
                <w:rFonts w:ascii="Arial" w:hAnsi="Arial" w:cs="Arial"/>
                <w:b/>
                <w:sz w:val="20"/>
                <w:szCs w:val="20"/>
              </w:rPr>
              <w:t>(Estimated from census data)</w:t>
            </w:r>
          </w:p>
        </w:tc>
      </w:tr>
      <w:tr w:rsidR="00AC4AEF" w:rsidRPr="008A4A88" w:rsidTr="00070F3A">
        <w:tc>
          <w:tcPr>
            <w:tcW w:w="2127" w:type="dxa"/>
          </w:tcPr>
          <w:p w:rsidR="00AC4AEF" w:rsidRPr="008A4A88" w:rsidRDefault="00AC4AEF" w:rsidP="00BF1539">
            <w:pPr>
              <w:spacing w:line="360" w:lineRule="auto"/>
              <w:rPr>
                <w:rFonts w:ascii="Arial" w:hAnsi="Arial" w:cs="Arial"/>
                <w:b/>
              </w:rPr>
            </w:pPr>
            <w:r w:rsidRPr="008A4A88">
              <w:rPr>
                <w:rFonts w:ascii="Arial" w:hAnsi="Arial" w:cs="Arial"/>
                <w:b/>
              </w:rPr>
              <w:t xml:space="preserve">Cavan County </w:t>
            </w:r>
          </w:p>
        </w:tc>
        <w:tc>
          <w:tcPr>
            <w:tcW w:w="1006" w:type="dxa"/>
          </w:tcPr>
          <w:p w:rsidR="00AC4AEF" w:rsidRPr="008A4A88" w:rsidRDefault="00AC4AEF" w:rsidP="00BF1539">
            <w:pPr>
              <w:spacing w:line="360" w:lineRule="auto"/>
              <w:rPr>
                <w:rFonts w:ascii="Arial" w:hAnsi="Arial" w:cs="Arial"/>
              </w:rPr>
            </w:pPr>
            <w:r w:rsidRPr="008A4A88">
              <w:rPr>
                <w:rFonts w:ascii="Arial" w:hAnsi="Arial" w:cs="Arial"/>
              </w:rPr>
              <w:t>73,183</w:t>
            </w:r>
          </w:p>
        </w:tc>
        <w:tc>
          <w:tcPr>
            <w:tcW w:w="1440" w:type="dxa"/>
          </w:tcPr>
          <w:p w:rsidR="00AC4AEF" w:rsidRPr="008A4A88" w:rsidRDefault="00AC4AEF" w:rsidP="00BF1539">
            <w:pPr>
              <w:tabs>
                <w:tab w:val="left" w:pos="243"/>
                <w:tab w:val="center" w:pos="612"/>
              </w:tabs>
              <w:spacing w:line="360" w:lineRule="auto"/>
              <w:rPr>
                <w:rFonts w:ascii="Arial" w:hAnsi="Arial" w:cs="Arial"/>
              </w:rPr>
            </w:pPr>
            <w:r w:rsidRPr="008A4A88">
              <w:rPr>
                <w:rFonts w:ascii="Arial" w:hAnsi="Arial" w:cs="Arial"/>
              </w:rPr>
              <w:t>75,700</w:t>
            </w:r>
          </w:p>
        </w:tc>
        <w:tc>
          <w:tcPr>
            <w:tcW w:w="956" w:type="dxa"/>
          </w:tcPr>
          <w:p w:rsidR="00AC4AEF" w:rsidRPr="008A4A88" w:rsidRDefault="00AC4AEF" w:rsidP="00BF1539">
            <w:pPr>
              <w:spacing w:line="360" w:lineRule="auto"/>
              <w:rPr>
                <w:rFonts w:ascii="Arial" w:hAnsi="Arial" w:cs="Arial"/>
              </w:rPr>
            </w:pPr>
            <w:r w:rsidRPr="008A4A88">
              <w:rPr>
                <w:rFonts w:ascii="Arial" w:hAnsi="Arial" w:cs="Arial"/>
              </w:rPr>
              <w:t>77,378</w:t>
            </w:r>
          </w:p>
        </w:tc>
        <w:tc>
          <w:tcPr>
            <w:tcW w:w="1275" w:type="dxa"/>
          </w:tcPr>
          <w:p w:rsidR="00AC4AEF" w:rsidRPr="008A4A88" w:rsidRDefault="00AC4AEF" w:rsidP="00BF1539">
            <w:pPr>
              <w:spacing w:line="360" w:lineRule="auto"/>
              <w:rPr>
                <w:rFonts w:ascii="Arial" w:hAnsi="Arial" w:cs="Arial"/>
              </w:rPr>
            </w:pPr>
            <w:r w:rsidRPr="008A4A88">
              <w:rPr>
                <w:rFonts w:ascii="Arial" w:hAnsi="Arial" w:cs="Arial"/>
              </w:rPr>
              <w:t>81,326</w:t>
            </w:r>
          </w:p>
        </w:tc>
        <w:tc>
          <w:tcPr>
            <w:tcW w:w="969" w:type="dxa"/>
          </w:tcPr>
          <w:p w:rsidR="00AC4AEF" w:rsidRPr="008A4A88" w:rsidRDefault="00AC4AEF" w:rsidP="00BF1539">
            <w:pPr>
              <w:spacing w:line="360" w:lineRule="auto"/>
              <w:rPr>
                <w:rFonts w:ascii="Arial" w:hAnsi="Arial" w:cs="Arial"/>
              </w:rPr>
            </w:pPr>
            <w:r w:rsidRPr="008A4A88">
              <w:rPr>
                <w:rFonts w:ascii="Arial" w:hAnsi="Arial" w:cs="Arial"/>
              </w:rPr>
              <w:t>83,300</w:t>
            </w:r>
          </w:p>
        </w:tc>
        <w:tc>
          <w:tcPr>
            <w:tcW w:w="1418" w:type="dxa"/>
          </w:tcPr>
          <w:p w:rsidR="00AC4AEF" w:rsidRPr="008A4A88" w:rsidRDefault="00AC4AEF" w:rsidP="00BF1539">
            <w:pPr>
              <w:spacing w:line="360" w:lineRule="auto"/>
              <w:rPr>
                <w:rFonts w:ascii="Arial" w:hAnsi="Arial" w:cs="Arial"/>
              </w:rPr>
            </w:pPr>
            <w:r w:rsidRPr="008A4A88">
              <w:rPr>
                <w:rFonts w:ascii="Arial" w:hAnsi="Arial" w:cs="Arial"/>
              </w:rPr>
              <w:t>92,173</w:t>
            </w:r>
          </w:p>
        </w:tc>
        <w:tc>
          <w:tcPr>
            <w:tcW w:w="1239" w:type="dxa"/>
          </w:tcPr>
          <w:p w:rsidR="00AC4AEF" w:rsidRPr="008A4A88" w:rsidRDefault="00AC4AEF" w:rsidP="00BF1539">
            <w:pPr>
              <w:spacing w:line="360" w:lineRule="auto"/>
              <w:rPr>
                <w:rFonts w:ascii="Arial" w:hAnsi="Arial" w:cs="Arial"/>
              </w:rPr>
            </w:pPr>
            <w:r w:rsidRPr="008A4A88">
              <w:rPr>
                <w:rFonts w:ascii="Arial" w:hAnsi="Arial" w:cs="Arial"/>
              </w:rPr>
              <w:t>97,237</w:t>
            </w:r>
          </w:p>
        </w:tc>
      </w:tr>
      <w:tr w:rsidR="00AC4AEF" w:rsidRPr="008A4A88" w:rsidTr="00070F3A">
        <w:tc>
          <w:tcPr>
            <w:tcW w:w="2127" w:type="dxa"/>
          </w:tcPr>
          <w:p w:rsidR="00AC4AEF" w:rsidRPr="008A4A88" w:rsidRDefault="00AC4AEF" w:rsidP="00BF1539">
            <w:pPr>
              <w:spacing w:line="360" w:lineRule="auto"/>
              <w:rPr>
                <w:rFonts w:ascii="Arial" w:hAnsi="Arial" w:cs="Arial"/>
                <w:b/>
              </w:rPr>
            </w:pPr>
            <w:r w:rsidRPr="008A4A88">
              <w:rPr>
                <w:rFonts w:ascii="Arial" w:hAnsi="Arial" w:cs="Arial"/>
                <w:b/>
              </w:rPr>
              <w:t>Cavan Town &amp; Environs</w:t>
            </w:r>
          </w:p>
        </w:tc>
        <w:tc>
          <w:tcPr>
            <w:tcW w:w="1006" w:type="dxa"/>
          </w:tcPr>
          <w:p w:rsidR="00AC4AEF" w:rsidRPr="008A4A88" w:rsidRDefault="00AC4AEF" w:rsidP="00BF1539">
            <w:pPr>
              <w:spacing w:line="360" w:lineRule="auto"/>
              <w:rPr>
                <w:rFonts w:ascii="Arial" w:hAnsi="Arial" w:cs="Arial"/>
              </w:rPr>
            </w:pPr>
            <w:r w:rsidRPr="008A4A88">
              <w:rPr>
                <w:rFonts w:ascii="Arial" w:hAnsi="Arial" w:cs="Arial"/>
              </w:rPr>
              <w:t>10,205</w:t>
            </w:r>
          </w:p>
        </w:tc>
        <w:tc>
          <w:tcPr>
            <w:tcW w:w="1440" w:type="dxa"/>
          </w:tcPr>
          <w:p w:rsidR="00AC4AEF" w:rsidRPr="008A4A88" w:rsidRDefault="00AC4AEF" w:rsidP="00BF1539">
            <w:pPr>
              <w:spacing w:line="360" w:lineRule="auto"/>
              <w:rPr>
                <w:rFonts w:ascii="Arial" w:hAnsi="Arial" w:cs="Arial"/>
              </w:rPr>
            </w:pPr>
            <w:r w:rsidRPr="008A4A88">
              <w:rPr>
                <w:rFonts w:ascii="Arial" w:hAnsi="Arial" w:cs="Arial"/>
              </w:rPr>
              <w:t>11,042</w:t>
            </w:r>
          </w:p>
        </w:tc>
        <w:tc>
          <w:tcPr>
            <w:tcW w:w="956" w:type="dxa"/>
          </w:tcPr>
          <w:p w:rsidR="00AC4AEF" w:rsidRPr="008A4A88" w:rsidRDefault="00AC4AEF" w:rsidP="00BF1539">
            <w:pPr>
              <w:spacing w:line="360" w:lineRule="auto"/>
              <w:rPr>
                <w:rFonts w:ascii="Arial" w:hAnsi="Arial" w:cs="Arial"/>
              </w:rPr>
            </w:pPr>
            <w:r w:rsidRPr="008A4A88">
              <w:rPr>
                <w:rFonts w:ascii="Arial" w:hAnsi="Arial" w:cs="Arial"/>
              </w:rPr>
              <w:t>11,600</w:t>
            </w:r>
          </w:p>
        </w:tc>
        <w:tc>
          <w:tcPr>
            <w:tcW w:w="1275" w:type="dxa"/>
          </w:tcPr>
          <w:p w:rsidR="00AC4AEF" w:rsidRPr="008A4A88" w:rsidRDefault="00AC4AEF" w:rsidP="00BF1539">
            <w:pPr>
              <w:spacing w:line="360" w:lineRule="auto"/>
              <w:rPr>
                <w:rFonts w:ascii="Arial" w:hAnsi="Arial" w:cs="Arial"/>
              </w:rPr>
            </w:pPr>
            <w:r w:rsidRPr="008A4A88">
              <w:rPr>
                <w:rFonts w:ascii="Arial" w:hAnsi="Arial" w:cs="Arial"/>
              </w:rPr>
              <w:t>12,400</w:t>
            </w:r>
          </w:p>
        </w:tc>
        <w:tc>
          <w:tcPr>
            <w:tcW w:w="969" w:type="dxa"/>
          </w:tcPr>
          <w:p w:rsidR="00AC4AEF" w:rsidRPr="008A4A88" w:rsidRDefault="00AC4AEF" w:rsidP="00BF1539">
            <w:pPr>
              <w:spacing w:line="360" w:lineRule="auto"/>
              <w:rPr>
                <w:rFonts w:ascii="Arial" w:hAnsi="Arial" w:cs="Arial"/>
              </w:rPr>
            </w:pPr>
            <w:r w:rsidRPr="008A4A88">
              <w:rPr>
                <w:rFonts w:ascii="Arial" w:hAnsi="Arial" w:cs="Arial"/>
              </w:rPr>
              <w:t>12,800</w:t>
            </w:r>
          </w:p>
        </w:tc>
        <w:tc>
          <w:tcPr>
            <w:tcW w:w="1418" w:type="dxa"/>
          </w:tcPr>
          <w:p w:rsidR="00AC4AEF" w:rsidRPr="008A4A88" w:rsidRDefault="00AC4AEF" w:rsidP="00BF1539">
            <w:pPr>
              <w:spacing w:line="360" w:lineRule="auto"/>
              <w:rPr>
                <w:rFonts w:ascii="Arial" w:hAnsi="Arial" w:cs="Arial"/>
              </w:rPr>
            </w:pPr>
            <w:r w:rsidRPr="008A4A88">
              <w:rPr>
                <w:rFonts w:ascii="Arial" w:hAnsi="Arial" w:cs="Arial"/>
              </w:rPr>
              <w:t>16,253</w:t>
            </w:r>
          </w:p>
        </w:tc>
        <w:tc>
          <w:tcPr>
            <w:tcW w:w="1239" w:type="dxa"/>
          </w:tcPr>
          <w:p w:rsidR="00AC4AEF" w:rsidRPr="008A4A88" w:rsidRDefault="00AC4AEF" w:rsidP="00BF1539">
            <w:pPr>
              <w:spacing w:line="360" w:lineRule="auto"/>
              <w:rPr>
                <w:rFonts w:ascii="Arial" w:hAnsi="Arial" w:cs="Arial"/>
              </w:rPr>
            </w:pPr>
            <w:r w:rsidRPr="008A4A88">
              <w:rPr>
                <w:rFonts w:ascii="Arial" w:hAnsi="Arial" w:cs="Arial"/>
              </w:rPr>
              <w:t>17,765</w:t>
            </w:r>
          </w:p>
        </w:tc>
      </w:tr>
      <w:tr w:rsidR="00AC4AEF" w:rsidRPr="008A4A88" w:rsidTr="00070F3A">
        <w:tc>
          <w:tcPr>
            <w:tcW w:w="2127" w:type="dxa"/>
          </w:tcPr>
          <w:p w:rsidR="00AC4AEF" w:rsidRPr="008A4A88" w:rsidRDefault="00AC4AEF" w:rsidP="00BF1539">
            <w:pPr>
              <w:spacing w:line="360" w:lineRule="auto"/>
              <w:rPr>
                <w:rFonts w:ascii="Arial" w:hAnsi="Arial" w:cs="Arial"/>
                <w:b/>
              </w:rPr>
            </w:pPr>
            <w:r w:rsidRPr="008A4A88">
              <w:rPr>
                <w:rFonts w:ascii="Arial" w:hAnsi="Arial" w:cs="Arial"/>
                <w:b/>
              </w:rPr>
              <w:t xml:space="preserve">County </w:t>
            </w:r>
          </w:p>
          <w:p w:rsidR="00AC4AEF" w:rsidRPr="008A4A88" w:rsidRDefault="00AC4AEF" w:rsidP="00BF1539">
            <w:pPr>
              <w:spacing w:line="360" w:lineRule="auto"/>
              <w:rPr>
                <w:rFonts w:ascii="Arial" w:hAnsi="Arial" w:cs="Arial"/>
                <w:b/>
              </w:rPr>
            </w:pPr>
            <w:r w:rsidRPr="008A4A88">
              <w:rPr>
                <w:rFonts w:ascii="Arial" w:hAnsi="Arial" w:cs="Arial"/>
                <w:b/>
              </w:rPr>
              <w:t>(</w:t>
            </w:r>
            <w:r w:rsidRPr="008A4A88">
              <w:rPr>
                <w:rFonts w:ascii="Arial" w:hAnsi="Arial" w:cs="Arial"/>
                <w:b/>
                <w:sz w:val="20"/>
                <w:szCs w:val="20"/>
              </w:rPr>
              <w:t>minus Cavan Town &amp; Environs)</w:t>
            </w:r>
          </w:p>
        </w:tc>
        <w:tc>
          <w:tcPr>
            <w:tcW w:w="1006" w:type="dxa"/>
          </w:tcPr>
          <w:p w:rsidR="00AC4AEF" w:rsidRPr="008A4A88" w:rsidRDefault="00AC4AEF" w:rsidP="00BF1539">
            <w:pPr>
              <w:spacing w:line="360" w:lineRule="auto"/>
              <w:rPr>
                <w:rFonts w:ascii="Arial" w:hAnsi="Arial" w:cs="Arial"/>
              </w:rPr>
            </w:pPr>
            <w:r w:rsidRPr="008A4A88">
              <w:rPr>
                <w:rFonts w:ascii="Arial" w:hAnsi="Arial" w:cs="Arial"/>
              </w:rPr>
              <w:t>62,978</w:t>
            </w:r>
          </w:p>
        </w:tc>
        <w:tc>
          <w:tcPr>
            <w:tcW w:w="1440" w:type="dxa"/>
          </w:tcPr>
          <w:p w:rsidR="00AC4AEF" w:rsidRPr="008A4A88" w:rsidRDefault="00AC4AEF" w:rsidP="00BF1539">
            <w:pPr>
              <w:spacing w:line="360" w:lineRule="auto"/>
              <w:rPr>
                <w:rFonts w:ascii="Arial" w:hAnsi="Arial" w:cs="Arial"/>
              </w:rPr>
            </w:pPr>
            <w:r w:rsidRPr="008A4A88">
              <w:rPr>
                <w:rFonts w:ascii="Arial" w:hAnsi="Arial" w:cs="Arial"/>
              </w:rPr>
              <w:t>64,658</w:t>
            </w:r>
          </w:p>
        </w:tc>
        <w:tc>
          <w:tcPr>
            <w:tcW w:w="956" w:type="dxa"/>
          </w:tcPr>
          <w:p w:rsidR="00AC4AEF" w:rsidRPr="008A4A88" w:rsidRDefault="00AC4AEF" w:rsidP="00BF1539">
            <w:pPr>
              <w:spacing w:line="360" w:lineRule="auto"/>
              <w:rPr>
                <w:rFonts w:ascii="Arial" w:hAnsi="Arial" w:cs="Arial"/>
              </w:rPr>
            </w:pPr>
            <w:r w:rsidRPr="008A4A88">
              <w:rPr>
                <w:rFonts w:ascii="Arial" w:hAnsi="Arial" w:cs="Arial"/>
              </w:rPr>
              <w:t>65,778</w:t>
            </w:r>
          </w:p>
        </w:tc>
        <w:tc>
          <w:tcPr>
            <w:tcW w:w="1275" w:type="dxa"/>
          </w:tcPr>
          <w:p w:rsidR="00AC4AEF" w:rsidRPr="008A4A88" w:rsidRDefault="00AC4AEF" w:rsidP="00BF1539">
            <w:pPr>
              <w:spacing w:line="360" w:lineRule="auto"/>
              <w:rPr>
                <w:rFonts w:ascii="Arial" w:hAnsi="Arial" w:cs="Arial"/>
              </w:rPr>
            </w:pPr>
            <w:r w:rsidRPr="008A4A88">
              <w:rPr>
                <w:rFonts w:ascii="Arial" w:hAnsi="Arial" w:cs="Arial"/>
              </w:rPr>
              <w:t>68,926</w:t>
            </w:r>
          </w:p>
        </w:tc>
        <w:tc>
          <w:tcPr>
            <w:tcW w:w="969" w:type="dxa"/>
          </w:tcPr>
          <w:p w:rsidR="00AC4AEF" w:rsidRPr="008A4A88" w:rsidRDefault="00AC4AEF" w:rsidP="00BF1539">
            <w:pPr>
              <w:spacing w:line="360" w:lineRule="auto"/>
              <w:rPr>
                <w:rFonts w:ascii="Arial" w:hAnsi="Arial" w:cs="Arial"/>
              </w:rPr>
            </w:pPr>
            <w:r w:rsidRPr="008A4A88">
              <w:rPr>
                <w:rFonts w:ascii="Arial" w:hAnsi="Arial" w:cs="Arial"/>
              </w:rPr>
              <w:t>70,500</w:t>
            </w:r>
          </w:p>
        </w:tc>
        <w:tc>
          <w:tcPr>
            <w:tcW w:w="1418" w:type="dxa"/>
          </w:tcPr>
          <w:p w:rsidR="00AC4AEF" w:rsidRPr="008A4A88" w:rsidRDefault="00AC4AEF" w:rsidP="00BF1539">
            <w:pPr>
              <w:spacing w:line="360" w:lineRule="auto"/>
              <w:rPr>
                <w:rFonts w:ascii="Arial" w:hAnsi="Arial" w:cs="Arial"/>
              </w:rPr>
            </w:pPr>
            <w:r w:rsidRPr="008A4A88">
              <w:rPr>
                <w:rFonts w:ascii="Arial" w:hAnsi="Arial" w:cs="Arial"/>
              </w:rPr>
              <w:t>75,920</w:t>
            </w:r>
          </w:p>
        </w:tc>
        <w:tc>
          <w:tcPr>
            <w:tcW w:w="1239" w:type="dxa"/>
          </w:tcPr>
          <w:p w:rsidR="00AC4AEF" w:rsidRPr="008A4A88" w:rsidRDefault="00AC4AEF" w:rsidP="00BF1539">
            <w:pPr>
              <w:spacing w:line="360" w:lineRule="auto"/>
              <w:rPr>
                <w:rFonts w:ascii="Arial" w:hAnsi="Arial" w:cs="Arial"/>
              </w:rPr>
            </w:pPr>
            <w:r w:rsidRPr="008A4A88">
              <w:rPr>
                <w:rFonts w:ascii="Arial" w:hAnsi="Arial" w:cs="Arial"/>
              </w:rPr>
              <w:t>79,472</w:t>
            </w:r>
          </w:p>
        </w:tc>
      </w:tr>
    </w:tbl>
    <w:p w:rsidR="00076EE6" w:rsidRDefault="00076EE6" w:rsidP="00BF1539">
      <w:pPr>
        <w:autoSpaceDE w:val="0"/>
        <w:autoSpaceDN w:val="0"/>
        <w:adjustRightInd w:val="0"/>
        <w:spacing w:line="360" w:lineRule="auto"/>
        <w:outlineLvl w:val="1"/>
        <w:rPr>
          <w:rFonts w:ascii="Arial" w:hAnsi="Arial" w:cs="Arial"/>
          <w:b/>
        </w:rPr>
      </w:pPr>
      <w:bookmarkStart w:id="80" w:name="_Toc356898233"/>
      <w:bookmarkStart w:id="81" w:name="_Toc212021688"/>
    </w:p>
    <w:p w:rsidR="00AC4AEF" w:rsidRPr="0051687C" w:rsidRDefault="00DA1B50" w:rsidP="0051687C">
      <w:pPr>
        <w:pStyle w:val="Heading3"/>
        <w:spacing w:before="0" w:line="360" w:lineRule="auto"/>
        <w:ind w:firstLine="720"/>
        <w:rPr>
          <w:rFonts w:ascii="Arial" w:hAnsi="Arial" w:cs="Arial"/>
          <w:color w:val="auto"/>
        </w:rPr>
      </w:pPr>
      <w:bookmarkStart w:id="82" w:name="_Toc390096039"/>
      <w:r w:rsidRPr="0051687C">
        <w:rPr>
          <w:rFonts w:ascii="Arial" w:hAnsi="Arial" w:cs="Arial"/>
          <w:color w:val="auto"/>
        </w:rPr>
        <w:lastRenderedPageBreak/>
        <w:t>2.</w:t>
      </w:r>
      <w:r w:rsidR="00124E1B">
        <w:rPr>
          <w:rFonts w:ascii="Arial" w:hAnsi="Arial" w:cs="Arial"/>
          <w:color w:val="auto"/>
        </w:rPr>
        <w:t>5</w:t>
      </w:r>
      <w:r w:rsidR="003B5947" w:rsidRPr="0051687C">
        <w:rPr>
          <w:rFonts w:ascii="Arial" w:hAnsi="Arial" w:cs="Arial"/>
          <w:color w:val="auto"/>
        </w:rPr>
        <w:t>.1</w:t>
      </w:r>
      <w:r w:rsidRPr="0051687C">
        <w:rPr>
          <w:rFonts w:ascii="Arial" w:hAnsi="Arial" w:cs="Arial"/>
          <w:color w:val="auto"/>
        </w:rPr>
        <w:tab/>
      </w:r>
      <w:r w:rsidR="00AC4AEF" w:rsidRPr="0051687C">
        <w:rPr>
          <w:rFonts w:ascii="Arial" w:hAnsi="Arial" w:cs="Arial"/>
          <w:color w:val="auto"/>
        </w:rPr>
        <w:t>Settlement Hierarchy</w:t>
      </w:r>
      <w:bookmarkEnd w:id="80"/>
      <w:bookmarkEnd w:id="82"/>
      <w:r w:rsidR="00AC4AEF" w:rsidRPr="0051687C">
        <w:rPr>
          <w:rFonts w:ascii="Arial" w:hAnsi="Arial" w:cs="Arial"/>
          <w:color w:val="auto"/>
        </w:rPr>
        <w:t xml:space="preserve"> </w:t>
      </w:r>
    </w:p>
    <w:p w:rsidR="00AC4AEF" w:rsidRDefault="004D59FA" w:rsidP="0051687C">
      <w:pPr>
        <w:spacing w:line="360" w:lineRule="auto"/>
        <w:rPr>
          <w:rFonts w:ascii="Arial" w:hAnsi="Arial" w:cs="Arial"/>
        </w:rPr>
      </w:pPr>
      <w:r>
        <w:rPr>
          <w:rFonts w:ascii="Arial" w:hAnsi="Arial" w:cs="Arial"/>
        </w:rPr>
        <w:t>On the basi</w:t>
      </w:r>
      <w:r w:rsidR="00076EE6">
        <w:rPr>
          <w:rFonts w:ascii="Arial" w:hAnsi="Arial" w:cs="Arial"/>
        </w:rPr>
        <w:t>s of the analysis of population and</w:t>
      </w:r>
      <w:r w:rsidR="00AC4AEF" w:rsidRPr="008A4A88">
        <w:rPr>
          <w:rFonts w:ascii="Arial" w:hAnsi="Arial" w:cs="Arial"/>
        </w:rPr>
        <w:t xml:space="preserve"> </w:t>
      </w:r>
      <w:r w:rsidR="008A4A88" w:rsidRPr="008A4A88">
        <w:rPr>
          <w:rFonts w:ascii="Arial" w:hAnsi="Arial" w:cs="Arial"/>
        </w:rPr>
        <w:t>a</w:t>
      </w:r>
      <w:r w:rsidR="00AC4AEF" w:rsidRPr="008A4A88">
        <w:rPr>
          <w:rFonts w:ascii="Arial" w:hAnsi="Arial" w:cs="Arial"/>
        </w:rPr>
        <w:t xml:space="preserve"> service and retail study</w:t>
      </w:r>
      <w:r w:rsidR="008A4A88" w:rsidRPr="008A4A88">
        <w:rPr>
          <w:rFonts w:ascii="Arial" w:hAnsi="Arial" w:cs="Arial"/>
        </w:rPr>
        <w:t xml:space="preserve"> of each of the towns and villages</w:t>
      </w:r>
      <w:r w:rsidR="00AC4AEF" w:rsidRPr="008A4A88">
        <w:rPr>
          <w:rFonts w:ascii="Arial" w:hAnsi="Arial" w:cs="Arial"/>
        </w:rPr>
        <w:t xml:space="preserve"> the settlements of the count</w:t>
      </w:r>
      <w:r w:rsidR="002951A6">
        <w:rPr>
          <w:rFonts w:ascii="Arial" w:hAnsi="Arial" w:cs="Arial"/>
        </w:rPr>
        <w:t xml:space="preserve">y were divided into six tiers. </w:t>
      </w:r>
      <w:r w:rsidR="008A4A88" w:rsidRPr="008A4A88">
        <w:rPr>
          <w:rFonts w:ascii="Arial" w:hAnsi="Arial" w:cs="Arial"/>
        </w:rPr>
        <w:t>The settlements in each tier have</w:t>
      </w:r>
      <w:r w:rsidR="00AC4AEF" w:rsidRPr="008A4A88">
        <w:rPr>
          <w:rFonts w:ascii="Arial" w:hAnsi="Arial" w:cs="Arial"/>
        </w:rPr>
        <w:t xml:space="preserve"> broadly similar service and retail provision</w:t>
      </w:r>
      <w:r w:rsidR="002951A6">
        <w:rPr>
          <w:rFonts w:ascii="Arial" w:hAnsi="Arial" w:cs="Arial"/>
        </w:rPr>
        <w:t xml:space="preserve">, </w:t>
      </w:r>
      <w:r w:rsidR="008A4A88" w:rsidRPr="008A4A88">
        <w:rPr>
          <w:rFonts w:ascii="Arial" w:hAnsi="Arial" w:cs="Arial"/>
        </w:rPr>
        <w:t xml:space="preserve">are of similar sizes and fall within a specific population </w:t>
      </w:r>
      <w:r w:rsidR="002951A6">
        <w:rPr>
          <w:rFonts w:ascii="Arial" w:hAnsi="Arial" w:cs="Arial"/>
        </w:rPr>
        <w:t>range</w:t>
      </w:r>
      <w:r w:rsidR="008A4A88" w:rsidRPr="008A4A88">
        <w:rPr>
          <w:rFonts w:ascii="Arial" w:hAnsi="Arial" w:cs="Arial"/>
        </w:rPr>
        <w:t>.</w:t>
      </w:r>
    </w:p>
    <w:p w:rsidR="00B43C96" w:rsidRPr="008A4A88" w:rsidRDefault="00B43C96" w:rsidP="0051687C">
      <w:pPr>
        <w:spacing w:line="360" w:lineRule="auto"/>
        <w:rPr>
          <w:rFonts w:ascii="Arial" w:hAnsi="Arial" w:cs="Arial"/>
        </w:rPr>
      </w:pPr>
    </w:p>
    <w:p w:rsidR="00AC4AEF" w:rsidRPr="00116145" w:rsidRDefault="00AC4AEF" w:rsidP="00BF1539">
      <w:pPr>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6336084" cy="4497572"/>
            <wp:effectExtent l="19050" t="0" r="26616" b="0"/>
            <wp:docPr id="3"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76EE6" w:rsidRDefault="00076EE6" w:rsidP="00BF1539">
      <w:pPr>
        <w:spacing w:line="360" w:lineRule="auto"/>
        <w:rPr>
          <w:rFonts w:ascii="Arial" w:hAnsi="Arial" w:cs="Arial"/>
        </w:rPr>
      </w:pPr>
      <w:r>
        <w:rPr>
          <w:rFonts w:ascii="Arial" w:hAnsi="Arial" w:cs="Arial"/>
        </w:rPr>
        <w:t xml:space="preserve">                                                                                                                       Figure 2.2</w:t>
      </w: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B43C96" w:rsidRDefault="00B43C96" w:rsidP="00BF1539">
      <w:pPr>
        <w:spacing w:line="360" w:lineRule="auto"/>
        <w:rPr>
          <w:rFonts w:ascii="Arial" w:hAnsi="Arial" w:cs="Arial"/>
        </w:rPr>
      </w:pPr>
    </w:p>
    <w:p w:rsidR="00AC4AEF" w:rsidRPr="008A4A88" w:rsidRDefault="00CE39F9" w:rsidP="00BF1539">
      <w:pPr>
        <w:spacing w:line="360" w:lineRule="auto"/>
        <w:rPr>
          <w:rFonts w:ascii="Arial" w:hAnsi="Arial" w:cs="Arial"/>
          <w:b/>
        </w:rPr>
      </w:pPr>
      <w:r w:rsidRPr="008A4A88">
        <w:rPr>
          <w:rFonts w:ascii="Arial" w:hAnsi="Arial" w:cs="Arial"/>
        </w:rPr>
        <w:lastRenderedPageBreak/>
        <w:t>Table</w:t>
      </w:r>
      <w:r w:rsidR="000D0E84">
        <w:rPr>
          <w:rFonts w:ascii="Arial" w:hAnsi="Arial" w:cs="Arial"/>
        </w:rPr>
        <w:t xml:space="preserve"> 2.14</w:t>
      </w:r>
      <w:r w:rsidRPr="008A4A88">
        <w:rPr>
          <w:rFonts w:ascii="Arial" w:hAnsi="Arial" w:cs="Arial"/>
        </w:rPr>
        <w:t xml:space="preserve"> </w:t>
      </w:r>
      <w:r w:rsidR="000D0E84">
        <w:rPr>
          <w:rFonts w:ascii="Arial" w:hAnsi="Arial" w:cs="Arial"/>
        </w:rPr>
        <w:t xml:space="preserve">illustrates </w:t>
      </w:r>
      <w:r w:rsidRPr="008A4A88">
        <w:rPr>
          <w:rFonts w:ascii="Arial" w:hAnsi="Arial" w:cs="Arial"/>
        </w:rPr>
        <w:t>the settlement hierarchy</w:t>
      </w:r>
      <w:r w:rsidR="00076EE6">
        <w:rPr>
          <w:rFonts w:ascii="Arial" w:hAnsi="Arial" w:cs="Arial"/>
        </w:rPr>
        <w:t>,</w:t>
      </w:r>
      <w:r w:rsidRPr="008A4A88">
        <w:rPr>
          <w:rFonts w:ascii="Arial" w:hAnsi="Arial" w:cs="Arial"/>
        </w:rPr>
        <w:t xml:space="preserve"> including the population categories and some detail of the service and retail provision</w:t>
      </w:r>
      <w:r w:rsidRPr="008A4A88">
        <w:rPr>
          <w:rFonts w:ascii="Arial" w:hAnsi="Arial" w:cs="Arial"/>
          <w:b/>
        </w:rPr>
        <w:t>.</w:t>
      </w:r>
    </w:p>
    <w:p w:rsidR="00AC4AEF" w:rsidRPr="008A4A88" w:rsidRDefault="00076EE6" w:rsidP="00BF1539">
      <w:pPr>
        <w:spacing w:line="360" w:lineRule="auto"/>
        <w:rPr>
          <w:rFonts w:ascii="Arial" w:hAnsi="Arial" w:cs="Arial"/>
          <w:b/>
        </w:rPr>
      </w:pPr>
      <w:r>
        <w:rPr>
          <w:rFonts w:ascii="Arial" w:hAnsi="Arial" w:cs="Arial"/>
          <w:b/>
        </w:rPr>
        <w:t xml:space="preserve">                                                                                                                     Table 2.1</w:t>
      </w:r>
      <w:r w:rsidR="002951A6">
        <w:rPr>
          <w:rFonts w:ascii="Arial" w:hAnsi="Arial" w:cs="Arial"/>
          <w:b/>
        </w:rPr>
        <w:t>5</w:t>
      </w:r>
    </w:p>
    <w:tbl>
      <w:tblPr>
        <w:tblStyle w:val="TableGrid"/>
        <w:tblW w:w="9889" w:type="dxa"/>
        <w:tblLook w:val="04A0"/>
      </w:tblPr>
      <w:tblGrid>
        <w:gridCol w:w="1809"/>
        <w:gridCol w:w="1844"/>
        <w:gridCol w:w="1456"/>
        <w:gridCol w:w="4780"/>
      </w:tblGrid>
      <w:tr w:rsidR="00AC4AEF" w:rsidRPr="008A4A88" w:rsidTr="00F844C2">
        <w:tc>
          <w:tcPr>
            <w:tcW w:w="1809" w:type="dxa"/>
            <w:shd w:val="clear" w:color="auto" w:fill="8DB3E2" w:themeFill="text2" w:themeFillTint="66"/>
          </w:tcPr>
          <w:p w:rsidR="00AC4AEF" w:rsidRPr="008A4A88" w:rsidRDefault="00AC4AEF" w:rsidP="00BF1539">
            <w:pPr>
              <w:spacing w:line="360" w:lineRule="auto"/>
              <w:rPr>
                <w:rFonts w:ascii="Arial" w:hAnsi="Arial" w:cs="Arial"/>
                <w:b/>
              </w:rPr>
            </w:pPr>
            <w:r w:rsidRPr="008A4A88">
              <w:rPr>
                <w:rFonts w:ascii="Arial" w:hAnsi="Arial" w:cs="Arial"/>
                <w:b/>
              </w:rPr>
              <w:t>Status</w:t>
            </w:r>
          </w:p>
        </w:tc>
        <w:tc>
          <w:tcPr>
            <w:tcW w:w="1844" w:type="dxa"/>
            <w:shd w:val="clear" w:color="auto" w:fill="8DB3E2" w:themeFill="text2" w:themeFillTint="66"/>
          </w:tcPr>
          <w:p w:rsidR="00AC4AEF" w:rsidRPr="008A4A88" w:rsidRDefault="00AC4AEF" w:rsidP="00BF1539">
            <w:pPr>
              <w:spacing w:line="360" w:lineRule="auto"/>
              <w:rPr>
                <w:rFonts w:ascii="Arial" w:hAnsi="Arial" w:cs="Arial"/>
                <w:b/>
              </w:rPr>
            </w:pPr>
            <w:r w:rsidRPr="008A4A88">
              <w:rPr>
                <w:rFonts w:ascii="Arial" w:hAnsi="Arial" w:cs="Arial"/>
                <w:b/>
              </w:rPr>
              <w:t>Name</w:t>
            </w:r>
          </w:p>
        </w:tc>
        <w:tc>
          <w:tcPr>
            <w:tcW w:w="1456" w:type="dxa"/>
            <w:shd w:val="clear" w:color="auto" w:fill="8DB3E2" w:themeFill="text2" w:themeFillTint="66"/>
          </w:tcPr>
          <w:p w:rsidR="00AC4AEF" w:rsidRPr="008A4A88" w:rsidRDefault="00AC4AEF" w:rsidP="00BF1539">
            <w:pPr>
              <w:spacing w:line="360" w:lineRule="auto"/>
              <w:rPr>
                <w:rFonts w:ascii="Arial" w:hAnsi="Arial" w:cs="Arial"/>
                <w:b/>
              </w:rPr>
            </w:pPr>
            <w:r w:rsidRPr="008A4A88">
              <w:rPr>
                <w:rFonts w:ascii="Arial" w:hAnsi="Arial" w:cs="Arial"/>
                <w:b/>
              </w:rPr>
              <w:t>Population</w:t>
            </w:r>
          </w:p>
        </w:tc>
        <w:tc>
          <w:tcPr>
            <w:tcW w:w="4780" w:type="dxa"/>
            <w:shd w:val="clear" w:color="auto" w:fill="8DB3E2" w:themeFill="text2" w:themeFillTint="66"/>
          </w:tcPr>
          <w:p w:rsidR="00AC4AEF" w:rsidRPr="008A4A88" w:rsidRDefault="00AC4AEF" w:rsidP="00BF1539">
            <w:pPr>
              <w:spacing w:line="360" w:lineRule="auto"/>
              <w:rPr>
                <w:rFonts w:ascii="Arial" w:hAnsi="Arial" w:cs="Arial"/>
                <w:b/>
              </w:rPr>
            </w:pPr>
            <w:r w:rsidRPr="008A4A88">
              <w:rPr>
                <w:rFonts w:ascii="Arial" w:hAnsi="Arial" w:cs="Arial"/>
                <w:b/>
              </w:rPr>
              <w:t xml:space="preserve">Retail/Service Study </w:t>
            </w: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Tier Six</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(Small Villages)</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Bawnboy</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Dowra</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Kilcogy</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Stradone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Redhills</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Mountnugent</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Crossdoney</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Crosskeys</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No census data</w:t>
            </w:r>
          </w:p>
        </w:tc>
        <w:tc>
          <w:tcPr>
            <w:tcW w:w="4780"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Limited retail with little or no comparison.   One or two public houses. Few or no other services.</w:t>
            </w:r>
          </w:p>
          <w:p w:rsidR="003B5947" w:rsidRPr="008A4A88" w:rsidRDefault="003B5947" w:rsidP="003B5947">
            <w:pPr>
              <w:spacing w:line="360" w:lineRule="auto"/>
              <w:rPr>
                <w:rFonts w:ascii="Arial" w:hAnsi="Arial" w:cs="Arial"/>
                <w:sz w:val="22"/>
                <w:szCs w:val="22"/>
              </w:rPr>
            </w:pP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Tier Five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(Villages)</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Loch Gowna</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Swanlinbar</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Blacklion</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Butlersbridge</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Under 300</w:t>
            </w:r>
          </w:p>
        </w:tc>
        <w:tc>
          <w:tcPr>
            <w:tcW w:w="4780"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Basi</w:t>
            </w:r>
            <w:r w:rsidR="002951A6">
              <w:rPr>
                <w:rFonts w:ascii="Arial" w:hAnsi="Arial" w:cs="Arial"/>
                <w:sz w:val="22"/>
                <w:szCs w:val="22"/>
              </w:rPr>
              <w:t xml:space="preserve">c retail with some comparison. </w:t>
            </w:r>
            <w:r w:rsidRPr="008A4A88">
              <w:rPr>
                <w:rFonts w:ascii="Arial" w:hAnsi="Arial" w:cs="Arial"/>
                <w:sz w:val="22"/>
                <w:szCs w:val="22"/>
              </w:rPr>
              <w:t>Two or more public houses. Has a school, cafe, post office and some other services</w:t>
            </w: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Tier Four</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(Small Towns)</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Pr>
                <w:rFonts w:ascii="Arial" w:hAnsi="Arial" w:cs="Arial"/>
                <w:sz w:val="22"/>
                <w:szCs w:val="22"/>
              </w:rPr>
              <w:t>Kill</w:t>
            </w:r>
            <w:r w:rsidRPr="008A4A88">
              <w:rPr>
                <w:rFonts w:ascii="Arial" w:hAnsi="Arial" w:cs="Arial"/>
                <w:sz w:val="22"/>
                <w:szCs w:val="22"/>
              </w:rPr>
              <w:t>eshandra, Arva</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Kilnaleck</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Shercock</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Ballyhaise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Ballinagh</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Under 1,000</w:t>
            </w:r>
          </w:p>
        </w:tc>
        <w:tc>
          <w:tcPr>
            <w:tcW w:w="4780" w:type="dxa"/>
            <w:shd w:val="clear" w:color="auto" w:fill="EEECE1" w:themeFill="background2"/>
          </w:tcPr>
          <w:p w:rsidR="003B5947" w:rsidRPr="008A4A88" w:rsidRDefault="003B5947" w:rsidP="002951A6">
            <w:pPr>
              <w:spacing w:line="360" w:lineRule="auto"/>
              <w:rPr>
                <w:rFonts w:ascii="Arial" w:hAnsi="Arial" w:cs="Arial"/>
                <w:sz w:val="22"/>
                <w:szCs w:val="22"/>
              </w:rPr>
            </w:pPr>
            <w:r w:rsidRPr="008A4A88">
              <w:rPr>
                <w:rFonts w:ascii="Arial" w:hAnsi="Arial" w:cs="Arial"/>
                <w:sz w:val="22"/>
                <w:szCs w:val="22"/>
              </w:rPr>
              <w:t xml:space="preserve">Basic retail with some comparison. </w:t>
            </w:r>
            <w:proofErr w:type="gramStart"/>
            <w:r w:rsidRPr="008A4A88">
              <w:rPr>
                <w:rFonts w:ascii="Arial" w:hAnsi="Arial" w:cs="Arial"/>
                <w:sz w:val="22"/>
                <w:szCs w:val="22"/>
              </w:rPr>
              <w:t>Has</w:t>
            </w:r>
            <w:proofErr w:type="gramEnd"/>
            <w:r w:rsidR="00A2268C">
              <w:rPr>
                <w:rFonts w:ascii="Arial" w:hAnsi="Arial" w:cs="Arial"/>
                <w:sz w:val="22"/>
                <w:szCs w:val="22"/>
              </w:rPr>
              <w:t xml:space="preserve"> three</w:t>
            </w:r>
            <w:r w:rsidR="002951A6">
              <w:rPr>
                <w:rFonts w:ascii="Arial" w:hAnsi="Arial" w:cs="Arial"/>
                <w:sz w:val="22"/>
                <w:szCs w:val="22"/>
              </w:rPr>
              <w:t xml:space="preserve"> or more public houses. </w:t>
            </w:r>
            <w:r w:rsidRPr="008A4A88">
              <w:rPr>
                <w:rFonts w:ascii="Arial" w:hAnsi="Arial" w:cs="Arial"/>
                <w:sz w:val="22"/>
                <w:szCs w:val="22"/>
              </w:rPr>
              <w:t>Has  a school, cafe, post office, bank/credit union, community centre, one or more professional services, a community centre, a business or factory and a few other services</w:t>
            </w: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Tier Three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(Medium Towns)</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Mullagh, Belturbet, Ballyconnell</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Over 1,000</w:t>
            </w:r>
          </w:p>
        </w:tc>
        <w:tc>
          <w:tcPr>
            <w:tcW w:w="4780" w:type="dxa"/>
            <w:shd w:val="clear" w:color="auto" w:fill="EEECE1" w:themeFill="background2"/>
          </w:tcPr>
          <w:p w:rsidR="003B5947" w:rsidRPr="008A4A88" w:rsidRDefault="003B5947" w:rsidP="002951A6">
            <w:pPr>
              <w:spacing w:line="360" w:lineRule="auto"/>
              <w:rPr>
                <w:rFonts w:ascii="Arial" w:hAnsi="Arial" w:cs="Arial"/>
                <w:sz w:val="22"/>
                <w:szCs w:val="22"/>
              </w:rPr>
            </w:pPr>
            <w:r w:rsidRPr="008A4A88">
              <w:rPr>
                <w:rFonts w:ascii="Arial" w:hAnsi="Arial" w:cs="Arial"/>
                <w:sz w:val="22"/>
                <w:szCs w:val="22"/>
              </w:rPr>
              <w:t xml:space="preserve">Increase in variety of retail available. </w:t>
            </w:r>
            <w:proofErr w:type="gramStart"/>
            <w:r w:rsidRPr="008A4A88">
              <w:rPr>
                <w:rFonts w:ascii="Arial" w:hAnsi="Arial" w:cs="Arial"/>
                <w:sz w:val="22"/>
                <w:szCs w:val="22"/>
              </w:rPr>
              <w:t>Has</w:t>
            </w:r>
            <w:proofErr w:type="gramEnd"/>
            <w:r w:rsidRPr="008A4A88">
              <w:rPr>
                <w:rFonts w:ascii="Arial" w:hAnsi="Arial" w:cs="Arial"/>
                <w:sz w:val="22"/>
                <w:szCs w:val="22"/>
              </w:rPr>
              <w:t xml:space="preserve"> </w:t>
            </w:r>
            <w:r w:rsidR="00A2268C">
              <w:rPr>
                <w:rFonts w:ascii="Arial" w:hAnsi="Arial" w:cs="Arial"/>
                <w:sz w:val="22"/>
                <w:szCs w:val="22"/>
              </w:rPr>
              <w:t>four or more public h</w:t>
            </w:r>
            <w:r w:rsidRPr="008A4A88">
              <w:rPr>
                <w:rFonts w:ascii="Arial" w:hAnsi="Arial" w:cs="Arial"/>
                <w:sz w:val="22"/>
                <w:szCs w:val="22"/>
              </w:rPr>
              <w:t xml:space="preserve">ouses. Has a school, </w:t>
            </w:r>
            <w:r w:rsidR="00A2268C">
              <w:rPr>
                <w:rFonts w:ascii="Arial" w:hAnsi="Arial" w:cs="Arial"/>
                <w:sz w:val="22"/>
                <w:szCs w:val="22"/>
              </w:rPr>
              <w:t>one</w:t>
            </w:r>
            <w:r w:rsidRPr="008A4A88">
              <w:rPr>
                <w:rFonts w:ascii="Arial" w:hAnsi="Arial" w:cs="Arial"/>
                <w:sz w:val="22"/>
                <w:szCs w:val="22"/>
              </w:rPr>
              <w:t xml:space="preserve"> or more cafe, </w:t>
            </w:r>
            <w:proofErr w:type="gramStart"/>
            <w:r w:rsidRPr="008A4A88">
              <w:rPr>
                <w:rFonts w:ascii="Arial" w:hAnsi="Arial" w:cs="Arial"/>
                <w:sz w:val="22"/>
                <w:szCs w:val="22"/>
              </w:rPr>
              <w:t>post</w:t>
            </w:r>
            <w:proofErr w:type="gramEnd"/>
            <w:r w:rsidRPr="008A4A88">
              <w:rPr>
                <w:rFonts w:ascii="Arial" w:hAnsi="Arial" w:cs="Arial"/>
                <w:sz w:val="22"/>
                <w:szCs w:val="22"/>
              </w:rPr>
              <w:t xml:space="preserve"> office, bank/credit union, community centre, one or more professional</w:t>
            </w:r>
            <w:r w:rsidR="00A2268C">
              <w:rPr>
                <w:rFonts w:ascii="Arial" w:hAnsi="Arial" w:cs="Arial"/>
                <w:sz w:val="22"/>
                <w:szCs w:val="22"/>
              </w:rPr>
              <w:t xml:space="preserve"> services, a community centre, two</w:t>
            </w:r>
            <w:r w:rsidRPr="008A4A88">
              <w:rPr>
                <w:rFonts w:ascii="Arial" w:hAnsi="Arial" w:cs="Arial"/>
                <w:sz w:val="22"/>
                <w:szCs w:val="22"/>
              </w:rPr>
              <w:t xml:space="preserve"> or more business/factories and a few other services.</w:t>
            </w:r>
          </w:p>
        </w:tc>
      </w:tr>
      <w:tr w:rsidR="003B5947" w:rsidRPr="008A4A88" w:rsidTr="00F844C2">
        <w:tc>
          <w:tcPr>
            <w:tcW w:w="1809" w:type="dxa"/>
            <w:shd w:val="clear" w:color="auto" w:fill="EEECE1" w:themeFill="background2"/>
          </w:tcPr>
          <w:p w:rsidR="003B5947" w:rsidRPr="008A4A88" w:rsidRDefault="003B5947" w:rsidP="00BF1539">
            <w:pPr>
              <w:spacing w:line="360" w:lineRule="auto"/>
              <w:rPr>
                <w:rFonts w:ascii="Arial" w:hAnsi="Arial" w:cs="Arial"/>
                <w:sz w:val="22"/>
                <w:szCs w:val="22"/>
              </w:rPr>
            </w:pPr>
            <w:r w:rsidRPr="008A4A88">
              <w:rPr>
                <w:rFonts w:ascii="Arial" w:hAnsi="Arial" w:cs="Arial"/>
                <w:sz w:val="22"/>
                <w:szCs w:val="22"/>
              </w:rPr>
              <w:t>Tier Two</w:t>
            </w:r>
          </w:p>
          <w:p w:rsidR="003B5947" w:rsidRPr="008A4A88" w:rsidRDefault="003B5947" w:rsidP="00BF1539">
            <w:pPr>
              <w:spacing w:line="360" w:lineRule="auto"/>
              <w:rPr>
                <w:rFonts w:ascii="Arial" w:hAnsi="Arial" w:cs="Arial"/>
                <w:sz w:val="22"/>
                <w:szCs w:val="22"/>
              </w:rPr>
            </w:pPr>
            <w:r w:rsidRPr="008A4A88">
              <w:rPr>
                <w:rFonts w:ascii="Arial" w:hAnsi="Arial" w:cs="Arial"/>
                <w:sz w:val="22"/>
                <w:szCs w:val="22"/>
              </w:rPr>
              <w:t>(Large Towns)</w:t>
            </w:r>
          </w:p>
        </w:tc>
        <w:tc>
          <w:tcPr>
            <w:tcW w:w="1844" w:type="dxa"/>
            <w:shd w:val="clear" w:color="auto" w:fill="EEECE1" w:themeFill="background2"/>
          </w:tcPr>
          <w:p w:rsidR="003B5947" w:rsidRPr="008A4A88" w:rsidRDefault="003B5947" w:rsidP="00BF1539">
            <w:pPr>
              <w:spacing w:line="360" w:lineRule="auto"/>
              <w:rPr>
                <w:rFonts w:ascii="Arial" w:hAnsi="Arial" w:cs="Arial"/>
                <w:sz w:val="22"/>
                <w:szCs w:val="22"/>
              </w:rPr>
            </w:pPr>
            <w:r w:rsidRPr="008A4A88">
              <w:rPr>
                <w:rFonts w:ascii="Arial" w:hAnsi="Arial" w:cs="Arial"/>
                <w:sz w:val="22"/>
                <w:szCs w:val="22"/>
              </w:rPr>
              <w:t>Bailieborough, Ballyjamesduff, Cootehill, Kingscourt, Virginia</w:t>
            </w:r>
          </w:p>
        </w:tc>
        <w:tc>
          <w:tcPr>
            <w:tcW w:w="1456" w:type="dxa"/>
            <w:shd w:val="clear" w:color="auto" w:fill="EEECE1" w:themeFill="background2"/>
          </w:tcPr>
          <w:p w:rsidR="003B5947" w:rsidRPr="008A4A88" w:rsidRDefault="003B5947" w:rsidP="00BF1539">
            <w:pPr>
              <w:spacing w:line="360" w:lineRule="auto"/>
              <w:rPr>
                <w:rFonts w:ascii="Arial" w:hAnsi="Arial" w:cs="Arial"/>
                <w:sz w:val="22"/>
                <w:szCs w:val="22"/>
              </w:rPr>
            </w:pPr>
            <w:r w:rsidRPr="008A4A88">
              <w:rPr>
                <w:rFonts w:ascii="Arial" w:hAnsi="Arial" w:cs="Arial"/>
                <w:sz w:val="22"/>
                <w:szCs w:val="22"/>
              </w:rPr>
              <w:t>Over 2,000</w:t>
            </w:r>
          </w:p>
        </w:tc>
        <w:tc>
          <w:tcPr>
            <w:tcW w:w="4780" w:type="dxa"/>
            <w:shd w:val="clear" w:color="auto" w:fill="EEECE1" w:themeFill="background2"/>
          </w:tcPr>
          <w:p w:rsidR="003B5947" w:rsidRPr="008A4A88" w:rsidRDefault="003B5947" w:rsidP="002951A6">
            <w:pPr>
              <w:spacing w:line="360" w:lineRule="auto"/>
              <w:rPr>
                <w:rFonts w:ascii="Arial" w:hAnsi="Arial" w:cs="Arial"/>
                <w:sz w:val="22"/>
                <w:szCs w:val="22"/>
              </w:rPr>
            </w:pPr>
            <w:r w:rsidRPr="008A4A88">
              <w:rPr>
                <w:rFonts w:ascii="Arial" w:hAnsi="Arial" w:cs="Arial"/>
                <w:sz w:val="22"/>
                <w:szCs w:val="22"/>
              </w:rPr>
              <w:t xml:space="preserve">Increase in number and variety of both convenience and comparison with several of the same type </w:t>
            </w:r>
            <w:r w:rsidR="00A2268C">
              <w:rPr>
                <w:rFonts w:ascii="Arial" w:hAnsi="Arial" w:cs="Arial"/>
                <w:sz w:val="22"/>
                <w:szCs w:val="22"/>
              </w:rPr>
              <w:t xml:space="preserve">of </w:t>
            </w:r>
            <w:r w:rsidRPr="008A4A88">
              <w:rPr>
                <w:rFonts w:ascii="Arial" w:hAnsi="Arial" w:cs="Arial"/>
                <w:sz w:val="22"/>
                <w:szCs w:val="22"/>
              </w:rPr>
              <w:t xml:space="preserve">comparison shops.  </w:t>
            </w:r>
            <w:r w:rsidR="00A2268C">
              <w:rPr>
                <w:rFonts w:ascii="Arial" w:hAnsi="Arial" w:cs="Arial"/>
                <w:sz w:val="22"/>
                <w:szCs w:val="22"/>
              </w:rPr>
              <w:t>Seven</w:t>
            </w:r>
            <w:r w:rsidRPr="008A4A88">
              <w:rPr>
                <w:rFonts w:ascii="Arial" w:hAnsi="Arial" w:cs="Arial"/>
                <w:sz w:val="22"/>
                <w:szCs w:val="22"/>
              </w:rPr>
              <w:t xml:space="preserve"> or more public houses. </w:t>
            </w:r>
            <w:proofErr w:type="gramStart"/>
            <w:r w:rsidRPr="008A4A88">
              <w:rPr>
                <w:rFonts w:ascii="Arial" w:hAnsi="Arial" w:cs="Arial"/>
                <w:sz w:val="22"/>
                <w:szCs w:val="22"/>
              </w:rPr>
              <w:t>Has</w:t>
            </w:r>
            <w:proofErr w:type="gramEnd"/>
            <w:r w:rsidRPr="008A4A88">
              <w:rPr>
                <w:rFonts w:ascii="Arial" w:hAnsi="Arial" w:cs="Arial"/>
                <w:sz w:val="22"/>
                <w:szCs w:val="22"/>
              </w:rPr>
              <w:t xml:space="preserve"> one or more primary schools, </w:t>
            </w:r>
            <w:r w:rsidR="00A2268C">
              <w:rPr>
                <w:rFonts w:ascii="Arial" w:hAnsi="Arial" w:cs="Arial"/>
                <w:sz w:val="22"/>
                <w:szCs w:val="22"/>
              </w:rPr>
              <w:t xml:space="preserve">a </w:t>
            </w:r>
            <w:r w:rsidRPr="008A4A88">
              <w:rPr>
                <w:rFonts w:ascii="Arial" w:hAnsi="Arial" w:cs="Arial"/>
                <w:sz w:val="22"/>
                <w:szCs w:val="22"/>
              </w:rPr>
              <w:t xml:space="preserve">secondary school, VEC or training, several cafes/restaurants, post office, bank/credit union, community centre, several professional services, a community centre, </w:t>
            </w:r>
            <w:r w:rsidRPr="008A4A88">
              <w:rPr>
                <w:rFonts w:ascii="Arial" w:hAnsi="Arial" w:cs="Arial"/>
                <w:sz w:val="22"/>
                <w:szCs w:val="22"/>
              </w:rPr>
              <w:lastRenderedPageBreak/>
              <w:t>several business/factories, library, public service/building and a few other services.</w:t>
            </w:r>
          </w:p>
        </w:tc>
      </w:tr>
      <w:tr w:rsidR="003B5947" w:rsidRPr="008A4A88" w:rsidTr="00F844C2">
        <w:tc>
          <w:tcPr>
            <w:tcW w:w="1809"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lastRenderedPageBreak/>
              <w:t>Tier One</w:t>
            </w:r>
          </w:p>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(Principle Town)</w:t>
            </w:r>
          </w:p>
        </w:tc>
        <w:tc>
          <w:tcPr>
            <w:tcW w:w="1844"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Cavan</w:t>
            </w:r>
          </w:p>
        </w:tc>
        <w:tc>
          <w:tcPr>
            <w:tcW w:w="1456" w:type="dxa"/>
            <w:shd w:val="clear" w:color="auto" w:fill="EEECE1" w:themeFill="background2"/>
          </w:tcPr>
          <w:p w:rsidR="003B5947" w:rsidRPr="008A4A88" w:rsidRDefault="003B5947" w:rsidP="003B5947">
            <w:pPr>
              <w:spacing w:line="360" w:lineRule="auto"/>
              <w:rPr>
                <w:rFonts w:ascii="Arial" w:hAnsi="Arial" w:cs="Arial"/>
                <w:sz w:val="22"/>
                <w:szCs w:val="22"/>
              </w:rPr>
            </w:pPr>
            <w:r w:rsidRPr="008A4A88">
              <w:rPr>
                <w:rFonts w:ascii="Arial" w:hAnsi="Arial" w:cs="Arial"/>
                <w:sz w:val="22"/>
                <w:szCs w:val="22"/>
              </w:rPr>
              <w:t xml:space="preserve">10,000 </w:t>
            </w:r>
          </w:p>
        </w:tc>
        <w:tc>
          <w:tcPr>
            <w:tcW w:w="4780" w:type="dxa"/>
            <w:shd w:val="clear" w:color="auto" w:fill="EEECE1" w:themeFill="background2"/>
          </w:tcPr>
          <w:p w:rsidR="003B5947" w:rsidRPr="008A4A88" w:rsidRDefault="003B5947" w:rsidP="002951A6">
            <w:pPr>
              <w:spacing w:line="360" w:lineRule="auto"/>
              <w:rPr>
                <w:rFonts w:ascii="Arial" w:hAnsi="Arial" w:cs="Arial"/>
                <w:sz w:val="22"/>
                <w:szCs w:val="22"/>
              </w:rPr>
            </w:pPr>
            <w:r w:rsidRPr="008A4A88">
              <w:rPr>
                <w:rFonts w:ascii="Arial" w:hAnsi="Arial" w:cs="Arial"/>
                <w:sz w:val="22"/>
                <w:szCs w:val="22"/>
              </w:rPr>
              <w:t>Greatest number and variety of both com</w:t>
            </w:r>
            <w:r w:rsidR="002951A6">
              <w:rPr>
                <w:rFonts w:ascii="Arial" w:hAnsi="Arial" w:cs="Arial"/>
                <w:sz w:val="22"/>
                <w:szCs w:val="22"/>
              </w:rPr>
              <w:t xml:space="preserve">parison and convenience retail. </w:t>
            </w:r>
            <w:r w:rsidRPr="008A4A88">
              <w:rPr>
                <w:rFonts w:ascii="Arial" w:hAnsi="Arial" w:cs="Arial"/>
                <w:sz w:val="22"/>
                <w:szCs w:val="22"/>
              </w:rPr>
              <w:t>Adminis</w:t>
            </w:r>
            <w:r w:rsidR="002951A6">
              <w:rPr>
                <w:rFonts w:ascii="Arial" w:hAnsi="Arial" w:cs="Arial"/>
                <w:sz w:val="22"/>
                <w:szCs w:val="22"/>
              </w:rPr>
              <w:t xml:space="preserve">trative centre for the county. </w:t>
            </w:r>
            <w:r w:rsidRPr="008A4A88">
              <w:rPr>
                <w:rFonts w:ascii="Arial" w:hAnsi="Arial" w:cs="Arial"/>
                <w:sz w:val="22"/>
                <w:szCs w:val="22"/>
              </w:rPr>
              <w:t xml:space="preserve">Greatest number of employment providers etc  </w:t>
            </w:r>
          </w:p>
        </w:tc>
      </w:tr>
    </w:tbl>
    <w:p w:rsidR="00AC4AEF" w:rsidRDefault="00AC4AEF" w:rsidP="00BF1539">
      <w:pPr>
        <w:tabs>
          <w:tab w:val="left" w:pos="374"/>
        </w:tabs>
        <w:spacing w:line="360" w:lineRule="auto"/>
        <w:outlineLvl w:val="2"/>
        <w:rPr>
          <w:rFonts w:ascii="Arial" w:hAnsi="Arial" w:cs="Arial"/>
          <w:b/>
          <w:color w:val="FF0000"/>
        </w:rPr>
      </w:pPr>
    </w:p>
    <w:p w:rsidR="00187AC7" w:rsidRDefault="00187AC7" w:rsidP="00BF1539">
      <w:pPr>
        <w:spacing w:line="360" w:lineRule="auto"/>
        <w:ind w:firstLine="720"/>
        <w:rPr>
          <w:rFonts w:ascii="Arial" w:hAnsi="Arial" w:cs="Arial"/>
          <w:b/>
        </w:rPr>
      </w:pPr>
      <w:r>
        <w:rPr>
          <w:rFonts w:ascii="Arial" w:hAnsi="Arial" w:cs="Arial"/>
          <w:b/>
        </w:rPr>
        <w:t>Tier One</w:t>
      </w:r>
    </w:p>
    <w:p w:rsidR="00187AC7" w:rsidRDefault="00187AC7" w:rsidP="00BF1539">
      <w:pPr>
        <w:spacing w:line="360" w:lineRule="auto"/>
        <w:rPr>
          <w:rFonts w:ascii="Arial" w:hAnsi="Arial" w:cs="Arial"/>
        </w:rPr>
      </w:pPr>
      <w:r>
        <w:rPr>
          <w:rFonts w:ascii="Arial" w:hAnsi="Arial" w:cs="Arial"/>
        </w:rPr>
        <w:t>Cavan Town</w:t>
      </w:r>
      <w:r w:rsidR="00076EE6">
        <w:rPr>
          <w:rFonts w:ascii="Arial" w:hAnsi="Arial" w:cs="Arial"/>
        </w:rPr>
        <w:t xml:space="preserve"> </w:t>
      </w:r>
      <w:r w:rsidR="002951A6">
        <w:rPr>
          <w:rFonts w:ascii="Arial" w:hAnsi="Arial" w:cs="Arial"/>
        </w:rPr>
        <w:t>&amp;</w:t>
      </w:r>
      <w:r w:rsidR="00076EE6">
        <w:rPr>
          <w:rFonts w:ascii="Arial" w:hAnsi="Arial" w:cs="Arial"/>
        </w:rPr>
        <w:t xml:space="preserve"> Environs is our Tier one t</w:t>
      </w:r>
      <w:r>
        <w:rPr>
          <w:rFonts w:ascii="Arial" w:hAnsi="Arial" w:cs="Arial"/>
        </w:rPr>
        <w:t>o</w:t>
      </w:r>
      <w:r w:rsidR="00076EE6">
        <w:rPr>
          <w:rFonts w:ascii="Arial" w:hAnsi="Arial" w:cs="Arial"/>
        </w:rPr>
        <w:t xml:space="preserve">wn. It </w:t>
      </w:r>
      <w:r>
        <w:rPr>
          <w:rFonts w:ascii="Arial" w:hAnsi="Arial" w:cs="Arial"/>
        </w:rPr>
        <w:t>is our County Town and has been classified as</w:t>
      </w:r>
      <w:r w:rsidR="00076EE6">
        <w:rPr>
          <w:rFonts w:ascii="Arial" w:hAnsi="Arial" w:cs="Arial"/>
        </w:rPr>
        <w:t xml:space="preserve"> a</w:t>
      </w:r>
      <w:r w:rsidR="002951A6">
        <w:rPr>
          <w:rFonts w:ascii="Arial" w:hAnsi="Arial" w:cs="Arial"/>
        </w:rPr>
        <w:t xml:space="preserve"> hub town in the NSS and BRPG. </w:t>
      </w:r>
      <w:r w:rsidR="00076EE6">
        <w:rPr>
          <w:rFonts w:ascii="Arial" w:hAnsi="Arial" w:cs="Arial"/>
        </w:rPr>
        <w:t>The town is</w:t>
      </w:r>
      <w:r>
        <w:rPr>
          <w:rFonts w:ascii="Arial" w:hAnsi="Arial" w:cs="Arial"/>
        </w:rPr>
        <w:t xml:space="preserve"> of strategic importance within the Border Region and has excellent transport linkages nationally, regional</w:t>
      </w:r>
      <w:r w:rsidR="002951A6">
        <w:rPr>
          <w:rFonts w:ascii="Arial" w:hAnsi="Arial" w:cs="Arial"/>
        </w:rPr>
        <w:t xml:space="preserve">ly and locally. </w:t>
      </w:r>
      <w:r>
        <w:rPr>
          <w:rFonts w:ascii="Arial" w:hAnsi="Arial" w:cs="Arial"/>
        </w:rPr>
        <w:t xml:space="preserve">This town became a </w:t>
      </w:r>
      <w:r w:rsidR="003B5947">
        <w:rPr>
          <w:rFonts w:ascii="Arial" w:hAnsi="Arial" w:cs="Arial"/>
        </w:rPr>
        <w:t>L</w:t>
      </w:r>
      <w:r>
        <w:rPr>
          <w:rFonts w:ascii="Arial" w:hAnsi="Arial" w:cs="Arial"/>
        </w:rPr>
        <w:t>arge Town</w:t>
      </w:r>
      <w:r w:rsidR="003B5947">
        <w:rPr>
          <w:rFonts w:ascii="Arial" w:hAnsi="Arial" w:cs="Arial"/>
        </w:rPr>
        <w:t xml:space="preserve"> within the context of census towns,</w:t>
      </w:r>
      <w:r>
        <w:rPr>
          <w:rFonts w:ascii="Arial" w:hAnsi="Arial" w:cs="Arial"/>
        </w:rPr>
        <w:t xml:space="preserve"> in the 2011</w:t>
      </w:r>
      <w:r w:rsidR="00076EE6">
        <w:rPr>
          <w:rFonts w:ascii="Arial" w:hAnsi="Arial" w:cs="Arial"/>
        </w:rPr>
        <w:t xml:space="preserve"> census</w:t>
      </w:r>
      <w:r>
        <w:rPr>
          <w:rFonts w:ascii="Arial" w:hAnsi="Arial" w:cs="Arial"/>
        </w:rPr>
        <w:t xml:space="preserve"> with a p</w:t>
      </w:r>
      <w:r w:rsidR="002951A6">
        <w:rPr>
          <w:rFonts w:ascii="Arial" w:hAnsi="Arial" w:cs="Arial"/>
        </w:rPr>
        <w:t xml:space="preserve">opulation in excess of 10,000. </w:t>
      </w:r>
      <w:r>
        <w:rPr>
          <w:rFonts w:ascii="Arial" w:hAnsi="Arial" w:cs="Arial"/>
        </w:rPr>
        <w:t xml:space="preserve">The Cavan Town </w:t>
      </w:r>
      <w:r w:rsidR="002951A6">
        <w:rPr>
          <w:rFonts w:ascii="Arial" w:hAnsi="Arial" w:cs="Arial"/>
        </w:rPr>
        <w:t xml:space="preserve">&amp; </w:t>
      </w:r>
      <w:r w:rsidR="00CE39F9">
        <w:rPr>
          <w:rFonts w:ascii="Arial" w:hAnsi="Arial" w:cs="Arial"/>
        </w:rPr>
        <w:t>Environs</w:t>
      </w:r>
      <w:r>
        <w:rPr>
          <w:rFonts w:ascii="Arial" w:hAnsi="Arial" w:cs="Arial"/>
        </w:rPr>
        <w:t xml:space="preserve"> </w:t>
      </w:r>
      <w:r w:rsidR="00CE39F9">
        <w:rPr>
          <w:rFonts w:ascii="Arial" w:hAnsi="Arial" w:cs="Arial"/>
        </w:rPr>
        <w:t>Development</w:t>
      </w:r>
      <w:r>
        <w:rPr>
          <w:rFonts w:ascii="Arial" w:hAnsi="Arial" w:cs="Arial"/>
        </w:rPr>
        <w:t xml:space="preserve"> Plan provides greater details and specific policies and </w:t>
      </w:r>
      <w:r w:rsidR="00CE39F9">
        <w:rPr>
          <w:rFonts w:ascii="Arial" w:hAnsi="Arial" w:cs="Arial"/>
        </w:rPr>
        <w:t>objectives</w:t>
      </w:r>
      <w:r>
        <w:rPr>
          <w:rFonts w:ascii="Arial" w:hAnsi="Arial" w:cs="Arial"/>
        </w:rPr>
        <w:t xml:space="preserve"> with regards to this town.</w:t>
      </w:r>
    </w:p>
    <w:p w:rsidR="00B43C96" w:rsidRDefault="00B43C96" w:rsidP="00BF1539">
      <w:pPr>
        <w:spacing w:line="360" w:lineRule="auto"/>
        <w:ind w:firstLine="720"/>
        <w:rPr>
          <w:rFonts w:ascii="Arial" w:hAnsi="Arial" w:cs="Arial"/>
          <w:b/>
        </w:rPr>
      </w:pPr>
    </w:p>
    <w:p w:rsidR="00187AC7" w:rsidRDefault="00187AC7" w:rsidP="00BF1539">
      <w:pPr>
        <w:spacing w:line="360" w:lineRule="auto"/>
        <w:ind w:firstLine="720"/>
        <w:rPr>
          <w:rFonts w:ascii="Arial" w:hAnsi="Arial" w:cs="Arial"/>
          <w:b/>
        </w:rPr>
      </w:pPr>
      <w:r>
        <w:rPr>
          <w:rFonts w:ascii="Arial" w:hAnsi="Arial" w:cs="Arial"/>
          <w:b/>
        </w:rPr>
        <w:t xml:space="preserve">Tier Two </w:t>
      </w:r>
    </w:p>
    <w:p w:rsidR="00187AC7" w:rsidRDefault="00187AC7" w:rsidP="00BF1539">
      <w:pPr>
        <w:spacing w:line="360" w:lineRule="auto"/>
        <w:rPr>
          <w:rFonts w:ascii="Arial" w:hAnsi="Arial" w:cs="Arial"/>
        </w:rPr>
      </w:pPr>
      <w:r>
        <w:rPr>
          <w:rFonts w:ascii="Arial" w:hAnsi="Arial" w:cs="Arial"/>
        </w:rPr>
        <w:t>Tier Two tow</w:t>
      </w:r>
      <w:r w:rsidR="00010F8A">
        <w:rPr>
          <w:rFonts w:ascii="Arial" w:hAnsi="Arial" w:cs="Arial"/>
        </w:rPr>
        <w:t xml:space="preserve">ns are the larger towns in the </w:t>
      </w:r>
      <w:proofErr w:type="gramStart"/>
      <w:r w:rsidR="00010F8A">
        <w:rPr>
          <w:rFonts w:ascii="Arial" w:hAnsi="Arial" w:cs="Arial"/>
        </w:rPr>
        <w:t>C</w:t>
      </w:r>
      <w:r>
        <w:rPr>
          <w:rFonts w:ascii="Arial" w:hAnsi="Arial" w:cs="Arial"/>
        </w:rPr>
        <w:t>ounty,</w:t>
      </w:r>
      <w:proofErr w:type="gramEnd"/>
      <w:r>
        <w:rPr>
          <w:rFonts w:ascii="Arial" w:hAnsi="Arial" w:cs="Arial"/>
        </w:rPr>
        <w:t xml:space="preserve"> they </w:t>
      </w:r>
      <w:r w:rsidR="00A2268C">
        <w:rPr>
          <w:rFonts w:ascii="Arial" w:hAnsi="Arial" w:cs="Arial"/>
        </w:rPr>
        <w:t>are located in the east of the Co</w:t>
      </w:r>
      <w:r>
        <w:rPr>
          <w:rFonts w:ascii="Arial" w:hAnsi="Arial" w:cs="Arial"/>
        </w:rPr>
        <w:t>unty mainly towards the border</w:t>
      </w:r>
      <w:r w:rsidR="002951A6">
        <w:rPr>
          <w:rFonts w:ascii="Arial" w:hAnsi="Arial" w:cs="Arial"/>
        </w:rPr>
        <w:t xml:space="preserve"> with Meath. </w:t>
      </w:r>
      <w:r w:rsidR="00010F8A">
        <w:rPr>
          <w:rFonts w:ascii="Arial" w:hAnsi="Arial" w:cs="Arial"/>
        </w:rPr>
        <w:t>While much smaller than the county town these towns are importan</w:t>
      </w:r>
      <w:r w:rsidR="00A2268C">
        <w:rPr>
          <w:rFonts w:ascii="Arial" w:hAnsi="Arial" w:cs="Arial"/>
        </w:rPr>
        <w:t xml:space="preserve">t as centres of population and employment and act as drivers of growth </w:t>
      </w:r>
      <w:r w:rsidR="00010F8A">
        <w:rPr>
          <w:rFonts w:ascii="Arial" w:hAnsi="Arial" w:cs="Arial"/>
        </w:rPr>
        <w:t>within</w:t>
      </w:r>
      <w:r w:rsidR="00A2268C">
        <w:rPr>
          <w:rFonts w:ascii="Arial" w:hAnsi="Arial" w:cs="Arial"/>
        </w:rPr>
        <w:t xml:space="preserve"> the C</w:t>
      </w:r>
      <w:r w:rsidR="002951A6">
        <w:rPr>
          <w:rFonts w:ascii="Arial" w:hAnsi="Arial" w:cs="Arial"/>
        </w:rPr>
        <w:t xml:space="preserve">ounty. </w:t>
      </w:r>
      <w:r w:rsidR="00010F8A">
        <w:rPr>
          <w:rFonts w:ascii="Arial" w:hAnsi="Arial" w:cs="Arial"/>
        </w:rPr>
        <w:t xml:space="preserve">They support the continued </w:t>
      </w:r>
      <w:r w:rsidR="00A2268C">
        <w:rPr>
          <w:rFonts w:ascii="Arial" w:hAnsi="Arial" w:cs="Arial"/>
        </w:rPr>
        <w:t xml:space="preserve">development </w:t>
      </w:r>
      <w:r w:rsidR="00010F8A">
        <w:rPr>
          <w:rFonts w:ascii="Arial" w:hAnsi="Arial" w:cs="Arial"/>
        </w:rPr>
        <w:t>of the county town with w</w:t>
      </w:r>
      <w:r w:rsidR="002951A6">
        <w:rPr>
          <w:rFonts w:ascii="Arial" w:hAnsi="Arial" w:cs="Arial"/>
        </w:rPr>
        <w:t xml:space="preserve">hich they have good linkages. </w:t>
      </w:r>
      <w:r w:rsidR="00010F8A">
        <w:rPr>
          <w:rFonts w:ascii="Arial" w:hAnsi="Arial" w:cs="Arial"/>
        </w:rPr>
        <w:t xml:space="preserve">These towns have populations of over 2,000 and a good mix of retail, social, professional, educational and commercial </w:t>
      </w:r>
      <w:r w:rsidR="008C5D4E">
        <w:rPr>
          <w:rFonts w:ascii="Arial" w:hAnsi="Arial" w:cs="Arial"/>
        </w:rPr>
        <w:t>services</w:t>
      </w:r>
      <w:r w:rsidR="002951A6">
        <w:rPr>
          <w:rFonts w:ascii="Arial" w:hAnsi="Arial" w:cs="Arial"/>
        </w:rPr>
        <w:t xml:space="preserve">. </w:t>
      </w:r>
      <w:r w:rsidR="00010F8A">
        <w:rPr>
          <w:rFonts w:ascii="Arial" w:hAnsi="Arial" w:cs="Arial"/>
        </w:rPr>
        <w:t>They are also providers of employment. Ballyjamesduff is the largest of these towns but has the lowest number and mix of retail and other services.</w:t>
      </w:r>
      <w:r w:rsidR="008C6611">
        <w:rPr>
          <w:rFonts w:ascii="Arial" w:hAnsi="Arial" w:cs="Arial"/>
        </w:rPr>
        <w:t xml:space="preserve"> </w:t>
      </w:r>
      <w:r w:rsidR="00010F8A">
        <w:rPr>
          <w:rFonts w:ascii="Arial" w:hAnsi="Arial" w:cs="Arial"/>
        </w:rPr>
        <w:t>Each of the towns will be considered in detail in the individual town plans</w:t>
      </w:r>
      <w:r w:rsidR="008C6611">
        <w:rPr>
          <w:rFonts w:ascii="Arial" w:hAnsi="Arial" w:cs="Arial"/>
        </w:rPr>
        <w:t xml:space="preserve"> </w:t>
      </w:r>
      <w:r w:rsidR="008C5D4E">
        <w:rPr>
          <w:rFonts w:ascii="Arial" w:hAnsi="Arial" w:cs="Arial"/>
        </w:rPr>
        <w:t xml:space="preserve">which are accompanied by </w:t>
      </w:r>
      <w:r w:rsidR="008C6611">
        <w:rPr>
          <w:rFonts w:ascii="Arial" w:hAnsi="Arial" w:cs="Arial"/>
        </w:rPr>
        <w:t xml:space="preserve">zoning maps </w:t>
      </w:r>
      <w:r w:rsidR="002951A6">
        <w:rPr>
          <w:rFonts w:ascii="Arial" w:hAnsi="Arial" w:cs="Arial"/>
        </w:rPr>
        <w:t>which</w:t>
      </w:r>
      <w:r w:rsidR="008C5D4E">
        <w:rPr>
          <w:rFonts w:ascii="Arial" w:hAnsi="Arial" w:cs="Arial"/>
        </w:rPr>
        <w:t xml:space="preserve"> i</w:t>
      </w:r>
      <w:r w:rsidR="008C6611">
        <w:rPr>
          <w:rFonts w:ascii="Arial" w:hAnsi="Arial" w:cs="Arial"/>
        </w:rPr>
        <w:t xml:space="preserve">nclude land zoned for future residential </w:t>
      </w:r>
      <w:r w:rsidR="008C5D4E">
        <w:rPr>
          <w:rFonts w:ascii="Arial" w:hAnsi="Arial" w:cs="Arial"/>
        </w:rPr>
        <w:t>u</w:t>
      </w:r>
      <w:r w:rsidR="008C6611">
        <w:rPr>
          <w:rFonts w:ascii="Arial" w:hAnsi="Arial" w:cs="Arial"/>
        </w:rPr>
        <w:t>se</w:t>
      </w:r>
      <w:r w:rsidR="00010F8A">
        <w:rPr>
          <w:rFonts w:ascii="Arial" w:hAnsi="Arial" w:cs="Arial"/>
        </w:rPr>
        <w:t>.</w:t>
      </w:r>
      <w:r w:rsidR="008C5D4E">
        <w:rPr>
          <w:rFonts w:ascii="Arial" w:hAnsi="Arial" w:cs="Arial"/>
        </w:rPr>
        <w:t xml:space="preserve"> </w:t>
      </w:r>
      <w:r w:rsidR="008C5D4E" w:rsidRPr="00B43C96">
        <w:rPr>
          <w:rFonts w:ascii="Arial" w:hAnsi="Arial" w:cs="Arial"/>
        </w:rPr>
        <w:t>The</w:t>
      </w:r>
      <w:r w:rsidR="002951A6">
        <w:rPr>
          <w:rFonts w:ascii="Arial" w:hAnsi="Arial" w:cs="Arial"/>
        </w:rPr>
        <w:t>se</w:t>
      </w:r>
      <w:r w:rsidR="008C5D4E" w:rsidRPr="00B43C96">
        <w:rPr>
          <w:rFonts w:ascii="Arial" w:hAnsi="Arial" w:cs="Arial"/>
        </w:rPr>
        <w:t xml:space="preserve"> lands include a number of unfinished estates which require considerable work and therefore can not be considered to be developed lands.</w:t>
      </w:r>
      <w:r w:rsidR="00B43C96">
        <w:rPr>
          <w:rFonts w:ascii="Arial" w:hAnsi="Arial" w:cs="Arial"/>
        </w:rPr>
        <w:t xml:space="preserve"> </w:t>
      </w:r>
      <w:r w:rsidR="008C6611" w:rsidRPr="00B43C96">
        <w:rPr>
          <w:rFonts w:ascii="Arial" w:hAnsi="Arial" w:cs="Arial"/>
        </w:rPr>
        <w:t xml:space="preserve">The </w:t>
      </w:r>
      <w:r w:rsidR="00CE39F9" w:rsidRPr="00B43C96">
        <w:rPr>
          <w:rFonts w:ascii="Arial" w:hAnsi="Arial" w:cs="Arial"/>
        </w:rPr>
        <w:t>quantum</w:t>
      </w:r>
      <w:r w:rsidR="008C6611" w:rsidRPr="00B43C96">
        <w:rPr>
          <w:rFonts w:ascii="Arial" w:hAnsi="Arial" w:cs="Arial"/>
        </w:rPr>
        <w:t xml:space="preserve"> of residential land is zoned on the basis of the targeted population gr</w:t>
      </w:r>
      <w:r w:rsidR="00B43C96">
        <w:rPr>
          <w:rFonts w:ascii="Arial" w:hAnsi="Arial" w:cs="Arial"/>
        </w:rPr>
        <w:t xml:space="preserve">owth in the following section. </w:t>
      </w:r>
      <w:r w:rsidR="008C6611">
        <w:rPr>
          <w:rFonts w:ascii="Arial" w:hAnsi="Arial" w:cs="Arial"/>
        </w:rPr>
        <w:t xml:space="preserve">Each of the larger towns </w:t>
      </w:r>
      <w:r w:rsidR="00CE39F9">
        <w:rPr>
          <w:rFonts w:ascii="Arial" w:hAnsi="Arial" w:cs="Arial"/>
        </w:rPr>
        <w:t>has</w:t>
      </w:r>
      <w:r w:rsidR="008C6611">
        <w:rPr>
          <w:rFonts w:ascii="Arial" w:hAnsi="Arial" w:cs="Arial"/>
        </w:rPr>
        <w:t xml:space="preserve"> been provided </w:t>
      </w:r>
      <w:r w:rsidR="008C5D4E">
        <w:rPr>
          <w:rFonts w:ascii="Arial" w:hAnsi="Arial" w:cs="Arial"/>
        </w:rPr>
        <w:t xml:space="preserve">with </w:t>
      </w:r>
      <w:r w:rsidR="008C6611">
        <w:rPr>
          <w:rFonts w:ascii="Arial" w:hAnsi="Arial" w:cs="Arial"/>
        </w:rPr>
        <w:t>the same target growth to ensure that they have sufficient land available to cater for e</w:t>
      </w:r>
      <w:r w:rsidR="00B43C96">
        <w:rPr>
          <w:rFonts w:ascii="Arial" w:hAnsi="Arial" w:cs="Arial"/>
        </w:rPr>
        <w:t>xisting and future populations.</w:t>
      </w:r>
      <w:r w:rsidR="008C6611">
        <w:rPr>
          <w:rFonts w:ascii="Arial" w:hAnsi="Arial" w:cs="Arial"/>
        </w:rPr>
        <w:t xml:space="preserve"> It is not anticipated that they will all develop at the same rate, several factors could affect growth for example in-migration contributed to the high </w:t>
      </w:r>
      <w:r w:rsidR="008C6611">
        <w:rPr>
          <w:rFonts w:ascii="Arial" w:hAnsi="Arial" w:cs="Arial"/>
        </w:rPr>
        <w:lastRenderedPageBreak/>
        <w:t>growth r</w:t>
      </w:r>
      <w:r w:rsidR="000B08F9">
        <w:rPr>
          <w:rFonts w:ascii="Arial" w:hAnsi="Arial" w:cs="Arial"/>
        </w:rPr>
        <w:t>ate in Ballyjamesduff</w:t>
      </w:r>
      <w:r w:rsidR="008C5D4E">
        <w:rPr>
          <w:rFonts w:ascii="Arial" w:hAnsi="Arial" w:cs="Arial"/>
        </w:rPr>
        <w:t>,</w:t>
      </w:r>
      <w:r w:rsidR="000B08F9">
        <w:rPr>
          <w:rFonts w:ascii="Arial" w:hAnsi="Arial" w:cs="Arial"/>
        </w:rPr>
        <w:t xml:space="preserve"> if this w</w:t>
      </w:r>
      <w:r w:rsidR="008C6611">
        <w:rPr>
          <w:rFonts w:ascii="Arial" w:hAnsi="Arial" w:cs="Arial"/>
        </w:rPr>
        <w:t>ere to reverse th</w:t>
      </w:r>
      <w:r w:rsidR="008C5D4E">
        <w:rPr>
          <w:rFonts w:ascii="Arial" w:hAnsi="Arial" w:cs="Arial"/>
        </w:rPr>
        <w:t>e</w:t>
      </w:r>
      <w:r w:rsidR="008C6611">
        <w:rPr>
          <w:rFonts w:ascii="Arial" w:hAnsi="Arial" w:cs="Arial"/>
        </w:rPr>
        <w:t xml:space="preserve">n the population growth </w:t>
      </w:r>
      <w:r w:rsidR="008C5D4E">
        <w:rPr>
          <w:rFonts w:ascii="Arial" w:hAnsi="Arial" w:cs="Arial"/>
        </w:rPr>
        <w:t xml:space="preserve">could </w:t>
      </w:r>
      <w:r w:rsidR="008C6611">
        <w:rPr>
          <w:rFonts w:ascii="Arial" w:hAnsi="Arial" w:cs="Arial"/>
        </w:rPr>
        <w:t>slow</w:t>
      </w:r>
      <w:r w:rsidR="001543B0">
        <w:rPr>
          <w:rFonts w:ascii="Arial" w:hAnsi="Arial" w:cs="Arial"/>
        </w:rPr>
        <w:t xml:space="preserve"> down</w:t>
      </w:r>
      <w:r w:rsidR="008C6611">
        <w:rPr>
          <w:rFonts w:ascii="Arial" w:hAnsi="Arial" w:cs="Arial"/>
        </w:rPr>
        <w:t>.</w:t>
      </w:r>
      <w:r w:rsidR="000B08F9">
        <w:rPr>
          <w:rFonts w:ascii="Arial" w:hAnsi="Arial" w:cs="Arial"/>
        </w:rPr>
        <w:t xml:space="preserve"> The viability of all future development must be considered in the context of </w:t>
      </w:r>
      <w:r w:rsidR="000B5078">
        <w:rPr>
          <w:rFonts w:ascii="Arial" w:hAnsi="Arial" w:cs="Arial"/>
        </w:rPr>
        <w:t>the existing capacity of infrastructure such as Waste Water Treatment Systems.</w:t>
      </w:r>
    </w:p>
    <w:p w:rsidR="000B08F9" w:rsidRDefault="000B08F9" w:rsidP="00BF1539">
      <w:pPr>
        <w:spacing w:line="360" w:lineRule="auto"/>
        <w:rPr>
          <w:rFonts w:ascii="Arial" w:hAnsi="Arial" w:cs="Arial"/>
        </w:rPr>
      </w:pPr>
    </w:p>
    <w:p w:rsidR="008C6611" w:rsidRDefault="008C6611" w:rsidP="00BF1539">
      <w:pPr>
        <w:spacing w:line="360" w:lineRule="auto"/>
        <w:ind w:firstLine="720"/>
        <w:rPr>
          <w:rFonts w:ascii="Arial" w:hAnsi="Arial" w:cs="Arial"/>
          <w:b/>
        </w:rPr>
      </w:pPr>
      <w:r>
        <w:rPr>
          <w:rFonts w:ascii="Arial" w:hAnsi="Arial" w:cs="Arial"/>
          <w:b/>
        </w:rPr>
        <w:t>Tier Three</w:t>
      </w:r>
    </w:p>
    <w:p w:rsidR="000B5078" w:rsidRDefault="008C6611" w:rsidP="00BF1539">
      <w:pPr>
        <w:spacing w:line="360" w:lineRule="auto"/>
        <w:rPr>
          <w:rFonts w:ascii="Arial" w:hAnsi="Arial" w:cs="Arial"/>
        </w:rPr>
      </w:pPr>
      <w:r>
        <w:rPr>
          <w:rFonts w:ascii="Arial" w:hAnsi="Arial" w:cs="Arial"/>
        </w:rPr>
        <w:t>Tier three towns have a good mix and variety of retail and some profession</w:t>
      </w:r>
      <w:r w:rsidR="00A2268C">
        <w:rPr>
          <w:rFonts w:ascii="Arial" w:hAnsi="Arial" w:cs="Arial"/>
        </w:rPr>
        <w:t>al</w:t>
      </w:r>
      <w:r>
        <w:rPr>
          <w:rFonts w:ascii="Arial" w:hAnsi="Arial" w:cs="Arial"/>
        </w:rPr>
        <w:t>, edu</w:t>
      </w:r>
      <w:r w:rsidR="002951A6">
        <w:rPr>
          <w:rFonts w:ascii="Arial" w:hAnsi="Arial" w:cs="Arial"/>
        </w:rPr>
        <w:t xml:space="preserve">cational and social providers. </w:t>
      </w:r>
      <w:r>
        <w:rPr>
          <w:rFonts w:ascii="Arial" w:hAnsi="Arial" w:cs="Arial"/>
        </w:rPr>
        <w:t xml:space="preserve">In the west of the county these are the larger towns </w:t>
      </w:r>
      <w:bookmarkStart w:id="83" w:name="_Toc356898228"/>
      <w:r>
        <w:rPr>
          <w:rFonts w:ascii="Arial" w:hAnsi="Arial" w:cs="Arial"/>
        </w:rPr>
        <w:t>and so have an important role to play as providers of essential services</w:t>
      </w:r>
      <w:r w:rsidR="00180F03">
        <w:rPr>
          <w:rFonts w:ascii="Arial" w:hAnsi="Arial" w:cs="Arial"/>
        </w:rPr>
        <w:t xml:space="preserve"> such as retail, education and </w:t>
      </w:r>
      <w:r w:rsidR="00CE39F9">
        <w:rPr>
          <w:rFonts w:ascii="Arial" w:hAnsi="Arial" w:cs="Arial"/>
        </w:rPr>
        <w:t>recreational</w:t>
      </w:r>
      <w:r w:rsidR="00180F03">
        <w:rPr>
          <w:rFonts w:ascii="Arial" w:hAnsi="Arial" w:cs="Arial"/>
        </w:rPr>
        <w:t>. In the east Mullagh town is classified as medium sized town but has a lower retail and service provision than the other medium towns.  The proximity of this town to the Greater Dublin Area and the high population growth suggests that this town has become somewhat of a commuter town</w:t>
      </w:r>
      <w:r w:rsidR="001543B0">
        <w:rPr>
          <w:rFonts w:ascii="Arial" w:hAnsi="Arial" w:cs="Arial"/>
        </w:rPr>
        <w:t xml:space="preserve"> which in turn</w:t>
      </w:r>
      <w:r w:rsidR="00180F03">
        <w:rPr>
          <w:rFonts w:ascii="Arial" w:hAnsi="Arial" w:cs="Arial"/>
        </w:rPr>
        <w:t xml:space="preserve"> has had an </w:t>
      </w:r>
      <w:r w:rsidR="00CE39F9">
        <w:rPr>
          <w:rFonts w:ascii="Arial" w:hAnsi="Arial" w:cs="Arial"/>
        </w:rPr>
        <w:t>effect</w:t>
      </w:r>
      <w:r w:rsidR="00180F03">
        <w:rPr>
          <w:rFonts w:ascii="Arial" w:hAnsi="Arial" w:cs="Arial"/>
        </w:rPr>
        <w:t xml:space="preserve"> on the</w:t>
      </w:r>
      <w:r w:rsidR="00B9327C">
        <w:rPr>
          <w:rFonts w:ascii="Arial" w:hAnsi="Arial" w:cs="Arial"/>
        </w:rPr>
        <w:t xml:space="preserve"> development of</w:t>
      </w:r>
      <w:r w:rsidR="00180F03">
        <w:rPr>
          <w:rFonts w:ascii="Arial" w:hAnsi="Arial" w:cs="Arial"/>
        </w:rPr>
        <w:t xml:space="preserve"> services</w:t>
      </w:r>
      <w:r w:rsidR="00B43C96">
        <w:rPr>
          <w:rFonts w:ascii="Arial" w:hAnsi="Arial" w:cs="Arial"/>
        </w:rPr>
        <w:t>.</w:t>
      </w:r>
      <w:r w:rsidR="002951A6">
        <w:rPr>
          <w:rFonts w:ascii="Arial" w:hAnsi="Arial" w:cs="Arial"/>
        </w:rPr>
        <w:t xml:space="preserve"> </w:t>
      </w:r>
      <w:r w:rsidR="00180F03">
        <w:rPr>
          <w:rFonts w:ascii="Arial" w:hAnsi="Arial" w:cs="Arial"/>
        </w:rPr>
        <w:t xml:space="preserve">Detailed zoning maps which will include land zoned for residential purposes will be included in the town plans. </w:t>
      </w:r>
      <w:r w:rsidR="00B9327C" w:rsidRPr="00B43C96">
        <w:rPr>
          <w:rFonts w:ascii="Arial" w:hAnsi="Arial" w:cs="Arial"/>
        </w:rPr>
        <w:t>The lands zoned for future residential use include a number of unfinished estates which require considerable work and therefore can not be considered to be developed lands.</w:t>
      </w:r>
      <w:r w:rsidR="00B43C96">
        <w:rPr>
          <w:rFonts w:ascii="Arial" w:hAnsi="Arial" w:cs="Arial"/>
        </w:rPr>
        <w:t xml:space="preserve"> </w:t>
      </w:r>
      <w:r w:rsidR="00180F03">
        <w:rPr>
          <w:rFonts w:ascii="Arial" w:hAnsi="Arial" w:cs="Arial"/>
        </w:rPr>
        <w:t xml:space="preserve">The </w:t>
      </w:r>
      <w:r w:rsidR="00CE39F9">
        <w:rPr>
          <w:rFonts w:ascii="Arial" w:hAnsi="Arial" w:cs="Arial"/>
        </w:rPr>
        <w:t>quantum</w:t>
      </w:r>
      <w:r w:rsidR="00180F03">
        <w:rPr>
          <w:rFonts w:ascii="Arial" w:hAnsi="Arial" w:cs="Arial"/>
        </w:rPr>
        <w:t xml:space="preserve"> of residential land is zoned on the basis of the targeted population growth in the following section.</w:t>
      </w:r>
      <w:r w:rsidR="000B08F9">
        <w:rPr>
          <w:rFonts w:ascii="Arial" w:hAnsi="Arial" w:cs="Arial"/>
        </w:rPr>
        <w:t xml:space="preserve"> It is not anticipated that these towns will grow at an even rate but it is important that sufficient land is allocated to cater for existing and future growth.</w:t>
      </w:r>
      <w:r w:rsidR="002951A6">
        <w:rPr>
          <w:rFonts w:ascii="Arial" w:hAnsi="Arial" w:cs="Arial"/>
        </w:rPr>
        <w:t xml:space="preserve"> </w:t>
      </w:r>
      <w:r w:rsidR="000B5078">
        <w:rPr>
          <w:rFonts w:ascii="Arial" w:hAnsi="Arial" w:cs="Arial"/>
        </w:rPr>
        <w:t>The viability of all future development must be considered in the context of the existing capacity of infrastructure such as Waste Water Treatment Systems.</w:t>
      </w:r>
    </w:p>
    <w:p w:rsidR="000B08F9" w:rsidRDefault="000B08F9" w:rsidP="00BF1539">
      <w:pPr>
        <w:spacing w:line="360" w:lineRule="auto"/>
        <w:rPr>
          <w:rFonts w:ascii="Arial" w:hAnsi="Arial" w:cs="Arial"/>
        </w:rPr>
      </w:pPr>
    </w:p>
    <w:p w:rsidR="000B08F9" w:rsidRPr="000B08F9" w:rsidRDefault="000B08F9" w:rsidP="00BF1539">
      <w:pPr>
        <w:spacing w:line="360" w:lineRule="auto"/>
        <w:ind w:firstLine="720"/>
        <w:rPr>
          <w:rFonts w:ascii="Arial" w:hAnsi="Arial" w:cs="Arial"/>
          <w:b/>
        </w:rPr>
      </w:pPr>
      <w:r>
        <w:rPr>
          <w:rFonts w:ascii="Arial" w:hAnsi="Arial" w:cs="Arial"/>
          <w:b/>
        </w:rPr>
        <w:t>Tier Four and Five</w:t>
      </w:r>
    </w:p>
    <w:p w:rsidR="000B08F9" w:rsidRPr="000B08F9" w:rsidRDefault="000B08F9" w:rsidP="00BF1539">
      <w:pPr>
        <w:spacing w:line="360" w:lineRule="auto"/>
        <w:rPr>
          <w:rFonts w:ascii="Arial" w:hAnsi="Arial" w:cs="Arial"/>
        </w:rPr>
      </w:pPr>
      <w:r>
        <w:rPr>
          <w:rFonts w:ascii="Arial" w:hAnsi="Arial" w:cs="Arial"/>
        </w:rPr>
        <w:t>Tier Four and Five are the small towns and villages in the county. It is not anticipated that they will be strong centres of population growth or that they will develop in a significant way in the future. However, they have an important role to play as service and basic retail provider</w:t>
      </w:r>
      <w:r w:rsidR="00B43C96">
        <w:rPr>
          <w:rFonts w:ascii="Arial" w:hAnsi="Arial" w:cs="Arial"/>
        </w:rPr>
        <w:t xml:space="preserve">s for their rural hinterlands. </w:t>
      </w:r>
      <w:r>
        <w:rPr>
          <w:rFonts w:ascii="Arial" w:hAnsi="Arial" w:cs="Arial"/>
        </w:rPr>
        <w:t>Th</w:t>
      </w:r>
      <w:r w:rsidR="00A2268C">
        <w:rPr>
          <w:rFonts w:ascii="Arial" w:hAnsi="Arial" w:cs="Arial"/>
        </w:rPr>
        <w:t>ey are also a good alternative f</w:t>
      </w:r>
      <w:r>
        <w:rPr>
          <w:rFonts w:ascii="Arial" w:hAnsi="Arial" w:cs="Arial"/>
        </w:rPr>
        <w:t>o</w:t>
      </w:r>
      <w:r w:rsidR="00A2268C">
        <w:rPr>
          <w:rFonts w:ascii="Arial" w:hAnsi="Arial" w:cs="Arial"/>
        </w:rPr>
        <w:t>r</w:t>
      </w:r>
      <w:r>
        <w:rPr>
          <w:rFonts w:ascii="Arial" w:hAnsi="Arial" w:cs="Arial"/>
        </w:rPr>
        <w:t xml:space="preserve"> those who wish to live in an urban environment but in a quieter more rural</w:t>
      </w:r>
      <w:r w:rsidR="00A2268C">
        <w:rPr>
          <w:rFonts w:ascii="Arial" w:hAnsi="Arial" w:cs="Arial"/>
        </w:rPr>
        <w:t xml:space="preserve"> </w:t>
      </w:r>
      <w:r>
        <w:rPr>
          <w:rFonts w:ascii="Arial" w:hAnsi="Arial" w:cs="Arial"/>
        </w:rPr>
        <w:t>town.  They</w:t>
      </w:r>
      <w:r w:rsidR="00A2268C">
        <w:rPr>
          <w:rFonts w:ascii="Arial" w:hAnsi="Arial" w:cs="Arial"/>
        </w:rPr>
        <w:t>,</w:t>
      </w:r>
      <w:r>
        <w:rPr>
          <w:rFonts w:ascii="Arial" w:hAnsi="Arial" w:cs="Arial"/>
        </w:rPr>
        <w:t xml:space="preserve"> along with the small villages</w:t>
      </w:r>
      <w:r w:rsidR="00A2268C">
        <w:rPr>
          <w:rFonts w:ascii="Arial" w:hAnsi="Arial" w:cs="Arial"/>
        </w:rPr>
        <w:t>,</w:t>
      </w:r>
      <w:r>
        <w:rPr>
          <w:rFonts w:ascii="Arial" w:hAnsi="Arial" w:cs="Arial"/>
        </w:rPr>
        <w:t xml:space="preserve"> are also an alternative to rural living for those who may not comply with rural residential requirements. It is essential that these Towns and Villages have sufficient capacity to develop but that they do so in a </w:t>
      </w:r>
      <w:r>
        <w:rPr>
          <w:rFonts w:ascii="Arial" w:hAnsi="Arial" w:cs="Arial"/>
        </w:rPr>
        <w:lastRenderedPageBreak/>
        <w:t>compact fashion.  Further details on th</w:t>
      </w:r>
      <w:r w:rsidR="00B9327C">
        <w:rPr>
          <w:rFonts w:ascii="Arial" w:hAnsi="Arial" w:cs="Arial"/>
        </w:rPr>
        <w:t>ese</w:t>
      </w:r>
      <w:r>
        <w:rPr>
          <w:rFonts w:ascii="Arial" w:hAnsi="Arial" w:cs="Arial"/>
        </w:rPr>
        <w:t xml:space="preserve"> Towns and Villages can be found in the Small Towns and Villages Plans</w:t>
      </w:r>
    </w:p>
    <w:p w:rsidR="000B08F9" w:rsidRDefault="000B08F9" w:rsidP="00BF1539">
      <w:pPr>
        <w:spacing w:line="360" w:lineRule="auto"/>
        <w:rPr>
          <w:rFonts w:ascii="Arial" w:hAnsi="Arial" w:cs="Arial"/>
          <w:color w:val="FF0000"/>
        </w:rPr>
      </w:pPr>
    </w:p>
    <w:p w:rsidR="001543B0" w:rsidRPr="00B43C96" w:rsidRDefault="001543B0" w:rsidP="00BF1539">
      <w:pPr>
        <w:spacing w:line="360" w:lineRule="auto"/>
        <w:rPr>
          <w:rFonts w:ascii="Arial" w:hAnsi="Arial" w:cs="Arial"/>
          <w:b/>
        </w:rPr>
      </w:pPr>
      <w:r>
        <w:rPr>
          <w:rFonts w:ascii="Arial" w:hAnsi="Arial" w:cs="Arial"/>
          <w:color w:val="FF0000"/>
        </w:rPr>
        <w:tab/>
      </w:r>
      <w:r w:rsidRPr="00B43C96">
        <w:rPr>
          <w:rFonts w:ascii="Arial" w:hAnsi="Arial" w:cs="Arial"/>
          <w:b/>
        </w:rPr>
        <w:t>Tier Six and Seven</w:t>
      </w:r>
    </w:p>
    <w:p w:rsidR="001543B0" w:rsidRDefault="001543B0" w:rsidP="00BF1539">
      <w:pPr>
        <w:spacing w:line="360" w:lineRule="auto"/>
        <w:rPr>
          <w:rFonts w:ascii="Arial" w:hAnsi="Arial" w:cs="Arial"/>
          <w:color w:val="FF0000"/>
        </w:rPr>
      </w:pPr>
      <w:r w:rsidRPr="00B43C96">
        <w:rPr>
          <w:rFonts w:ascii="Arial" w:hAnsi="Arial" w:cs="Arial"/>
        </w:rPr>
        <w:t xml:space="preserve">Tier six refers to small villages in the </w:t>
      </w:r>
      <w:proofErr w:type="gramStart"/>
      <w:r w:rsidRPr="00B43C96">
        <w:rPr>
          <w:rFonts w:ascii="Arial" w:hAnsi="Arial" w:cs="Arial"/>
        </w:rPr>
        <w:t>County,</w:t>
      </w:r>
      <w:proofErr w:type="gramEnd"/>
      <w:r w:rsidRPr="00B43C96">
        <w:rPr>
          <w:rFonts w:ascii="Arial" w:hAnsi="Arial" w:cs="Arial"/>
        </w:rPr>
        <w:t xml:space="preserve"> these villages have very basic</w:t>
      </w:r>
      <w:r w:rsidR="00AF4699">
        <w:rPr>
          <w:rFonts w:ascii="Arial" w:hAnsi="Arial" w:cs="Arial"/>
        </w:rPr>
        <w:t xml:space="preserve"> services with limited retail. </w:t>
      </w:r>
      <w:r w:rsidRPr="00B43C96">
        <w:rPr>
          <w:rFonts w:ascii="Arial" w:hAnsi="Arial" w:cs="Arial"/>
        </w:rPr>
        <w:t>Th</w:t>
      </w:r>
      <w:r w:rsidR="00AF4699">
        <w:rPr>
          <w:rFonts w:ascii="Arial" w:hAnsi="Arial" w:cs="Arial"/>
        </w:rPr>
        <w:t xml:space="preserve">ere is no census data available </w:t>
      </w:r>
      <w:r w:rsidRPr="00B43C96">
        <w:rPr>
          <w:rFonts w:ascii="Arial" w:hAnsi="Arial" w:cs="Arial"/>
        </w:rPr>
        <w:t>for these villages as their populations are too small to warrant their inclusion as census towns. They have a role to play in providing very basic services for their rural hinterland for example a local sh</w:t>
      </w:r>
      <w:r w:rsidR="00AF4699">
        <w:rPr>
          <w:rFonts w:ascii="Arial" w:hAnsi="Arial" w:cs="Arial"/>
        </w:rPr>
        <w:t xml:space="preserve">op, church or national school. </w:t>
      </w:r>
      <w:r w:rsidRPr="00B43C96">
        <w:rPr>
          <w:rFonts w:ascii="Arial" w:hAnsi="Arial" w:cs="Arial"/>
        </w:rPr>
        <w:t>The</w:t>
      </w:r>
      <w:r w:rsidR="00AF4699">
        <w:rPr>
          <w:rFonts w:ascii="Arial" w:hAnsi="Arial" w:cs="Arial"/>
        </w:rPr>
        <w:t>i</w:t>
      </w:r>
      <w:r w:rsidRPr="00B43C96">
        <w:rPr>
          <w:rFonts w:ascii="Arial" w:hAnsi="Arial" w:cs="Arial"/>
        </w:rPr>
        <w:t>r capacity for growth is limited and should be strictly controlled as they do not have the infrastructural capacit</w:t>
      </w:r>
      <w:r w:rsidR="00AF4699">
        <w:rPr>
          <w:rFonts w:ascii="Arial" w:hAnsi="Arial" w:cs="Arial"/>
        </w:rPr>
        <w:t xml:space="preserve">y for significant development. </w:t>
      </w:r>
      <w:r w:rsidRPr="00B43C96">
        <w:rPr>
          <w:rFonts w:ascii="Arial" w:hAnsi="Arial" w:cs="Arial"/>
        </w:rPr>
        <w:t>Tier Seven refers to the open countryside and a number of small clusters that have one or more services and a cluster of housing around or near to th</w:t>
      </w:r>
      <w:r w:rsidR="00AF4699">
        <w:rPr>
          <w:rFonts w:ascii="Arial" w:hAnsi="Arial" w:cs="Arial"/>
        </w:rPr>
        <w:t>e</w:t>
      </w:r>
      <w:r w:rsidRPr="00B43C96">
        <w:rPr>
          <w:rFonts w:ascii="Arial" w:hAnsi="Arial" w:cs="Arial"/>
        </w:rPr>
        <w:t>s</w:t>
      </w:r>
      <w:r w:rsidR="00AF4699">
        <w:rPr>
          <w:rFonts w:ascii="Arial" w:hAnsi="Arial" w:cs="Arial"/>
        </w:rPr>
        <w:t>e</w:t>
      </w:r>
      <w:r w:rsidRPr="00B43C96">
        <w:rPr>
          <w:rFonts w:ascii="Arial" w:hAnsi="Arial" w:cs="Arial"/>
        </w:rPr>
        <w:t xml:space="preserve"> service</w:t>
      </w:r>
      <w:r w:rsidR="00AF4699">
        <w:rPr>
          <w:rFonts w:ascii="Arial" w:hAnsi="Arial" w:cs="Arial"/>
        </w:rPr>
        <w:t>s</w:t>
      </w:r>
      <w:r w:rsidRPr="00B43C96">
        <w:rPr>
          <w:rFonts w:ascii="Arial" w:hAnsi="Arial" w:cs="Arial"/>
        </w:rPr>
        <w:t>. Development will be strictly controlled and shall be on a clearly identifiable</w:t>
      </w:r>
      <w:r w:rsidR="003E69BD" w:rsidRPr="00B43C96">
        <w:rPr>
          <w:rFonts w:ascii="Arial" w:hAnsi="Arial" w:cs="Arial"/>
        </w:rPr>
        <w:t xml:space="preserve"> needs basis only.</w:t>
      </w:r>
      <w:r w:rsidR="003E69BD">
        <w:rPr>
          <w:rFonts w:ascii="Arial" w:hAnsi="Arial" w:cs="Arial"/>
          <w:color w:val="FF0000"/>
        </w:rPr>
        <w:t xml:space="preserve"> </w:t>
      </w:r>
    </w:p>
    <w:p w:rsidR="005A069D" w:rsidRPr="001543B0" w:rsidRDefault="005A069D" w:rsidP="00BF1539">
      <w:pPr>
        <w:spacing w:line="360" w:lineRule="auto"/>
        <w:rPr>
          <w:rFonts w:ascii="Arial" w:hAnsi="Arial" w:cs="Arial"/>
          <w:color w:val="FF0000"/>
        </w:rPr>
      </w:pPr>
    </w:p>
    <w:p w:rsidR="00061838" w:rsidRPr="00DA1B50" w:rsidRDefault="00DA1B50" w:rsidP="000D0E84">
      <w:pPr>
        <w:pStyle w:val="Heading3"/>
        <w:spacing w:before="0" w:line="360" w:lineRule="auto"/>
        <w:ind w:firstLine="720"/>
        <w:rPr>
          <w:color w:val="auto"/>
        </w:rPr>
      </w:pPr>
      <w:bookmarkStart w:id="84" w:name="_Toc390096040"/>
      <w:r w:rsidRPr="00DA1B50">
        <w:rPr>
          <w:rFonts w:ascii="Arial" w:hAnsi="Arial" w:cs="Arial"/>
          <w:color w:val="auto"/>
        </w:rPr>
        <w:t>2.</w:t>
      </w:r>
      <w:r w:rsidR="00124E1B">
        <w:rPr>
          <w:rFonts w:ascii="Arial" w:hAnsi="Arial" w:cs="Arial"/>
          <w:color w:val="auto"/>
        </w:rPr>
        <w:t>5</w:t>
      </w:r>
      <w:r w:rsidR="00B9327C">
        <w:rPr>
          <w:rFonts w:ascii="Arial" w:hAnsi="Arial" w:cs="Arial"/>
          <w:color w:val="auto"/>
        </w:rPr>
        <w:t>.</w:t>
      </w:r>
      <w:r w:rsidR="005C210A">
        <w:rPr>
          <w:rFonts w:ascii="Arial" w:hAnsi="Arial" w:cs="Arial"/>
          <w:color w:val="auto"/>
        </w:rPr>
        <w:t>2</w:t>
      </w:r>
      <w:r w:rsidRPr="00DA1B50">
        <w:rPr>
          <w:rFonts w:ascii="Arial" w:hAnsi="Arial" w:cs="Arial"/>
          <w:color w:val="auto"/>
        </w:rPr>
        <w:tab/>
      </w:r>
      <w:r w:rsidR="00061838" w:rsidRPr="00DA1B50">
        <w:rPr>
          <w:rFonts w:ascii="Arial" w:hAnsi="Arial" w:cs="Arial"/>
          <w:color w:val="auto"/>
        </w:rPr>
        <w:t>Towns and Villages</w:t>
      </w:r>
      <w:r w:rsidR="000B08F9" w:rsidRPr="00DA1B50">
        <w:rPr>
          <w:rFonts w:ascii="Arial" w:hAnsi="Arial" w:cs="Arial"/>
          <w:color w:val="auto"/>
        </w:rPr>
        <w:t>,</w:t>
      </w:r>
      <w:r w:rsidR="00061838" w:rsidRPr="00DA1B50">
        <w:rPr>
          <w:rFonts w:ascii="Arial" w:hAnsi="Arial" w:cs="Arial"/>
          <w:color w:val="auto"/>
        </w:rPr>
        <w:t xml:space="preserve"> </w:t>
      </w:r>
      <w:bookmarkEnd w:id="83"/>
      <w:r w:rsidR="00B9327C">
        <w:rPr>
          <w:rFonts w:ascii="Arial" w:hAnsi="Arial" w:cs="Arial"/>
          <w:color w:val="auto"/>
        </w:rPr>
        <w:t xml:space="preserve">Population </w:t>
      </w:r>
      <w:r w:rsidR="00A10BDD">
        <w:rPr>
          <w:rFonts w:ascii="Arial" w:hAnsi="Arial" w:cs="Arial"/>
          <w:color w:val="auto"/>
        </w:rPr>
        <w:t>Trends</w:t>
      </w:r>
      <w:bookmarkEnd w:id="84"/>
    </w:p>
    <w:p w:rsidR="00AC4AEF" w:rsidRPr="006B0599" w:rsidRDefault="008A4A88" w:rsidP="000D0E84">
      <w:pPr>
        <w:spacing w:line="360" w:lineRule="auto"/>
        <w:rPr>
          <w:rFonts w:ascii="Arial" w:hAnsi="Arial" w:cs="Arial"/>
          <w:strike/>
        </w:rPr>
      </w:pPr>
      <w:r w:rsidRPr="008A4A88">
        <w:rPr>
          <w:rFonts w:ascii="Arial" w:hAnsi="Arial" w:cs="Arial"/>
        </w:rPr>
        <w:t>A</w:t>
      </w:r>
      <w:r w:rsidR="00AC4AEF" w:rsidRPr="008A4A88">
        <w:rPr>
          <w:rFonts w:ascii="Arial" w:hAnsi="Arial" w:cs="Arial"/>
        </w:rPr>
        <w:t>n examination of population trends in each of the census towns was undertaken to establish the</w:t>
      </w:r>
      <w:r w:rsidRPr="008A4A88">
        <w:rPr>
          <w:rFonts w:ascii="Arial" w:hAnsi="Arial" w:cs="Arial"/>
        </w:rPr>
        <w:t>ir</w:t>
      </w:r>
      <w:r w:rsidR="00AC4AEF" w:rsidRPr="008A4A88">
        <w:rPr>
          <w:rFonts w:ascii="Arial" w:hAnsi="Arial" w:cs="Arial"/>
        </w:rPr>
        <w:t xml:space="preserve"> pattern of growth. This pattern was used to i</w:t>
      </w:r>
      <w:r w:rsidR="000B08F9">
        <w:rPr>
          <w:rFonts w:ascii="Arial" w:hAnsi="Arial" w:cs="Arial"/>
        </w:rPr>
        <w:t xml:space="preserve">dentify </w:t>
      </w:r>
      <w:r w:rsidR="00AC4AEF" w:rsidRPr="008A4A88">
        <w:rPr>
          <w:rFonts w:ascii="Arial" w:hAnsi="Arial" w:cs="Arial"/>
        </w:rPr>
        <w:t xml:space="preserve">where population growth </w:t>
      </w:r>
      <w:r w:rsidRPr="008A4A88">
        <w:rPr>
          <w:rFonts w:ascii="Arial" w:hAnsi="Arial" w:cs="Arial"/>
        </w:rPr>
        <w:t>is most likely to occur.</w:t>
      </w:r>
      <w:r w:rsidR="00AC4AEF" w:rsidRPr="008A4A88">
        <w:rPr>
          <w:rFonts w:ascii="Arial" w:hAnsi="Arial" w:cs="Arial"/>
        </w:rPr>
        <w:t xml:space="preserve"> The results </w:t>
      </w:r>
      <w:r w:rsidR="00061838" w:rsidRPr="008A4A88">
        <w:rPr>
          <w:rFonts w:ascii="Arial" w:hAnsi="Arial" w:cs="Arial"/>
        </w:rPr>
        <w:t xml:space="preserve">demonstrated </w:t>
      </w:r>
      <w:r w:rsidR="00AC4AEF" w:rsidRPr="008A4A88">
        <w:rPr>
          <w:rFonts w:ascii="Arial" w:hAnsi="Arial" w:cs="Arial"/>
        </w:rPr>
        <w:t xml:space="preserve">that 60% of </w:t>
      </w:r>
      <w:r w:rsidR="00A10BDD">
        <w:rPr>
          <w:rFonts w:ascii="Arial" w:hAnsi="Arial" w:cs="Arial"/>
        </w:rPr>
        <w:t xml:space="preserve">population </w:t>
      </w:r>
      <w:r w:rsidR="00AC4AEF" w:rsidRPr="008A4A88">
        <w:rPr>
          <w:rFonts w:ascii="Arial" w:hAnsi="Arial" w:cs="Arial"/>
        </w:rPr>
        <w:t>growth</w:t>
      </w:r>
      <w:r w:rsidR="00A10BDD">
        <w:rPr>
          <w:rFonts w:ascii="Arial" w:hAnsi="Arial" w:cs="Arial"/>
        </w:rPr>
        <w:t>, which</w:t>
      </w:r>
      <w:r w:rsidR="00AC4AEF" w:rsidRPr="008A4A88">
        <w:rPr>
          <w:rFonts w:ascii="Arial" w:hAnsi="Arial" w:cs="Arial"/>
        </w:rPr>
        <w:t xml:space="preserve"> occurred</w:t>
      </w:r>
      <w:r w:rsidR="006B0599">
        <w:rPr>
          <w:rFonts w:ascii="Arial" w:hAnsi="Arial" w:cs="Arial"/>
        </w:rPr>
        <w:t xml:space="preserve"> outside of Cavan </w:t>
      </w:r>
      <w:proofErr w:type="gramStart"/>
      <w:r w:rsidR="006B0599">
        <w:rPr>
          <w:rFonts w:ascii="Arial" w:hAnsi="Arial" w:cs="Arial"/>
        </w:rPr>
        <w:t>Town</w:t>
      </w:r>
      <w:proofErr w:type="gramEnd"/>
      <w:r w:rsidR="006B0599">
        <w:rPr>
          <w:rFonts w:ascii="Arial" w:hAnsi="Arial" w:cs="Arial"/>
        </w:rPr>
        <w:t xml:space="preserve"> occurred within the five large towns.  </w:t>
      </w:r>
      <w:r w:rsidRPr="008A4A88">
        <w:rPr>
          <w:rFonts w:ascii="Arial" w:hAnsi="Arial" w:cs="Arial"/>
        </w:rPr>
        <w:t xml:space="preserve">As these towns are </w:t>
      </w:r>
      <w:r w:rsidR="006B0599">
        <w:rPr>
          <w:rFonts w:ascii="Arial" w:hAnsi="Arial" w:cs="Arial"/>
        </w:rPr>
        <w:t>larger,</w:t>
      </w:r>
      <w:r w:rsidRPr="008A4A88">
        <w:rPr>
          <w:rFonts w:ascii="Arial" w:hAnsi="Arial" w:cs="Arial"/>
        </w:rPr>
        <w:t xml:space="preserve"> physically with a greater number and variety of retail, employment, social and commun</w:t>
      </w:r>
      <w:r w:rsidR="00A10BDD">
        <w:rPr>
          <w:rFonts w:ascii="Arial" w:hAnsi="Arial" w:cs="Arial"/>
        </w:rPr>
        <w:t>ity services it is considered appropriate</w:t>
      </w:r>
      <w:r w:rsidRPr="008A4A88">
        <w:rPr>
          <w:rFonts w:ascii="Arial" w:hAnsi="Arial" w:cs="Arial"/>
        </w:rPr>
        <w:t xml:space="preserve"> that 60% of the estimated target growth will</w:t>
      </w:r>
      <w:r w:rsidR="00A10BDD">
        <w:rPr>
          <w:rFonts w:ascii="Arial" w:hAnsi="Arial" w:cs="Arial"/>
        </w:rPr>
        <w:t xml:space="preserve"> be allocated to them</w:t>
      </w:r>
      <w:r w:rsidR="00A10BDD" w:rsidRPr="00B43C96">
        <w:rPr>
          <w:rFonts w:ascii="Arial" w:hAnsi="Arial" w:cs="Arial"/>
        </w:rPr>
        <w:t>.</w:t>
      </w:r>
      <w:r w:rsidR="006B0599" w:rsidRPr="00B43C96">
        <w:rPr>
          <w:rFonts w:ascii="Arial" w:hAnsi="Arial" w:cs="Arial"/>
        </w:rPr>
        <w:t xml:space="preserve"> Based on this an estimate of population growth has been established for </w:t>
      </w:r>
      <w:r w:rsidR="00A10BDD" w:rsidRPr="00B43C96">
        <w:rPr>
          <w:rFonts w:ascii="Arial" w:hAnsi="Arial" w:cs="Arial"/>
        </w:rPr>
        <w:t>each of the</w:t>
      </w:r>
      <w:r w:rsidR="006B0599" w:rsidRPr="00B43C96">
        <w:rPr>
          <w:rFonts w:ascii="Arial" w:hAnsi="Arial" w:cs="Arial"/>
        </w:rPr>
        <w:t xml:space="preserve"> urban and rural element of the county, see table 2.17.</w:t>
      </w:r>
      <w:r w:rsidRPr="008A4A88">
        <w:rPr>
          <w:rFonts w:ascii="Arial" w:hAnsi="Arial" w:cs="Arial"/>
        </w:rPr>
        <w:t xml:space="preserve"> </w:t>
      </w:r>
      <w:r w:rsidR="00AC4AEF" w:rsidRPr="008A4A88">
        <w:rPr>
          <w:rFonts w:ascii="Arial" w:hAnsi="Arial" w:cs="Arial"/>
        </w:rPr>
        <w:t xml:space="preserve"> </w:t>
      </w:r>
    </w:p>
    <w:p w:rsidR="00AC4AEF" w:rsidRPr="008A4A88" w:rsidRDefault="00AC4AEF" w:rsidP="00BF1539">
      <w:pPr>
        <w:spacing w:line="360" w:lineRule="auto"/>
        <w:rPr>
          <w:rFonts w:ascii="Arial" w:hAnsi="Arial" w:cs="Arial"/>
        </w:rPr>
      </w:pPr>
      <w:r w:rsidRPr="008A4A88">
        <w:rPr>
          <w:rFonts w:ascii="Arial" w:hAnsi="Arial" w:cs="Arial"/>
        </w:rPr>
        <w:t xml:space="preserve">The </w:t>
      </w:r>
      <w:r w:rsidR="00061838" w:rsidRPr="008A4A88">
        <w:rPr>
          <w:rFonts w:ascii="Arial" w:hAnsi="Arial" w:cs="Arial"/>
        </w:rPr>
        <w:t xml:space="preserve">aim is to </w:t>
      </w:r>
      <w:r w:rsidRPr="008A4A88">
        <w:rPr>
          <w:rFonts w:ascii="Arial" w:hAnsi="Arial" w:cs="Arial"/>
        </w:rPr>
        <w:t>support</w:t>
      </w:r>
      <w:r w:rsidR="00061838" w:rsidRPr="008A4A88">
        <w:rPr>
          <w:rFonts w:ascii="Arial" w:hAnsi="Arial" w:cs="Arial"/>
        </w:rPr>
        <w:t xml:space="preserve"> </w:t>
      </w:r>
      <w:r w:rsidRPr="008A4A88">
        <w:rPr>
          <w:rFonts w:ascii="Arial" w:hAnsi="Arial" w:cs="Arial"/>
        </w:rPr>
        <w:t xml:space="preserve">existing growth areas without over zoning </w:t>
      </w:r>
      <w:r w:rsidR="00AF4699">
        <w:rPr>
          <w:rFonts w:ascii="Arial" w:hAnsi="Arial" w:cs="Arial"/>
        </w:rPr>
        <w:t xml:space="preserve">while ensuring </w:t>
      </w:r>
      <w:r w:rsidRPr="008A4A88">
        <w:rPr>
          <w:rFonts w:ascii="Arial" w:hAnsi="Arial" w:cs="Arial"/>
        </w:rPr>
        <w:t>the provision of capacity within weaker growth a</w:t>
      </w:r>
      <w:r w:rsidR="00AF4699">
        <w:rPr>
          <w:rFonts w:ascii="Arial" w:hAnsi="Arial" w:cs="Arial"/>
        </w:rPr>
        <w:t>reas to support potential development</w:t>
      </w:r>
      <w:r w:rsidRPr="008A4A88">
        <w:rPr>
          <w:rFonts w:ascii="Arial" w:hAnsi="Arial" w:cs="Arial"/>
        </w:rPr>
        <w:t>.</w:t>
      </w:r>
    </w:p>
    <w:p w:rsidR="003E69BD" w:rsidRDefault="003E69BD" w:rsidP="00BF1539">
      <w:pPr>
        <w:spacing w:line="360" w:lineRule="auto"/>
        <w:rPr>
          <w:rFonts w:ascii="Arial" w:hAnsi="Arial" w:cs="Arial"/>
          <w:color w:val="FF0000"/>
        </w:rPr>
      </w:pPr>
    </w:p>
    <w:p w:rsidR="00AF4699" w:rsidRDefault="00AF4699" w:rsidP="00BF1539">
      <w:pPr>
        <w:spacing w:line="360" w:lineRule="auto"/>
        <w:rPr>
          <w:rFonts w:ascii="Arial" w:hAnsi="Arial" w:cs="Arial"/>
          <w:color w:val="FF0000"/>
        </w:rPr>
      </w:pPr>
    </w:p>
    <w:p w:rsidR="00AF4699" w:rsidRDefault="00AF4699" w:rsidP="00BF1539">
      <w:pPr>
        <w:spacing w:line="360" w:lineRule="auto"/>
        <w:rPr>
          <w:rFonts w:ascii="Arial" w:hAnsi="Arial" w:cs="Arial"/>
          <w:color w:val="FF0000"/>
        </w:rPr>
      </w:pPr>
    </w:p>
    <w:p w:rsidR="00AF4699" w:rsidRDefault="00AF4699" w:rsidP="00BF1539">
      <w:pPr>
        <w:spacing w:line="360" w:lineRule="auto"/>
        <w:rPr>
          <w:rFonts w:ascii="Arial" w:hAnsi="Arial" w:cs="Arial"/>
          <w:color w:val="FF0000"/>
        </w:rPr>
      </w:pPr>
    </w:p>
    <w:p w:rsidR="00AF4699" w:rsidRDefault="00AF4699" w:rsidP="00BF1539">
      <w:pPr>
        <w:spacing w:line="360" w:lineRule="auto"/>
        <w:rPr>
          <w:rFonts w:ascii="Arial" w:hAnsi="Arial" w:cs="Arial"/>
          <w:color w:val="FF0000"/>
        </w:rPr>
      </w:pPr>
    </w:p>
    <w:p w:rsidR="00AF4699" w:rsidRDefault="00AF4699" w:rsidP="00BF1539">
      <w:pPr>
        <w:spacing w:line="360" w:lineRule="auto"/>
        <w:rPr>
          <w:rFonts w:ascii="Arial" w:hAnsi="Arial" w:cs="Arial"/>
          <w:color w:val="FF0000"/>
        </w:rPr>
      </w:pPr>
    </w:p>
    <w:p w:rsidR="00AF4699" w:rsidRDefault="00AF4699" w:rsidP="00BF1539">
      <w:pPr>
        <w:spacing w:line="360" w:lineRule="auto"/>
        <w:rPr>
          <w:rFonts w:ascii="Arial" w:hAnsi="Arial" w:cs="Arial"/>
          <w:color w:val="FF0000"/>
        </w:rPr>
      </w:pPr>
    </w:p>
    <w:p w:rsidR="006B0599" w:rsidRPr="00B43C96" w:rsidRDefault="006B0599" w:rsidP="00AF4699">
      <w:pPr>
        <w:spacing w:line="360" w:lineRule="auto"/>
        <w:rPr>
          <w:rFonts w:ascii="Arial" w:hAnsi="Arial" w:cs="Arial"/>
        </w:rPr>
      </w:pPr>
      <w:r w:rsidRPr="006B0599">
        <w:rPr>
          <w:rFonts w:ascii="Arial" w:hAnsi="Arial" w:cs="Arial"/>
          <w:color w:val="FF0000"/>
        </w:rPr>
        <w:lastRenderedPageBreak/>
        <w:t xml:space="preserve">                                                                 </w:t>
      </w:r>
      <w:r>
        <w:rPr>
          <w:rFonts w:ascii="Arial" w:hAnsi="Arial" w:cs="Arial"/>
          <w:color w:val="FF0000"/>
        </w:rPr>
        <w:t xml:space="preserve">       </w:t>
      </w:r>
      <w:r w:rsidRPr="00B43C96">
        <w:rPr>
          <w:rFonts w:ascii="Arial" w:hAnsi="Arial" w:cs="Arial"/>
        </w:rPr>
        <w:t>Tab</w:t>
      </w:r>
      <w:r w:rsidR="00B30D55" w:rsidRPr="00B43C96">
        <w:rPr>
          <w:rFonts w:ascii="Arial" w:hAnsi="Arial" w:cs="Arial"/>
        </w:rPr>
        <w:t>le 2.1</w:t>
      </w:r>
      <w:r w:rsidR="00AF4699">
        <w:rPr>
          <w:rFonts w:ascii="Arial" w:hAnsi="Arial" w:cs="Arial"/>
        </w:rPr>
        <w:t>6</w:t>
      </w:r>
    </w:p>
    <w:tbl>
      <w:tblPr>
        <w:tblStyle w:val="TableGrid"/>
        <w:tblW w:w="0" w:type="auto"/>
        <w:tblLook w:val="04A0"/>
      </w:tblPr>
      <w:tblGrid>
        <w:gridCol w:w="3157"/>
        <w:gridCol w:w="3188"/>
      </w:tblGrid>
      <w:tr w:rsidR="00AC4AEF" w:rsidRPr="008A4A88" w:rsidTr="00070F3A">
        <w:tc>
          <w:tcPr>
            <w:tcW w:w="3157" w:type="dxa"/>
            <w:shd w:val="clear" w:color="auto" w:fill="1F497D" w:themeFill="text2"/>
          </w:tcPr>
          <w:p w:rsidR="00AC4AEF" w:rsidRPr="008A4A88" w:rsidRDefault="00AC4AEF" w:rsidP="00BF1539">
            <w:pPr>
              <w:spacing w:line="360" w:lineRule="auto"/>
              <w:rPr>
                <w:rFonts w:ascii="Arial" w:hAnsi="Arial" w:cs="Arial"/>
                <w:b/>
              </w:rPr>
            </w:pPr>
            <w:r w:rsidRPr="008A4A88">
              <w:rPr>
                <w:rFonts w:ascii="Arial" w:hAnsi="Arial" w:cs="Arial"/>
                <w:b/>
              </w:rPr>
              <w:br w:type="page"/>
              <w:t>Area</w:t>
            </w:r>
          </w:p>
        </w:tc>
        <w:tc>
          <w:tcPr>
            <w:tcW w:w="3188" w:type="dxa"/>
            <w:shd w:val="clear" w:color="auto" w:fill="1F497D" w:themeFill="text2"/>
          </w:tcPr>
          <w:p w:rsidR="00AC4AEF" w:rsidRPr="008A4A88" w:rsidRDefault="00AC4AEF" w:rsidP="00BF1539">
            <w:pPr>
              <w:spacing w:line="360" w:lineRule="auto"/>
              <w:rPr>
                <w:rFonts w:ascii="Arial" w:hAnsi="Arial" w:cs="Arial"/>
                <w:b/>
              </w:rPr>
            </w:pPr>
            <w:r w:rsidRPr="008A4A88">
              <w:rPr>
                <w:rFonts w:ascii="Arial" w:hAnsi="Arial" w:cs="Arial"/>
                <w:b/>
              </w:rPr>
              <w:t xml:space="preserve">Number of additional persons 2011 </w:t>
            </w:r>
            <w:r w:rsidR="00B30D55">
              <w:rPr>
                <w:rFonts w:ascii="Arial" w:hAnsi="Arial" w:cs="Arial"/>
                <w:b/>
              </w:rPr>
              <w:t>–</w:t>
            </w:r>
            <w:r w:rsidRPr="008A4A88">
              <w:rPr>
                <w:rFonts w:ascii="Arial" w:hAnsi="Arial" w:cs="Arial"/>
                <w:b/>
              </w:rPr>
              <w:t xml:space="preserve"> 2020</w:t>
            </w:r>
          </w:p>
        </w:tc>
      </w:tr>
      <w:tr w:rsidR="00AC4AEF" w:rsidRPr="008A4A88" w:rsidTr="00070F3A">
        <w:tc>
          <w:tcPr>
            <w:tcW w:w="3157" w:type="dxa"/>
            <w:tcBorders>
              <w:top w:val="single" w:sz="2" w:space="0" w:color="auto"/>
              <w:bottom w:val="thinThickSmallGap" w:sz="24" w:space="0" w:color="auto"/>
            </w:tcBorders>
            <w:shd w:val="clear" w:color="auto" w:fill="8DB3E2" w:themeFill="text2" w:themeFillTint="66"/>
          </w:tcPr>
          <w:p w:rsidR="00AC4AEF" w:rsidRPr="008A4A88" w:rsidRDefault="00AC4AEF" w:rsidP="00BF1539">
            <w:pPr>
              <w:spacing w:line="360" w:lineRule="auto"/>
              <w:rPr>
                <w:rFonts w:ascii="Arial" w:hAnsi="Arial" w:cs="Arial"/>
              </w:rPr>
            </w:pPr>
            <w:r w:rsidRPr="008A4A88">
              <w:rPr>
                <w:rFonts w:ascii="Arial" w:hAnsi="Arial" w:cs="Arial"/>
              </w:rPr>
              <w:t xml:space="preserve">Cavan County </w:t>
            </w:r>
          </w:p>
        </w:tc>
        <w:tc>
          <w:tcPr>
            <w:tcW w:w="3188" w:type="dxa"/>
            <w:tcBorders>
              <w:top w:val="single" w:sz="2" w:space="0" w:color="auto"/>
              <w:bottom w:val="thinThickSmallGap" w:sz="24" w:space="0" w:color="auto"/>
            </w:tcBorders>
            <w:shd w:val="clear" w:color="auto" w:fill="8DB3E2" w:themeFill="text2" w:themeFillTint="66"/>
          </w:tcPr>
          <w:p w:rsidR="00AC4AEF" w:rsidRPr="008A4A88" w:rsidRDefault="00AC4AEF" w:rsidP="00BF1539">
            <w:pPr>
              <w:spacing w:line="360" w:lineRule="auto"/>
              <w:rPr>
                <w:rFonts w:ascii="Arial" w:hAnsi="Arial" w:cs="Arial"/>
              </w:rPr>
            </w:pPr>
            <w:r w:rsidRPr="008A4A88">
              <w:rPr>
                <w:rFonts w:ascii="Arial" w:hAnsi="Arial" w:cs="Arial"/>
              </w:rPr>
              <w:t>8,143</w:t>
            </w:r>
          </w:p>
        </w:tc>
      </w:tr>
      <w:tr w:rsidR="00AC4AEF" w:rsidRPr="008A4A88" w:rsidTr="00070F3A">
        <w:tc>
          <w:tcPr>
            <w:tcW w:w="3157" w:type="dxa"/>
            <w:tcBorders>
              <w:top w:val="thinThickSmallGap" w:sz="24" w:space="0" w:color="auto"/>
              <w:bottom w:val="single" w:sz="2" w:space="0" w:color="auto"/>
            </w:tcBorders>
          </w:tcPr>
          <w:p w:rsidR="00AC4AEF" w:rsidRPr="008A4A88" w:rsidRDefault="00AC4AEF" w:rsidP="00BF1539">
            <w:pPr>
              <w:spacing w:line="360" w:lineRule="auto"/>
              <w:rPr>
                <w:rFonts w:ascii="Arial" w:hAnsi="Arial" w:cs="Arial"/>
              </w:rPr>
            </w:pPr>
            <w:r w:rsidRPr="008A4A88">
              <w:rPr>
                <w:rFonts w:ascii="Arial" w:hAnsi="Arial" w:cs="Arial"/>
              </w:rPr>
              <w:t>Cavan Town &amp; Environs</w:t>
            </w:r>
          </w:p>
        </w:tc>
        <w:tc>
          <w:tcPr>
            <w:tcW w:w="3188" w:type="dxa"/>
            <w:tcBorders>
              <w:top w:val="thinThickSmallGap" w:sz="24" w:space="0" w:color="auto"/>
              <w:bottom w:val="single" w:sz="2" w:space="0" w:color="auto"/>
            </w:tcBorders>
          </w:tcPr>
          <w:p w:rsidR="00AC4AEF" w:rsidRPr="008A4A88" w:rsidRDefault="00AC4AEF" w:rsidP="00BF1539">
            <w:pPr>
              <w:spacing w:line="360" w:lineRule="auto"/>
              <w:rPr>
                <w:rFonts w:ascii="Arial" w:hAnsi="Arial" w:cs="Arial"/>
              </w:rPr>
            </w:pPr>
            <w:r w:rsidRPr="008A4A88">
              <w:rPr>
                <w:rFonts w:ascii="Arial" w:hAnsi="Arial" w:cs="Arial"/>
              </w:rPr>
              <w:t>2,195</w:t>
            </w:r>
          </w:p>
        </w:tc>
      </w:tr>
      <w:tr w:rsidR="00AC4AEF" w:rsidRPr="008A4A88" w:rsidTr="00070F3A">
        <w:tc>
          <w:tcPr>
            <w:tcW w:w="3157" w:type="dxa"/>
            <w:tcBorders>
              <w:top w:val="single" w:sz="2" w:space="0" w:color="auto"/>
            </w:tcBorders>
          </w:tcPr>
          <w:p w:rsidR="00AC4AEF" w:rsidRPr="008A4A88" w:rsidRDefault="00AC4AEF" w:rsidP="00BF1539">
            <w:pPr>
              <w:spacing w:line="360" w:lineRule="auto"/>
              <w:rPr>
                <w:rFonts w:ascii="Arial" w:hAnsi="Arial" w:cs="Arial"/>
              </w:rPr>
            </w:pPr>
            <w:r w:rsidRPr="008A4A88">
              <w:rPr>
                <w:rFonts w:ascii="Arial" w:hAnsi="Arial" w:cs="Arial"/>
              </w:rPr>
              <w:t xml:space="preserve">Urban Share </w:t>
            </w:r>
          </w:p>
        </w:tc>
        <w:tc>
          <w:tcPr>
            <w:tcW w:w="3188" w:type="dxa"/>
            <w:tcBorders>
              <w:top w:val="single" w:sz="2" w:space="0" w:color="auto"/>
              <w:bottom w:val="single" w:sz="4" w:space="0" w:color="auto"/>
            </w:tcBorders>
          </w:tcPr>
          <w:p w:rsidR="00AC4AEF" w:rsidRPr="008A4A88" w:rsidRDefault="00AC4AEF" w:rsidP="00BF1539">
            <w:pPr>
              <w:spacing w:line="360" w:lineRule="auto"/>
              <w:rPr>
                <w:rFonts w:ascii="Arial" w:hAnsi="Arial" w:cs="Arial"/>
              </w:rPr>
            </w:pPr>
            <w:r w:rsidRPr="008A4A88">
              <w:rPr>
                <w:rFonts w:ascii="Arial" w:hAnsi="Arial" w:cs="Arial"/>
              </w:rPr>
              <w:t>4,877</w:t>
            </w:r>
          </w:p>
        </w:tc>
      </w:tr>
      <w:tr w:rsidR="00AC4AEF" w:rsidRPr="008A4A88" w:rsidTr="00070F3A">
        <w:tc>
          <w:tcPr>
            <w:tcW w:w="3157" w:type="dxa"/>
            <w:tcBorders>
              <w:top w:val="single" w:sz="2" w:space="0" w:color="auto"/>
            </w:tcBorders>
          </w:tcPr>
          <w:p w:rsidR="00AC4AEF" w:rsidRPr="008A4A88" w:rsidRDefault="00AC4AEF" w:rsidP="00BF1539">
            <w:pPr>
              <w:spacing w:line="360" w:lineRule="auto"/>
              <w:rPr>
                <w:rFonts w:ascii="Arial" w:hAnsi="Arial" w:cs="Arial"/>
              </w:rPr>
            </w:pPr>
            <w:r w:rsidRPr="008A4A88">
              <w:rPr>
                <w:rFonts w:ascii="Arial" w:hAnsi="Arial" w:cs="Arial"/>
              </w:rPr>
              <w:t>Rural Share</w:t>
            </w:r>
          </w:p>
        </w:tc>
        <w:tc>
          <w:tcPr>
            <w:tcW w:w="3188" w:type="dxa"/>
            <w:tcBorders>
              <w:top w:val="single" w:sz="2" w:space="0" w:color="auto"/>
              <w:bottom w:val="single" w:sz="4" w:space="0" w:color="auto"/>
            </w:tcBorders>
          </w:tcPr>
          <w:p w:rsidR="00AC4AEF" w:rsidRPr="008A4A88" w:rsidRDefault="00AC4AEF" w:rsidP="00BF1539">
            <w:pPr>
              <w:spacing w:line="360" w:lineRule="auto"/>
              <w:rPr>
                <w:rFonts w:ascii="Arial" w:hAnsi="Arial" w:cs="Arial"/>
              </w:rPr>
            </w:pPr>
            <w:r w:rsidRPr="008A4A88">
              <w:rPr>
                <w:rFonts w:ascii="Arial" w:hAnsi="Arial" w:cs="Arial"/>
              </w:rPr>
              <w:t>1,071</w:t>
            </w:r>
          </w:p>
        </w:tc>
      </w:tr>
    </w:tbl>
    <w:p w:rsidR="00E20ECF" w:rsidRDefault="00E20ECF" w:rsidP="00BF1539">
      <w:pPr>
        <w:spacing w:line="360" w:lineRule="auto"/>
        <w:rPr>
          <w:rFonts w:asciiTheme="majorHAnsi" w:hAnsiTheme="majorHAnsi" w:cstheme="majorHAnsi"/>
        </w:rPr>
      </w:pPr>
    </w:p>
    <w:p w:rsidR="00AC4AEF" w:rsidRDefault="00070F3A" w:rsidP="00BF1539">
      <w:pPr>
        <w:spacing w:line="360" w:lineRule="auto"/>
        <w:rPr>
          <w:rFonts w:asciiTheme="majorHAnsi" w:hAnsiTheme="majorHAnsi" w:cstheme="majorHAnsi"/>
        </w:rPr>
      </w:pPr>
      <w:r w:rsidRPr="006B0599">
        <w:rPr>
          <w:rFonts w:asciiTheme="majorHAnsi" w:hAnsiTheme="majorHAnsi" w:cstheme="majorHAnsi"/>
        </w:rPr>
        <w:t>The table above indicates an</w:t>
      </w:r>
      <w:r w:rsidR="00AC4AEF" w:rsidRPr="006B0599">
        <w:rPr>
          <w:rFonts w:asciiTheme="majorHAnsi" w:hAnsiTheme="majorHAnsi" w:cstheme="majorHAnsi"/>
        </w:rPr>
        <w:t xml:space="preserve"> </w:t>
      </w:r>
      <w:r w:rsidRPr="006B0599">
        <w:rPr>
          <w:rFonts w:asciiTheme="majorHAnsi" w:hAnsiTheme="majorHAnsi" w:cstheme="majorHAnsi"/>
        </w:rPr>
        <w:t>e</w:t>
      </w:r>
      <w:r w:rsidR="008A4A88" w:rsidRPr="006B0599">
        <w:rPr>
          <w:rFonts w:asciiTheme="majorHAnsi" w:hAnsiTheme="majorHAnsi" w:cstheme="majorHAnsi"/>
        </w:rPr>
        <w:t xml:space="preserve">stimated population growth target </w:t>
      </w:r>
      <w:r w:rsidRPr="006B0599">
        <w:rPr>
          <w:rFonts w:asciiTheme="majorHAnsi" w:hAnsiTheme="majorHAnsi" w:cstheme="majorHAnsi"/>
        </w:rPr>
        <w:t xml:space="preserve">for the </w:t>
      </w:r>
      <w:r w:rsidR="008A4A88" w:rsidRPr="006B0599">
        <w:rPr>
          <w:rFonts w:asciiTheme="majorHAnsi" w:hAnsiTheme="majorHAnsi" w:cstheme="majorHAnsi"/>
        </w:rPr>
        <w:t>County</w:t>
      </w:r>
      <w:r w:rsidR="00AC4AEF" w:rsidRPr="006B0599">
        <w:rPr>
          <w:rFonts w:asciiTheme="majorHAnsi" w:hAnsiTheme="majorHAnsi" w:cstheme="majorHAnsi"/>
        </w:rPr>
        <w:t xml:space="preserve"> </w:t>
      </w:r>
      <w:r w:rsidRPr="006B0599">
        <w:rPr>
          <w:rFonts w:asciiTheme="majorHAnsi" w:hAnsiTheme="majorHAnsi" w:cstheme="majorHAnsi"/>
        </w:rPr>
        <w:t xml:space="preserve">between </w:t>
      </w:r>
      <w:r w:rsidR="00AC4AEF" w:rsidRPr="006B0599">
        <w:rPr>
          <w:rFonts w:asciiTheme="majorHAnsi" w:hAnsiTheme="majorHAnsi" w:cstheme="majorHAnsi"/>
        </w:rPr>
        <w:t>2011</w:t>
      </w:r>
      <w:r w:rsidRPr="006B0599">
        <w:rPr>
          <w:rFonts w:asciiTheme="majorHAnsi" w:hAnsiTheme="majorHAnsi" w:cstheme="majorHAnsi"/>
        </w:rPr>
        <w:t xml:space="preserve"> and </w:t>
      </w:r>
      <w:r w:rsidR="00AC4AEF" w:rsidRPr="006B0599">
        <w:rPr>
          <w:rFonts w:asciiTheme="majorHAnsi" w:hAnsiTheme="majorHAnsi" w:cstheme="majorHAnsi"/>
        </w:rPr>
        <w:t>2020</w:t>
      </w:r>
      <w:r w:rsidR="006B0599">
        <w:rPr>
          <w:rFonts w:asciiTheme="majorHAnsi" w:hAnsiTheme="majorHAnsi" w:cstheme="majorHAnsi"/>
        </w:rPr>
        <w:t xml:space="preserve">, which will form the </w:t>
      </w:r>
      <w:r w:rsidR="00B30D55">
        <w:rPr>
          <w:rFonts w:asciiTheme="majorHAnsi" w:hAnsiTheme="majorHAnsi" w:cstheme="majorHAnsi"/>
        </w:rPr>
        <w:t>bases</w:t>
      </w:r>
      <w:r w:rsidR="006B0599">
        <w:rPr>
          <w:rFonts w:asciiTheme="majorHAnsi" w:hAnsiTheme="majorHAnsi" w:cstheme="majorHAnsi"/>
        </w:rPr>
        <w:t xml:space="preserve"> for zoning</w:t>
      </w:r>
      <w:r w:rsidR="00B30D55">
        <w:rPr>
          <w:rFonts w:asciiTheme="majorHAnsi" w:hAnsiTheme="majorHAnsi" w:cstheme="majorHAnsi"/>
        </w:rPr>
        <w:t xml:space="preserve"> of</w:t>
      </w:r>
      <w:r w:rsidR="006B0599">
        <w:rPr>
          <w:rFonts w:asciiTheme="majorHAnsi" w:hAnsiTheme="majorHAnsi" w:cstheme="majorHAnsi"/>
        </w:rPr>
        <w:t xml:space="preserve"> proposed residential </w:t>
      </w:r>
      <w:proofErr w:type="gramStart"/>
      <w:r w:rsidR="006B0599">
        <w:rPr>
          <w:rFonts w:asciiTheme="majorHAnsi" w:hAnsiTheme="majorHAnsi" w:cstheme="majorHAnsi"/>
        </w:rPr>
        <w:t>land,</w:t>
      </w:r>
      <w:proofErr w:type="gramEnd"/>
      <w:r w:rsidR="006B0599">
        <w:rPr>
          <w:rFonts w:asciiTheme="majorHAnsi" w:hAnsiTheme="majorHAnsi" w:cstheme="majorHAnsi"/>
        </w:rPr>
        <w:t xml:space="preserve"> </w:t>
      </w:r>
      <w:r w:rsidR="006B0599" w:rsidRPr="00B43C96">
        <w:rPr>
          <w:rFonts w:asciiTheme="majorHAnsi" w:hAnsiTheme="majorHAnsi" w:cstheme="majorHAnsi"/>
        </w:rPr>
        <w:t>this land will include a number of unfinished estates.</w:t>
      </w:r>
      <w:r w:rsidR="006B0599" w:rsidRPr="00B43C96">
        <w:rPr>
          <w:rStyle w:val="FootnoteReference"/>
          <w:rFonts w:asciiTheme="majorHAnsi" w:hAnsiTheme="majorHAnsi" w:cstheme="majorHAnsi"/>
        </w:rPr>
        <w:footnoteReference w:id="16"/>
      </w:r>
      <w:r w:rsidR="00AF4699">
        <w:rPr>
          <w:rFonts w:asciiTheme="majorHAnsi" w:hAnsiTheme="majorHAnsi" w:cstheme="majorHAnsi"/>
        </w:rPr>
        <w:t xml:space="preserve"> </w:t>
      </w:r>
      <w:r w:rsidR="00B30D55" w:rsidRPr="00B43C96">
        <w:rPr>
          <w:rFonts w:asciiTheme="majorHAnsi" w:hAnsiTheme="majorHAnsi" w:cstheme="majorHAnsi"/>
        </w:rPr>
        <w:t>The growth target is in compliance with BRPG targets and allocated on the bases of growth trends, whereby, historically 60% of the population growth which has occurred in the county outside of Cavan Town has occurred in the large towns, see table 2.16</w:t>
      </w:r>
      <w:r w:rsidR="00116E31" w:rsidRPr="00B43C96">
        <w:rPr>
          <w:rFonts w:asciiTheme="majorHAnsi" w:hAnsiTheme="majorHAnsi" w:cstheme="majorHAnsi"/>
        </w:rPr>
        <w:t>.</w:t>
      </w:r>
    </w:p>
    <w:p w:rsidR="00B43C96" w:rsidRPr="00B43C96" w:rsidRDefault="00B43C96" w:rsidP="00BF1539">
      <w:pPr>
        <w:spacing w:line="360" w:lineRule="auto"/>
        <w:rPr>
          <w:rFonts w:asciiTheme="majorHAnsi" w:hAnsiTheme="majorHAnsi" w:cstheme="majorHAnsi"/>
        </w:rPr>
      </w:pPr>
    </w:p>
    <w:p w:rsidR="00AC4AEF" w:rsidRPr="006B0599" w:rsidRDefault="006B0599" w:rsidP="00BF1539">
      <w:pPr>
        <w:spacing w:line="360" w:lineRule="auto"/>
        <w:rPr>
          <w:rFonts w:asciiTheme="majorHAnsi" w:hAnsiTheme="majorHAnsi" w:cstheme="majorHAnsi"/>
        </w:rPr>
      </w:pPr>
      <w:r w:rsidRPr="006B0599">
        <w:rPr>
          <w:rFonts w:asciiTheme="majorHAnsi" w:hAnsiTheme="majorHAnsi" w:cstheme="majorHAnsi"/>
        </w:rPr>
        <w:t xml:space="preserve">                                                                                         </w:t>
      </w:r>
      <w:r w:rsidR="00AF4699">
        <w:rPr>
          <w:rFonts w:asciiTheme="majorHAnsi" w:hAnsiTheme="majorHAnsi" w:cstheme="majorHAnsi"/>
        </w:rPr>
        <w:t xml:space="preserve">                      Table 2.17</w:t>
      </w:r>
    </w:p>
    <w:tbl>
      <w:tblPr>
        <w:tblStyle w:val="TableGrid"/>
        <w:tblW w:w="0" w:type="auto"/>
        <w:tblLook w:val="04A0"/>
      </w:tblPr>
      <w:tblGrid>
        <w:gridCol w:w="2214"/>
        <w:gridCol w:w="2214"/>
        <w:gridCol w:w="2214"/>
        <w:gridCol w:w="2214"/>
      </w:tblGrid>
      <w:tr w:rsidR="00AC4AEF" w:rsidRPr="008A4A88" w:rsidTr="00B43C96">
        <w:tc>
          <w:tcPr>
            <w:tcW w:w="2214" w:type="dxa"/>
            <w:shd w:val="clear" w:color="auto" w:fill="B8CCE4" w:themeFill="accent1" w:themeFillTint="66"/>
          </w:tcPr>
          <w:p w:rsidR="00AC4AEF" w:rsidRPr="008A4A88" w:rsidRDefault="00AC4AEF" w:rsidP="00BF1539">
            <w:pPr>
              <w:spacing w:line="360" w:lineRule="auto"/>
              <w:rPr>
                <w:rFonts w:ascii="Arial" w:hAnsi="Arial" w:cs="Arial"/>
                <w:b/>
              </w:rPr>
            </w:pPr>
            <w:r w:rsidRPr="008A4A88">
              <w:rPr>
                <w:rFonts w:ascii="Arial" w:hAnsi="Arial" w:cs="Arial"/>
                <w:b/>
              </w:rPr>
              <w:t>Settlement type</w:t>
            </w:r>
          </w:p>
        </w:tc>
        <w:tc>
          <w:tcPr>
            <w:tcW w:w="2214" w:type="dxa"/>
            <w:shd w:val="clear" w:color="auto" w:fill="B8CCE4" w:themeFill="accent1" w:themeFillTint="66"/>
          </w:tcPr>
          <w:p w:rsidR="00AC4AEF" w:rsidRPr="008A4A88" w:rsidRDefault="00AC4AEF" w:rsidP="00BF1539">
            <w:pPr>
              <w:spacing w:line="360" w:lineRule="auto"/>
              <w:rPr>
                <w:rFonts w:ascii="Arial" w:hAnsi="Arial" w:cs="Arial"/>
                <w:b/>
              </w:rPr>
            </w:pPr>
            <w:r w:rsidRPr="008A4A88">
              <w:rPr>
                <w:rFonts w:ascii="Arial" w:hAnsi="Arial" w:cs="Arial"/>
                <w:b/>
              </w:rPr>
              <w:t>Name</w:t>
            </w:r>
          </w:p>
        </w:tc>
        <w:tc>
          <w:tcPr>
            <w:tcW w:w="2214" w:type="dxa"/>
            <w:shd w:val="clear" w:color="auto" w:fill="B8CCE4" w:themeFill="accent1" w:themeFillTint="66"/>
          </w:tcPr>
          <w:p w:rsidR="00AC4AEF" w:rsidRPr="008A4A88" w:rsidRDefault="00AC4AEF" w:rsidP="00BF1539">
            <w:pPr>
              <w:spacing w:line="360" w:lineRule="auto"/>
              <w:rPr>
                <w:rFonts w:ascii="Arial" w:hAnsi="Arial" w:cs="Arial"/>
                <w:b/>
              </w:rPr>
            </w:pPr>
            <w:r w:rsidRPr="008A4A88">
              <w:rPr>
                <w:rFonts w:ascii="Arial" w:hAnsi="Arial" w:cs="Arial"/>
                <w:b/>
              </w:rPr>
              <w:t xml:space="preserve"> % Share of target</w:t>
            </w:r>
          </w:p>
        </w:tc>
        <w:tc>
          <w:tcPr>
            <w:tcW w:w="2214" w:type="dxa"/>
            <w:shd w:val="clear" w:color="auto" w:fill="B8CCE4" w:themeFill="accent1" w:themeFillTint="66"/>
          </w:tcPr>
          <w:p w:rsidR="00AC4AEF" w:rsidRPr="008A4A88" w:rsidRDefault="00AC4AEF" w:rsidP="00BF1539">
            <w:pPr>
              <w:spacing w:line="360" w:lineRule="auto"/>
              <w:rPr>
                <w:rFonts w:ascii="Arial" w:hAnsi="Arial" w:cs="Arial"/>
                <w:b/>
              </w:rPr>
            </w:pPr>
            <w:r w:rsidRPr="008A4A88">
              <w:rPr>
                <w:rFonts w:ascii="Arial" w:hAnsi="Arial" w:cs="Arial"/>
                <w:b/>
              </w:rPr>
              <w:t>Actual Share (no of persons)</w:t>
            </w:r>
          </w:p>
        </w:tc>
      </w:tr>
      <w:tr w:rsidR="00AC4AEF" w:rsidRPr="008A4A88" w:rsidTr="00F844C2">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Large Town</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Ballyjamesduff</w:t>
            </w:r>
          </w:p>
        </w:tc>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60%</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Bailieborough</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Kingscourt</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Virginia</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Cootehill</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585</w:t>
            </w:r>
          </w:p>
        </w:tc>
      </w:tr>
      <w:tr w:rsidR="00AC4AEF" w:rsidRPr="008A4A88" w:rsidTr="00F844C2">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Medium Towns</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Belturbet</w:t>
            </w:r>
          </w:p>
        </w:tc>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20%</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325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 xml:space="preserve">Mullagh </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325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Ballyconnell</w:t>
            </w:r>
          </w:p>
        </w:tc>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325</w:t>
            </w:r>
          </w:p>
        </w:tc>
      </w:tr>
      <w:tr w:rsidR="00AC4AEF" w:rsidRPr="008A4A88" w:rsidTr="00F844C2">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Small Towns and Villages</w:t>
            </w: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Ballinagh</w:t>
            </w:r>
          </w:p>
        </w:tc>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20%</w:t>
            </w:r>
          </w:p>
        </w:tc>
        <w:tc>
          <w:tcPr>
            <w:tcW w:w="2214" w:type="dxa"/>
            <w:vMerge w:val="restart"/>
          </w:tcPr>
          <w:p w:rsidR="00AC4AEF" w:rsidRPr="008A4A88" w:rsidRDefault="00AC4AEF" w:rsidP="00BF1539">
            <w:pPr>
              <w:spacing w:line="360" w:lineRule="auto"/>
              <w:rPr>
                <w:rFonts w:ascii="Arial" w:hAnsi="Arial" w:cs="Arial"/>
              </w:rPr>
            </w:pPr>
            <w:r w:rsidRPr="008A4A88">
              <w:rPr>
                <w:rFonts w:ascii="Arial" w:hAnsi="Arial" w:cs="Arial"/>
              </w:rPr>
              <w:t>975</w:t>
            </w: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Ballyhaise</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Shercock</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Killeshandra</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Arva</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Kilnaleck</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 xml:space="preserve">Swanlinbar </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Butlersbridge</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Blacklion</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r w:rsidR="00AC4AEF" w:rsidRPr="008A4A88" w:rsidTr="00F844C2">
        <w:tc>
          <w:tcPr>
            <w:tcW w:w="2214" w:type="dxa"/>
            <w:vMerge/>
          </w:tcPr>
          <w:p w:rsidR="00AC4AEF" w:rsidRPr="008A4A88" w:rsidRDefault="00AC4AEF" w:rsidP="00BF1539">
            <w:pPr>
              <w:spacing w:line="360" w:lineRule="auto"/>
              <w:rPr>
                <w:rFonts w:ascii="Arial" w:hAnsi="Arial" w:cs="Arial"/>
              </w:rPr>
            </w:pPr>
          </w:p>
        </w:tc>
        <w:tc>
          <w:tcPr>
            <w:tcW w:w="2214" w:type="dxa"/>
          </w:tcPr>
          <w:p w:rsidR="00AC4AEF" w:rsidRPr="008A4A88" w:rsidRDefault="00AC4AEF" w:rsidP="00BF1539">
            <w:pPr>
              <w:spacing w:line="360" w:lineRule="auto"/>
              <w:rPr>
                <w:rFonts w:ascii="Arial" w:hAnsi="Arial" w:cs="Arial"/>
              </w:rPr>
            </w:pPr>
            <w:r w:rsidRPr="008A4A88">
              <w:rPr>
                <w:rFonts w:ascii="Arial" w:hAnsi="Arial" w:cs="Arial"/>
              </w:rPr>
              <w:t>Loch Gowna</w:t>
            </w:r>
          </w:p>
        </w:tc>
        <w:tc>
          <w:tcPr>
            <w:tcW w:w="2214" w:type="dxa"/>
            <w:vMerge/>
          </w:tcPr>
          <w:p w:rsidR="00AC4AEF" w:rsidRPr="008A4A88" w:rsidRDefault="00AC4AEF" w:rsidP="00BF1539">
            <w:pPr>
              <w:spacing w:line="360" w:lineRule="auto"/>
              <w:rPr>
                <w:rFonts w:ascii="Arial" w:hAnsi="Arial" w:cs="Arial"/>
              </w:rPr>
            </w:pPr>
          </w:p>
        </w:tc>
        <w:tc>
          <w:tcPr>
            <w:tcW w:w="2214" w:type="dxa"/>
            <w:vMerge/>
          </w:tcPr>
          <w:p w:rsidR="00AC4AEF" w:rsidRPr="008A4A88" w:rsidRDefault="00AC4AEF" w:rsidP="00BF1539">
            <w:pPr>
              <w:spacing w:line="360" w:lineRule="auto"/>
              <w:rPr>
                <w:rFonts w:ascii="Arial" w:hAnsi="Arial" w:cs="Arial"/>
              </w:rPr>
            </w:pPr>
          </w:p>
        </w:tc>
      </w:tr>
    </w:tbl>
    <w:p w:rsidR="005C210A" w:rsidRDefault="005C210A" w:rsidP="00BF1539">
      <w:pPr>
        <w:pStyle w:val="Heading2"/>
        <w:spacing w:before="0" w:line="360" w:lineRule="auto"/>
        <w:rPr>
          <w:rFonts w:ascii="Arial" w:hAnsi="Arial" w:cs="Arial"/>
          <w:color w:val="auto"/>
          <w:sz w:val="24"/>
          <w:szCs w:val="24"/>
        </w:rPr>
      </w:pPr>
      <w:bookmarkStart w:id="85" w:name="_Toc356898229"/>
    </w:p>
    <w:p w:rsidR="00AC4AEF" w:rsidRPr="00DA1B50" w:rsidRDefault="00DA1B50" w:rsidP="0051687C">
      <w:pPr>
        <w:pStyle w:val="Heading3"/>
        <w:spacing w:before="0" w:line="360" w:lineRule="auto"/>
        <w:ind w:firstLine="720"/>
        <w:rPr>
          <w:rFonts w:ascii="Arial" w:hAnsi="Arial" w:cs="Arial"/>
          <w:color w:val="auto"/>
        </w:rPr>
      </w:pPr>
      <w:bookmarkStart w:id="86" w:name="_Toc390096041"/>
      <w:r w:rsidRPr="00DA1B50">
        <w:rPr>
          <w:rFonts w:ascii="Arial" w:hAnsi="Arial" w:cs="Arial"/>
          <w:color w:val="auto"/>
        </w:rPr>
        <w:t>2.</w:t>
      </w:r>
      <w:r w:rsidR="000E7BEB">
        <w:rPr>
          <w:rFonts w:ascii="Arial" w:hAnsi="Arial" w:cs="Arial"/>
          <w:color w:val="auto"/>
        </w:rPr>
        <w:t>5</w:t>
      </w:r>
      <w:r w:rsidR="006B0599">
        <w:rPr>
          <w:rFonts w:ascii="Arial" w:hAnsi="Arial" w:cs="Arial"/>
          <w:color w:val="auto"/>
        </w:rPr>
        <w:t>.</w:t>
      </w:r>
      <w:r w:rsidR="000E7BEB">
        <w:rPr>
          <w:rFonts w:ascii="Arial" w:hAnsi="Arial" w:cs="Arial"/>
          <w:color w:val="auto"/>
        </w:rPr>
        <w:t>3</w:t>
      </w:r>
      <w:r w:rsidRPr="00DA1B50">
        <w:rPr>
          <w:rFonts w:ascii="Arial" w:hAnsi="Arial" w:cs="Arial"/>
          <w:color w:val="auto"/>
        </w:rPr>
        <w:tab/>
      </w:r>
      <w:r w:rsidR="00AC4AEF" w:rsidRPr="00DA1B50">
        <w:rPr>
          <w:rFonts w:ascii="Arial" w:hAnsi="Arial" w:cs="Arial"/>
          <w:color w:val="auto"/>
        </w:rPr>
        <w:t>Potential Housing Demand</w:t>
      </w:r>
      <w:bookmarkEnd w:id="85"/>
      <w:bookmarkEnd w:id="86"/>
    </w:p>
    <w:p w:rsidR="00AC4AEF" w:rsidRDefault="00AC4AEF" w:rsidP="0051687C">
      <w:pPr>
        <w:spacing w:line="360" w:lineRule="auto"/>
        <w:rPr>
          <w:rFonts w:ascii="Arial" w:hAnsi="Arial" w:cs="Arial"/>
        </w:rPr>
      </w:pPr>
      <w:r w:rsidRPr="002A5912">
        <w:rPr>
          <w:rFonts w:ascii="Arial" w:hAnsi="Arial" w:cs="Arial"/>
        </w:rPr>
        <w:t>T</w:t>
      </w:r>
      <w:r w:rsidR="00CD32D6" w:rsidRPr="002A5912">
        <w:rPr>
          <w:rFonts w:ascii="Arial" w:hAnsi="Arial" w:cs="Arial"/>
        </w:rPr>
        <w:t>able 2.1</w:t>
      </w:r>
      <w:r w:rsidR="00B30D55" w:rsidRPr="002A5912">
        <w:rPr>
          <w:rFonts w:ascii="Arial" w:hAnsi="Arial" w:cs="Arial"/>
        </w:rPr>
        <w:t>6</w:t>
      </w:r>
      <w:r w:rsidR="00CD32D6" w:rsidRPr="002A5912">
        <w:rPr>
          <w:rFonts w:ascii="Arial" w:hAnsi="Arial" w:cs="Arial"/>
        </w:rPr>
        <w:t xml:space="preserve"> indicates a target population growth within the different urban types, from this the amount of residential land required to meet these targets can be </w:t>
      </w:r>
      <w:r w:rsidR="00AF4699">
        <w:rPr>
          <w:rFonts w:ascii="Arial" w:hAnsi="Arial" w:cs="Arial"/>
        </w:rPr>
        <w:t xml:space="preserve">estimated </w:t>
      </w:r>
      <w:r w:rsidR="00CD32D6" w:rsidRPr="002A5912">
        <w:rPr>
          <w:rFonts w:ascii="Arial" w:hAnsi="Arial" w:cs="Arial"/>
        </w:rPr>
        <w:t>and lands zoned accordingly. The lands zoned for future residential use include a number of unfinished estates that due to the significant works required can not be considered to be developed land. T</w:t>
      </w:r>
      <w:r w:rsidRPr="002A5912">
        <w:rPr>
          <w:rFonts w:ascii="Arial" w:hAnsi="Arial" w:cs="Arial"/>
        </w:rPr>
        <w:t>he</w:t>
      </w:r>
      <w:r w:rsidRPr="008502E5">
        <w:rPr>
          <w:rFonts w:ascii="Arial" w:hAnsi="Arial" w:cs="Arial"/>
        </w:rPr>
        <w:t xml:space="preserve"> following section assesses the quantum of residentially zoned land required for the targeted increase in population for each settlement or settlement category.</w:t>
      </w:r>
      <w:r w:rsidR="00A926BA" w:rsidRPr="008502E5">
        <w:rPr>
          <w:rFonts w:ascii="Arial" w:hAnsi="Arial" w:cs="Arial"/>
        </w:rPr>
        <w:t xml:space="preserve"> </w:t>
      </w:r>
      <w:r w:rsidR="00AF4699">
        <w:rPr>
          <w:rFonts w:ascii="Arial" w:hAnsi="Arial" w:cs="Arial"/>
        </w:rPr>
        <w:t>F</w:t>
      </w:r>
      <w:r w:rsidR="00A926BA" w:rsidRPr="008502E5">
        <w:rPr>
          <w:rFonts w:ascii="Arial" w:hAnsi="Arial" w:cs="Arial"/>
        </w:rPr>
        <w:t>igures f</w:t>
      </w:r>
      <w:r w:rsidR="002D63D4">
        <w:rPr>
          <w:rFonts w:ascii="Arial" w:hAnsi="Arial" w:cs="Arial"/>
        </w:rPr>
        <w:t>r</w:t>
      </w:r>
      <w:r w:rsidR="00A926BA" w:rsidRPr="008502E5">
        <w:rPr>
          <w:rFonts w:ascii="Arial" w:hAnsi="Arial" w:cs="Arial"/>
        </w:rPr>
        <w:t>om the mo</w:t>
      </w:r>
      <w:r w:rsidR="008A4A88" w:rsidRPr="008502E5">
        <w:rPr>
          <w:rFonts w:ascii="Arial" w:hAnsi="Arial" w:cs="Arial"/>
        </w:rPr>
        <w:t xml:space="preserve">st recent census </w:t>
      </w:r>
      <w:r w:rsidR="00AF4699">
        <w:rPr>
          <w:rFonts w:ascii="Arial" w:hAnsi="Arial" w:cs="Arial"/>
        </w:rPr>
        <w:t>(</w:t>
      </w:r>
      <w:r w:rsidR="008A4A88" w:rsidRPr="008502E5">
        <w:rPr>
          <w:rFonts w:ascii="Arial" w:hAnsi="Arial" w:cs="Arial"/>
        </w:rPr>
        <w:t>2011</w:t>
      </w:r>
      <w:proofErr w:type="gramStart"/>
      <w:r w:rsidR="00AF4699">
        <w:rPr>
          <w:rFonts w:ascii="Arial" w:hAnsi="Arial" w:cs="Arial"/>
        </w:rPr>
        <w:t>)</w:t>
      </w:r>
      <w:r w:rsidR="00A316A7">
        <w:rPr>
          <w:rFonts w:ascii="Arial" w:hAnsi="Arial" w:cs="Arial"/>
        </w:rPr>
        <w:t>,</w:t>
      </w:r>
      <w:proofErr w:type="gramEnd"/>
      <w:r w:rsidR="00A316A7">
        <w:rPr>
          <w:rFonts w:ascii="Arial" w:hAnsi="Arial" w:cs="Arial"/>
        </w:rPr>
        <w:t xml:space="preserve"> are</w:t>
      </w:r>
      <w:r w:rsidR="008A4A88" w:rsidRPr="008502E5">
        <w:rPr>
          <w:rFonts w:ascii="Arial" w:hAnsi="Arial" w:cs="Arial"/>
        </w:rPr>
        <w:t xml:space="preserve"> used</w:t>
      </w:r>
      <w:r w:rsidR="00A926BA" w:rsidRPr="008502E5">
        <w:rPr>
          <w:rFonts w:ascii="Arial" w:hAnsi="Arial" w:cs="Arial"/>
        </w:rPr>
        <w:t xml:space="preserve"> as a baseline to calculate existing</w:t>
      </w:r>
      <w:r w:rsidR="00A316A7">
        <w:rPr>
          <w:rFonts w:ascii="Arial" w:hAnsi="Arial" w:cs="Arial"/>
        </w:rPr>
        <w:t>,</w:t>
      </w:r>
      <w:r w:rsidRPr="008502E5">
        <w:rPr>
          <w:rFonts w:ascii="Arial" w:hAnsi="Arial" w:cs="Arial"/>
        </w:rPr>
        <w:t xml:space="preserve"> as well as</w:t>
      </w:r>
      <w:r w:rsidR="00A316A7">
        <w:rPr>
          <w:rFonts w:ascii="Arial" w:hAnsi="Arial" w:cs="Arial"/>
        </w:rPr>
        <w:t>,</w:t>
      </w:r>
      <w:r w:rsidRPr="008502E5">
        <w:rPr>
          <w:rFonts w:ascii="Arial" w:hAnsi="Arial" w:cs="Arial"/>
        </w:rPr>
        <w:t xml:space="preserve"> future needs</w:t>
      </w:r>
      <w:r w:rsidR="002A5912">
        <w:rPr>
          <w:rFonts w:ascii="Arial" w:hAnsi="Arial" w:cs="Arial"/>
        </w:rPr>
        <w:t xml:space="preserve">. </w:t>
      </w:r>
      <w:r w:rsidRPr="008502E5">
        <w:rPr>
          <w:rFonts w:ascii="Arial" w:hAnsi="Arial" w:cs="Arial"/>
        </w:rPr>
        <w:t xml:space="preserve">The actual identification of land shall occur within each of the </w:t>
      </w:r>
      <w:r w:rsidR="00BB1509">
        <w:rPr>
          <w:rFonts w:ascii="Arial" w:hAnsi="Arial" w:cs="Arial"/>
        </w:rPr>
        <w:t>Town and V</w:t>
      </w:r>
      <w:r w:rsidR="00A316A7">
        <w:rPr>
          <w:rFonts w:ascii="Arial" w:hAnsi="Arial" w:cs="Arial"/>
        </w:rPr>
        <w:t>illage P</w:t>
      </w:r>
      <w:r w:rsidRPr="008502E5">
        <w:rPr>
          <w:rFonts w:ascii="Arial" w:hAnsi="Arial" w:cs="Arial"/>
        </w:rPr>
        <w:t>lans.</w:t>
      </w:r>
      <w:r w:rsidR="00AF4699">
        <w:rPr>
          <w:rFonts w:ascii="Arial" w:hAnsi="Arial" w:cs="Arial"/>
        </w:rPr>
        <w:t xml:space="preserve"> </w:t>
      </w:r>
      <w:r w:rsidR="008A4A88" w:rsidRPr="008502E5">
        <w:rPr>
          <w:rFonts w:ascii="Arial" w:hAnsi="Arial" w:cs="Arial"/>
        </w:rPr>
        <w:t xml:space="preserve">The provision of adequate services to cater </w:t>
      </w:r>
      <w:r w:rsidR="00CE39F9" w:rsidRPr="008502E5">
        <w:rPr>
          <w:rFonts w:ascii="Arial" w:hAnsi="Arial" w:cs="Arial"/>
        </w:rPr>
        <w:t>for</w:t>
      </w:r>
      <w:r w:rsidR="008A4A88" w:rsidRPr="008502E5">
        <w:rPr>
          <w:rFonts w:ascii="Arial" w:hAnsi="Arial" w:cs="Arial"/>
        </w:rPr>
        <w:t xml:space="preserve"> future growth is also an aim of this plan.  </w:t>
      </w:r>
      <w:r w:rsidR="008502E5" w:rsidRPr="008502E5">
        <w:rPr>
          <w:rFonts w:ascii="Arial" w:hAnsi="Arial" w:cs="Arial"/>
        </w:rPr>
        <w:t>Lack of</w:t>
      </w:r>
      <w:r w:rsidR="00AF4699">
        <w:rPr>
          <w:rFonts w:ascii="Arial" w:hAnsi="Arial" w:cs="Arial"/>
        </w:rPr>
        <w:t xml:space="preserve"> capacity within</w:t>
      </w:r>
      <w:r w:rsidR="008502E5" w:rsidRPr="008502E5">
        <w:rPr>
          <w:rFonts w:ascii="Arial" w:hAnsi="Arial" w:cs="Arial"/>
        </w:rPr>
        <w:t xml:space="preserve"> services</w:t>
      </w:r>
      <w:r w:rsidR="00AF4699">
        <w:rPr>
          <w:rFonts w:ascii="Arial" w:hAnsi="Arial" w:cs="Arial"/>
        </w:rPr>
        <w:t>,</w:t>
      </w:r>
      <w:r w:rsidR="008502E5" w:rsidRPr="008502E5">
        <w:rPr>
          <w:rFonts w:ascii="Arial" w:hAnsi="Arial" w:cs="Arial"/>
        </w:rPr>
        <w:t xml:space="preserve"> includ</w:t>
      </w:r>
      <w:r w:rsidR="00A316A7">
        <w:rPr>
          <w:rFonts w:ascii="Arial" w:hAnsi="Arial" w:cs="Arial"/>
        </w:rPr>
        <w:t>ing</w:t>
      </w:r>
      <w:r w:rsidR="008A4A88" w:rsidRPr="008502E5">
        <w:rPr>
          <w:rFonts w:ascii="Arial" w:hAnsi="Arial" w:cs="Arial"/>
        </w:rPr>
        <w:t xml:space="preserve"> waste water treatment, community and educational facilities</w:t>
      </w:r>
      <w:r w:rsidR="008502E5" w:rsidRPr="008502E5">
        <w:rPr>
          <w:rFonts w:ascii="Arial" w:hAnsi="Arial" w:cs="Arial"/>
        </w:rPr>
        <w:t xml:space="preserve"> may deem developments premature.</w:t>
      </w:r>
      <w:r w:rsidR="00E02BD3">
        <w:rPr>
          <w:rFonts w:ascii="Arial" w:hAnsi="Arial" w:cs="Arial"/>
        </w:rPr>
        <w:t xml:space="preserve"> </w:t>
      </w:r>
      <w:r w:rsidR="00E02BD3" w:rsidRPr="002A5912">
        <w:rPr>
          <w:rFonts w:ascii="Arial" w:hAnsi="Arial" w:cs="Arial"/>
        </w:rPr>
        <w:t xml:space="preserve">Lands closest to the town core, unfinished estates and partially developed sites shall be developed before green </w:t>
      </w:r>
      <w:r w:rsidR="00E26112" w:rsidRPr="002A5912">
        <w:rPr>
          <w:rFonts w:ascii="Arial" w:hAnsi="Arial" w:cs="Arial"/>
        </w:rPr>
        <w:t>field</w:t>
      </w:r>
      <w:r w:rsidR="00E02BD3" w:rsidRPr="002A5912">
        <w:rPr>
          <w:rFonts w:ascii="Arial" w:hAnsi="Arial" w:cs="Arial"/>
        </w:rPr>
        <w:t xml:space="preserve"> sites and edge of development</w:t>
      </w:r>
      <w:r w:rsidR="002A5912" w:rsidRPr="002A5912">
        <w:rPr>
          <w:rFonts w:ascii="Arial" w:hAnsi="Arial" w:cs="Arial"/>
        </w:rPr>
        <w:t xml:space="preserve"> boundary sites.</w:t>
      </w:r>
      <w:r w:rsidR="00E26112" w:rsidRPr="002A5912">
        <w:rPr>
          <w:rFonts w:ascii="Arial" w:hAnsi="Arial" w:cs="Arial"/>
        </w:rPr>
        <w:t xml:space="preserve"> </w:t>
      </w:r>
      <w:r w:rsidR="00E32D57" w:rsidRPr="002A5912">
        <w:rPr>
          <w:rFonts w:ascii="Arial" w:hAnsi="Arial" w:cs="Arial"/>
        </w:rPr>
        <w:t>New residential developments in Tier 4, 5 and 6 Towns/Villages shall not be permitted until such time as existing unfinished sites, live planning permissions and partially developed sites have been completed. In Tier 2 and 3 Towns new residential developments shall not be permitted unless a housing need is clearly proven</w:t>
      </w:r>
      <w:r w:rsidR="00AF4699">
        <w:rPr>
          <w:rFonts w:ascii="Arial" w:hAnsi="Arial" w:cs="Arial"/>
        </w:rPr>
        <w:t>. T</w:t>
      </w:r>
      <w:r w:rsidR="00E32D57" w:rsidRPr="002A5912">
        <w:rPr>
          <w:rFonts w:ascii="Arial" w:hAnsi="Arial" w:cs="Arial"/>
        </w:rPr>
        <w:t>his shall take into account existing vacant residents, unfinished dwellings and live planning permissions and demonstrate that there is a need for residential development above and beyond that which can be provided by existing vacant residents, unfinished housing estates and live planning pe</w:t>
      </w:r>
      <w:r w:rsidR="002A5912">
        <w:rPr>
          <w:rFonts w:ascii="Arial" w:hAnsi="Arial" w:cs="Arial"/>
        </w:rPr>
        <w:t>rmissions.</w:t>
      </w:r>
      <w:r w:rsidR="00E32D57" w:rsidRPr="002A5912">
        <w:rPr>
          <w:rFonts w:ascii="Arial" w:hAnsi="Arial" w:cs="Arial"/>
        </w:rPr>
        <w:t xml:space="preserve"> In all Towns and Villages applications for new residential developments </w:t>
      </w:r>
      <w:r w:rsidR="00E26112" w:rsidRPr="002A5912">
        <w:rPr>
          <w:rFonts w:ascii="Arial" w:hAnsi="Arial" w:cs="Arial"/>
        </w:rPr>
        <w:t xml:space="preserve">shall demonstrate how they have followed the sequential approach and shall include a </w:t>
      </w:r>
      <w:r w:rsidR="00E02BD3" w:rsidRPr="002A5912">
        <w:rPr>
          <w:rFonts w:ascii="Arial" w:hAnsi="Arial" w:cs="Arial"/>
        </w:rPr>
        <w:t xml:space="preserve">justification </w:t>
      </w:r>
      <w:r w:rsidR="00E26112" w:rsidRPr="002A5912">
        <w:rPr>
          <w:rFonts w:ascii="Arial" w:hAnsi="Arial" w:cs="Arial"/>
        </w:rPr>
        <w:t xml:space="preserve">test, further details in the </w:t>
      </w:r>
      <w:r w:rsidR="00AF4699">
        <w:rPr>
          <w:rFonts w:ascii="Arial" w:hAnsi="Arial" w:cs="Arial"/>
        </w:rPr>
        <w:t>‘</w:t>
      </w:r>
      <w:r w:rsidR="00E26112" w:rsidRPr="002A5912">
        <w:rPr>
          <w:rFonts w:ascii="Arial" w:hAnsi="Arial" w:cs="Arial"/>
        </w:rPr>
        <w:t xml:space="preserve">Development </w:t>
      </w:r>
      <w:r w:rsidR="00B30D55" w:rsidRPr="002A5912">
        <w:rPr>
          <w:rFonts w:ascii="Arial" w:hAnsi="Arial" w:cs="Arial"/>
        </w:rPr>
        <w:t>Management</w:t>
      </w:r>
      <w:r w:rsidR="00E26112" w:rsidRPr="002A5912">
        <w:rPr>
          <w:rFonts w:ascii="Arial" w:hAnsi="Arial" w:cs="Arial"/>
        </w:rPr>
        <w:t xml:space="preserve"> Section</w:t>
      </w:r>
      <w:r w:rsidR="00AF4699">
        <w:rPr>
          <w:rFonts w:ascii="Arial" w:hAnsi="Arial" w:cs="Arial"/>
        </w:rPr>
        <w:t>’</w:t>
      </w:r>
      <w:r w:rsidR="00E26112" w:rsidRPr="002A5912">
        <w:rPr>
          <w:rFonts w:ascii="Arial" w:hAnsi="Arial" w:cs="Arial"/>
        </w:rPr>
        <w:t xml:space="preserve"> of this plan.</w:t>
      </w:r>
    </w:p>
    <w:p w:rsidR="002A5912" w:rsidRDefault="002A5912" w:rsidP="0051687C">
      <w:pPr>
        <w:spacing w:line="360" w:lineRule="auto"/>
        <w:rPr>
          <w:rFonts w:ascii="Arial" w:hAnsi="Arial" w:cs="Arial"/>
        </w:rPr>
      </w:pPr>
    </w:p>
    <w:p w:rsidR="002A5912" w:rsidRPr="002A5912" w:rsidRDefault="002A5912" w:rsidP="0051687C">
      <w:pPr>
        <w:spacing w:line="360" w:lineRule="auto"/>
        <w:rPr>
          <w:rFonts w:ascii="Arial" w:hAnsi="Arial" w:cs="Arial"/>
        </w:rPr>
      </w:pPr>
    </w:p>
    <w:p w:rsidR="00AC4AEF" w:rsidRPr="00A316A7" w:rsidRDefault="00B30D55" w:rsidP="00BF1539">
      <w:pPr>
        <w:spacing w:line="360" w:lineRule="auto"/>
        <w:rPr>
          <w:rFonts w:ascii="Arial" w:hAnsi="Arial" w:cs="Arial"/>
        </w:rPr>
      </w:pP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2.17</w:t>
      </w:r>
    </w:p>
    <w:tbl>
      <w:tblPr>
        <w:tblStyle w:val="TableGrid"/>
        <w:tblW w:w="10249" w:type="dxa"/>
        <w:tblInd w:w="-318" w:type="dxa"/>
        <w:tblLayout w:type="fixed"/>
        <w:tblLook w:val="04A0"/>
      </w:tblPr>
      <w:tblGrid>
        <w:gridCol w:w="1560"/>
        <w:gridCol w:w="1843"/>
        <w:gridCol w:w="1276"/>
        <w:gridCol w:w="1825"/>
        <w:gridCol w:w="1083"/>
        <w:gridCol w:w="1351"/>
        <w:gridCol w:w="1311"/>
      </w:tblGrid>
      <w:tr w:rsidR="00AF4699" w:rsidRPr="00070F3A" w:rsidTr="00AF4699">
        <w:tc>
          <w:tcPr>
            <w:tcW w:w="1560" w:type="dxa"/>
            <w:shd w:val="clear" w:color="auto" w:fill="EEECE1" w:themeFill="background2"/>
          </w:tcPr>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County</w:t>
            </w:r>
          </w:p>
        </w:tc>
        <w:tc>
          <w:tcPr>
            <w:tcW w:w="1843" w:type="dxa"/>
            <w:shd w:val="clear" w:color="auto" w:fill="EEECE1" w:themeFill="background2"/>
          </w:tcPr>
          <w:p w:rsidR="00AC4AEF" w:rsidRPr="00070F3A" w:rsidRDefault="00070F3A" w:rsidP="00BF1539">
            <w:pPr>
              <w:spacing w:line="360" w:lineRule="auto"/>
              <w:rPr>
                <w:rFonts w:asciiTheme="majorHAnsi" w:hAnsiTheme="majorHAnsi" w:cstheme="majorHAnsi"/>
                <w:b/>
              </w:rPr>
            </w:pPr>
            <w:r w:rsidRPr="00070F3A">
              <w:rPr>
                <w:rFonts w:asciiTheme="majorHAnsi" w:hAnsiTheme="majorHAnsi" w:cstheme="majorHAnsi"/>
                <w:b/>
              </w:rPr>
              <w:t>Towns</w:t>
            </w:r>
          </w:p>
        </w:tc>
        <w:tc>
          <w:tcPr>
            <w:tcW w:w="1276" w:type="dxa"/>
            <w:shd w:val="clear" w:color="auto" w:fill="EEECE1" w:themeFill="background2"/>
          </w:tcPr>
          <w:p w:rsidR="00AC4AEF" w:rsidRPr="00070F3A" w:rsidRDefault="00AC4AEF" w:rsidP="00AF4699">
            <w:pPr>
              <w:spacing w:line="360" w:lineRule="auto"/>
              <w:rPr>
                <w:rFonts w:asciiTheme="majorHAnsi" w:hAnsiTheme="majorHAnsi" w:cstheme="majorHAnsi"/>
                <w:b/>
              </w:rPr>
            </w:pPr>
            <w:r w:rsidRPr="00070F3A">
              <w:rPr>
                <w:rFonts w:asciiTheme="majorHAnsi" w:hAnsiTheme="majorHAnsi" w:cstheme="majorHAnsi"/>
                <w:b/>
              </w:rPr>
              <w:t xml:space="preserve">Growth from </w:t>
            </w:r>
            <w:r w:rsidRPr="00070F3A">
              <w:rPr>
                <w:rFonts w:asciiTheme="majorHAnsi" w:hAnsiTheme="majorHAnsi" w:cstheme="majorHAnsi"/>
                <w:b/>
                <w:u w:val="single"/>
              </w:rPr>
              <w:t xml:space="preserve">2011 </w:t>
            </w:r>
            <w:r w:rsidRPr="00070F3A">
              <w:rPr>
                <w:rFonts w:asciiTheme="majorHAnsi" w:hAnsiTheme="majorHAnsi" w:cstheme="majorHAnsi"/>
                <w:b/>
              </w:rPr>
              <w:t>- 2020 i.e. n</w:t>
            </w:r>
            <w:r w:rsidR="00AF4699">
              <w:rPr>
                <w:rFonts w:asciiTheme="majorHAnsi" w:hAnsiTheme="majorHAnsi" w:cstheme="majorHAnsi"/>
                <w:b/>
              </w:rPr>
              <w:t xml:space="preserve">o. </w:t>
            </w:r>
            <w:r w:rsidRPr="00070F3A">
              <w:rPr>
                <w:rFonts w:asciiTheme="majorHAnsi" w:hAnsiTheme="majorHAnsi" w:cstheme="majorHAnsi"/>
                <w:b/>
              </w:rPr>
              <w:t>of persons</w:t>
            </w:r>
          </w:p>
        </w:tc>
        <w:tc>
          <w:tcPr>
            <w:tcW w:w="1825" w:type="dxa"/>
            <w:shd w:val="clear" w:color="auto" w:fill="EEECE1" w:themeFill="background2"/>
          </w:tcPr>
          <w:p w:rsidR="00AC4AEF" w:rsidRPr="00AF4699" w:rsidRDefault="00AC4AEF" w:rsidP="00BF1539">
            <w:pPr>
              <w:spacing w:line="360" w:lineRule="auto"/>
              <w:rPr>
                <w:rFonts w:asciiTheme="majorHAnsi" w:hAnsiTheme="majorHAnsi" w:cstheme="majorHAnsi"/>
                <w:b/>
              </w:rPr>
            </w:pPr>
            <w:r w:rsidRPr="00AF4699">
              <w:rPr>
                <w:rFonts w:asciiTheme="majorHAnsi" w:hAnsiTheme="majorHAnsi" w:cstheme="majorHAnsi"/>
                <w:b/>
              </w:rPr>
              <w:t>Number of households</w:t>
            </w:r>
            <w:r w:rsidR="00AF4699" w:rsidRPr="00AF4699">
              <w:rPr>
                <w:rStyle w:val="FootnoteReference"/>
                <w:rFonts w:asciiTheme="majorHAnsi" w:hAnsiTheme="majorHAnsi" w:cstheme="majorHAnsi"/>
                <w:b/>
              </w:rPr>
              <w:footnoteReference w:id="17"/>
            </w:r>
          </w:p>
          <w:p w:rsidR="00AC4AEF" w:rsidRPr="00070F3A" w:rsidRDefault="00AC4AEF" w:rsidP="00AF4699">
            <w:pPr>
              <w:spacing w:line="360" w:lineRule="auto"/>
              <w:rPr>
                <w:rFonts w:asciiTheme="majorHAnsi" w:hAnsiTheme="majorHAnsi" w:cstheme="majorHAnsi"/>
                <w:b/>
                <w:sz w:val="20"/>
                <w:szCs w:val="20"/>
              </w:rPr>
            </w:pPr>
          </w:p>
        </w:tc>
        <w:tc>
          <w:tcPr>
            <w:tcW w:w="1083" w:type="dxa"/>
            <w:shd w:val="clear" w:color="auto" w:fill="EEECE1" w:themeFill="background2"/>
          </w:tcPr>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Density</w:t>
            </w:r>
          </w:p>
          <w:p w:rsidR="00AC4AEF" w:rsidRPr="00070F3A" w:rsidRDefault="00AC4AEF" w:rsidP="00AF4699">
            <w:pPr>
              <w:spacing w:line="360" w:lineRule="auto"/>
              <w:rPr>
                <w:rFonts w:asciiTheme="majorHAnsi" w:hAnsiTheme="majorHAnsi" w:cstheme="majorHAnsi"/>
                <w:b/>
              </w:rPr>
            </w:pPr>
            <w:r w:rsidRPr="00070F3A">
              <w:rPr>
                <w:rFonts w:asciiTheme="majorHAnsi" w:hAnsiTheme="majorHAnsi" w:cstheme="majorHAnsi"/>
                <w:b/>
              </w:rPr>
              <w:t>(</w:t>
            </w:r>
            <w:proofErr w:type="gramStart"/>
            <w:r w:rsidRPr="00070F3A">
              <w:rPr>
                <w:rFonts w:asciiTheme="majorHAnsi" w:hAnsiTheme="majorHAnsi" w:cstheme="majorHAnsi"/>
                <w:b/>
              </w:rPr>
              <w:t>units</w:t>
            </w:r>
            <w:proofErr w:type="gramEnd"/>
            <w:r w:rsidRPr="00070F3A">
              <w:rPr>
                <w:rFonts w:asciiTheme="majorHAnsi" w:hAnsiTheme="majorHAnsi" w:cstheme="majorHAnsi"/>
                <w:b/>
              </w:rPr>
              <w:t xml:space="preserve"> per hec</w:t>
            </w:r>
            <w:r w:rsidR="00AF4699">
              <w:rPr>
                <w:rFonts w:asciiTheme="majorHAnsi" w:hAnsiTheme="majorHAnsi" w:cstheme="majorHAnsi"/>
                <w:b/>
              </w:rPr>
              <w:t>.</w:t>
            </w:r>
            <w:r w:rsidRPr="00070F3A">
              <w:rPr>
                <w:rFonts w:asciiTheme="majorHAnsi" w:hAnsiTheme="majorHAnsi" w:cstheme="majorHAnsi"/>
                <w:b/>
              </w:rPr>
              <w:t>)</w:t>
            </w:r>
          </w:p>
        </w:tc>
        <w:tc>
          <w:tcPr>
            <w:tcW w:w="1351" w:type="dxa"/>
            <w:shd w:val="clear" w:color="auto" w:fill="EEECE1" w:themeFill="background2"/>
          </w:tcPr>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 xml:space="preserve">Required Zoned </w:t>
            </w:r>
            <w:proofErr w:type="gramStart"/>
            <w:r w:rsidRPr="00070F3A">
              <w:rPr>
                <w:rFonts w:asciiTheme="majorHAnsi" w:hAnsiTheme="majorHAnsi" w:cstheme="majorHAnsi"/>
                <w:b/>
              </w:rPr>
              <w:t>land  (</w:t>
            </w:r>
            <w:proofErr w:type="gramEnd"/>
            <w:r w:rsidRPr="00070F3A">
              <w:rPr>
                <w:rFonts w:asciiTheme="majorHAnsi" w:hAnsiTheme="majorHAnsi" w:cstheme="majorHAnsi"/>
                <w:b/>
              </w:rPr>
              <w:t>hec</w:t>
            </w:r>
            <w:r w:rsidR="00AF4699">
              <w:rPr>
                <w:rFonts w:asciiTheme="majorHAnsi" w:hAnsiTheme="majorHAnsi" w:cstheme="majorHAnsi"/>
                <w:b/>
              </w:rPr>
              <w:t>.</w:t>
            </w:r>
            <w:r w:rsidRPr="00070F3A">
              <w:rPr>
                <w:rFonts w:asciiTheme="majorHAnsi" w:hAnsiTheme="majorHAnsi" w:cstheme="majorHAnsi"/>
                <w:b/>
              </w:rPr>
              <w:t>)</w:t>
            </w:r>
          </w:p>
          <w:p w:rsidR="00AC4AEF" w:rsidRPr="00070F3A" w:rsidRDefault="00AC4AEF" w:rsidP="00070F3A">
            <w:pPr>
              <w:spacing w:line="360" w:lineRule="auto"/>
              <w:rPr>
                <w:rFonts w:asciiTheme="majorHAnsi" w:hAnsiTheme="majorHAnsi" w:cstheme="majorHAnsi"/>
                <w:b/>
                <w:sz w:val="20"/>
                <w:szCs w:val="20"/>
              </w:rPr>
            </w:pPr>
            <w:r w:rsidRPr="00070F3A">
              <w:rPr>
                <w:rFonts w:asciiTheme="majorHAnsi" w:hAnsiTheme="majorHAnsi" w:cstheme="majorHAnsi"/>
                <w:b/>
                <w:sz w:val="20"/>
                <w:szCs w:val="20"/>
              </w:rPr>
              <w:t>2011 -</w:t>
            </w:r>
            <w:r w:rsidR="00070F3A" w:rsidRPr="00070F3A">
              <w:rPr>
                <w:rFonts w:asciiTheme="majorHAnsi" w:hAnsiTheme="majorHAnsi" w:cstheme="majorHAnsi"/>
                <w:b/>
                <w:sz w:val="20"/>
                <w:szCs w:val="20"/>
              </w:rPr>
              <w:t xml:space="preserve"> </w:t>
            </w:r>
            <w:r w:rsidRPr="00070F3A">
              <w:rPr>
                <w:rFonts w:asciiTheme="majorHAnsi" w:hAnsiTheme="majorHAnsi" w:cstheme="majorHAnsi"/>
                <w:b/>
                <w:sz w:val="20"/>
                <w:szCs w:val="20"/>
              </w:rPr>
              <w:t>2020</w:t>
            </w:r>
          </w:p>
        </w:tc>
        <w:tc>
          <w:tcPr>
            <w:tcW w:w="1311" w:type="dxa"/>
            <w:shd w:val="clear" w:color="auto" w:fill="EEECE1" w:themeFill="background2"/>
          </w:tcPr>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With 50% over</w:t>
            </w:r>
          </w:p>
          <w:p w:rsidR="00AC4AEF" w:rsidRPr="00070F3A" w:rsidRDefault="00AC4AEF" w:rsidP="00BF1539">
            <w:pPr>
              <w:spacing w:line="360" w:lineRule="auto"/>
              <w:rPr>
                <w:rFonts w:asciiTheme="majorHAnsi" w:hAnsiTheme="majorHAnsi" w:cstheme="majorHAnsi"/>
                <w:b/>
              </w:rPr>
            </w:pPr>
            <w:r w:rsidRPr="00070F3A">
              <w:rPr>
                <w:rFonts w:asciiTheme="majorHAnsi" w:hAnsiTheme="majorHAnsi" w:cstheme="majorHAnsi"/>
                <w:b/>
              </w:rPr>
              <w:t>Zoning</w:t>
            </w:r>
          </w:p>
          <w:p w:rsidR="00AC4AEF" w:rsidRPr="00070F3A" w:rsidRDefault="00AC4AEF" w:rsidP="00AF4699">
            <w:pPr>
              <w:spacing w:line="360" w:lineRule="auto"/>
              <w:rPr>
                <w:rFonts w:asciiTheme="majorHAnsi" w:hAnsiTheme="majorHAnsi" w:cstheme="majorHAnsi"/>
                <w:b/>
              </w:rPr>
            </w:pPr>
            <w:r w:rsidRPr="00070F3A">
              <w:rPr>
                <w:rFonts w:asciiTheme="majorHAnsi" w:hAnsiTheme="majorHAnsi" w:cstheme="majorHAnsi"/>
                <w:b/>
              </w:rPr>
              <w:t>(</w:t>
            </w:r>
            <w:proofErr w:type="gramStart"/>
            <w:r w:rsidRPr="00070F3A">
              <w:rPr>
                <w:rFonts w:asciiTheme="majorHAnsi" w:hAnsiTheme="majorHAnsi" w:cstheme="majorHAnsi"/>
                <w:b/>
              </w:rPr>
              <w:t>hec</w:t>
            </w:r>
            <w:proofErr w:type="gramEnd"/>
            <w:r w:rsidR="00AF4699">
              <w:rPr>
                <w:rFonts w:asciiTheme="majorHAnsi" w:hAnsiTheme="majorHAnsi" w:cstheme="majorHAnsi"/>
                <w:b/>
              </w:rPr>
              <w:t>.</w:t>
            </w:r>
            <w:r w:rsidRPr="00070F3A">
              <w:rPr>
                <w:rFonts w:asciiTheme="majorHAnsi" w:hAnsiTheme="majorHAnsi" w:cstheme="majorHAnsi"/>
                <w:b/>
              </w:rPr>
              <w:t>)</w:t>
            </w:r>
            <w:r w:rsidR="005A069D">
              <w:rPr>
                <w:rStyle w:val="FootnoteReference"/>
                <w:rFonts w:asciiTheme="majorHAnsi" w:hAnsiTheme="majorHAnsi" w:cstheme="majorHAnsi"/>
                <w:b/>
              </w:rPr>
              <w:footnoteReference w:id="18"/>
            </w: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Cavan Town</w:t>
            </w:r>
          </w:p>
        </w:tc>
        <w:tc>
          <w:tcPr>
            <w:tcW w:w="1843" w:type="dxa"/>
          </w:tcPr>
          <w:p w:rsidR="00AC4AEF" w:rsidRPr="00070F3A" w:rsidRDefault="00AC4AEF" w:rsidP="00BF1539">
            <w:pPr>
              <w:spacing w:line="360" w:lineRule="auto"/>
              <w:rPr>
                <w:rFonts w:asciiTheme="majorHAnsi" w:hAnsiTheme="majorHAnsi" w:cstheme="majorHAnsi"/>
              </w:rPr>
            </w:pP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2,195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784</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18</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43.6</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65</w:t>
            </w:r>
          </w:p>
        </w:tc>
      </w:tr>
      <w:tr w:rsidR="00AF4699" w:rsidRPr="00070F3A" w:rsidTr="00AF4699">
        <w:tc>
          <w:tcPr>
            <w:tcW w:w="1560"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Large Towns </w:t>
            </w: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Ballyjamesduff</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26</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Bailieborough</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26</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Kingscourt</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26</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Virginia</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586</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6A2EE9" w:rsidRDefault="00AC4AEF" w:rsidP="005A069D">
            <w:pPr>
              <w:spacing w:line="360" w:lineRule="auto"/>
              <w:rPr>
                <w:rFonts w:asciiTheme="majorHAnsi" w:hAnsiTheme="majorHAnsi" w:cstheme="majorHAnsi"/>
                <w:color w:val="FF0000"/>
              </w:rPr>
            </w:pPr>
            <w:r w:rsidRPr="00070F3A">
              <w:rPr>
                <w:rFonts w:asciiTheme="majorHAnsi" w:hAnsiTheme="majorHAnsi" w:cstheme="majorHAnsi"/>
              </w:rPr>
              <w:t>26</w:t>
            </w:r>
            <w:r w:rsidR="006A2EE9">
              <w:rPr>
                <w:rFonts w:asciiTheme="majorHAnsi" w:hAnsiTheme="majorHAnsi" w:cstheme="majorHAnsi"/>
              </w:rPr>
              <w:t xml:space="preserve"> </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Cootehill</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585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209</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17.4</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26</w:t>
            </w:r>
          </w:p>
        </w:tc>
      </w:tr>
      <w:tr w:rsidR="00AF4699" w:rsidRPr="00070F3A" w:rsidTr="00AF4699">
        <w:tc>
          <w:tcPr>
            <w:tcW w:w="1560"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Medium Towns </w:t>
            </w: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Belturbet</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325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116</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9.7</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15</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Mullagh </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325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116</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9.7</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15</w:t>
            </w:r>
          </w:p>
        </w:tc>
      </w:tr>
      <w:tr w:rsidR="00AF4699" w:rsidRPr="00070F3A" w:rsidTr="00AF4699">
        <w:tc>
          <w:tcPr>
            <w:tcW w:w="1560" w:type="dxa"/>
            <w:vMerge/>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Ballyconnell</w:t>
            </w:r>
          </w:p>
        </w:tc>
        <w:tc>
          <w:tcPr>
            <w:tcW w:w="1276"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325</w:t>
            </w:r>
          </w:p>
        </w:tc>
        <w:tc>
          <w:tcPr>
            <w:tcW w:w="1825"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116</w:t>
            </w:r>
          </w:p>
        </w:tc>
        <w:tc>
          <w:tcPr>
            <w:tcW w:w="108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9.7</w:t>
            </w:r>
          </w:p>
        </w:tc>
        <w:tc>
          <w:tcPr>
            <w:tcW w:w="1311"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15</w:t>
            </w: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Small Towns &amp; Villages  </w:t>
            </w: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Ballinagh</w:t>
            </w:r>
          </w:p>
        </w:tc>
        <w:tc>
          <w:tcPr>
            <w:tcW w:w="1276"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975</w:t>
            </w:r>
          </w:p>
        </w:tc>
        <w:tc>
          <w:tcPr>
            <w:tcW w:w="1825" w:type="dxa"/>
            <w:vMerge w:val="restart"/>
          </w:tcPr>
          <w:p w:rsidR="00AC4AEF" w:rsidRDefault="00AC4AEF" w:rsidP="00BF1539">
            <w:pPr>
              <w:spacing w:line="360" w:lineRule="auto"/>
              <w:rPr>
                <w:rFonts w:asciiTheme="majorHAnsi" w:hAnsiTheme="majorHAnsi" w:cstheme="majorHAnsi"/>
              </w:rPr>
            </w:pPr>
            <w:r w:rsidRPr="00070F3A">
              <w:rPr>
                <w:rFonts w:asciiTheme="majorHAnsi" w:hAnsiTheme="majorHAnsi" w:cstheme="majorHAnsi"/>
              </w:rPr>
              <w:t>348</w:t>
            </w:r>
          </w:p>
          <w:p w:rsidR="006A2EE9" w:rsidRPr="00070F3A" w:rsidRDefault="006A2EE9" w:rsidP="002A5912">
            <w:pPr>
              <w:spacing w:line="360" w:lineRule="auto"/>
              <w:rPr>
                <w:rFonts w:asciiTheme="majorHAnsi" w:hAnsiTheme="majorHAnsi" w:cstheme="majorHAnsi"/>
              </w:rPr>
            </w:pPr>
          </w:p>
        </w:tc>
        <w:tc>
          <w:tcPr>
            <w:tcW w:w="1083"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12</w:t>
            </w:r>
          </w:p>
        </w:tc>
        <w:tc>
          <w:tcPr>
            <w:tcW w:w="1351"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29</w:t>
            </w:r>
          </w:p>
        </w:tc>
        <w:tc>
          <w:tcPr>
            <w:tcW w:w="1311"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43</w:t>
            </w:r>
          </w:p>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Ballyhaise</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Shercock</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rPr>
          <w:trHeight w:val="309"/>
        </w:trPr>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Killeshandra</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Arva</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Kilnaleck</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Swanlinbar</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Butlersbridge</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Blacklion</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F4699"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Loch Gowna</w:t>
            </w:r>
          </w:p>
        </w:tc>
        <w:tc>
          <w:tcPr>
            <w:tcW w:w="1276" w:type="dxa"/>
            <w:vMerge/>
          </w:tcPr>
          <w:p w:rsidR="00AC4AEF" w:rsidRPr="00070F3A" w:rsidRDefault="00AC4AEF" w:rsidP="00BF1539">
            <w:pPr>
              <w:spacing w:line="360" w:lineRule="auto"/>
              <w:rPr>
                <w:rFonts w:asciiTheme="majorHAnsi" w:hAnsiTheme="majorHAnsi" w:cstheme="majorHAnsi"/>
              </w:rPr>
            </w:pPr>
          </w:p>
        </w:tc>
        <w:tc>
          <w:tcPr>
            <w:tcW w:w="1825" w:type="dxa"/>
            <w:vMerge/>
          </w:tcPr>
          <w:p w:rsidR="00AC4AEF" w:rsidRPr="00070F3A" w:rsidRDefault="00AC4AEF" w:rsidP="00BF1539">
            <w:pPr>
              <w:spacing w:line="360" w:lineRule="auto"/>
              <w:rPr>
                <w:rFonts w:asciiTheme="majorHAnsi" w:hAnsiTheme="majorHAnsi" w:cstheme="majorHAnsi"/>
              </w:rPr>
            </w:pPr>
          </w:p>
        </w:tc>
        <w:tc>
          <w:tcPr>
            <w:tcW w:w="1083" w:type="dxa"/>
            <w:vMerge/>
          </w:tcPr>
          <w:p w:rsidR="00AC4AEF" w:rsidRPr="00070F3A" w:rsidRDefault="00AC4AEF" w:rsidP="00BF1539">
            <w:pPr>
              <w:spacing w:line="360" w:lineRule="auto"/>
              <w:rPr>
                <w:rFonts w:asciiTheme="majorHAnsi" w:hAnsiTheme="majorHAnsi" w:cstheme="majorHAnsi"/>
              </w:rPr>
            </w:pPr>
          </w:p>
        </w:tc>
        <w:tc>
          <w:tcPr>
            <w:tcW w:w="1351" w:type="dxa"/>
            <w:vMerge/>
          </w:tcPr>
          <w:p w:rsidR="00AC4AEF" w:rsidRPr="00070F3A" w:rsidRDefault="00AC4AEF" w:rsidP="00BF1539">
            <w:pPr>
              <w:spacing w:line="360" w:lineRule="auto"/>
              <w:rPr>
                <w:rFonts w:asciiTheme="majorHAnsi" w:hAnsiTheme="majorHAnsi" w:cstheme="majorHAnsi"/>
              </w:rPr>
            </w:pPr>
          </w:p>
        </w:tc>
        <w:tc>
          <w:tcPr>
            <w:tcW w:w="1311" w:type="dxa"/>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Rural Area </w:t>
            </w: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Mountnugent </w:t>
            </w:r>
            <w:r w:rsidRPr="00070F3A">
              <w:rPr>
                <w:rFonts w:asciiTheme="majorHAnsi" w:hAnsiTheme="majorHAnsi" w:cstheme="majorHAnsi"/>
              </w:rPr>
              <w:lastRenderedPageBreak/>
              <w:t>(ED Kilbride)</w:t>
            </w:r>
          </w:p>
        </w:tc>
        <w:tc>
          <w:tcPr>
            <w:tcW w:w="1276" w:type="dxa"/>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lastRenderedPageBreak/>
              <w:t>1071</w:t>
            </w:r>
          </w:p>
        </w:tc>
        <w:tc>
          <w:tcPr>
            <w:tcW w:w="5570" w:type="dxa"/>
            <w:gridSpan w:val="4"/>
            <w:vMerge w:val="restart"/>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383 new households </w:t>
            </w:r>
          </w:p>
          <w:p w:rsidR="00AC4AEF" w:rsidRPr="00070F3A" w:rsidRDefault="00AC4AEF" w:rsidP="00BF1539">
            <w:pPr>
              <w:spacing w:line="360" w:lineRule="auto"/>
              <w:rPr>
                <w:rFonts w:asciiTheme="majorHAnsi" w:hAnsiTheme="majorHAnsi" w:cstheme="majorHAnsi"/>
                <w: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Stradone</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Crosskeys</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Crossdoney</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Bawnboy</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Redhills</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Kilcogy</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Dowra</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tr w:rsidR="00AC4AEF" w:rsidRPr="00070F3A" w:rsidTr="00AF4699">
        <w:tc>
          <w:tcPr>
            <w:tcW w:w="1560" w:type="dxa"/>
          </w:tcPr>
          <w:p w:rsidR="00AC4AEF" w:rsidRPr="00070F3A" w:rsidRDefault="00AC4AEF" w:rsidP="00BF1539">
            <w:pPr>
              <w:spacing w:line="360" w:lineRule="auto"/>
              <w:rPr>
                <w:rFonts w:asciiTheme="majorHAnsi" w:hAnsiTheme="majorHAnsi" w:cstheme="majorHAnsi"/>
              </w:rPr>
            </w:pPr>
          </w:p>
        </w:tc>
        <w:tc>
          <w:tcPr>
            <w:tcW w:w="1843" w:type="dxa"/>
          </w:tcPr>
          <w:p w:rsidR="00AC4AEF" w:rsidRPr="00070F3A" w:rsidRDefault="00AC4AEF" w:rsidP="00BF1539">
            <w:pPr>
              <w:spacing w:line="360" w:lineRule="auto"/>
              <w:rPr>
                <w:rFonts w:asciiTheme="majorHAnsi" w:hAnsiTheme="majorHAnsi" w:cstheme="majorHAnsi"/>
              </w:rPr>
            </w:pPr>
            <w:r w:rsidRPr="00070F3A">
              <w:rPr>
                <w:rFonts w:asciiTheme="majorHAnsi" w:hAnsiTheme="majorHAnsi" w:cstheme="majorHAnsi"/>
              </w:rPr>
              <w:t xml:space="preserve">Remaining Rural Areas </w:t>
            </w:r>
          </w:p>
        </w:tc>
        <w:tc>
          <w:tcPr>
            <w:tcW w:w="1276" w:type="dxa"/>
            <w:vMerge/>
          </w:tcPr>
          <w:p w:rsidR="00AC4AEF" w:rsidRPr="00070F3A" w:rsidRDefault="00AC4AEF" w:rsidP="00BF1539">
            <w:pPr>
              <w:spacing w:line="360" w:lineRule="auto"/>
              <w:rPr>
                <w:rFonts w:asciiTheme="majorHAnsi" w:hAnsiTheme="majorHAnsi" w:cstheme="majorHAnsi"/>
              </w:rPr>
            </w:pPr>
          </w:p>
        </w:tc>
        <w:tc>
          <w:tcPr>
            <w:tcW w:w="5570" w:type="dxa"/>
            <w:gridSpan w:val="4"/>
            <w:vMerge/>
          </w:tcPr>
          <w:p w:rsidR="00AC4AEF" w:rsidRPr="00070F3A" w:rsidRDefault="00AC4AEF" w:rsidP="00BF1539">
            <w:pPr>
              <w:spacing w:line="360" w:lineRule="auto"/>
              <w:rPr>
                <w:rFonts w:asciiTheme="majorHAnsi" w:hAnsiTheme="majorHAnsi" w:cstheme="majorHAnsi"/>
              </w:rPr>
            </w:pPr>
          </w:p>
        </w:tc>
      </w:tr>
      <w:bookmarkEnd w:id="81"/>
    </w:tbl>
    <w:p w:rsidR="00A26869" w:rsidRDefault="00A26869" w:rsidP="00BF1539">
      <w:pPr>
        <w:spacing w:line="360" w:lineRule="auto"/>
        <w:rPr>
          <w:rFonts w:ascii="Arial" w:hAnsi="Arial" w:cs="Arial"/>
          <w:color w:val="FF0000"/>
        </w:rPr>
      </w:pPr>
    </w:p>
    <w:p w:rsidR="005C210A" w:rsidRPr="00463EB9" w:rsidRDefault="000E7BEB" w:rsidP="0081759E">
      <w:pPr>
        <w:spacing w:line="360" w:lineRule="auto"/>
        <w:ind w:firstLine="720"/>
        <w:rPr>
          <w:rFonts w:ascii="Arial" w:hAnsi="Arial" w:cs="Arial"/>
          <w:b/>
        </w:rPr>
      </w:pPr>
      <w:r w:rsidRPr="00463EB9">
        <w:rPr>
          <w:rFonts w:ascii="Arial" w:hAnsi="Arial" w:cs="Arial"/>
          <w:b/>
        </w:rPr>
        <w:t>2.5.4</w:t>
      </w:r>
      <w:r w:rsidR="005C210A" w:rsidRPr="00463EB9">
        <w:rPr>
          <w:rFonts w:ascii="Arial" w:hAnsi="Arial" w:cs="Arial"/>
          <w:b/>
        </w:rPr>
        <w:tab/>
        <w:t>Infrastructure Capacity</w:t>
      </w:r>
    </w:p>
    <w:p w:rsidR="005C210A" w:rsidRPr="00463EB9" w:rsidRDefault="00B31B39" w:rsidP="00BF1539">
      <w:pPr>
        <w:spacing w:line="360" w:lineRule="auto"/>
        <w:rPr>
          <w:rFonts w:ascii="Arial" w:hAnsi="Arial" w:cs="Arial"/>
        </w:rPr>
      </w:pPr>
      <w:r w:rsidRPr="00463EB9">
        <w:rPr>
          <w:rFonts w:ascii="Arial" w:hAnsi="Arial" w:cs="Arial"/>
        </w:rPr>
        <w:t>A number of towns have been identified as having issues in relation to the capacity of Waste Water Trea</w:t>
      </w:r>
      <w:r w:rsidR="008E35B7">
        <w:rPr>
          <w:rFonts w:ascii="Arial" w:hAnsi="Arial" w:cs="Arial"/>
        </w:rPr>
        <w:t xml:space="preserve">tment and Water Supply Systems. </w:t>
      </w:r>
      <w:r w:rsidRPr="00463EB9">
        <w:rPr>
          <w:rFonts w:ascii="Arial" w:hAnsi="Arial" w:cs="Arial"/>
        </w:rPr>
        <w:t>Applications for new developments will be required to demonstrate th</w:t>
      </w:r>
      <w:r w:rsidR="00B30D55" w:rsidRPr="00463EB9">
        <w:rPr>
          <w:rFonts w:ascii="Arial" w:hAnsi="Arial" w:cs="Arial"/>
        </w:rPr>
        <w:t>at the</w:t>
      </w:r>
      <w:r w:rsidR="00E261DC" w:rsidRPr="00463EB9">
        <w:rPr>
          <w:rFonts w:ascii="Arial" w:hAnsi="Arial" w:cs="Arial"/>
        </w:rPr>
        <w:t>re</w:t>
      </w:r>
      <w:r w:rsidR="00B30D55" w:rsidRPr="00463EB9">
        <w:rPr>
          <w:rFonts w:ascii="Arial" w:hAnsi="Arial" w:cs="Arial"/>
        </w:rPr>
        <w:t xml:space="preserve"> is sufficient</w:t>
      </w:r>
      <w:r w:rsidRPr="00463EB9">
        <w:rPr>
          <w:rFonts w:ascii="Arial" w:hAnsi="Arial" w:cs="Arial"/>
        </w:rPr>
        <w:t xml:space="preserve"> capacity existing within the infrastructure of Towns and Villages to cater for </w:t>
      </w:r>
      <w:r w:rsidR="00B30D55" w:rsidRPr="00463EB9">
        <w:rPr>
          <w:rFonts w:ascii="Arial" w:hAnsi="Arial" w:cs="Arial"/>
        </w:rPr>
        <w:t>p</w:t>
      </w:r>
      <w:r w:rsidRPr="00463EB9">
        <w:rPr>
          <w:rFonts w:ascii="Arial" w:hAnsi="Arial" w:cs="Arial"/>
        </w:rPr>
        <w:t>roposed development</w:t>
      </w:r>
      <w:r w:rsidR="00B30D55" w:rsidRPr="00463EB9">
        <w:rPr>
          <w:rFonts w:ascii="Arial" w:hAnsi="Arial" w:cs="Arial"/>
        </w:rPr>
        <w:t>s</w:t>
      </w:r>
      <w:r w:rsidRPr="00463EB9">
        <w:rPr>
          <w:rFonts w:ascii="Arial" w:hAnsi="Arial" w:cs="Arial"/>
        </w:rPr>
        <w:t>.  Should it be the case th</w:t>
      </w:r>
      <w:r w:rsidR="00B30D55" w:rsidRPr="00463EB9">
        <w:rPr>
          <w:rFonts w:ascii="Arial" w:hAnsi="Arial" w:cs="Arial"/>
        </w:rPr>
        <w:t>at</w:t>
      </w:r>
      <w:r w:rsidRPr="00463EB9">
        <w:rPr>
          <w:rFonts w:ascii="Arial" w:hAnsi="Arial" w:cs="Arial"/>
        </w:rPr>
        <w:t xml:space="preserve"> capacity does not exist or th</w:t>
      </w:r>
      <w:r w:rsidR="00B30D55" w:rsidRPr="00463EB9">
        <w:rPr>
          <w:rFonts w:ascii="Arial" w:hAnsi="Arial" w:cs="Arial"/>
        </w:rPr>
        <w:t>at the</w:t>
      </w:r>
      <w:r w:rsidRPr="00463EB9">
        <w:rPr>
          <w:rFonts w:ascii="Arial" w:hAnsi="Arial" w:cs="Arial"/>
        </w:rPr>
        <w:t xml:space="preserve"> proposed develop</w:t>
      </w:r>
      <w:r w:rsidR="00B30D55" w:rsidRPr="00463EB9">
        <w:rPr>
          <w:rFonts w:ascii="Arial" w:hAnsi="Arial" w:cs="Arial"/>
        </w:rPr>
        <w:t>ment</w:t>
      </w:r>
      <w:r w:rsidRPr="00463EB9">
        <w:rPr>
          <w:rFonts w:ascii="Arial" w:hAnsi="Arial" w:cs="Arial"/>
        </w:rPr>
        <w:t xml:space="preserve"> would result in existing capacity being exceeded, the proposed development shall not be </w:t>
      </w:r>
      <w:proofErr w:type="gramStart"/>
      <w:r w:rsidRPr="00463EB9">
        <w:rPr>
          <w:rFonts w:ascii="Arial" w:hAnsi="Arial" w:cs="Arial"/>
        </w:rPr>
        <w:t>permitted.</w:t>
      </w:r>
      <w:proofErr w:type="gramEnd"/>
      <w:r w:rsidRPr="00463EB9">
        <w:rPr>
          <w:rFonts w:ascii="Arial" w:hAnsi="Arial" w:cs="Arial"/>
        </w:rPr>
        <w:t xml:space="preserve"> </w:t>
      </w:r>
    </w:p>
    <w:p w:rsidR="00B31B39" w:rsidRPr="00463EB9" w:rsidRDefault="00B31B39" w:rsidP="00BF1539">
      <w:pPr>
        <w:spacing w:line="360" w:lineRule="auto"/>
        <w:rPr>
          <w:rFonts w:ascii="Arial" w:hAnsi="Arial" w:cs="Arial"/>
        </w:rPr>
      </w:pPr>
    </w:p>
    <w:p w:rsidR="00AC4AEF" w:rsidRPr="00463EB9" w:rsidRDefault="00BF1539" w:rsidP="00BF1539">
      <w:pPr>
        <w:pStyle w:val="Heading2"/>
        <w:spacing w:before="0" w:line="360" w:lineRule="auto"/>
        <w:rPr>
          <w:rFonts w:ascii="Arial" w:hAnsi="Arial" w:cs="Arial"/>
          <w:color w:val="auto"/>
          <w:sz w:val="24"/>
          <w:szCs w:val="24"/>
        </w:rPr>
      </w:pPr>
      <w:bookmarkStart w:id="87" w:name="_Toc390096042"/>
      <w:r w:rsidRPr="00463EB9">
        <w:rPr>
          <w:rFonts w:ascii="Arial" w:hAnsi="Arial" w:cs="Arial"/>
          <w:color w:val="auto"/>
          <w:sz w:val="24"/>
          <w:szCs w:val="24"/>
        </w:rPr>
        <w:t>2.</w:t>
      </w:r>
      <w:r w:rsidR="000E7BEB" w:rsidRPr="00463EB9">
        <w:rPr>
          <w:rFonts w:ascii="Arial" w:hAnsi="Arial" w:cs="Arial"/>
          <w:color w:val="auto"/>
          <w:sz w:val="24"/>
          <w:szCs w:val="24"/>
        </w:rPr>
        <w:t>6</w:t>
      </w:r>
      <w:r w:rsidR="00124E1B" w:rsidRPr="00463EB9">
        <w:rPr>
          <w:rFonts w:ascii="Arial" w:hAnsi="Arial" w:cs="Arial"/>
          <w:color w:val="auto"/>
          <w:sz w:val="24"/>
          <w:szCs w:val="24"/>
        </w:rPr>
        <w:t xml:space="preserve"> </w:t>
      </w:r>
      <w:r w:rsidR="00AC4AEF" w:rsidRPr="00463EB9">
        <w:rPr>
          <w:rFonts w:ascii="Arial" w:hAnsi="Arial" w:cs="Arial"/>
          <w:color w:val="auto"/>
          <w:sz w:val="24"/>
          <w:szCs w:val="24"/>
        </w:rPr>
        <w:t>Retail Development</w:t>
      </w:r>
      <w:bookmarkEnd w:id="87"/>
      <w:r w:rsidR="00AC4AEF" w:rsidRPr="00463EB9">
        <w:rPr>
          <w:rFonts w:ascii="Arial" w:hAnsi="Arial" w:cs="Arial"/>
          <w:color w:val="auto"/>
          <w:sz w:val="24"/>
          <w:szCs w:val="24"/>
        </w:rPr>
        <w:t xml:space="preserve"> </w:t>
      </w:r>
    </w:p>
    <w:p w:rsidR="00AC4AEF" w:rsidRPr="00463EB9" w:rsidRDefault="00AC4AEF" w:rsidP="00BF1539">
      <w:pPr>
        <w:spacing w:line="360" w:lineRule="auto"/>
        <w:rPr>
          <w:rFonts w:ascii="Arial" w:hAnsi="Arial" w:cs="Arial"/>
          <w:i/>
        </w:rPr>
      </w:pPr>
      <w:r w:rsidRPr="00463EB9">
        <w:rPr>
          <w:rFonts w:ascii="Arial" w:hAnsi="Arial" w:cs="Arial"/>
        </w:rPr>
        <w:t xml:space="preserve">The current </w:t>
      </w:r>
      <w:r w:rsidR="00B30D55" w:rsidRPr="00463EB9">
        <w:rPr>
          <w:rFonts w:ascii="Arial" w:hAnsi="Arial" w:cs="Arial"/>
        </w:rPr>
        <w:t>‘</w:t>
      </w:r>
      <w:r w:rsidRPr="00463EB9">
        <w:rPr>
          <w:rFonts w:ascii="Arial" w:hAnsi="Arial" w:cs="Arial"/>
        </w:rPr>
        <w:t>County Retail Strategy</w:t>
      </w:r>
      <w:r w:rsidR="00B30D55" w:rsidRPr="00463EB9">
        <w:rPr>
          <w:rFonts w:ascii="Arial" w:hAnsi="Arial" w:cs="Arial"/>
        </w:rPr>
        <w:t>’</w:t>
      </w:r>
      <w:r w:rsidRPr="00463EB9">
        <w:rPr>
          <w:rFonts w:ascii="Arial" w:hAnsi="Arial" w:cs="Arial"/>
        </w:rPr>
        <w:t xml:space="preserve"> covers the period 20</w:t>
      </w:r>
      <w:r w:rsidR="00A926BA" w:rsidRPr="00463EB9">
        <w:rPr>
          <w:rFonts w:ascii="Arial" w:hAnsi="Arial" w:cs="Arial"/>
        </w:rPr>
        <w:t xml:space="preserve">08 – 2014 and does not contain </w:t>
      </w:r>
      <w:r w:rsidR="007575A6" w:rsidRPr="00463EB9">
        <w:rPr>
          <w:rFonts w:ascii="Arial" w:hAnsi="Arial" w:cs="Arial"/>
        </w:rPr>
        <w:t>r</w:t>
      </w:r>
      <w:r w:rsidRPr="00463EB9">
        <w:rPr>
          <w:rFonts w:ascii="Arial" w:hAnsi="Arial" w:cs="Arial"/>
        </w:rPr>
        <w:t>etail floor space requirements for the county, rather general requir</w:t>
      </w:r>
      <w:r w:rsidR="008E35B7">
        <w:rPr>
          <w:rFonts w:ascii="Arial" w:hAnsi="Arial" w:cs="Arial"/>
        </w:rPr>
        <w:t xml:space="preserve">ements for retail development. </w:t>
      </w:r>
      <w:r w:rsidRPr="00463EB9">
        <w:rPr>
          <w:rFonts w:ascii="Arial" w:hAnsi="Arial" w:cs="Arial"/>
        </w:rPr>
        <w:t xml:space="preserve">‘Retail Planning Guidelines’ where issued by the DECLG in April 2012 and, on foot of this, an up-to-date retail strategy is required for the County.  Given that the settlement hierarchy was </w:t>
      </w:r>
      <w:r w:rsidR="00B30D55" w:rsidRPr="00463EB9">
        <w:rPr>
          <w:rFonts w:ascii="Arial" w:hAnsi="Arial" w:cs="Arial"/>
        </w:rPr>
        <w:t xml:space="preserve">prepared </w:t>
      </w:r>
      <w:r w:rsidRPr="00463EB9">
        <w:rPr>
          <w:rFonts w:ascii="Arial" w:hAnsi="Arial" w:cs="Arial"/>
        </w:rPr>
        <w:t>using a combination of population analysis along with retail and service stud</w:t>
      </w:r>
      <w:r w:rsidR="007575A6" w:rsidRPr="00463EB9">
        <w:rPr>
          <w:rFonts w:ascii="Arial" w:hAnsi="Arial" w:cs="Arial"/>
        </w:rPr>
        <w:t>ies,</w:t>
      </w:r>
      <w:r w:rsidRPr="00463EB9">
        <w:rPr>
          <w:rFonts w:ascii="Arial" w:hAnsi="Arial" w:cs="Arial"/>
        </w:rPr>
        <w:t xml:space="preserve"> it is considered appropriate that the retail hierarchy would be </w:t>
      </w:r>
      <w:r w:rsidR="007575A6" w:rsidRPr="00463EB9">
        <w:rPr>
          <w:rFonts w:ascii="Arial" w:hAnsi="Arial" w:cs="Arial"/>
        </w:rPr>
        <w:t xml:space="preserve">consistent with </w:t>
      </w:r>
      <w:r w:rsidRPr="00463EB9">
        <w:rPr>
          <w:rFonts w:ascii="Arial" w:hAnsi="Arial" w:cs="Arial"/>
        </w:rPr>
        <w:t xml:space="preserve">the settlement hierarchy. A land use study has been completed for all towns in which town/village cores were </w:t>
      </w:r>
      <w:r w:rsidR="007575A6" w:rsidRPr="00463EB9">
        <w:rPr>
          <w:rFonts w:ascii="Arial" w:hAnsi="Arial" w:cs="Arial"/>
        </w:rPr>
        <w:t>defined</w:t>
      </w:r>
      <w:r w:rsidRPr="00463EB9">
        <w:rPr>
          <w:rFonts w:ascii="Arial" w:hAnsi="Arial" w:cs="Arial"/>
        </w:rPr>
        <w:t>. It is essential that appropriate retail provision is limited to town cores</w:t>
      </w:r>
      <w:r w:rsidR="008E35B7">
        <w:rPr>
          <w:rFonts w:ascii="Arial" w:hAnsi="Arial" w:cs="Arial"/>
        </w:rPr>
        <w:t>. I</w:t>
      </w:r>
      <w:r w:rsidRPr="00463EB9">
        <w:rPr>
          <w:rFonts w:ascii="Arial" w:hAnsi="Arial" w:cs="Arial"/>
        </w:rPr>
        <w:t>n all villages and small and medium size</w:t>
      </w:r>
      <w:r w:rsidR="00D25F65" w:rsidRPr="00463EB9">
        <w:rPr>
          <w:rFonts w:ascii="Arial" w:hAnsi="Arial" w:cs="Arial"/>
        </w:rPr>
        <w:t>d towns, retail and commercial development outside of urba</w:t>
      </w:r>
      <w:r w:rsidR="008E35B7">
        <w:rPr>
          <w:rFonts w:ascii="Arial" w:hAnsi="Arial" w:cs="Arial"/>
        </w:rPr>
        <w:t xml:space="preserve">n cores shall not be permitted. </w:t>
      </w:r>
      <w:r w:rsidRPr="00463EB9">
        <w:rPr>
          <w:rFonts w:ascii="Arial" w:hAnsi="Arial" w:cs="Arial"/>
        </w:rPr>
        <w:t xml:space="preserve">With regards to large towns, edge of town core sites </w:t>
      </w:r>
      <w:r w:rsidRPr="00463EB9">
        <w:rPr>
          <w:rFonts w:ascii="Arial" w:hAnsi="Arial" w:cs="Arial"/>
        </w:rPr>
        <w:lastRenderedPageBreak/>
        <w:t>may be considered, if a strong justification can be made and the benefits to existing town cores and the general town can be strongly proven.</w:t>
      </w:r>
      <w:r w:rsidR="00D25F65" w:rsidRPr="00463EB9">
        <w:rPr>
          <w:rFonts w:ascii="Arial" w:hAnsi="Arial" w:cs="Arial"/>
        </w:rPr>
        <w:t xml:space="preserve"> </w:t>
      </w:r>
    </w:p>
    <w:p w:rsidR="00E20ECF" w:rsidRDefault="00E20ECF" w:rsidP="00124E1B">
      <w:pPr>
        <w:spacing w:line="360" w:lineRule="auto"/>
        <w:outlineLvl w:val="1"/>
        <w:rPr>
          <w:rFonts w:ascii="Arial" w:hAnsi="Arial" w:cs="Arial"/>
          <w:b/>
          <w:color w:val="000000" w:themeColor="text1"/>
        </w:rPr>
      </w:pPr>
    </w:p>
    <w:p w:rsidR="008C0433" w:rsidRPr="00124E1B" w:rsidRDefault="000E7BEB" w:rsidP="00124E1B">
      <w:pPr>
        <w:spacing w:line="360" w:lineRule="auto"/>
        <w:outlineLvl w:val="1"/>
        <w:rPr>
          <w:rFonts w:ascii="Arial" w:hAnsi="Arial" w:cs="Arial"/>
          <w:color w:val="000000" w:themeColor="text1"/>
        </w:rPr>
      </w:pPr>
      <w:bookmarkStart w:id="88" w:name="_Toc390096043"/>
      <w:r>
        <w:rPr>
          <w:rFonts w:ascii="Arial" w:hAnsi="Arial" w:cs="Arial"/>
          <w:b/>
          <w:color w:val="000000" w:themeColor="text1"/>
        </w:rPr>
        <w:t>2.7</w:t>
      </w:r>
      <w:r w:rsidR="003E69BD" w:rsidRPr="00124E1B">
        <w:rPr>
          <w:rFonts w:ascii="Arial" w:hAnsi="Arial" w:cs="Arial"/>
          <w:b/>
          <w:color w:val="000000" w:themeColor="text1"/>
        </w:rPr>
        <w:t xml:space="preserve"> </w:t>
      </w:r>
      <w:r w:rsidR="00367614" w:rsidRPr="00124E1B">
        <w:rPr>
          <w:rFonts w:ascii="Arial" w:hAnsi="Arial" w:cs="Arial"/>
          <w:b/>
          <w:color w:val="000000" w:themeColor="text1"/>
        </w:rPr>
        <w:t>Rural Settlement Strategy</w:t>
      </w:r>
      <w:bookmarkEnd w:id="88"/>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As a predominantly rural county this plan aims to maintain and support the rural population. This can be achieved by enabling a low level of growth in the open countryside within strict limits along with providin</w:t>
      </w:r>
      <w:r w:rsidR="00B31B39">
        <w:rPr>
          <w:rFonts w:ascii="Arial" w:hAnsi="Arial" w:cs="Arial"/>
          <w:color w:val="000000" w:themeColor="text1"/>
        </w:rPr>
        <w:t>g</w:t>
      </w:r>
      <w:r w:rsidRPr="001A1123">
        <w:rPr>
          <w:rFonts w:ascii="Arial" w:hAnsi="Arial" w:cs="Arial"/>
          <w:color w:val="000000" w:themeColor="text1"/>
        </w:rPr>
        <w:t xml:space="preserve"> sufficient capacity within towns, villages and the small settlements to cater for an increased population.</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 xml:space="preserve">Suitable sites within towns, villages and smaller settlements should be provided to </w:t>
      </w:r>
      <w:r w:rsidR="008E35B7">
        <w:rPr>
          <w:rFonts w:ascii="Arial" w:hAnsi="Arial" w:cs="Arial"/>
          <w:color w:val="000000" w:themeColor="text1"/>
        </w:rPr>
        <w:t xml:space="preserve">cater for rural type dwellers. </w:t>
      </w:r>
      <w:r w:rsidRPr="001A1123">
        <w:rPr>
          <w:rFonts w:ascii="Arial" w:hAnsi="Arial" w:cs="Arial"/>
          <w:color w:val="000000" w:themeColor="text1"/>
        </w:rPr>
        <w:t>The trend towards people moving to urban rather than rural areas has already begun. It is the responsibility of the planning authority to ensure that a mix of house types and sizes as well as site types and sizes exist to cater and support this growing trend</w:t>
      </w:r>
      <w:r w:rsidR="00B31B39">
        <w:rPr>
          <w:rFonts w:ascii="Arial" w:hAnsi="Arial" w:cs="Arial"/>
          <w:color w:val="000000" w:themeColor="text1"/>
        </w:rPr>
        <w:t>.</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 xml:space="preserve">The plan aims to encourage population growth and economic development, whilst recognising the unique rural nature, environmental </w:t>
      </w:r>
      <w:r w:rsidR="00B30D55" w:rsidRPr="001A1123">
        <w:rPr>
          <w:rFonts w:ascii="Arial" w:hAnsi="Arial" w:cs="Arial"/>
          <w:color w:val="000000" w:themeColor="text1"/>
        </w:rPr>
        <w:t>sensitivity</w:t>
      </w:r>
      <w:r w:rsidRPr="001A1123">
        <w:rPr>
          <w:rFonts w:ascii="Arial" w:hAnsi="Arial" w:cs="Arial"/>
          <w:color w:val="000000" w:themeColor="text1"/>
        </w:rPr>
        <w:t xml:space="preserve"> and tourist potential of the west of the county. The requirement for rural housing will be demand rather than market led, as all applications are required to demonstrate a local housing need.  The requirement for housing in smaller settlements will be considered on the bases of a need to support the development of these settlements as providers of essential services to rural areas.  </w:t>
      </w:r>
    </w:p>
    <w:p w:rsidR="00620ECB" w:rsidRPr="00463EB9" w:rsidRDefault="00620ECB" w:rsidP="00620ECB">
      <w:pPr>
        <w:widowControl w:val="0"/>
        <w:spacing w:line="360" w:lineRule="auto"/>
        <w:rPr>
          <w:rFonts w:ascii="Arial" w:hAnsi="Arial" w:cs="Arial"/>
        </w:rPr>
      </w:pPr>
      <w:r w:rsidRPr="00463EB9">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 In this regard cognisance shall be had to Section 10.14.10 of this plan.</w:t>
      </w:r>
    </w:p>
    <w:p w:rsidR="00D07329" w:rsidRDefault="00D07329" w:rsidP="008C0433">
      <w:pPr>
        <w:spacing w:line="360" w:lineRule="auto"/>
        <w:rPr>
          <w:rFonts w:ascii="Arial" w:hAnsi="Arial" w:cs="Arial"/>
          <w:color w:val="FF0000"/>
        </w:rPr>
      </w:pPr>
    </w:p>
    <w:p w:rsidR="00D07329" w:rsidRPr="00463EB9" w:rsidRDefault="003E69BD" w:rsidP="0051687C">
      <w:pPr>
        <w:pStyle w:val="Heading3"/>
        <w:spacing w:before="0" w:line="360" w:lineRule="auto"/>
        <w:ind w:firstLine="720"/>
        <w:rPr>
          <w:rFonts w:ascii="Arial" w:hAnsi="Arial" w:cs="Arial"/>
          <w:color w:val="auto"/>
        </w:rPr>
      </w:pPr>
      <w:bookmarkStart w:id="89" w:name="_Toc390096044"/>
      <w:r w:rsidRPr="00463EB9">
        <w:rPr>
          <w:rFonts w:ascii="Arial" w:hAnsi="Arial" w:cs="Arial"/>
          <w:color w:val="auto"/>
        </w:rPr>
        <w:t>2.</w:t>
      </w:r>
      <w:r w:rsidR="000E7BEB" w:rsidRPr="00463EB9">
        <w:rPr>
          <w:rFonts w:ascii="Arial" w:hAnsi="Arial" w:cs="Arial"/>
          <w:color w:val="auto"/>
        </w:rPr>
        <w:t>7</w:t>
      </w:r>
      <w:r w:rsidR="00B31B39" w:rsidRPr="00463EB9">
        <w:rPr>
          <w:rFonts w:ascii="Arial" w:hAnsi="Arial" w:cs="Arial"/>
          <w:color w:val="auto"/>
        </w:rPr>
        <w:t>.</w:t>
      </w:r>
      <w:r w:rsidRPr="00463EB9">
        <w:rPr>
          <w:rFonts w:ascii="Arial" w:hAnsi="Arial" w:cs="Arial"/>
          <w:color w:val="auto"/>
        </w:rPr>
        <w:t>1</w:t>
      </w:r>
      <w:r w:rsidR="00B31B39" w:rsidRPr="00463EB9">
        <w:rPr>
          <w:rFonts w:ascii="Arial" w:hAnsi="Arial" w:cs="Arial"/>
          <w:color w:val="auto"/>
        </w:rPr>
        <w:tab/>
      </w:r>
      <w:r w:rsidR="00D07329" w:rsidRPr="00463EB9">
        <w:rPr>
          <w:rFonts w:ascii="Arial" w:hAnsi="Arial" w:cs="Arial"/>
          <w:color w:val="auto"/>
        </w:rPr>
        <w:t xml:space="preserve">Rural Areas </w:t>
      </w:r>
      <w:r w:rsidR="00B30D55" w:rsidRPr="00463EB9">
        <w:rPr>
          <w:rFonts w:ascii="Arial" w:hAnsi="Arial" w:cs="Arial"/>
          <w:color w:val="auto"/>
        </w:rPr>
        <w:t>Defined</w:t>
      </w:r>
      <w:bookmarkEnd w:id="89"/>
    </w:p>
    <w:p w:rsidR="00D07329" w:rsidRPr="00463EB9" w:rsidRDefault="00D2022F" w:rsidP="0051687C">
      <w:pPr>
        <w:spacing w:line="360" w:lineRule="auto"/>
        <w:rPr>
          <w:rFonts w:ascii="Arial" w:hAnsi="Arial" w:cs="Arial"/>
        </w:rPr>
      </w:pPr>
      <w:r w:rsidRPr="00463EB9">
        <w:rPr>
          <w:rFonts w:ascii="Arial" w:hAnsi="Arial" w:cs="Arial"/>
        </w:rPr>
        <w:t xml:space="preserve">The CSO defines Aggreate Town Areas as all towns that have a population of 1,500 or more and Aggreate Rural Areas as the population outside the Aggregate Town areas including towns with a </w:t>
      </w:r>
      <w:r w:rsidR="008E35B7">
        <w:rPr>
          <w:rFonts w:ascii="Arial" w:hAnsi="Arial" w:cs="Arial"/>
        </w:rPr>
        <w:t xml:space="preserve">population of less than 1,500. </w:t>
      </w:r>
      <w:r w:rsidRPr="00463EB9">
        <w:rPr>
          <w:rFonts w:ascii="Arial" w:hAnsi="Arial" w:cs="Arial"/>
        </w:rPr>
        <w:t>For the purposes of this Plan</w:t>
      </w:r>
      <w:r w:rsidR="00A434A3" w:rsidRPr="00463EB9">
        <w:rPr>
          <w:rFonts w:ascii="Arial" w:hAnsi="Arial" w:cs="Arial"/>
        </w:rPr>
        <w:t>,</w:t>
      </w:r>
      <w:r w:rsidRPr="00463EB9">
        <w:rPr>
          <w:rFonts w:ascii="Arial" w:hAnsi="Arial" w:cs="Arial"/>
        </w:rPr>
        <w:t xml:space="preserve"> </w:t>
      </w:r>
      <w:r w:rsidR="00D07329" w:rsidRPr="00463EB9">
        <w:rPr>
          <w:rFonts w:ascii="Arial" w:hAnsi="Arial" w:cs="Arial"/>
        </w:rPr>
        <w:t xml:space="preserve">Rural areas </w:t>
      </w:r>
      <w:r w:rsidRPr="00463EB9">
        <w:rPr>
          <w:rFonts w:ascii="Arial" w:hAnsi="Arial" w:cs="Arial"/>
        </w:rPr>
        <w:t>refer to</w:t>
      </w:r>
      <w:r w:rsidR="00A434A3" w:rsidRPr="00463EB9">
        <w:rPr>
          <w:rFonts w:ascii="Arial" w:hAnsi="Arial" w:cs="Arial"/>
        </w:rPr>
        <w:t xml:space="preserve"> those</w:t>
      </w:r>
      <w:r w:rsidRPr="00463EB9">
        <w:rPr>
          <w:rFonts w:ascii="Arial" w:hAnsi="Arial" w:cs="Arial"/>
        </w:rPr>
        <w:t xml:space="preserve"> </w:t>
      </w:r>
      <w:r w:rsidR="00D07329" w:rsidRPr="00463EB9">
        <w:rPr>
          <w:rFonts w:ascii="Arial" w:hAnsi="Arial" w:cs="Arial"/>
        </w:rPr>
        <w:t xml:space="preserve">areas which are not within the Development Boundary of a Town or Village and include a number of small settlements, as </w:t>
      </w:r>
      <w:r w:rsidR="008E35B7">
        <w:rPr>
          <w:rFonts w:ascii="Arial" w:hAnsi="Arial" w:cs="Arial"/>
        </w:rPr>
        <w:t xml:space="preserve">well as, the open Countryside. </w:t>
      </w:r>
      <w:r w:rsidRPr="00463EB9">
        <w:rPr>
          <w:rFonts w:ascii="Arial" w:hAnsi="Arial" w:cs="Arial"/>
        </w:rPr>
        <w:t>Urban Areas refer to towns and villages which have a development boundary and to only those lands within that boundary.</w:t>
      </w:r>
    </w:p>
    <w:p w:rsidR="001D6579" w:rsidRPr="00463EB9" w:rsidRDefault="001D6579" w:rsidP="008C0433">
      <w:pPr>
        <w:spacing w:line="360" w:lineRule="auto"/>
        <w:rPr>
          <w:rFonts w:ascii="Arial" w:hAnsi="Arial" w:cs="Arial"/>
          <w:b/>
        </w:rPr>
      </w:pPr>
      <w:r w:rsidRPr="00463EB9">
        <w:rPr>
          <w:rFonts w:ascii="Arial" w:hAnsi="Arial" w:cs="Arial"/>
          <w:b/>
        </w:rPr>
        <w:lastRenderedPageBreak/>
        <w:t>Policy</w:t>
      </w:r>
    </w:p>
    <w:p w:rsidR="001D6579" w:rsidRPr="00463EB9" w:rsidRDefault="001D6579" w:rsidP="008C0433">
      <w:pPr>
        <w:spacing w:line="360" w:lineRule="auto"/>
        <w:rPr>
          <w:rFonts w:ascii="Arial" w:hAnsi="Arial" w:cs="Arial"/>
        </w:rPr>
      </w:pPr>
      <w:r w:rsidRPr="00463EB9">
        <w:rPr>
          <w:rFonts w:ascii="Arial" w:hAnsi="Arial" w:cs="Arial"/>
        </w:rPr>
        <w:t>All areas that are outside of th</w:t>
      </w:r>
      <w:r w:rsidR="00B31B39" w:rsidRPr="00463EB9">
        <w:rPr>
          <w:rFonts w:ascii="Arial" w:hAnsi="Arial" w:cs="Arial"/>
        </w:rPr>
        <w:t>e Development Boundary’s</w:t>
      </w:r>
      <w:r w:rsidR="00865067" w:rsidRPr="00463EB9">
        <w:rPr>
          <w:rFonts w:ascii="Arial" w:hAnsi="Arial" w:cs="Arial"/>
        </w:rPr>
        <w:t xml:space="preserve"> of Towns and Villages shall comply with the </w:t>
      </w:r>
      <w:r w:rsidR="00B31B39" w:rsidRPr="00463EB9">
        <w:rPr>
          <w:rFonts w:ascii="Arial" w:hAnsi="Arial" w:cs="Arial"/>
        </w:rPr>
        <w:t>policies</w:t>
      </w:r>
      <w:r w:rsidR="00865067" w:rsidRPr="00463EB9">
        <w:rPr>
          <w:rFonts w:ascii="Arial" w:hAnsi="Arial" w:cs="Arial"/>
        </w:rPr>
        <w:t xml:space="preserve"> and objectives contained within Section 2.7 </w:t>
      </w:r>
      <w:r w:rsidR="008E35B7">
        <w:rPr>
          <w:rFonts w:ascii="Arial" w:hAnsi="Arial" w:cs="Arial"/>
        </w:rPr>
        <w:t>‘</w:t>
      </w:r>
      <w:r w:rsidR="00865067" w:rsidRPr="00463EB9">
        <w:rPr>
          <w:rFonts w:ascii="Arial" w:hAnsi="Arial" w:cs="Arial"/>
        </w:rPr>
        <w:t>Rural Settlement Strategy</w:t>
      </w:r>
      <w:r w:rsidR="008E35B7">
        <w:rPr>
          <w:rFonts w:ascii="Arial" w:hAnsi="Arial" w:cs="Arial"/>
        </w:rPr>
        <w:t>’</w:t>
      </w:r>
      <w:r w:rsidR="00865067" w:rsidRPr="00463EB9">
        <w:rPr>
          <w:rFonts w:ascii="Arial" w:hAnsi="Arial" w:cs="Arial"/>
        </w:rPr>
        <w:t xml:space="preserve"> and Section 11.12</w:t>
      </w:r>
      <w:r w:rsidR="00076711" w:rsidRPr="00463EB9">
        <w:rPr>
          <w:rFonts w:ascii="Arial" w:hAnsi="Arial" w:cs="Arial"/>
        </w:rPr>
        <w:t xml:space="preserve"> </w:t>
      </w:r>
      <w:r w:rsidR="008E35B7">
        <w:rPr>
          <w:rFonts w:ascii="Arial" w:hAnsi="Arial" w:cs="Arial"/>
        </w:rPr>
        <w:t>‘</w:t>
      </w:r>
      <w:r w:rsidR="00076711" w:rsidRPr="00463EB9">
        <w:rPr>
          <w:rFonts w:ascii="Arial" w:hAnsi="Arial" w:cs="Arial"/>
        </w:rPr>
        <w:t>Development Management Standards</w:t>
      </w:r>
      <w:r w:rsidR="008E35B7">
        <w:rPr>
          <w:rFonts w:ascii="Arial" w:hAnsi="Arial" w:cs="Arial"/>
        </w:rPr>
        <w:t>’</w:t>
      </w:r>
      <w:r w:rsidR="00076711" w:rsidRPr="00463EB9">
        <w:rPr>
          <w:rFonts w:ascii="Arial" w:hAnsi="Arial" w:cs="Arial"/>
        </w:rPr>
        <w:t xml:space="preserve"> for </w:t>
      </w:r>
      <w:r w:rsidR="00865067" w:rsidRPr="00463EB9">
        <w:rPr>
          <w:rFonts w:ascii="Arial" w:hAnsi="Arial" w:cs="Arial"/>
        </w:rPr>
        <w:t>Rural one</w:t>
      </w:r>
      <w:r w:rsidR="00076711" w:rsidRPr="00463EB9">
        <w:rPr>
          <w:rFonts w:ascii="Arial" w:hAnsi="Arial" w:cs="Arial"/>
        </w:rPr>
        <w:t>-</w:t>
      </w:r>
      <w:r w:rsidR="00865067" w:rsidRPr="00463EB9">
        <w:rPr>
          <w:rFonts w:ascii="Arial" w:hAnsi="Arial" w:cs="Arial"/>
        </w:rPr>
        <w:t>off dwell</w:t>
      </w:r>
      <w:r w:rsidR="00076711" w:rsidRPr="00463EB9">
        <w:rPr>
          <w:rFonts w:ascii="Arial" w:hAnsi="Arial" w:cs="Arial"/>
        </w:rPr>
        <w:t>ings</w:t>
      </w:r>
      <w:r w:rsidR="00A434A3" w:rsidRPr="00463EB9">
        <w:rPr>
          <w:rFonts w:ascii="Arial" w:hAnsi="Arial" w:cs="Arial"/>
        </w:rPr>
        <w:t>,</w:t>
      </w:r>
      <w:r w:rsidR="00DF4E79" w:rsidRPr="00463EB9">
        <w:rPr>
          <w:rFonts w:ascii="Arial" w:hAnsi="Arial" w:cs="Arial"/>
        </w:rPr>
        <w:t xml:space="preserve"> as well as</w:t>
      </w:r>
      <w:r w:rsidR="008E35B7">
        <w:rPr>
          <w:rFonts w:ascii="Arial" w:hAnsi="Arial" w:cs="Arial"/>
        </w:rPr>
        <w:t>,</w:t>
      </w:r>
      <w:r w:rsidR="00DF4E79" w:rsidRPr="00463EB9">
        <w:rPr>
          <w:rFonts w:ascii="Arial" w:hAnsi="Arial" w:cs="Arial"/>
        </w:rPr>
        <w:t xml:space="preserve"> other policies and objectives of this plan which maybe relevant.</w:t>
      </w:r>
    </w:p>
    <w:p w:rsidR="008C0433" w:rsidRPr="00367614" w:rsidRDefault="008C0433" w:rsidP="008C0433">
      <w:pPr>
        <w:spacing w:line="360" w:lineRule="auto"/>
        <w:rPr>
          <w:rFonts w:ascii="Arial" w:hAnsi="Arial" w:cs="Arial"/>
          <w:color w:val="FF0000"/>
        </w:rPr>
      </w:pPr>
    </w:p>
    <w:p w:rsidR="008C0433" w:rsidRPr="001A1123" w:rsidRDefault="000E7BEB" w:rsidP="00124E1B">
      <w:pPr>
        <w:pStyle w:val="Heading3"/>
        <w:spacing w:before="0" w:line="360" w:lineRule="auto"/>
        <w:ind w:firstLine="720"/>
        <w:rPr>
          <w:rFonts w:ascii="Arial" w:hAnsi="Arial" w:cs="Arial"/>
          <w:bCs w:val="0"/>
          <w:color w:val="000000" w:themeColor="text1"/>
          <w:lang w:val="en-US"/>
        </w:rPr>
      </w:pPr>
      <w:bookmarkStart w:id="90" w:name="_Toc390096045"/>
      <w:r>
        <w:rPr>
          <w:rFonts w:ascii="Arial" w:hAnsi="Arial" w:cs="Arial"/>
          <w:bCs w:val="0"/>
          <w:color w:val="000000" w:themeColor="text1"/>
          <w:lang w:val="en-US"/>
        </w:rPr>
        <w:t>2.7</w:t>
      </w:r>
      <w:r w:rsidR="003E69BD">
        <w:rPr>
          <w:rFonts w:ascii="Arial" w:hAnsi="Arial" w:cs="Arial"/>
          <w:bCs w:val="0"/>
          <w:color w:val="000000" w:themeColor="text1"/>
          <w:lang w:val="en-US"/>
        </w:rPr>
        <w:t>.2</w:t>
      </w:r>
      <w:r w:rsidR="00B31B39">
        <w:rPr>
          <w:rFonts w:ascii="Arial" w:hAnsi="Arial" w:cs="Arial"/>
          <w:bCs w:val="0"/>
          <w:color w:val="000000" w:themeColor="text1"/>
          <w:lang w:val="en-US"/>
        </w:rPr>
        <w:tab/>
        <w:t>Rural Cavan</w:t>
      </w:r>
      <w:bookmarkEnd w:id="90"/>
      <w:r w:rsidR="008C0433" w:rsidRPr="001A1123">
        <w:rPr>
          <w:rFonts w:ascii="Arial" w:hAnsi="Arial" w:cs="Arial"/>
          <w:bCs w:val="0"/>
          <w:color w:val="000000" w:themeColor="text1"/>
          <w:lang w:val="en-US"/>
        </w:rPr>
        <w:tab/>
      </w:r>
    </w:p>
    <w:p w:rsidR="008C0433" w:rsidRPr="001A1123" w:rsidRDefault="008C0433" w:rsidP="0051687C">
      <w:pPr>
        <w:spacing w:line="360" w:lineRule="auto"/>
        <w:rPr>
          <w:rFonts w:ascii="Arial" w:hAnsi="Arial" w:cs="Arial"/>
          <w:color w:val="000000" w:themeColor="text1"/>
        </w:rPr>
      </w:pPr>
      <w:r w:rsidRPr="001A1123">
        <w:rPr>
          <w:rFonts w:ascii="Arial" w:hAnsi="Arial" w:cs="Arial"/>
          <w:color w:val="000000" w:themeColor="text1"/>
        </w:rPr>
        <w:t>County Cavan has a long tradition o</w:t>
      </w:r>
      <w:r w:rsidR="006F73D6">
        <w:rPr>
          <w:rFonts w:ascii="Arial" w:hAnsi="Arial" w:cs="Arial"/>
          <w:color w:val="000000" w:themeColor="text1"/>
        </w:rPr>
        <w:t>f people living in rural areas.</w:t>
      </w:r>
      <w:r w:rsidRPr="001A1123">
        <w:rPr>
          <w:rFonts w:ascii="Arial" w:hAnsi="Arial" w:cs="Arial"/>
          <w:color w:val="000000" w:themeColor="text1"/>
        </w:rPr>
        <w:t xml:space="preserve"> According to the 2006 Census figures 73.6% of the populati</w:t>
      </w:r>
      <w:r w:rsidR="006F73D6">
        <w:rPr>
          <w:rFonts w:ascii="Arial" w:hAnsi="Arial" w:cs="Arial"/>
          <w:color w:val="000000" w:themeColor="text1"/>
        </w:rPr>
        <w:t xml:space="preserve">on were living in rural areas. </w:t>
      </w:r>
      <w:r w:rsidRPr="001A1123">
        <w:rPr>
          <w:rFonts w:ascii="Arial" w:hAnsi="Arial" w:cs="Arial"/>
          <w:color w:val="000000" w:themeColor="text1"/>
        </w:rPr>
        <w:t>The 2011 Census figures shows that despite increasing trend towards urbanisation, Cavan remains a predominantly rural county with 70% of the population living in rural areas.  The percentage of Cavan’s population living in rural areas is higher than the</w:t>
      </w:r>
      <w:r w:rsidR="006F73D6">
        <w:rPr>
          <w:rFonts w:ascii="Arial" w:hAnsi="Arial" w:cs="Arial"/>
          <w:color w:val="000000" w:themeColor="text1"/>
        </w:rPr>
        <w:t xml:space="preserve"> national or regional average. </w:t>
      </w:r>
      <w:r w:rsidRPr="001A1123">
        <w:rPr>
          <w:rFonts w:ascii="Arial" w:hAnsi="Arial" w:cs="Arial"/>
          <w:color w:val="000000" w:themeColor="text1"/>
        </w:rPr>
        <w:t>As well as, having a relatively high proportion of our population living in rural areas, Cavan’s population d</w:t>
      </w:r>
      <w:r w:rsidR="006F73D6">
        <w:rPr>
          <w:rFonts w:ascii="Arial" w:hAnsi="Arial" w:cs="Arial"/>
          <w:color w:val="000000" w:themeColor="text1"/>
        </w:rPr>
        <w:t xml:space="preserve">ensity is also relatively low. </w:t>
      </w:r>
      <w:r w:rsidRPr="001A1123">
        <w:rPr>
          <w:rFonts w:ascii="Arial" w:hAnsi="Arial" w:cs="Arial"/>
          <w:color w:val="000000" w:themeColor="text1"/>
        </w:rPr>
        <w:t xml:space="preserve">The population density of County Cavan in 2011 was 39.43 persons per square kilometre, having increased from 34.48 in 2006. The national average in 2011 was 67 persons per square kilometre.  </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 xml:space="preserve">An analysis of the 2011 Census shows varying geographical trends throughout the county. </w:t>
      </w:r>
      <w:r w:rsidR="003E69BD">
        <w:rPr>
          <w:rFonts w:ascii="Arial" w:hAnsi="Arial" w:cs="Arial"/>
          <w:color w:val="000000" w:themeColor="text1"/>
        </w:rPr>
        <w:t xml:space="preserve">The </w:t>
      </w:r>
      <w:r w:rsidRPr="001A1123">
        <w:rPr>
          <w:rFonts w:ascii="Arial" w:hAnsi="Arial" w:cs="Arial"/>
          <w:color w:val="000000" w:themeColor="text1"/>
        </w:rPr>
        <w:t>population of the east of the County continues to grow at a fast</w:t>
      </w:r>
      <w:r w:rsidR="006F73D6">
        <w:rPr>
          <w:rFonts w:ascii="Arial" w:hAnsi="Arial" w:cs="Arial"/>
          <w:color w:val="000000" w:themeColor="text1"/>
        </w:rPr>
        <w:t xml:space="preserve">er rate than that of the west. </w:t>
      </w:r>
      <w:r w:rsidRPr="001A1123">
        <w:rPr>
          <w:rFonts w:ascii="Arial" w:hAnsi="Arial" w:cs="Arial"/>
          <w:color w:val="000000" w:themeColor="text1"/>
        </w:rPr>
        <w:t>Some areas close to larger towns in the east have experienced a significant rise in population. For example, in the east of the county, Mullagh Electoral Division (ED) experienced a 40.6% and Ballyjamesduff ED a 39.9% growth in population f</w:t>
      </w:r>
      <w:r w:rsidR="006F73D6">
        <w:rPr>
          <w:rFonts w:ascii="Arial" w:hAnsi="Arial" w:cs="Arial"/>
          <w:color w:val="000000" w:themeColor="text1"/>
        </w:rPr>
        <w:t xml:space="preserve">rom the 2006 to 2011 censuses. </w:t>
      </w:r>
      <w:r w:rsidRPr="001A1123">
        <w:rPr>
          <w:rFonts w:ascii="Arial" w:hAnsi="Arial" w:cs="Arial"/>
          <w:color w:val="000000" w:themeColor="text1"/>
        </w:rPr>
        <w:t xml:space="preserve">Other more remote and economically weaker areas have experienced population decline, for example in west Cavan near Dowra and Glangevlin, Derrylahan ED had a population decrease of 20% and Teebane ED 17.1%.  </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The rural settlement policy contained in this chapter takes into account the rural nature of the County whilst acknowledging and encouraging the increasi</w:t>
      </w:r>
      <w:r w:rsidR="006F73D6">
        <w:rPr>
          <w:rFonts w:ascii="Arial" w:hAnsi="Arial" w:cs="Arial"/>
          <w:color w:val="000000" w:themeColor="text1"/>
        </w:rPr>
        <w:t xml:space="preserve">ng trend towards urbanisation. </w:t>
      </w:r>
      <w:r w:rsidRPr="001A1123">
        <w:rPr>
          <w:rFonts w:ascii="Arial" w:hAnsi="Arial" w:cs="Arial"/>
          <w:color w:val="000000" w:themeColor="text1"/>
        </w:rPr>
        <w:t>The following documents and guidelines were taken into account</w:t>
      </w:r>
    </w:p>
    <w:p w:rsidR="008C0433" w:rsidRPr="001A1123" w:rsidRDefault="008C0433" w:rsidP="00D17166">
      <w:pPr>
        <w:pStyle w:val="ListParagraph"/>
        <w:numPr>
          <w:ilvl w:val="0"/>
          <w:numId w:val="93"/>
        </w:numPr>
        <w:spacing w:line="360" w:lineRule="auto"/>
        <w:rPr>
          <w:rFonts w:ascii="Arial" w:hAnsi="Arial" w:cs="Arial"/>
          <w:color w:val="000000" w:themeColor="text1"/>
        </w:rPr>
      </w:pPr>
      <w:r w:rsidRPr="001A1123">
        <w:rPr>
          <w:rFonts w:ascii="Arial" w:hAnsi="Arial" w:cs="Arial"/>
          <w:color w:val="000000" w:themeColor="text1"/>
        </w:rPr>
        <w:t>National Spatial Strategy, 2002-2020</w:t>
      </w:r>
      <w:r w:rsidR="006F73D6">
        <w:rPr>
          <w:rFonts w:ascii="Arial" w:hAnsi="Arial" w:cs="Arial"/>
          <w:color w:val="000000" w:themeColor="text1"/>
        </w:rPr>
        <w:t>.</w:t>
      </w:r>
    </w:p>
    <w:p w:rsidR="008C0433" w:rsidRPr="001A1123" w:rsidRDefault="008C0433" w:rsidP="00D17166">
      <w:pPr>
        <w:pStyle w:val="ListParagraph"/>
        <w:numPr>
          <w:ilvl w:val="0"/>
          <w:numId w:val="93"/>
        </w:numPr>
        <w:spacing w:line="360" w:lineRule="auto"/>
        <w:rPr>
          <w:rFonts w:ascii="Arial" w:hAnsi="Arial" w:cs="Arial"/>
          <w:color w:val="000000" w:themeColor="text1"/>
        </w:rPr>
      </w:pPr>
      <w:r w:rsidRPr="001A1123">
        <w:rPr>
          <w:rFonts w:ascii="Arial" w:hAnsi="Arial" w:cs="Arial"/>
          <w:color w:val="000000" w:themeColor="text1"/>
        </w:rPr>
        <w:t>Rural Housing Guidelines, Guidelines for Planning Authorities, 2005</w:t>
      </w:r>
      <w:r w:rsidR="006F73D6">
        <w:rPr>
          <w:rFonts w:ascii="Arial" w:hAnsi="Arial" w:cs="Arial"/>
          <w:color w:val="000000" w:themeColor="text1"/>
        </w:rPr>
        <w:t>.</w:t>
      </w:r>
    </w:p>
    <w:p w:rsidR="008C0433" w:rsidRPr="001A1123" w:rsidRDefault="008C0433" w:rsidP="00D17166">
      <w:pPr>
        <w:pStyle w:val="ListParagraph"/>
        <w:numPr>
          <w:ilvl w:val="0"/>
          <w:numId w:val="93"/>
        </w:numPr>
        <w:spacing w:line="360" w:lineRule="auto"/>
        <w:rPr>
          <w:rFonts w:ascii="Arial" w:hAnsi="Arial" w:cs="Arial"/>
          <w:color w:val="000000" w:themeColor="text1"/>
        </w:rPr>
      </w:pPr>
      <w:r w:rsidRPr="001A1123">
        <w:rPr>
          <w:rFonts w:ascii="Arial" w:hAnsi="Arial" w:cs="Arial"/>
          <w:color w:val="000000" w:themeColor="text1"/>
        </w:rPr>
        <w:lastRenderedPageBreak/>
        <w:t>Border Regional</w:t>
      </w:r>
      <w:r w:rsidR="006F73D6">
        <w:rPr>
          <w:rFonts w:ascii="Arial" w:hAnsi="Arial" w:cs="Arial"/>
          <w:color w:val="000000" w:themeColor="text1"/>
        </w:rPr>
        <w:t xml:space="preserve"> Planning Guidelines, 2010-2022.</w:t>
      </w:r>
    </w:p>
    <w:p w:rsidR="008C0433" w:rsidRPr="001A1123" w:rsidRDefault="008C0433" w:rsidP="008C0433">
      <w:pPr>
        <w:autoSpaceDE w:val="0"/>
        <w:autoSpaceDN w:val="0"/>
        <w:adjustRightInd w:val="0"/>
        <w:spacing w:line="360" w:lineRule="auto"/>
        <w:rPr>
          <w:rFonts w:ascii="Arial" w:hAnsi="Arial" w:cs="Arial"/>
          <w:b/>
          <w:bCs/>
          <w:color w:val="000000" w:themeColor="text1"/>
          <w:lang w:val="en-US"/>
        </w:rPr>
      </w:pPr>
    </w:p>
    <w:p w:rsidR="008C0433" w:rsidRPr="001A1123" w:rsidRDefault="00B31B39" w:rsidP="00124E1B">
      <w:pPr>
        <w:pStyle w:val="Heading3"/>
        <w:spacing w:before="0" w:line="360" w:lineRule="auto"/>
        <w:ind w:firstLine="720"/>
        <w:rPr>
          <w:rFonts w:ascii="Arial" w:hAnsi="Arial" w:cs="Arial"/>
          <w:bCs w:val="0"/>
          <w:color w:val="000000" w:themeColor="text1"/>
          <w:lang w:val="en-US"/>
        </w:rPr>
      </w:pPr>
      <w:bookmarkStart w:id="91" w:name="_Toc390096046"/>
      <w:r>
        <w:rPr>
          <w:rFonts w:ascii="Arial" w:hAnsi="Arial" w:cs="Arial"/>
          <w:bCs w:val="0"/>
          <w:color w:val="000000" w:themeColor="text1"/>
          <w:lang w:val="en-US"/>
        </w:rPr>
        <w:t>2.</w:t>
      </w:r>
      <w:r w:rsidR="000E7BEB">
        <w:rPr>
          <w:rFonts w:ascii="Arial" w:hAnsi="Arial" w:cs="Arial"/>
          <w:bCs w:val="0"/>
          <w:color w:val="000000" w:themeColor="text1"/>
          <w:lang w:val="en-US"/>
        </w:rPr>
        <w:t>7</w:t>
      </w:r>
      <w:r>
        <w:rPr>
          <w:rFonts w:ascii="Arial" w:hAnsi="Arial" w:cs="Arial"/>
          <w:bCs w:val="0"/>
          <w:color w:val="000000" w:themeColor="text1"/>
          <w:lang w:val="en-US"/>
        </w:rPr>
        <w:t>.</w:t>
      </w:r>
      <w:r w:rsidR="003E69BD">
        <w:rPr>
          <w:rFonts w:ascii="Arial" w:hAnsi="Arial" w:cs="Arial"/>
          <w:bCs w:val="0"/>
          <w:color w:val="000000" w:themeColor="text1"/>
          <w:lang w:val="en-US"/>
        </w:rPr>
        <w:t>3</w:t>
      </w:r>
      <w:r w:rsidR="0081759E">
        <w:rPr>
          <w:rFonts w:ascii="Arial" w:hAnsi="Arial" w:cs="Arial"/>
          <w:bCs w:val="0"/>
          <w:color w:val="000000" w:themeColor="text1"/>
          <w:lang w:val="en-US"/>
        </w:rPr>
        <w:t xml:space="preserve"> </w:t>
      </w:r>
      <w:r w:rsidR="008C0433" w:rsidRPr="001A1123">
        <w:rPr>
          <w:rFonts w:ascii="Arial" w:hAnsi="Arial" w:cs="Arial"/>
          <w:bCs w:val="0"/>
          <w:color w:val="000000" w:themeColor="text1"/>
          <w:lang w:val="en-US"/>
        </w:rPr>
        <w:t>Goal and Aims</w:t>
      </w:r>
      <w:bookmarkEnd w:id="91"/>
    </w:p>
    <w:p w:rsidR="008C0433" w:rsidRPr="001A1123" w:rsidRDefault="008C0433" w:rsidP="0051687C">
      <w:pPr>
        <w:autoSpaceDE w:val="0"/>
        <w:autoSpaceDN w:val="0"/>
        <w:adjustRightInd w:val="0"/>
        <w:spacing w:line="360" w:lineRule="auto"/>
        <w:rPr>
          <w:rFonts w:ascii="Arial" w:hAnsi="Arial" w:cs="Arial"/>
          <w:bCs/>
          <w:color w:val="000000" w:themeColor="text1"/>
          <w:lang w:val="en-US"/>
        </w:rPr>
      </w:pPr>
      <w:r w:rsidRPr="001A1123">
        <w:rPr>
          <w:rFonts w:ascii="Arial" w:hAnsi="Arial" w:cs="Arial"/>
          <w:bCs/>
          <w:color w:val="000000" w:themeColor="text1"/>
          <w:lang w:val="en-US"/>
        </w:rPr>
        <w:t xml:space="preserve">It is a goal of this plan to respect the long tradition of people living in rural areas in County Cavan and promote sustainable rural settlements as a key component in achieving strong and vibrant rural communities.  </w:t>
      </w:r>
    </w:p>
    <w:p w:rsidR="008C0433" w:rsidRPr="001A1123" w:rsidRDefault="008C0433" w:rsidP="008C0433">
      <w:pPr>
        <w:spacing w:line="360" w:lineRule="auto"/>
        <w:rPr>
          <w:rFonts w:ascii="Arial" w:hAnsi="Arial" w:cs="Arial"/>
          <w:color w:val="000000" w:themeColor="text1"/>
        </w:rPr>
      </w:pPr>
      <w:r w:rsidRPr="001A1123">
        <w:rPr>
          <w:rFonts w:ascii="Arial" w:hAnsi="Arial" w:cs="Arial"/>
          <w:color w:val="000000" w:themeColor="text1"/>
        </w:rPr>
        <w:t>The Plan aims to;</w:t>
      </w:r>
    </w:p>
    <w:p w:rsidR="008C0433" w:rsidRPr="001A1123" w:rsidRDefault="008C0433" w:rsidP="00D17166">
      <w:pPr>
        <w:pStyle w:val="ListParagraph"/>
        <w:numPr>
          <w:ilvl w:val="0"/>
          <w:numId w:val="94"/>
        </w:numPr>
        <w:spacing w:line="360" w:lineRule="auto"/>
        <w:rPr>
          <w:rFonts w:ascii="Arial" w:hAnsi="Arial" w:cs="Arial"/>
          <w:color w:val="000000" w:themeColor="text1"/>
        </w:rPr>
      </w:pPr>
      <w:r w:rsidRPr="001A1123">
        <w:rPr>
          <w:rFonts w:ascii="Arial" w:hAnsi="Arial" w:cs="Arial"/>
          <w:color w:val="000000" w:themeColor="text1"/>
        </w:rPr>
        <w:t>Sustain and renew established rural communities in the small towns and villages and wider countryside areas.</w:t>
      </w:r>
    </w:p>
    <w:p w:rsidR="008C0433" w:rsidRPr="001A1123" w:rsidRDefault="008C0433" w:rsidP="00D17166">
      <w:pPr>
        <w:pStyle w:val="ListParagraph"/>
        <w:numPr>
          <w:ilvl w:val="0"/>
          <w:numId w:val="94"/>
        </w:numPr>
        <w:spacing w:line="360" w:lineRule="auto"/>
        <w:rPr>
          <w:rFonts w:ascii="Arial" w:hAnsi="Arial" w:cs="Arial"/>
          <w:color w:val="000000" w:themeColor="text1"/>
        </w:rPr>
      </w:pPr>
      <w:r w:rsidRPr="001A1123">
        <w:rPr>
          <w:rFonts w:ascii="Arial" w:hAnsi="Arial" w:cs="Arial"/>
          <w:color w:val="000000" w:themeColor="text1"/>
        </w:rPr>
        <w:t xml:space="preserve">Strengthen the established structure of villages and smaller settlements in rural areas to support local economies and to accommodate additional population in a way that supports the viability of local infrastructure and services.  </w:t>
      </w:r>
    </w:p>
    <w:p w:rsidR="008C0433" w:rsidRPr="001A1123" w:rsidRDefault="008C0433" w:rsidP="00D17166">
      <w:pPr>
        <w:pStyle w:val="ListParagraph"/>
        <w:numPr>
          <w:ilvl w:val="0"/>
          <w:numId w:val="94"/>
        </w:numPr>
        <w:spacing w:line="360" w:lineRule="auto"/>
        <w:rPr>
          <w:rFonts w:ascii="Arial" w:hAnsi="Arial" w:cs="Arial"/>
          <w:color w:val="000000" w:themeColor="text1"/>
        </w:rPr>
      </w:pPr>
      <w:r w:rsidRPr="001A1123">
        <w:rPr>
          <w:rFonts w:ascii="Arial" w:hAnsi="Arial" w:cs="Arial"/>
          <w:color w:val="000000" w:themeColor="text1"/>
        </w:rPr>
        <w:t xml:space="preserve">Ensure that key assets in rural areas such as water quality and the natural and cultural heritage are protected to support quality of life and economic viability.   </w:t>
      </w:r>
    </w:p>
    <w:p w:rsidR="008C0433" w:rsidRPr="001A1123" w:rsidRDefault="008C0433" w:rsidP="008C0433">
      <w:pPr>
        <w:spacing w:line="360" w:lineRule="auto"/>
        <w:rPr>
          <w:rFonts w:ascii="Arial" w:hAnsi="Arial" w:cs="Arial"/>
          <w:color w:val="000000" w:themeColor="text1"/>
        </w:rPr>
      </w:pPr>
    </w:p>
    <w:p w:rsidR="008C0433" w:rsidRPr="001A1123" w:rsidRDefault="00B31B39" w:rsidP="00124E1B">
      <w:pPr>
        <w:pStyle w:val="Heading3"/>
        <w:spacing w:before="0" w:line="360" w:lineRule="auto"/>
        <w:ind w:firstLine="720"/>
        <w:rPr>
          <w:rFonts w:ascii="Arial" w:hAnsi="Arial" w:cs="Arial"/>
          <w:color w:val="000000" w:themeColor="text1"/>
        </w:rPr>
      </w:pPr>
      <w:bookmarkStart w:id="92" w:name="_Toc390096047"/>
      <w:r>
        <w:rPr>
          <w:rFonts w:ascii="Arial" w:hAnsi="Arial" w:cs="Arial"/>
          <w:color w:val="000000" w:themeColor="text1"/>
        </w:rPr>
        <w:t>2.</w:t>
      </w:r>
      <w:r w:rsidR="000E7BEB">
        <w:rPr>
          <w:rFonts w:ascii="Arial" w:hAnsi="Arial" w:cs="Arial"/>
          <w:color w:val="000000" w:themeColor="text1"/>
        </w:rPr>
        <w:t>7</w:t>
      </w:r>
      <w:r>
        <w:rPr>
          <w:rFonts w:ascii="Arial" w:hAnsi="Arial" w:cs="Arial"/>
          <w:color w:val="000000" w:themeColor="text1"/>
        </w:rPr>
        <w:t>.</w:t>
      </w:r>
      <w:r w:rsidR="003E69BD">
        <w:rPr>
          <w:rFonts w:ascii="Arial" w:hAnsi="Arial" w:cs="Arial"/>
          <w:color w:val="000000" w:themeColor="text1"/>
        </w:rPr>
        <w:t>4</w:t>
      </w:r>
      <w:r w:rsidR="0081759E">
        <w:rPr>
          <w:rFonts w:ascii="Arial" w:hAnsi="Arial" w:cs="Arial"/>
          <w:color w:val="000000" w:themeColor="text1"/>
        </w:rPr>
        <w:t xml:space="preserve"> </w:t>
      </w:r>
      <w:r w:rsidR="008C0433" w:rsidRPr="001A1123">
        <w:rPr>
          <w:rFonts w:ascii="Arial" w:hAnsi="Arial" w:cs="Arial"/>
          <w:color w:val="000000" w:themeColor="text1"/>
        </w:rPr>
        <w:t>Definitions - Rural and Urban Generated Housing</w:t>
      </w:r>
      <w:bookmarkEnd w:id="92"/>
    </w:p>
    <w:p w:rsidR="008C0433" w:rsidRPr="001A1123" w:rsidRDefault="008C0433" w:rsidP="0051687C">
      <w:pPr>
        <w:spacing w:line="360" w:lineRule="auto"/>
        <w:rPr>
          <w:rFonts w:ascii="Arial" w:hAnsi="Arial" w:cs="Arial"/>
          <w:color w:val="000000" w:themeColor="text1"/>
        </w:rPr>
      </w:pPr>
      <w:r w:rsidRPr="001A1123">
        <w:rPr>
          <w:rFonts w:ascii="Arial" w:hAnsi="Arial" w:cs="Arial"/>
          <w:color w:val="000000" w:themeColor="text1"/>
        </w:rPr>
        <w:t xml:space="preserve">In accordance with the </w:t>
      </w:r>
      <w:r w:rsidR="006F73D6">
        <w:rPr>
          <w:rFonts w:ascii="Arial" w:hAnsi="Arial" w:cs="Arial"/>
          <w:color w:val="000000" w:themeColor="text1"/>
        </w:rPr>
        <w:t>‘</w:t>
      </w:r>
      <w:r w:rsidRPr="001A1123">
        <w:rPr>
          <w:rFonts w:ascii="Arial" w:hAnsi="Arial" w:cs="Arial"/>
          <w:color w:val="000000" w:themeColor="text1"/>
        </w:rPr>
        <w:t>Sustainable Rural Housing Guid</w:t>
      </w:r>
      <w:r w:rsidR="006F73D6">
        <w:rPr>
          <w:rFonts w:ascii="Arial" w:hAnsi="Arial" w:cs="Arial"/>
          <w:color w:val="000000" w:themeColor="text1"/>
        </w:rPr>
        <w:t>elines for Planning Authorities</w:t>
      </w:r>
      <w:r w:rsidRPr="001A1123">
        <w:rPr>
          <w:rFonts w:ascii="Arial" w:hAnsi="Arial" w:cs="Arial"/>
          <w:color w:val="000000" w:themeColor="text1"/>
        </w:rPr>
        <w:t>,</w:t>
      </w:r>
      <w:r w:rsidR="006F73D6">
        <w:rPr>
          <w:rFonts w:ascii="Arial" w:hAnsi="Arial" w:cs="Arial"/>
          <w:color w:val="000000" w:themeColor="text1"/>
        </w:rPr>
        <w:t>’</w:t>
      </w:r>
      <w:r w:rsidRPr="001A1123">
        <w:rPr>
          <w:rFonts w:ascii="Arial" w:hAnsi="Arial" w:cs="Arial"/>
          <w:color w:val="000000" w:themeColor="text1"/>
        </w:rPr>
        <w:t xml:space="preserve"> it is necessary to define rural and urban generated housing.  </w:t>
      </w:r>
    </w:p>
    <w:p w:rsidR="008C0433" w:rsidRPr="001A1123" w:rsidRDefault="008C0433" w:rsidP="00D17166">
      <w:pPr>
        <w:pStyle w:val="ListParagraph"/>
        <w:numPr>
          <w:ilvl w:val="0"/>
          <w:numId w:val="48"/>
        </w:numPr>
        <w:autoSpaceDE w:val="0"/>
        <w:autoSpaceDN w:val="0"/>
        <w:adjustRightInd w:val="0"/>
        <w:spacing w:line="360" w:lineRule="auto"/>
        <w:rPr>
          <w:rFonts w:ascii="Arial" w:hAnsi="Arial" w:cs="Arial"/>
          <w:b/>
          <w:bCs/>
          <w:color w:val="000000" w:themeColor="text1"/>
          <w:lang w:val="en-US"/>
        </w:rPr>
      </w:pPr>
      <w:r w:rsidRPr="001A1123">
        <w:rPr>
          <w:rFonts w:ascii="Arial" w:hAnsi="Arial" w:cs="Arial"/>
          <w:bCs/>
          <w:color w:val="000000" w:themeColor="text1"/>
          <w:lang w:val="en-US"/>
        </w:rPr>
        <w:t>Housing in rural areas</w:t>
      </w:r>
      <w:r w:rsidR="006F73D6">
        <w:rPr>
          <w:rFonts w:ascii="Arial" w:hAnsi="Arial" w:cs="Arial"/>
          <w:bCs/>
          <w:color w:val="000000" w:themeColor="text1"/>
          <w:lang w:val="en-US"/>
        </w:rPr>
        <w:t>,</w:t>
      </w:r>
      <w:r w:rsidRPr="001A1123">
        <w:rPr>
          <w:rFonts w:ascii="Arial" w:hAnsi="Arial" w:cs="Arial"/>
          <w:bCs/>
          <w:color w:val="000000" w:themeColor="text1"/>
          <w:lang w:val="en-US"/>
        </w:rPr>
        <w:t xml:space="preserve"> within </w:t>
      </w:r>
      <w:r w:rsidR="006F73D6">
        <w:rPr>
          <w:rFonts w:ascii="Arial" w:hAnsi="Arial" w:cs="Arial"/>
          <w:bCs/>
          <w:color w:val="000000" w:themeColor="text1"/>
          <w:lang w:val="en-US"/>
        </w:rPr>
        <w:t>an</w:t>
      </w:r>
      <w:r w:rsidRPr="001A1123">
        <w:rPr>
          <w:rFonts w:ascii="Arial" w:hAnsi="Arial" w:cs="Arial"/>
          <w:bCs/>
          <w:color w:val="000000" w:themeColor="text1"/>
          <w:lang w:val="en-US"/>
        </w:rPr>
        <w:t xml:space="preserve"> established rural community </w:t>
      </w:r>
      <w:r w:rsidR="006F73D6">
        <w:rPr>
          <w:rFonts w:ascii="Arial" w:hAnsi="Arial" w:cs="Arial"/>
          <w:bCs/>
          <w:color w:val="000000" w:themeColor="text1"/>
          <w:lang w:val="en-US"/>
        </w:rPr>
        <w:t xml:space="preserve">sought </w:t>
      </w:r>
      <w:r w:rsidRPr="001A1123">
        <w:rPr>
          <w:rFonts w:ascii="Arial" w:hAnsi="Arial" w:cs="Arial"/>
          <w:bCs/>
          <w:color w:val="000000" w:themeColor="text1"/>
          <w:lang w:val="en-US"/>
        </w:rPr>
        <w:t xml:space="preserve">by persons working in rural areas or in nearby urban areas can be described as </w:t>
      </w:r>
      <w:r w:rsidRPr="001A1123">
        <w:rPr>
          <w:rFonts w:ascii="Arial" w:hAnsi="Arial" w:cs="Arial"/>
          <w:b/>
          <w:bCs/>
          <w:color w:val="000000" w:themeColor="text1"/>
          <w:lang w:val="en-US"/>
        </w:rPr>
        <w:t>rural generated housing.</w:t>
      </w:r>
    </w:p>
    <w:p w:rsidR="008C0433" w:rsidRPr="001A1123" w:rsidRDefault="008C0433" w:rsidP="00D17166">
      <w:pPr>
        <w:pStyle w:val="ListParagraph"/>
        <w:numPr>
          <w:ilvl w:val="0"/>
          <w:numId w:val="48"/>
        </w:numPr>
        <w:autoSpaceDE w:val="0"/>
        <w:autoSpaceDN w:val="0"/>
        <w:adjustRightInd w:val="0"/>
        <w:spacing w:line="360" w:lineRule="auto"/>
        <w:rPr>
          <w:rFonts w:ascii="Arial" w:hAnsi="Arial" w:cs="Arial"/>
          <w:bCs/>
          <w:color w:val="000000" w:themeColor="text1"/>
          <w:lang w:val="en-US"/>
        </w:rPr>
      </w:pPr>
      <w:r w:rsidRPr="001A1123">
        <w:rPr>
          <w:rFonts w:ascii="Arial" w:hAnsi="Arial" w:cs="Arial"/>
          <w:bCs/>
          <w:color w:val="000000" w:themeColor="text1"/>
          <w:lang w:val="en-US"/>
        </w:rPr>
        <w:t xml:space="preserve">Housing in rural locations sought by persons living and working in urban areas can be described as </w:t>
      </w:r>
      <w:r w:rsidRPr="001A1123">
        <w:rPr>
          <w:rFonts w:ascii="Arial" w:hAnsi="Arial" w:cs="Arial"/>
          <w:b/>
          <w:bCs/>
          <w:color w:val="000000" w:themeColor="text1"/>
          <w:lang w:val="en-US"/>
        </w:rPr>
        <w:t>urban generated housing</w:t>
      </w:r>
      <w:r w:rsidRPr="001A1123">
        <w:rPr>
          <w:rFonts w:ascii="Arial" w:hAnsi="Arial" w:cs="Arial"/>
          <w:bCs/>
          <w:color w:val="000000" w:themeColor="text1"/>
          <w:lang w:val="en-US"/>
        </w:rPr>
        <w:t xml:space="preserve">.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597288" w:rsidRDefault="008C0433" w:rsidP="000E7BEB">
      <w:pPr>
        <w:pStyle w:val="ListParagraph"/>
        <w:autoSpaceDE w:val="0"/>
        <w:autoSpaceDN w:val="0"/>
        <w:adjustRightInd w:val="0"/>
        <w:spacing w:line="360" w:lineRule="auto"/>
        <w:ind w:left="1800"/>
        <w:rPr>
          <w:rFonts w:ascii="Arial" w:hAnsi="Arial" w:cs="Arial"/>
          <w:b/>
          <w:color w:val="000000" w:themeColor="text1"/>
          <w:lang w:val="en-US"/>
        </w:rPr>
      </w:pPr>
      <w:r w:rsidRPr="00597288">
        <w:rPr>
          <w:rFonts w:ascii="Arial" w:hAnsi="Arial" w:cs="Arial"/>
          <w:b/>
          <w:color w:val="000000" w:themeColor="text1"/>
          <w:lang w:val="en-US"/>
        </w:rPr>
        <w:t>Rural generated housing</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The Planning Authority considers that the following broad categories constitute a rural generated housing need.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D17166">
      <w:pPr>
        <w:pStyle w:val="ListParagraph"/>
        <w:numPr>
          <w:ilvl w:val="0"/>
          <w:numId w:val="95"/>
        </w:num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Persons who are an intrinsic part of the rural community</w:t>
      </w:r>
    </w:p>
    <w:p w:rsidR="008C0433" w:rsidRPr="001A1123" w:rsidRDefault="00B30D55" w:rsidP="00D17166">
      <w:pPr>
        <w:pStyle w:val="ListParagraph"/>
        <w:numPr>
          <w:ilvl w:val="0"/>
          <w:numId w:val="50"/>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w:t>
      </w:r>
      <w:r w:rsidR="008C0433" w:rsidRPr="001A1123">
        <w:rPr>
          <w:rFonts w:ascii="Arial" w:hAnsi="Arial" w:cs="Arial"/>
          <w:color w:val="000000" w:themeColor="text1"/>
          <w:lang w:val="en-US"/>
        </w:rPr>
        <w:t xml:space="preserve">ersons who have spent substantial periods of their lives living in rural areas as members of the established rural community e.g. farmers, their sons and </w:t>
      </w:r>
      <w:r w:rsidR="008C0433" w:rsidRPr="001A1123">
        <w:rPr>
          <w:rFonts w:ascii="Arial" w:hAnsi="Arial" w:cs="Arial"/>
          <w:color w:val="000000" w:themeColor="text1"/>
          <w:lang w:val="en-US"/>
        </w:rPr>
        <w:lastRenderedPageBreak/>
        <w:t>daughters and/ or any persons taking over the ownership and  running  of  farms,  as  well  as</w:t>
      </w:r>
      <w:r>
        <w:rPr>
          <w:rFonts w:ascii="Arial" w:hAnsi="Arial" w:cs="Arial"/>
          <w:color w:val="000000" w:themeColor="text1"/>
          <w:lang w:val="en-US"/>
        </w:rPr>
        <w:t>,</w:t>
      </w:r>
      <w:r w:rsidR="008C0433" w:rsidRPr="001A1123">
        <w:rPr>
          <w:rFonts w:ascii="Arial" w:hAnsi="Arial" w:cs="Arial"/>
          <w:color w:val="000000" w:themeColor="text1"/>
          <w:lang w:val="en-US"/>
        </w:rPr>
        <w:t xml:space="preserve">  people  who  have  lived most of their lives in rural areas and are building their first homes.  </w:t>
      </w:r>
    </w:p>
    <w:p w:rsidR="008C0433" w:rsidRPr="001A1123" w:rsidRDefault="008C0433" w:rsidP="00D17166">
      <w:pPr>
        <w:pStyle w:val="ListParagraph"/>
        <w:numPr>
          <w:ilvl w:val="0"/>
          <w:numId w:val="50"/>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Returning emigrants who lived for substantial parts of their lives in rural areas, then moved abroad and who now wish to return to reside near other family members, to work locally, to care for elderly family members, or to retire </w:t>
      </w:r>
    </w:p>
    <w:p w:rsidR="008C0433" w:rsidRPr="001A1123" w:rsidRDefault="006F73D6" w:rsidP="00D17166">
      <w:pPr>
        <w:numPr>
          <w:ilvl w:val="0"/>
          <w:numId w:val="50"/>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Persons</w:t>
      </w:r>
      <w:r w:rsidR="008C0433" w:rsidRPr="001A1123">
        <w:rPr>
          <w:rFonts w:ascii="Arial" w:hAnsi="Arial" w:cs="Arial"/>
          <w:color w:val="000000" w:themeColor="text1"/>
          <w:lang w:val="en-US"/>
        </w:rPr>
        <w:t xml:space="preserve"> originally from the local rural area</w:t>
      </w:r>
      <w:r>
        <w:rPr>
          <w:rFonts w:ascii="Arial" w:hAnsi="Arial" w:cs="Arial"/>
          <w:color w:val="000000" w:themeColor="text1"/>
          <w:lang w:val="en-US"/>
        </w:rPr>
        <w:t xml:space="preserve"> who</w:t>
      </w:r>
      <w:r w:rsidR="008C0433" w:rsidRPr="001A1123">
        <w:rPr>
          <w:rFonts w:ascii="Arial" w:hAnsi="Arial" w:cs="Arial"/>
          <w:color w:val="000000" w:themeColor="text1"/>
          <w:lang w:val="en-US"/>
        </w:rPr>
        <w:t xml:space="preserve"> wishe to return.</w:t>
      </w:r>
    </w:p>
    <w:p w:rsidR="008C0433" w:rsidRPr="001A1123" w:rsidRDefault="006F73D6" w:rsidP="00D17166">
      <w:pPr>
        <w:numPr>
          <w:ilvl w:val="0"/>
          <w:numId w:val="50"/>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Persons</w:t>
      </w:r>
      <w:r w:rsidR="008C0433" w:rsidRPr="001A1123">
        <w:rPr>
          <w:rFonts w:ascii="Arial" w:hAnsi="Arial" w:cs="Arial"/>
          <w:color w:val="000000" w:themeColor="text1"/>
          <w:lang w:val="en-US"/>
        </w:rPr>
        <w:t xml:space="preserve">  currently  resid</w:t>
      </w:r>
      <w:r>
        <w:rPr>
          <w:rFonts w:ascii="Arial" w:hAnsi="Arial" w:cs="Arial"/>
          <w:color w:val="000000" w:themeColor="text1"/>
          <w:lang w:val="en-US"/>
        </w:rPr>
        <w:t>ing</w:t>
      </w:r>
      <w:r w:rsidR="008C0433" w:rsidRPr="001A1123">
        <w:rPr>
          <w:rFonts w:ascii="Arial" w:hAnsi="Arial" w:cs="Arial"/>
          <w:color w:val="000000" w:themeColor="text1"/>
          <w:lang w:val="en-US"/>
        </w:rPr>
        <w:t xml:space="preserve">  in  the  local  rural  area  and </w:t>
      </w:r>
      <w:r>
        <w:rPr>
          <w:rFonts w:ascii="Arial" w:hAnsi="Arial" w:cs="Arial"/>
          <w:color w:val="000000" w:themeColor="text1"/>
          <w:lang w:val="en-US"/>
        </w:rPr>
        <w:t>who can demonstrate</w:t>
      </w:r>
      <w:r w:rsidR="008C0433" w:rsidRPr="001A1123">
        <w:rPr>
          <w:rFonts w:ascii="Arial" w:hAnsi="Arial" w:cs="Arial"/>
          <w:color w:val="000000" w:themeColor="text1"/>
          <w:lang w:val="en-US"/>
        </w:rPr>
        <w:t xml:space="preserve"> a requirement for a permanent residence there.</w:t>
      </w:r>
    </w:p>
    <w:p w:rsidR="008C0433" w:rsidRPr="001A1123" w:rsidRDefault="006F73D6" w:rsidP="00D17166">
      <w:pPr>
        <w:numPr>
          <w:ilvl w:val="0"/>
          <w:numId w:val="50"/>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Persons who need</w:t>
      </w:r>
      <w:r w:rsidR="008C0433" w:rsidRPr="001A1123">
        <w:rPr>
          <w:rFonts w:ascii="Arial" w:hAnsi="Arial" w:cs="Arial"/>
          <w:color w:val="000000" w:themeColor="text1"/>
          <w:lang w:val="en-US"/>
        </w:rPr>
        <w:t xml:space="preserve"> to reside near elderly parents so as to provide security, support and care, </w:t>
      </w:r>
      <w:r w:rsidR="008C0433" w:rsidRPr="001A1123">
        <w:rPr>
          <w:rFonts w:ascii="Arial" w:hAnsi="Arial" w:cs="Arial"/>
          <w:bCs/>
          <w:color w:val="000000" w:themeColor="text1"/>
          <w:lang w:val="en-US"/>
        </w:rPr>
        <w:t>or</w:t>
      </w:r>
      <w:r w:rsidR="008C0433" w:rsidRPr="001A1123">
        <w:rPr>
          <w:rFonts w:ascii="Arial" w:hAnsi="Arial" w:cs="Arial"/>
          <w:color w:val="000000" w:themeColor="text1"/>
          <w:lang w:val="en-US"/>
        </w:rPr>
        <w:t xml:space="preserve"> elderly p</w:t>
      </w:r>
      <w:r>
        <w:rPr>
          <w:rFonts w:ascii="Arial" w:hAnsi="Arial" w:cs="Arial"/>
          <w:color w:val="000000" w:themeColor="text1"/>
          <w:lang w:val="en-US"/>
        </w:rPr>
        <w:t xml:space="preserve">eople who </w:t>
      </w:r>
      <w:r w:rsidR="008C0433" w:rsidRPr="001A1123">
        <w:rPr>
          <w:rFonts w:ascii="Arial" w:hAnsi="Arial" w:cs="Arial"/>
          <w:color w:val="000000" w:themeColor="text1"/>
          <w:lang w:val="en-US"/>
        </w:rPr>
        <w:t>need to reside near immediate family</w:t>
      </w:r>
      <w:r>
        <w:rPr>
          <w:rFonts w:ascii="Arial" w:hAnsi="Arial" w:cs="Arial"/>
          <w:color w:val="000000" w:themeColor="text1"/>
          <w:lang w:val="en-US"/>
        </w:rPr>
        <w:t>.</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D17166">
      <w:pPr>
        <w:pStyle w:val="ListParagraph"/>
        <w:numPr>
          <w:ilvl w:val="0"/>
          <w:numId w:val="95"/>
        </w:num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Persons working full-time or part-time in rural areas</w:t>
      </w:r>
    </w:p>
    <w:p w:rsidR="008C0433" w:rsidRPr="001A1123" w:rsidRDefault="00B30D55" w:rsidP="00D17166">
      <w:pPr>
        <w:pStyle w:val="ListParagraph"/>
        <w:numPr>
          <w:ilvl w:val="0"/>
          <w:numId w:val="49"/>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w:t>
      </w:r>
      <w:r w:rsidR="008C0433" w:rsidRPr="001A1123">
        <w:rPr>
          <w:rFonts w:ascii="Arial" w:hAnsi="Arial" w:cs="Arial"/>
          <w:color w:val="000000" w:themeColor="text1"/>
          <w:lang w:val="en-US"/>
        </w:rPr>
        <w:t>ersons  involved  in  full  time farming, forestry, inland waterway or related occupations, as well as</w:t>
      </w:r>
      <w:r>
        <w:rPr>
          <w:rFonts w:ascii="Arial" w:hAnsi="Arial" w:cs="Arial"/>
          <w:color w:val="000000" w:themeColor="text1"/>
          <w:lang w:val="en-US"/>
        </w:rPr>
        <w:t>,</w:t>
      </w:r>
      <w:r w:rsidR="008C0433" w:rsidRPr="001A1123">
        <w:rPr>
          <w:rFonts w:ascii="Arial" w:hAnsi="Arial" w:cs="Arial"/>
          <w:color w:val="000000" w:themeColor="text1"/>
          <w:lang w:val="en-US"/>
        </w:rPr>
        <w:t xml:space="preserve"> part-time occupations  where  the  predominant  occupation  is  farming or natural  resource related. </w:t>
      </w:r>
    </w:p>
    <w:p w:rsidR="008C0433" w:rsidRPr="001A1123" w:rsidRDefault="00B30D55" w:rsidP="00D17166">
      <w:pPr>
        <w:pStyle w:val="ListParagraph"/>
        <w:numPr>
          <w:ilvl w:val="0"/>
          <w:numId w:val="49"/>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P</w:t>
      </w:r>
      <w:r w:rsidR="008C0433" w:rsidRPr="001A1123">
        <w:rPr>
          <w:rFonts w:ascii="Arial" w:hAnsi="Arial" w:cs="Arial"/>
          <w:color w:val="000000" w:themeColor="text1"/>
          <w:lang w:val="en-US"/>
        </w:rPr>
        <w:t xml:space="preserve">ersons whose work is intrinsically  linked  to  rural  areas,  such  as  teachers  in  rural  schools  or  other persons whose work predominantly takes place within rural areas. </w:t>
      </w:r>
    </w:p>
    <w:p w:rsidR="008C0433" w:rsidRPr="001A1123" w:rsidRDefault="00B30D55" w:rsidP="00D17166">
      <w:pPr>
        <w:numPr>
          <w:ilvl w:val="0"/>
          <w:numId w:val="45"/>
        </w:numPr>
        <w:autoSpaceDE w:val="0"/>
        <w:autoSpaceDN w:val="0"/>
        <w:adjustRightInd w:val="0"/>
        <w:spacing w:line="360" w:lineRule="auto"/>
        <w:rPr>
          <w:rFonts w:ascii="Arial" w:hAnsi="Arial" w:cs="Arial"/>
          <w:color w:val="000000" w:themeColor="text1"/>
          <w:lang w:val="en-US"/>
        </w:rPr>
      </w:pPr>
      <w:r>
        <w:rPr>
          <w:rFonts w:ascii="Arial" w:hAnsi="Arial" w:cs="Arial"/>
          <w:color w:val="000000" w:themeColor="text1"/>
          <w:lang w:val="en-US"/>
        </w:rPr>
        <w:t xml:space="preserve">Persons who are </w:t>
      </w:r>
      <w:r w:rsidR="008C0433" w:rsidRPr="001A1123">
        <w:rPr>
          <w:rFonts w:ascii="Arial" w:hAnsi="Arial" w:cs="Arial"/>
          <w:color w:val="000000" w:themeColor="text1"/>
          <w:lang w:val="en-US"/>
        </w:rPr>
        <w:t xml:space="preserve">employed in the rural area and can suitably demonstrate that </w:t>
      </w:r>
      <w:r w:rsidR="006F73D6">
        <w:rPr>
          <w:rFonts w:ascii="Arial" w:hAnsi="Arial" w:cs="Arial"/>
          <w:color w:val="000000" w:themeColor="text1"/>
          <w:lang w:val="en-US"/>
        </w:rPr>
        <w:t>they</w:t>
      </w:r>
      <w:r w:rsidR="008C0433" w:rsidRPr="001A1123">
        <w:rPr>
          <w:rFonts w:ascii="Arial" w:hAnsi="Arial" w:cs="Arial"/>
          <w:color w:val="000000" w:themeColor="text1"/>
          <w:lang w:val="en-US"/>
        </w:rPr>
        <w:t xml:space="preserve"> will continue to do so for the foreseeable future</w:t>
      </w:r>
      <w:r w:rsidR="006F73D6">
        <w:rPr>
          <w:rFonts w:ascii="Arial" w:hAnsi="Arial" w:cs="Arial"/>
          <w:color w:val="000000" w:themeColor="text1"/>
          <w:lang w:val="en-US"/>
        </w:rPr>
        <w:t>.</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rPr>
          <w:rFonts w:asciiTheme="majorHAnsi" w:hAnsiTheme="majorHAnsi" w:cstheme="majorHAnsi"/>
          <w:color w:val="000000" w:themeColor="text1"/>
          <w:lang w:val="en-US"/>
        </w:rPr>
      </w:pPr>
      <w:r w:rsidRPr="001A1123">
        <w:rPr>
          <w:rFonts w:ascii="Arial" w:hAnsi="Arial" w:cs="Arial"/>
          <w:color w:val="000000" w:themeColor="text1"/>
          <w:lang w:val="en-US"/>
        </w:rPr>
        <w:t>In light of Circular SP 5/08 from the D</w:t>
      </w:r>
      <w:r w:rsidR="00B30D55">
        <w:rPr>
          <w:rFonts w:ascii="Arial" w:hAnsi="Arial" w:cs="Arial"/>
          <w:color w:val="000000" w:themeColor="text1"/>
          <w:lang w:val="en-US"/>
        </w:rPr>
        <w:t>ECLG</w:t>
      </w:r>
      <w:r w:rsidRPr="001A1123">
        <w:rPr>
          <w:rFonts w:ascii="Arial" w:hAnsi="Arial" w:cs="Arial"/>
          <w:color w:val="000000" w:themeColor="text1"/>
          <w:lang w:val="en-US"/>
        </w:rPr>
        <w:t xml:space="preserve">, ‘Rural Housing Policies and Local Need Criteria in Development Plans’, </w:t>
      </w:r>
      <w:r w:rsidRPr="001A1123">
        <w:rPr>
          <w:rFonts w:asciiTheme="majorHAnsi" w:hAnsiTheme="majorHAnsi" w:cstheme="majorHAnsi"/>
          <w:color w:val="000000" w:themeColor="text1"/>
        </w:rPr>
        <w:t xml:space="preserve">a </w:t>
      </w:r>
      <w:r w:rsidRPr="001A1123">
        <w:rPr>
          <w:rFonts w:asciiTheme="majorHAnsi" w:hAnsiTheme="majorHAnsi" w:cstheme="majorHAnsi"/>
          <w:i/>
          <w:iCs/>
          <w:color w:val="000000" w:themeColor="text1"/>
        </w:rPr>
        <w:t xml:space="preserve">bone fide </w:t>
      </w:r>
      <w:r w:rsidRPr="001A1123">
        <w:rPr>
          <w:rFonts w:asciiTheme="majorHAnsi" w:hAnsiTheme="majorHAnsi" w:cstheme="majorHAnsi"/>
          <w:color w:val="000000" w:themeColor="text1"/>
        </w:rPr>
        <w:t xml:space="preserve">applicant who may not already live in the area, nor have family connections there or be engaged in a particular employment classified within the local needs criteria, should be given due consideration within the proper planning and sustainable development objectives for the area subject to the following considerations: </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t>Such applicants may reasonably be required to satisfy the planning authority of their commitment to operate a full-time business from their proposed home in a rural area, as par</w:t>
      </w:r>
      <w:r w:rsidR="006F73D6">
        <w:rPr>
          <w:color w:val="000000" w:themeColor="text1"/>
        </w:rPr>
        <w:t>t of their planning application</w:t>
      </w:r>
      <w:r w:rsidRPr="001A1123">
        <w:rPr>
          <w:color w:val="000000" w:themeColor="text1"/>
        </w:rPr>
        <w:t xml:space="preserve"> in order, for example, to discourage commuting to towns or cities. </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t xml:space="preserve">Outline how their business will contribute to and enhance the rural community. </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lastRenderedPageBreak/>
        <w:t>Satisfy the planning authority that the nature of their employment or business is compatible with those specified in the local needs criteria for rural areas so as to discourage applicants whose busi</w:t>
      </w:r>
      <w:r w:rsidR="006F73D6">
        <w:rPr>
          <w:color w:val="000000" w:themeColor="text1"/>
        </w:rPr>
        <w:t>ness is not location-dependent e.g. telesales or telemarketing</w:t>
      </w:r>
      <w:r w:rsidRPr="001A1123">
        <w:rPr>
          <w:color w:val="000000" w:themeColor="text1"/>
        </w:rPr>
        <w:t xml:space="preserve">. </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t>Applicants need to submit a letter from an employer, if appropriate, stating details in relation to the nature and duration of their employment in the area.</w:t>
      </w:r>
    </w:p>
    <w:p w:rsidR="008C0433" w:rsidRPr="001A1123" w:rsidRDefault="008C0433" w:rsidP="00D17166">
      <w:pPr>
        <w:pStyle w:val="Default"/>
        <w:numPr>
          <w:ilvl w:val="0"/>
          <w:numId w:val="52"/>
        </w:numPr>
        <w:spacing w:line="360" w:lineRule="auto"/>
        <w:rPr>
          <w:color w:val="000000" w:themeColor="text1"/>
        </w:rPr>
      </w:pPr>
      <w:r w:rsidRPr="001A1123">
        <w:rPr>
          <w:color w:val="000000" w:themeColor="text1"/>
        </w:rPr>
        <w:t>An ‘Occupancy Clause’ is to be attached to these cases regardless of rural area type</w:t>
      </w:r>
      <w:r w:rsidR="006F73D6">
        <w:rPr>
          <w:color w:val="000000" w:themeColor="text1"/>
        </w:rPr>
        <w:t>.</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6F73D6" w:rsidRDefault="008C0433" w:rsidP="008C0433">
      <w:pPr>
        <w:autoSpaceDE w:val="0"/>
        <w:autoSpaceDN w:val="0"/>
        <w:adjustRightInd w:val="0"/>
        <w:spacing w:line="360" w:lineRule="auto"/>
        <w:ind w:left="720" w:hanging="720"/>
        <w:rPr>
          <w:rFonts w:ascii="Arial" w:hAnsi="Arial" w:cs="Arial"/>
          <w:color w:val="000000" w:themeColor="text1"/>
          <w:lang w:val="en-US"/>
        </w:rPr>
      </w:pPr>
      <w:r w:rsidRPr="001A1123">
        <w:rPr>
          <w:rFonts w:ascii="Arial" w:hAnsi="Arial" w:cs="Arial"/>
          <w:color w:val="000000" w:themeColor="text1"/>
          <w:lang w:val="en-US"/>
        </w:rPr>
        <w:t xml:space="preserve">Note: </w:t>
      </w:r>
      <w:r w:rsidRPr="001A1123">
        <w:rPr>
          <w:rFonts w:ascii="Arial" w:hAnsi="Arial" w:cs="Arial"/>
          <w:color w:val="000000" w:themeColor="text1"/>
          <w:lang w:val="en-US"/>
        </w:rPr>
        <w:tab/>
        <w:t xml:space="preserve">These are broad categories only and it is a matter </w:t>
      </w:r>
      <w:r w:rsidR="006F73D6">
        <w:rPr>
          <w:rFonts w:ascii="Arial" w:hAnsi="Arial" w:cs="Arial"/>
          <w:color w:val="000000" w:themeColor="text1"/>
          <w:lang w:val="en-US"/>
        </w:rPr>
        <w:t>for the development</w:t>
      </w:r>
    </w:p>
    <w:p w:rsidR="006F73D6" w:rsidRDefault="008C0433" w:rsidP="008C0433">
      <w:pPr>
        <w:autoSpaceDE w:val="0"/>
        <w:autoSpaceDN w:val="0"/>
        <w:adjustRightInd w:val="0"/>
        <w:spacing w:line="360" w:lineRule="auto"/>
        <w:ind w:left="720" w:hanging="720"/>
        <w:rPr>
          <w:rFonts w:ascii="Arial" w:hAnsi="Arial" w:cs="Arial"/>
          <w:color w:val="000000" w:themeColor="text1"/>
          <w:lang w:val="en-US"/>
        </w:rPr>
      </w:pPr>
      <w:proofErr w:type="gramStart"/>
      <w:r w:rsidRPr="001A1123">
        <w:rPr>
          <w:rFonts w:ascii="Arial" w:hAnsi="Arial" w:cs="Arial"/>
          <w:color w:val="000000" w:themeColor="text1"/>
          <w:lang w:val="en-US"/>
        </w:rPr>
        <w:t>management</w:t>
      </w:r>
      <w:proofErr w:type="gramEnd"/>
      <w:r w:rsidRPr="001A1123">
        <w:rPr>
          <w:rFonts w:ascii="Arial" w:hAnsi="Arial" w:cs="Arial"/>
          <w:color w:val="000000" w:themeColor="text1"/>
          <w:lang w:val="en-US"/>
        </w:rPr>
        <w:t xml:space="preserve"> system to assess the merits of eac</w:t>
      </w:r>
      <w:r w:rsidR="006F73D6">
        <w:rPr>
          <w:rFonts w:ascii="Arial" w:hAnsi="Arial" w:cs="Arial"/>
          <w:color w:val="000000" w:themeColor="text1"/>
          <w:lang w:val="en-US"/>
        </w:rPr>
        <w:t>h application on a case by case</w:t>
      </w:r>
    </w:p>
    <w:p w:rsidR="008C0433" w:rsidRPr="001A1123" w:rsidRDefault="008C0433" w:rsidP="008C0433">
      <w:pPr>
        <w:autoSpaceDE w:val="0"/>
        <w:autoSpaceDN w:val="0"/>
        <w:adjustRightInd w:val="0"/>
        <w:spacing w:line="360" w:lineRule="auto"/>
        <w:ind w:left="720" w:hanging="720"/>
        <w:rPr>
          <w:rFonts w:ascii="Arial" w:hAnsi="Arial" w:cs="Arial"/>
          <w:color w:val="000000" w:themeColor="text1"/>
          <w:lang w:val="en-US"/>
        </w:rPr>
      </w:pPr>
      <w:proofErr w:type="gramStart"/>
      <w:r w:rsidRPr="001A1123">
        <w:rPr>
          <w:rFonts w:ascii="Arial" w:hAnsi="Arial" w:cs="Arial"/>
          <w:color w:val="000000" w:themeColor="text1"/>
          <w:lang w:val="en-US"/>
        </w:rPr>
        <w:t>basis</w:t>
      </w:r>
      <w:proofErr w:type="gramEnd"/>
      <w:r w:rsidRPr="001A1123">
        <w:rPr>
          <w:rFonts w:ascii="Arial" w:hAnsi="Arial" w:cs="Arial"/>
          <w:color w:val="000000" w:themeColor="text1"/>
          <w:lang w:val="en-US"/>
        </w:rPr>
        <w:t xml:space="preserve">.  </w:t>
      </w:r>
    </w:p>
    <w:p w:rsidR="008C0433" w:rsidRPr="001A1123" w:rsidRDefault="008C0433" w:rsidP="006F73D6">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Subject to satisfying normal planning considerations relating to siting and design, the planning authority will look favorably upon an applicant’s proposal for an individual house in a rural area where the applicant comes within the development plan definition of a rural generated housing need.  </w:t>
      </w:r>
    </w:p>
    <w:p w:rsidR="008C0433" w:rsidRPr="001A1123" w:rsidRDefault="008C0433" w:rsidP="008C0433">
      <w:pPr>
        <w:autoSpaceDE w:val="0"/>
        <w:autoSpaceDN w:val="0"/>
        <w:adjustRightInd w:val="0"/>
        <w:spacing w:line="360" w:lineRule="auto"/>
        <w:outlineLvl w:val="2"/>
        <w:rPr>
          <w:rFonts w:ascii="Arial" w:hAnsi="Arial" w:cs="Arial"/>
          <w:b/>
          <w:bCs/>
          <w:iCs/>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Policy</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color w:val="000000" w:themeColor="text1"/>
          <w:lang w:val="en-US"/>
        </w:rPr>
        <w:t>RHP1</w:t>
      </w:r>
      <w:r w:rsidRPr="001A1123">
        <w:rPr>
          <w:rFonts w:ascii="Arial" w:hAnsi="Arial" w:cs="Arial"/>
          <w:color w:val="000000" w:themeColor="text1"/>
          <w:lang w:val="en-US"/>
        </w:rPr>
        <w:t xml:space="preserve"> Rural generated housing needs should be accommodated </w:t>
      </w:r>
      <w:r w:rsidRPr="001A1123">
        <w:rPr>
          <w:rFonts w:ascii="Arial" w:hAnsi="Arial" w:cs="Arial"/>
          <w:bCs/>
          <w:color w:val="000000" w:themeColor="text1"/>
          <w:lang w:val="en-US"/>
        </w:rPr>
        <w:t xml:space="preserve">in the locality in </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bCs/>
          <w:color w:val="000000" w:themeColor="text1"/>
          <w:lang w:val="en-US"/>
        </w:rPr>
        <w:t>which</w:t>
      </w:r>
      <w:proofErr w:type="gramEnd"/>
      <w:r w:rsidRPr="001A1123">
        <w:rPr>
          <w:rFonts w:ascii="Arial" w:hAnsi="Arial" w:cs="Arial"/>
          <w:bCs/>
          <w:color w:val="000000" w:themeColor="text1"/>
          <w:lang w:val="en-US"/>
        </w:rPr>
        <w:t xml:space="preserve"> they arise and where the applicant comes within the development plan </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bCs/>
          <w:color w:val="000000" w:themeColor="text1"/>
          <w:lang w:val="en-US"/>
        </w:rPr>
        <w:t>definition</w:t>
      </w:r>
      <w:proofErr w:type="gramEnd"/>
      <w:r w:rsidRPr="001A1123">
        <w:rPr>
          <w:rFonts w:ascii="Arial" w:hAnsi="Arial" w:cs="Arial"/>
          <w:bCs/>
          <w:color w:val="000000" w:themeColor="text1"/>
          <w:lang w:val="en-US"/>
        </w:rPr>
        <w:t xml:space="preserve"> of need, </w:t>
      </w:r>
      <w:r w:rsidRPr="001A1123">
        <w:rPr>
          <w:rFonts w:ascii="Arial" w:hAnsi="Arial" w:cs="Arial"/>
          <w:color w:val="000000" w:themeColor="text1"/>
          <w:lang w:val="en-US"/>
        </w:rPr>
        <w:t xml:space="preserve">subject to satisfying good planning practice in matters of </w:t>
      </w:r>
      <w:r w:rsidRPr="001A1123">
        <w:rPr>
          <w:rFonts w:ascii="Arial" w:hAnsi="Arial" w:cs="Arial"/>
          <w:bCs/>
          <w:color w:val="000000" w:themeColor="text1"/>
          <w:lang w:val="en-US"/>
        </w:rPr>
        <w:t>location,</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bCs/>
          <w:color w:val="000000" w:themeColor="text1"/>
          <w:lang w:val="en-US"/>
        </w:rPr>
        <w:t>siting</w:t>
      </w:r>
      <w:proofErr w:type="gramEnd"/>
      <w:r w:rsidRPr="001A1123">
        <w:rPr>
          <w:rFonts w:ascii="Arial" w:hAnsi="Arial" w:cs="Arial"/>
          <w:bCs/>
          <w:color w:val="000000" w:themeColor="text1"/>
          <w:lang w:val="en-US"/>
        </w:rPr>
        <w:t>, design, access, wastewater disposal and the protection of environmentally</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bCs/>
          <w:color w:val="000000" w:themeColor="text1"/>
          <w:lang w:val="en-US"/>
        </w:rPr>
        <w:t>sensitive</w:t>
      </w:r>
      <w:proofErr w:type="gramEnd"/>
      <w:r w:rsidRPr="001A1123">
        <w:rPr>
          <w:rFonts w:ascii="Arial" w:hAnsi="Arial" w:cs="Arial"/>
          <w:bCs/>
          <w:color w:val="000000" w:themeColor="text1"/>
          <w:lang w:val="en-US"/>
        </w:rPr>
        <w:t xml:space="preserve"> areas and areas of high landscape value.</w:t>
      </w:r>
    </w:p>
    <w:p w:rsidR="008C0433" w:rsidRPr="001A1123" w:rsidRDefault="008C0433" w:rsidP="008C0433">
      <w:pPr>
        <w:autoSpaceDE w:val="0"/>
        <w:autoSpaceDN w:val="0"/>
        <w:adjustRightInd w:val="0"/>
        <w:spacing w:line="360" w:lineRule="auto"/>
        <w:ind w:left="1440" w:hanging="1440"/>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
          <w:color w:val="000000" w:themeColor="text1"/>
          <w:lang w:val="en-US"/>
        </w:rPr>
      </w:pPr>
      <w:r w:rsidRPr="001A1123">
        <w:rPr>
          <w:rFonts w:ascii="Arial" w:hAnsi="Arial" w:cs="Arial"/>
          <w:b/>
          <w:color w:val="000000" w:themeColor="text1"/>
          <w:lang w:val="en-US"/>
        </w:rPr>
        <w:t>Objectives</w:t>
      </w:r>
    </w:p>
    <w:p w:rsidR="008C0433" w:rsidRPr="001A1123" w:rsidRDefault="008C0433" w:rsidP="008C0433">
      <w:pPr>
        <w:spacing w:line="360" w:lineRule="auto"/>
        <w:ind w:left="1440" w:hanging="1440"/>
        <w:rPr>
          <w:rFonts w:ascii="Arial" w:hAnsi="Arial" w:cs="Arial"/>
          <w:color w:val="000000" w:themeColor="text1"/>
          <w:lang w:val="en-US"/>
        </w:rPr>
      </w:pPr>
      <w:r w:rsidRPr="001A1123">
        <w:rPr>
          <w:rFonts w:ascii="Arial" w:hAnsi="Arial" w:cs="Arial"/>
          <w:b/>
          <w:color w:val="000000" w:themeColor="text1"/>
          <w:lang w:val="en-US"/>
        </w:rPr>
        <w:t>RHO1</w:t>
      </w:r>
      <w:r w:rsidRPr="001A1123">
        <w:rPr>
          <w:rFonts w:ascii="Arial" w:hAnsi="Arial" w:cs="Arial"/>
          <w:color w:val="000000" w:themeColor="text1"/>
          <w:lang w:val="en-US"/>
        </w:rPr>
        <w:t xml:space="preserve"> Urban generated housing needs should be accommodated in areas identified</w:t>
      </w:r>
    </w:p>
    <w:p w:rsidR="008C0433" w:rsidRPr="001A1123" w:rsidRDefault="008C0433" w:rsidP="008C0433">
      <w:pPr>
        <w:spacing w:line="360" w:lineRule="auto"/>
        <w:ind w:left="1440" w:hanging="1440"/>
        <w:rPr>
          <w:rFonts w:ascii="Arial" w:hAnsi="Arial" w:cs="Arial"/>
          <w:color w:val="000000" w:themeColor="text1"/>
          <w:lang w:val="en-US"/>
        </w:rPr>
      </w:pPr>
      <w:proofErr w:type="gramStart"/>
      <w:r w:rsidRPr="001A1123">
        <w:rPr>
          <w:rFonts w:ascii="Arial" w:hAnsi="Arial" w:cs="Arial"/>
          <w:color w:val="000000" w:themeColor="text1"/>
          <w:lang w:val="en-US"/>
        </w:rPr>
        <w:t>for</w:t>
      </w:r>
      <w:proofErr w:type="gramEnd"/>
      <w:r w:rsidRPr="001A1123">
        <w:rPr>
          <w:rFonts w:ascii="Arial" w:hAnsi="Arial" w:cs="Arial"/>
          <w:color w:val="000000" w:themeColor="text1"/>
          <w:lang w:val="en-US"/>
        </w:rPr>
        <w:t xml:space="preserve"> housing in the adjoining towns and villages.  </w:t>
      </w:r>
    </w:p>
    <w:p w:rsidR="008C0433" w:rsidRPr="001A1123" w:rsidRDefault="008C0433" w:rsidP="008C0433">
      <w:pPr>
        <w:autoSpaceDE w:val="0"/>
        <w:autoSpaceDN w:val="0"/>
        <w:adjustRightInd w:val="0"/>
        <w:spacing w:line="360" w:lineRule="auto"/>
        <w:ind w:left="1440" w:hanging="1440"/>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bCs/>
          <w:color w:val="000000" w:themeColor="text1"/>
          <w:lang w:val="en-US"/>
        </w:rPr>
        <w:t>RHO2</w:t>
      </w:r>
      <w:r w:rsidRPr="001A1123">
        <w:rPr>
          <w:rFonts w:ascii="Arial" w:hAnsi="Arial" w:cs="Arial"/>
          <w:bCs/>
          <w:color w:val="000000" w:themeColor="text1"/>
          <w:lang w:val="en-US"/>
        </w:rPr>
        <w:t xml:space="preserve"> All rural housing planning applications shall be required to complete a “Rural</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Cs/>
          <w:color w:val="000000" w:themeColor="text1"/>
          <w:lang w:val="en-US"/>
        </w:rPr>
        <w:t xml:space="preserve">Housing Application” </w:t>
      </w:r>
      <w:proofErr w:type="gramStart"/>
      <w:r w:rsidRPr="001A1123">
        <w:rPr>
          <w:rFonts w:ascii="Arial" w:hAnsi="Arial" w:cs="Arial"/>
          <w:bCs/>
          <w:color w:val="000000" w:themeColor="text1"/>
          <w:lang w:val="en-US"/>
        </w:rPr>
        <w:t>form</w:t>
      </w:r>
      <w:proofErr w:type="gramEnd"/>
      <w:r w:rsidRPr="001A1123">
        <w:rPr>
          <w:rFonts w:ascii="Arial" w:hAnsi="Arial" w:cs="Arial"/>
          <w:bCs/>
          <w:color w:val="000000" w:themeColor="text1"/>
          <w:lang w:val="en-US"/>
        </w:rPr>
        <w:t>. The purpose of this form is to ascertain the need for</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bCs/>
          <w:color w:val="000000" w:themeColor="text1"/>
          <w:lang w:val="en-US"/>
        </w:rPr>
        <w:t>housing</w:t>
      </w:r>
      <w:proofErr w:type="gramEnd"/>
      <w:r w:rsidRPr="001A1123">
        <w:rPr>
          <w:rFonts w:ascii="Arial" w:hAnsi="Arial" w:cs="Arial"/>
          <w:bCs/>
          <w:color w:val="000000" w:themeColor="text1"/>
          <w:lang w:val="en-US"/>
        </w:rPr>
        <w:t xml:space="preserve"> in rural areas and to allow the Planning Authority to monitor trends to ensure</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bCs/>
          <w:color w:val="000000" w:themeColor="text1"/>
          <w:lang w:val="en-US"/>
        </w:rPr>
        <w:t>effective</w:t>
      </w:r>
      <w:proofErr w:type="gramEnd"/>
      <w:r w:rsidRPr="001A1123">
        <w:rPr>
          <w:rFonts w:ascii="Arial" w:hAnsi="Arial" w:cs="Arial"/>
          <w:bCs/>
          <w:color w:val="000000" w:themeColor="text1"/>
          <w:lang w:val="en-US"/>
        </w:rPr>
        <w:t xml:space="preserve"> decision making.</w:t>
      </w:r>
    </w:p>
    <w:p w:rsidR="008C0433" w:rsidRPr="001A1123" w:rsidRDefault="008C0433" w:rsidP="008C0433">
      <w:pPr>
        <w:autoSpaceDE w:val="0"/>
        <w:autoSpaceDN w:val="0"/>
        <w:adjustRightInd w:val="0"/>
        <w:spacing w:line="360" w:lineRule="auto"/>
        <w:ind w:left="1440" w:hanging="1440"/>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bCs/>
          <w:color w:val="000000" w:themeColor="text1"/>
          <w:lang w:val="en-US"/>
        </w:rPr>
        <w:lastRenderedPageBreak/>
        <w:t>RHO3</w:t>
      </w:r>
      <w:r w:rsidRPr="001A1123">
        <w:rPr>
          <w:rFonts w:ascii="Arial" w:hAnsi="Arial" w:cs="Arial"/>
          <w:bCs/>
          <w:color w:val="000000" w:themeColor="text1"/>
          <w:lang w:val="en-US"/>
        </w:rPr>
        <w:t xml:space="preserve"> Applications in rural areas shall be for individual dwelling houses only and </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bCs/>
          <w:color w:val="000000" w:themeColor="text1"/>
          <w:lang w:val="en-US"/>
        </w:rPr>
        <w:t>must</w:t>
      </w:r>
      <w:proofErr w:type="gramEnd"/>
      <w:r w:rsidRPr="001A1123">
        <w:rPr>
          <w:rFonts w:ascii="Arial" w:hAnsi="Arial" w:cs="Arial"/>
          <w:bCs/>
          <w:color w:val="000000" w:themeColor="text1"/>
          <w:lang w:val="en-US"/>
        </w:rPr>
        <w:t xml:space="preserve"> be made in the name of the person who is the intended occupier of the dwelling</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bCs/>
          <w:color w:val="000000" w:themeColor="text1"/>
          <w:lang w:val="en-US"/>
        </w:rPr>
        <w:t>house</w:t>
      </w:r>
      <w:proofErr w:type="gramEnd"/>
      <w:r w:rsidRPr="001A1123">
        <w:rPr>
          <w:rFonts w:ascii="Arial" w:hAnsi="Arial" w:cs="Arial"/>
          <w:bCs/>
          <w:color w:val="000000" w:themeColor="text1"/>
          <w:lang w:val="en-US"/>
        </w:rPr>
        <w:t xml:space="preserve">. </w:t>
      </w:r>
    </w:p>
    <w:p w:rsidR="008C0433" w:rsidRPr="001A1123" w:rsidRDefault="008C0433" w:rsidP="008C0433">
      <w:pPr>
        <w:autoSpaceDE w:val="0"/>
        <w:autoSpaceDN w:val="0"/>
        <w:adjustRightInd w:val="0"/>
        <w:spacing w:line="360" w:lineRule="auto"/>
        <w:ind w:left="1440" w:hanging="1440"/>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bCs/>
          <w:color w:val="000000" w:themeColor="text1"/>
          <w:lang w:val="en-US"/>
        </w:rPr>
        <w:t>RHO4</w:t>
      </w:r>
      <w:r w:rsidRPr="001A1123">
        <w:rPr>
          <w:rFonts w:ascii="Arial" w:hAnsi="Arial" w:cs="Arial"/>
          <w:bCs/>
          <w:color w:val="000000" w:themeColor="text1"/>
          <w:lang w:val="en-US"/>
        </w:rPr>
        <w:t xml:space="preserve"> To apply occupancy conditio</w:t>
      </w:r>
      <w:r w:rsidR="006F73D6">
        <w:rPr>
          <w:rFonts w:ascii="Arial" w:hAnsi="Arial" w:cs="Arial"/>
          <w:bCs/>
          <w:color w:val="000000" w:themeColor="text1"/>
          <w:lang w:val="en-US"/>
        </w:rPr>
        <w:t xml:space="preserve">n of 7 years where appropriate, </w:t>
      </w:r>
      <w:r w:rsidRPr="001A1123">
        <w:rPr>
          <w:rFonts w:ascii="Arial" w:hAnsi="Arial" w:cs="Arial"/>
          <w:bCs/>
          <w:color w:val="000000" w:themeColor="text1"/>
          <w:lang w:val="en-US"/>
        </w:rPr>
        <w:t xml:space="preserve">as recommended </w:t>
      </w:r>
    </w:p>
    <w:p w:rsidR="00B30D55" w:rsidRDefault="008C0433" w:rsidP="008C0433">
      <w:pPr>
        <w:autoSpaceDE w:val="0"/>
        <w:autoSpaceDN w:val="0"/>
        <w:adjustRightInd w:val="0"/>
        <w:spacing w:line="360" w:lineRule="auto"/>
        <w:ind w:left="1440" w:hanging="1440"/>
        <w:rPr>
          <w:rFonts w:ascii="Arial" w:hAnsi="Arial" w:cs="Arial"/>
          <w:color w:val="000000" w:themeColor="text1"/>
          <w:lang w:val="en-US"/>
        </w:rPr>
      </w:pPr>
      <w:proofErr w:type="gramStart"/>
      <w:r w:rsidRPr="001A1123">
        <w:rPr>
          <w:rFonts w:ascii="Arial" w:hAnsi="Arial" w:cs="Arial"/>
          <w:bCs/>
          <w:color w:val="000000" w:themeColor="text1"/>
          <w:lang w:val="en-US"/>
        </w:rPr>
        <w:t>in</w:t>
      </w:r>
      <w:proofErr w:type="gramEnd"/>
      <w:r w:rsidRPr="001A1123">
        <w:rPr>
          <w:rFonts w:ascii="Arial" w:hAnsi="Arial" w:cs="Arial"/>
          <w:bCs/>
          <w:color w:val="000000" w:themeColor="text1"/>
          <w:lang w:val="en-US"/>
        </w:rPr>
        <w:t xml:space="preserve"> </w:t>
      </w:r>
      <w:r w:rsidRPr="001A1123">
        <w:rPr>
          <w:rFonts w:ascii="Arial" w:hAnsi="Arial" w:cs="Arial"/>
          <w:color w:val="000000" w:themeColor="text1"/>
          <w:lang w:val="en-US"/>
        </w:rPr>
        <w:t>Circular SP 5/08 from the D</w:t>
      </w:r>
      <w:r w:rsidR="00B30D55">
        <w:rPr>
          <w:rFonts w:ascii="Arial" w:hAnsi="Arial" w:cs="Arial"/>
          <w:color w:val="000000" w:themeColor="text1"/>
          <w:lang w:val="en-US"/>
        </w:rPr>
        <w:t>ECLG</w:t>
      </w:r>
      <w:r w:rsidRPr="001A1123">
        <w:rPr>
          <w:rFonts w:ascii="Arial" w:hAnsi="Arial" w:cs="Arial"/>
          <w:color w:val="000000" w:themeColor="text1"/>
          <w:lang w:val="en-US"/>
        </w:rPr>
        <w:t xml:space="preserve">, ‘Rural Housing Policies and Local Need </w:t>
      </w:r>
    </w:p>
    <w:p w:rsidR="008C0433" w:rsidRPr="00B30D55" w:rsidRDefault="006F73D6" w:rsidP="00B30D55">
      <w:pPr>
        <w:autoSpaceDE w:val="0"/>
        <w:autoSpaceDN w:val="0"/>
        <w:adjustRightInd w:val="0"/>
        <w:spacing w:line="360" w:lineRule="auto"/>
        <w:ind w:left="1440" w:hanging="1440"/>
        <w:rPr>
          <w:rFonts w:ascii="Arial" w:hAnsi="Arial" w:cs="Arial"/>
          <w:color w:val="000000" w:themeColor="text1"/>
          <w:lang w:val="en-US"/>
        </w:rPr>
      </w:pPr>
      <w:proofErr w:type="gramStart"/>
      <w:r>
        <w:rPr>
          <w:rFonts w:ascii="Arial" w:hAnsi="Arial" w:cs="Arial"/>
          <w:color w:val="000000" w:themeColor="text1"/>
          <w:lang w:val="en-US"/>
        </w:rPr>
        <w:t>Criteria in Development Plans</w:t>
      </w:r>
      <w:r w:rsidR="008C0433" w:rsidRPr="001A1123">
        <w:rPr>
          <w:rFonts w:ascii="Arial" w:hAnsi="Arial" w:cs="Arial"/>
          <w:color w:val="000000" w:themeColor="text1"/>
          <w:lang w:val="en-US"/>
        </w:rPr>
        <w:t>.</w:t>
      </w:r>
      <w:r>
        <w:rPr>
          <w:rFonts w:ascii="Arial" w:hAnsi="Arial" w:cs="Arial"/>
          <w:color w:val="000000" w:themeColor="text1"/>
          <w:lang w:val="en-US"/>
        </w:rPr>
        <w:t>’</w:t>
      </w:r>
      <w:proofErr w:type="gramEnd"/>
    </w:p>
    <w:p w:rsidR="008C0433" w:rsidRPr="001A1123" w:rsidRDefault="008C0433" w:rsidP="008C0433">
      <w:pPr>
        <w:autoSpaceDE w:val="0"/>
        <w:autoSpaceDN w:val="0"/>
        <w:adjustRightInd w:val="0"/>
        <w:spacing w:line="360" w:lineRule="auto"/>
        <w:ind w:left="1440" w:hanging="1440"/>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r w:rsidRPr="001A1123">
        <w:rPr>
          <w:rFonts w:ascii="Arial" w:hAnsi="Arial" w:cs="Arial"/>
          <w:b/>
          <w:bCs/>
          <w:color w:val="000000" w:themeColor="text1"/>
          <w:lang w:val="en-US"/>
        </w:rPr>
        <w:t>RHO5</w:t>
      </w:r>
      <w:r w:rsidR="006F73D6">
        <w:rPr>
          <w:rFonts w:ascii="Arial" w:hAnsi="Arial" w:cs="Arial"/>
          <w:bCs/>
          <w:color w:val="000000" w:themeColor="text1"/>
          <w:lang w:val="en-US"/>
        </w:rPr>
        <w:t xml:space="preserve"> Applicants shall</w:t>
      </w:r>
      <w:r w:rsidRPr="001A1123">
        <w:rPr>
          <w:rFonts w:ascii="Arial" w:hAnsi="Arial" w:cs="Arial"/>
          <w:bCs/>
          <w:color w:val="000000" w:themeColor="text1"/>
          <w:lang w:val="en-US"/>
        </w:rPr>
        <w:t xml:space="preserve"> submit evidence of their rural generated housing need at</w:t>
      </w:r>
    </w:p>
    <w:p w:rsidR="008C0433" w:rsidRPr="001A1123" w:rsidRDefault="008C0433" w:rsidP="008C0433">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bCs/>
          <w:color w:val="000000" w:themeColor="text1"/>
          <w:lang w:val="en-US"/>
        </w:rPr>
        <w:t>the</w:t>
      </w:r>
      <w:proofErr w:type="gramEnd"/>
      <w:r w:rsidRPr="001A1123">
        <w:rPr>
          <w:rFonts w:ascii="Arial" w:hAnsi="Arial" w:cs="Arial"/>
          <w:bCs/>
          <w:color w:val="000000" w:themeColor="text1"/>
          <w:lang w:val="en-US"/>
        </w:rPr>
        <w:t xml:space="preserve"> particular location they are seeking permission. </w:t>
      </w:r>
    </w:p>
    <w:p w:rsidR="0081759E" w:rsidRPr="001A1123" w:rsidRDefault="0081759E" w:rsidP="008C0433">
      <w:pPr>
        <w:autoSpaceDE w:val="0"/>
        <w:autoSpaceDN w:val="0"/>
        <w:adjustRightInd w:val="0"/>
        <w:spacing w:line="360" w:lineRule="auto"/>
        <w:ind w:left="720" w:hanging="720"/>
        <w:rPr>
          <w:rFonts w:ascii="Arial" w:hAnsi="Arial" w:cs="Arial"/>
          <w:bCs/>
          <w:color w:val="000000" w:themeColor="text1"/>
          <w:lang w:val="en-US"/>
        </w:rPr>
      </w:pPr>
    </w:p>
    <w:p w:rsidR="008C0433" w:rsidRPr="0051687C" w:rsidRDefault="000E7BEB" w:rsidP="0051687C">
      <w:pPr>
        <w:pStyle w:val="Heading3"/>
        <w:spacing w:before="0" w:line="360" w:lineRule="auto"/>
        <w:ind w:firstLine="720"/>
        <w:rPr>
          <w:rFonts w:ascii="Arial" w:hAnsi="Arial" w:cs="Arial"/>
          <w:bCs w:val="0"/>
          <w:color w:val="000000" w:themeColor="text1"/>
          <w:lang w:val="en-US"/>
        </w:rPr>
      </w:pPr>
      <w:bookmarkStart w:id="93" w:name="_Toc390096048"/>
      <w:r>
        <w:rPr>
          <w:rFonts w:ascii="Arial" w:hAnsi="Arial" w:cs="Arial"/>
          <w:bCs w:val="0"/>
          <w:color w:val="000000" w:themeColor="text1"/>
          <w:lang w:val="en-US"/>
        </w:rPr>
        <w:t>2.7</w:t>
      </w:r>
      <w:r w:rsidR="00B31B39" w:rsidRPr="0051687C">
        <w:rPr>
          <w:rFonts w:ascii="Arial" w:hAnsi="Arial" w:cs="Arial"/>
          <w:bCs w:val="0"/>
          <w:color w:val="000000" w:themeColor="text1"/>
          <w:lang w:val="en-US"/>
        </w:rPr>
        <w:t>.</w:t>
      </w:r>
      <w:r w:rsidR="003E69BD" w:rsidRPr="0051687C">
        <w:rPr>
          <w:rFonts w:ascii="Arial" w:hAnsi="Arial" w:cs="Arial"/>
          <w:bCs w:val="0"/>
          <w:color w:val="000000" w:themeColor="text1"/>
          <w:lang w:val="en-US"/>
        </w:rPr>
        <w:t>5</w:t>
      </w:r>
      <w:r w:rsidR="008C0433" w:rsidRPr="0051687C">
        <w:rPr>
          <w:rFonts w:ascii="Arial" w:hAnsi="Arial" w:cs="Arial"/>
          <w:bCs w:val="0"/>
          <w:color w:val="000000" w:themeColor="text1"/>
          <w:lang w:val="en-US"/>
        </w:rPr>
        <w:tab/>
        <w:t>Rural Area Types</w:t>
      </w:r>
      <w:bookmarkEnd w:id="93"/>
    </w:p>
    <w:p w:rsidR="008C0433" w:rsidRPr="001A1123" w:rsidRDefault="008C0433" w:rsidP="0051687C">
      <w:pPr>
        <w:spacing w:line="360" w:lineRule="auto"/>
        <w:rPr>
          <w:rFonts w:ascii="Arial" w:hAnsi="Arial" w:cs="Arial"/>
          <w:bCs/>
          <w:color w:val="000000" w:themeColor="text1"/>
          <w:lang w:val="en-US"/>
        </w:rPr>
      </w:pPr>
      <w:r w:rsidRPr="001A1123">
        <w:rPr>
          <w:rFonts w:ascii="Arial" w:hAnsi="Arial" w:cs="Arial"/>
          <w:bCs/>
          <w:color w:val="000000" w:themeColor="text1"/>
          <w:lang w:val="en-US"/>
        </w:rPr>
        <w:t>In accordance with the N</w:t>
      </w:r>
      <w:r w:rsidR="00B30D55">
        <w:rPr>
          <w:rFonts w:ascii="Arial" w:hAnsi="Arial" w:cs="Arial"/>
          <w:bCs/>
          <w:color w:val="000000" w:themeColor="text1"/>
          <w:lang w:val="en-US"/>
        </w:rPr>
        <w:t>SS</w:t>
      </w:r>
      <w:r w:rsidRPr="001A1123">
        <w:rPr>
          <w:rFonts w:ascii="Arial" w:hAnsi="Arial" w:cs="Arial"/>
          <w:bCs/>
          <w:color w:val="000000" w:themeColor="text1"/>
          <w:lang w:val="en-US"/>
        </w:rPr>
        <w:t xml:space="preserve"> and the </w:t>
      </w:r>
      <w:r w:rsidR="006F73D6">
        <w:rPr>
          <w:rFonts w:ascii="Arial" w:hAnsi="Arial" w:cs="Arial"/>
          <w:bCs/>
          <w:color w:val="000000" w:themeColor="text1"/>
          <w:lang w:val="en-US"/>
        </w:rPr>
        <w:t>‘</w:t>
      </w:r>
      <w:r w:rsidRPr="001A1123">
        <w:rPr>
          <w:rFonts w:ascii="Arial" w:hAnsi="Arial" w:cs="Arial"/>
          <w:bCs/>
          <w:color w:val="000000" w:themeColor="text1"/>
          <w:lang w:val="en-US"/>
        </w:rPr>
        <w:t>Sustainable Rural Housing Guidelines</w:t>
      </w:r>
      <w:r w:rsidR="006F73D6">
        <w:rPr>
          <w:rFonts w:ascii="Arial" w:hAnsi="Arial" w:cs="Arial"/>
          <w:bCs/>
          <w:color w:val="000000" w:themeColor="text1"/>
          <w:lang w:val="en-US"/>
        </w:rPr>
        <w:t>’</w:t>
      </w:r>
      <w:r w:rsidRPr="001A1123">
        <w:rPr>
          <w:rFonts w:ascii="Arial" w:hAnsi="Arial" w:cs="Arial"/>
          <w:bCs/>
          <w:color w:val="000000" w:themeColor="text1"/>
          <w:lang w:val="en-US"/>
        </w:rPr>
        <w:t xml:space="preserve">, it is necessary to identify rural areas types within the county that require tailored settlement policies in the development plan.  </w:t>
      </w:r>
    </w:p>
    <w:p w:rsidR="008C0433" w:rsidRPr="001A1123" w:rsidRDefault="008C0433" w:rsidP="008C0433">
      <w:pPr>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The NSS and the </w:t>
      </w:r>
      <w:r w:rsidR="006F73D6">
        <w:rPr>
          <w:rFonts w:ascii="Arial" w:hAnsi="Arial" w:cs="Arial"/>
          <w:color w:val="000000" w:themeColor="text1"/>
          <w:lang w:val="en-US"/>
        </w:rPr>
        <w:t>‘</w:t>
      </w:r>
      <w:r w:rsidRPr="001A1123">
        <w:rPr>
          <w:rFonts w:ascii="Arial" w:hAnsi="Arial" w:cs="Arial"/>
          <w:color w:val="000000" w:themeColor="text1"/>
          <w:lang w:val="en-US"/>
        </w:rPr>
        <w:t>Rural Housing Guidelines</w:t>
      </w:r>
      <w:r w:rsidR="006F73D6">
        <w:rPr>
          <w:rFonts w:ascii="Arial" w:hAnsi="Arial" w:cs="Arial"/>
          <w:color w:val="000000" w:themeColor="text1"/>
          <w:lang w:val="en-US"/>
        </w:rPr>
        <w:t>’</w:t>
      </w:r>
      <w:r w:rsidRPr="001A1123">
        <w:rPr>
          <w:rFonts w:ascii="Arial" w:hAnsi="Arial" w:cs="Arial"/>
          <w:color w:val="000000" w:themeColor="text1"/>
          <w:lang w:val="en-US"/>
        </w:rPr>
        <w:t xml:space="preserve"> identify the following types of rural areas;</w:t>
      </w:r>
    </w:p>
    <w:p w:rsidR="008C0433" w:rsidRPr="001A1123" w:rsidRDefault="008C0433" w:rsidP="00D17166">
      <w:pPr>
        <w:pStyle w:val="ListParagraph"/>
        <w:numPr>
          <w:ilvl w:val="0"/>
          <w:numId w:val="96"/>
        </w:numPr>
        <w:spacing w:line="360" w:lineRule="auto"/>
        <w:rPr>
          <w:rFonts w:ascii="Arial" w:hAnsi="Arial" w:cs="Arial"/>
          <w:color w:val="000000" w:themeColor="text1"/>
          <w:lang w:val="en-US"/>
        </w:rPr>
      </w:pPr>
      <w:r w:rsidRPr="001A1123">
        <w:rPr>
          <w:rFonts w:ascii="Arial" w:hAnsi="Arial" w:cs="Arial"/>
          <w:color w:val="000000" w:themeColor="text1"/>
          <w:lang w:val="en-US"/>
        </w:rPr>
        <w:t xml:space="preserve">Rural areas under strong urban influence </w:t>
      </w:r>
    </w:p>
    <w:p w:rsidR="008C0433" w:rsidRPr="001A1123" w:rsidRDefault="008C0433" w:rsidP="00D17166">
      <w:pPr>
        <w:pStyle w:val="ListParagraph"/>
        <w:numPr>
          <w:ilvl w:val="0"/>
          <w:numId w:val="96"/>
        </w:numPr>
        <w:spacing w:line="360" w:lineRule="auto"/>
        <w:rPr>
          <w:rFonts w:ascii="Arial" w:hAnsi="Arial" w:cs="Arial"/>
          <w:color w:val="000000" w:themeColor="text1"/>
          <w:lang w:val="en-US"/>
        </w:rPr>
      </w:pPr>
      <w:r w:rsidRPr="001A1123">
        <w:rPr>
          <w:rFonts w:ascii="Arial" w:hAnsi="Arial" w:cs="Arial"/>
          <w:color w:val="000000" w:themeColor="text1"/>
          <w:lang w:val="en-US"/>
        </w:rPr>
        <w:t>Stronger rural areas</w:t>
      </w:r>
    </w:p>
    <w:p w:rsidR="008C0433" w:rsidRPr="001A1123" w:rsidRDefault="008C0433" w:rsidP="00D17166">
      <w:pPr>
        <w:pStyle w:val="ListParagraph"/>
        <w:numPr>
          <w:ilvl w:val="0"/>
          <w:numId w:val="96"/>
        </w:numPr>
        <w:spacing w:line="360" w:lineRule="auto"/>
        <w:rPr>
          <w:rFonts w:ascii="Arial" w:hAnsi="Arial" w:cs="Arial"/>
          <w:color w:val="000000" w:themeColor="text1"/>
          <w:lang w:val="en-US"/>
        </w:rPr>
      </w:pPr>
      <w:r w:rsidRPr="001A1123">
        <w:rPr>
          <w:rFonts w:ascii="Arial" w:hAnsi="Arial" w:cs="Arial"/>
          <w:color w:val="000000" w:themeColor="text1"/>
          <w:lang w:val="en-US"/>
        </w:rPr>
        <w:t>Structurally weak areas</w:t>
      </w:r>
    </w:p>
    <w:p w:rsidR="008C0433" w:rsidRPr="001A1123" w:rsidRDefault="008C0433" w:rsidP="00D17166">
      <w:pPr>
        <w:pStyle w:val="ListParagraph"/>
        <w:numPr>
          <w:ilvl w:val="0"/>
          <w:numId w:val="96"/>
        </w:numPr>
        <w:spacing w:line="360" w:lineRule="auto"/>
        <w:rPr>
          <w:rFonts w:ascii="Arial" w:hAnsi="Arial" w:cs="Arial"/>
          <w:color w:val="000000" w:themeColor="text1"/>
          <w:lang w:val="en-US"/>
        </w:rPr>
      </w:pPr>
      <w:r w:rsidRPr="001A1123">
        <w:rPr>
          <w:rFonts w:ascii="Arial" w:hAnsi="Arial" w:cs="Arial"/>
          <w:color w:val="000000" w:themeColor="text1"/>
          <w:lang w:val="en-US"/>
        </w:rPr>
        <w:t>Areas with clustered settlement patterns</w:t>
      </w:r>
    </w:p>
    <w:p w:rsidR="008C0433" w:rsidRPr="001A1123" w:rsidRDefault="008C0433" w:rsidP="008C0433">
      <w:pPr>
        <w:spacing w:line="360" w:lineRule="auto"/>
        <w:rPr>
          <w:rFonts w:ascii="Arial" w:hAnsi="Arial" w:cs="Arial"/>
          <w:color w:val="000000" w:themeColor="text1"/>
          <w:lang w:val="en-US"/>
        </w:rPr>
      </w:pPr>
      <w:r w:rsidRPr="001A1123">
        <w:rPr>
          <w:rFonts w:ascii="Arial" w:hAnsi="Arial" w:cs="Arial"/>
          <w:color w:val="000000" w:themeColor="text1"/>
          <w:lang w:val="en-US"/>
        </w:rPr>
        <w:t>The Rural Housing Guidelines state that it is expected that all planning authority areas which are predominantly rural will contain at least three of these rural areas types.  For Cavan the three iden</w:t>
      </w:r>
      <w:r w:rsidR="00B30D55">
        <w:rPr>
          <w:rFonts w:ascii="Arial" w:hAnsi="Arial" w:cs="Arial"/>
          <w:color w:val="000000" w:themeColor="text1"/>
          <w:lang w:val="en-US"/>
        </w:rPr>
        <w:t>tified are;</w:t>
      </w:r>
    </w:p>
    <w:p w:rsidR="008C0433" w:rsidRPr="001A1123" w:rsidRDefault="008C0433" w:rsidP="00D17166">
      <w:pPr>
        <w:pStyle w:val="ListParagraph"/>
        <w:numPr>
          <w:ilvl w:val="0"/>
          <w:numId w:val="97"/>
        </w:numPr>
        <w:spacing w:line="360" w:lineRule="auto"/>
        <w:rPr>
          <w:rFonts w:ascii="Arial" w:hAnsi="Arial" w:cs="Arial"/>
          <w:color w:val="000000" w:themeColor="text1"/>
          <w:lang w:val="en-US"/>
        </w:rPr>
      </w:pPr>
      <w:r w:rsidRPr="001A1123">
        <w:rPr>
          <w:rFonts w:ascii="Arial" w:hAnsi="Arial" w:cs="Arial"/>
          <w:color w:val="000000" w:themeColor="text1"/>
          <w:lang w:val="en-US"/>
        </w:rPr>
        <w:t>Areas under strong urban influence</w:t>
      </w:r>
      <w:r w:rsidR="006F73D6">
        <w:rPr>
          <w:rFonts w:ascii="Arial" w:hAnsi="Arial" w:cs="Arial"/>
          <w:color w:val="000000" w:themeColor="text1"/>
          <w:lang w:val="en-US"/>
        </w:rPr>
        <w:t>.</w:t>
      </w:r>
    </w:p>
    <w:p w:rsidR="008C0433" w:rsidRPr="001A1123" w:rsidRDefault="006F73D6" w:rsidP="00D17166">
      <w:pPr>
        <w:pStyle w:val="ListParagraph"/>
        <w:numPr>
          <w:ilvl w:val="0"/>
          <w:numId w:val="97"/>
        </w:numPr>
        <w:spacing w:line="360" w:lineRule="auto"/>
        <w:rPr>
          <w:rFonts w:ascii="Arial" w:hAnsi="Arial" w:cs="Arial"/>
          <w:color w:val="000000" w:themeColor="text1"/>
          <w:lang w:val="en-US"/>
        </w:rPr>
      </w:pPr>
      <w:r>
        <w:rPr>
          <w:rFonts w:ascii="Arial" w:hAnsi="Arial" w:cs="Arial"/>
          <w:color w:val="000000" w:themeColor="text1"/>
          <w:lang w:val="en-US"/>
        </w:rPr>
        <w:t>Stronger rural areas.</w:t>
      </w:r>
    </w:p>
    <w:p w:rsidR="008C0433" w:rsidRPr="001A1123" w:rsidRDefault="008C0433" w:rsidP="00D17166">
      <w:pPr>
        <w:pStyle w:val="ListParagraph"/>
        <w:numPr>
          <w:ilvl w:val="0"/>
          <w:numId w:val="97"/>
        </w:numPr>
        <w:spacing w:line="360" w:lineRule="auto"/>
        <w:rPr>
          <w:rFonts w:ascii="Arial" w:hAnsi="Arial" w:cs="Arial"/>
          <w:color w:val="000000" w:themeColor="text1"/>
          <w:lang w:val="en-US"/>
        </w:rPr>
      </w:pPr>
      <w:r w:rsidRPr="001A1123">
        <w:rPr>
          <w:rFonts w:ascii="Arial" w:hAnsi="Arial" w:cs="Arial"/>
          <w:color w:val="000000" w:themeColor="text1"/>
          <w:lang w:val="en-US"/>
        </w:rPr>
        <w:t xml:space="preserve">Structurally weak areas. </w:t>
      </w:r>
    </w:p>
    <w:p w:rsidR="008C0433" w:rsidRPr="001A1123" w:rsidRDefault="008C0433" w:rsidP="008C0433">
      <w:pPr>
        <w:autoSpaceDE w:val="0"/>
        <w:autoSpaceDN w:val="0"/>
        <w:adjustRightInd w:val="0"/>
        <w:spacing w:line="360" w:lineRule="auto"/>
        <w:rPr>
          <w:rFonts w:ascii="Arial" w:hAnsi="Arial" w:cs="Arial"/>
          <w:i/>
          <w:color w:val="000000" w:themeColor="text1"/>
          <w:lang w:val="en-US"/>
        </w:rPr>
      </w:pPr>
      <w:r w:rsidRPr="001A1123">
        <w:rPr>
          <w:rFonts w:ascii="Arial" w:hAnsi="Arial" w:cs="Arial"/>
          <w:color w:val="000000" w:themeColor="text1"/>
          <w:lang w:val="en-US"/>
        </w:rPr>
        <w:t>See Appendix five which illustrates the general location of the d</w:t>
      </w:r>
      <w:r w:rsidR="006F73D6">
        <w:rPr>
          <w:rFonts w:ascii="Arial" w:hAnsi="Arial" w:cs="Arial"/>
          <w:color w:val="000000" w:themeColor="text1"/>
          <w:lang w:val="en-US"/>
        </w:rPr>
        <w:t xml:space="preserve">ifferent types of rural areas. </w:t>
      </w:r>
      <w:r w:rsidRPr="001A1123">
        <w:rPr>
          <w:rFonts w:ascii="Arial" w:hAnsi="Arial" w:cs="Arial"/>
          <w:color w:val="000000" w:themeColor="text1"/>
          <w:lang w:val="en-US"/>
        </w:rPr>
        <w:t>Individual applications will be assessed in more detail</w:t>
      </w:r>
      <w:r w:rsidRPr="001A1123">
        <w:rPr>
          <w:rFonts w:ascii="Arial" w:hAnsi="Arial" w:cs="Arial"/>
          <w:i/>
          <w:color w:val="000000" w:themeColor="text1"/>
          <w:lang w:val="en-US"/>
        </w:rPr>
        <w:t xml:space="preserve">.  </w:t>
      </w: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p>
    <w:p w:rsidR="008C0433" w:rsidRPr="00B30D55" w:rsidRDefault="008C0433" w:rsidP="00D17166">
      <w:pPr>
        <w:pStyle w:val="ListParagraph"/>
        <w:numPr>
          <w:ilvl w:val="0"/>
          <w:numId w:val="131"/>
        </w:numPr>
        <w:autoSpaceDE w:val="0"/>
        <w:autoSpaceDN w:val="0"/>
        <w:adjustRightInd w:val="0"/>
        <w:spacing w:line="360" w:lineRule="auto"/>
        <w:rPr>
          <w:rFonts w:ascii="Arial" w:hAnsi="Arial" w:cs="Arial"/>
          <w:b/>
          <w:color w:val="000000" w:themeColor="text1"/>
          <w:lang w:val="en-US"/>
        </w:rPr>
      </w:pPr>
      <w:r w:rsidRPr="00B30D55">
        <w:rPr>
          <w:rFonts w:ascii="Arial" w:hAnsi="Arial" w:cs="Arial"/>
          <w:b/>
          <w:color w:val="000000" w:themeColor="text1"/>
          <w:lang w:val="en-US"/>
        </w:rPr>
        <w:t xml:space="preserve">Areas under Strong Urban Influence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These areas are located around Cavan Town and in the South East of the County and e</w:t>
      </w:r>
      <w:r w:rsidR="00D71470">
        <w:rPr>
          <w:rFonts w:ascii="Arial" w:hAnsi="Arial" w:cs="Arial"/>
          <w:color w:val="000000" w:themeColor="text1"/>
          <w:lang w:val="en-US"/>
        </w:rPr>
        <w:t>xhibit characteristics such as;</w:t>
      </w:r>
    </w:p>
    <w:p w:rsidR="008C0433" w:rsidRPr="001A1123" w:rsidRDefault="008C0433" w:rsidP="00D17166">
      <w:pPr>
        <w:pStyle w:val="ListParagraph"/>
        <w:numPr>
          <w:ilvl w:val="0"/>
          <w:numId w:val="51"/>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lastRenderedPageBreak/>
        <w:t>Proximity to the immediate environs or close commuting catchment of Cavan, Navan and the Greater Dublin Area.</w:t>
      </w:r>
    </w:p>
    <w:p w:rsidR="008C0433" w:rsidRPr="001A1123" w:rsidRDefault="008C0433" w:rsidP="00D17166">
      <w:pPr>
        <w:pStyle w:val="ListParagraph"/>
        <w:numPr>
          <w:ilvl w:val="0"/>
          <w:numId w:val="51"/>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Rapidly rising populations.</w:t>
      </w:r>
    </w:p>
    <w:p w:rsidR="008C0433" w:rsidRPr="001A1123" w:rsidRDefault="008C0433" w:rsidP="00D17166">
      <w:pPr>
        <w:pStyle w:val="ListParagraph"/>
        <w:numPr>
          <w:ilvl w:val="0"/>
          <w:numId w:val="51"/>
        </w:numPr>
        <w:autoSpaceDE w:val="0"/>
        <w:autoSpaceDN w:val="0"/>
        <w:adjustRightInd w:val="0"/>
        <w:spacing w:line="360" w:lineRule="auto"/>
        <w:ind w:left="696" w:hanging="312"/>
        <w:rPr>
          <w:rFonts w:ascii="Arial" w:hAnsi="Arial" w:cs="Arial"/>
          <w:color w:val="000000" w:themeColor="text1"/>
          <w:lang w:val="en-US"/>
        </w:rPr>
      </w:pPr>
      <w:r w:rsidRPr="001A1123">
        <w:rPr>
          <w:rFonts w:ascii="Arial" w:hAnsi="Arial" w:cs="Arial"/>
          <w:color w:val="000000" w:themeColor="text1"/>
          <w:lang w:val="en-US"/>
        </w:rPr>
        <w:t>Evidence of considerable pressure for housing development due t</w:t>
      </w:r>
      <w:r w:rsidR="00D71470">
        <w:rPr>
          <w:rFonts w:ascii="Arial" w:hAnsi="Arial" w:cs="Arial"/>
          <w:color w:val="000000" w:themeColor="text1"/>
          <w:lang w:val="en-US"/>
        </w:rPr>
        <w:t>o proximity to such urban areas</w:t>
      </w:r>
      <w:r w:rsidRPr="001A1123">
        <w:rPr>
          <w:rFonts w:ascii="Arial" w:hAnsi="Arial" w:cs="Arial"/>
          <w:color w:val="000000" w:themeColor="text1"/>
          <w:lang w:val="en-US"/>
        </w:rPr>
        <w:t xml:space="preserve"> or to major transport corridors with ready access to urban areas.</w:t>
      </w:r>
    </w:p>
    <w:p w:rsidR="008C0433" w:rsidRPr="001A1123" w:rsidRDefault="008C0433" w:rsidP="00D17166">
      <w:pPr>
        <w:pStyle w:val="ListParagraph"/>
        <w:numPr>
          <w:ilvl w:val="0"/>
          <w:numId w:val="51"/>
        </w:numPr>
        <w:autoSpaceDE w:val="0"/>
        <w:autoSpaceDN w:val="0"/>
        <w:adjustRightInd w:val="0"/>
        <w:spacing w:line="360" w:lineRule="auto"/>
        <w:ind w:left="696" w:hanging="312"/>
        <w:rPr>
          <w:rFonts w:ascii="Arial" w:hAnsi="Arial" w:cs="Arial"/>
          <w:color w:val="000000" w:themeColor="text1"/>
          <w:lang w:val="en-US"/>
        </w:rPr>
      </w:pPr>
      <w:r w:rsidRPr="001A1123">
        <w:rPr>
          <w:rFonts w:ascii="Arial" w:hAnsi="Arial" w:cs="Arial"/>
          <w:color w:val="000000" w:themeColor="text1"/>
          <w:lang w:val="en-US"/>
        </w:rPr>
        <w:t xml:space="preserve">Pressures on infrastructure such as local road networks, water supply etc. </w:t>
      </w: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b/>
          <w:color w:val="000000" w:themeColor="text1"/>
          <w:lang w:val="en-US"/>
        </w:rPr>
        <w:t>Key objective</w:t>
      </w:r>
      <w:r w:rsidRPr="001A1123">
        <w:rPr>
          <w:rFonts w:ascii="Arial" w:hAnsi="Arial" w:cs="Arial"/>
          <w:color w:val="000000" w:themeColor="text1"/>
          <w:lang w:val="en-US"/>
        </w:rPr>
        <w:t xml:space="preserve"> </w:t>
      </w:r>
    </w:p>
    <w:p w:rsidR="008C0433" w:rsidRPr="001A1123" w:rsidRDefault="008C0433" w:rsidP="008C0433">
      <w:pPr>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To  facilitate  the  housing  requirements  of landowners  and  their  immediate family only,  subject  to  satisfying  site  suitability  and technical  considerations,  whilst  directing  urban generated housing need in  areas  identified  for  housing  in  the  adjoining  towns and villages.  </w:t>
      </w:r>
    </w:p>
    <w:p w:rsidR="008C0433" w:rsidRPr="001A1123" w:rsidRDefault="008C0433" w:rsidP="008C0433">
      <w:pPr>
        <w:autoSpaceDE w:val="0"/>
        <w:autoSpaceDN w:val="0"/>
        <w:adjustRightInd w:val="0"/>
        <w:spacing w:line="360" w:lineRule="auto"/>
        <w:rPr>
          <w:rFonts w:ascii="Arial" w:hAnsi="Arial" w:cs="Arial"/>
          <w:b/>
          <w:b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RHO6</w:t>
      </w:r>
      <w:r w:rsidRPr="001A1123">
        <w:rPr>
          <w:rFonts w:ascii="Arial" w:hAnsi="Arial" w:cs="Arial"/>
          <w:bCs/>
          <w:iCs/>
          <w:color w:val="000000" w:themeColor="text1"/>
          <w:lang w:val="en-US"/>
        </w:rPr>
        <w:t xml:space="preserve"> That development within </w:t>
      </w:r>
      <w:r w:rsidR="00D71470">
        <w:rPr>
          <w:rFonts w:ascii="Arial" w:hAnsi="Arial" w:cs="Arial"/>
          <w:bCs/>
          <w:iCs/>
          <w:color w:val="000000" w:themeColor="text1"/>
          <w:lang w:val="en-US"/>
        </w:rPr>
        <w:t>‘</w:t>
      </w:r>
      <w:r w:rsidRPr="001A1123">
        <w:rPr>
          <w:rFonts w:ascii="Arial" w:hAnsi="Arial" w:cs="Arial"/>
          <w:bCs/>
          <w:iCs/>
          <w:color w:val="000000" w:themeColor="text1"/>
          <w:lang w:val="en-US"/>
        </w:rPr>
        <w:t>Areas under Strong Urban Influence</w:t>
      </w:r>
      <w:r w:rsidR="00D71470">
        <w:rPr>
          <w:rFonts w:ascii="Arial" w:hAnsi="Arial" w:cs="Arial"/>
          <w:bCs/>
          <w:iCs/>
          <w:color w:val="000000" w:themeColor="text1"/>
          <w:lang w:val="en-US"/>
        </w:rPr>
        <w:t>’</w:t>
      </w:r>
      <w:r w:rsidRPr="001A1123">
        <w:rPr>
          <w:rFonts w:ascii="Arial" w:hAnsi="Arial" w:cs="Arial"/>
          <w:bCs/>
          <w:iCs/>
          <w:color w:val="000000" w:themeColor="text1"/>
          <w:lang w:val="en-US"/>
        </w:rPr>
        <w:t xml:space="preserve"> shall be</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proofErr w:type="gramStart"/>
      <w:r w:rsidRPr="001A1123">
        <w:rPr>
          <w:rFonts w:ascii="Arial" w:hAnsi="Arial" w:cs="Arial"/>
          <w:bCs/>
          <w:iCs/>
          <w:color w:val="000000" w:themeColor="text1"/>
          <w:lang w:val="en-US"/>
        </w:rPr>
        <w:t>restricted</w:t>
      </w:r>
      <w:proofErr w:type="gramEnd"/>
      <w:r w:rsidRPr="001A1123">
        <w:rPr>
          <w:rFonts w:ascii="Arial" w:hAnsi="Arial" w:cs="Arial"/>
          <w:bCs/>
          <w:iCs/>
          <w:color w:val="000000" w:themeColor="text1"/>
          <w:lang w:val="en-US"/>
        </w:rPr>
        <w:t xml:space="preserve"> to landowners and their immediate family members only</w:t>
      </w:r>
      <w:r w:rsidR="00D71470">
        <w:rPr>
          <w:rFonts w:ascii="Arial" w:hAnsi="Arial" w:cs="Arial"/>
          <w:bCs/>
          <w:iCs/>
          <w:color w:val="000000" w:themeColor="text1"/>
          <w:lang w:val="en-US"/>
        </w:rPr>
        <w:t>.</w:t>
      </w:r>
      <w:r w:rsidRPr="001A1123">
        <w:rPr>
          <w:rFonts w:ascii="Arial" w:hAnsi="Arial" w:cs="Arial"/>
          <w:bCs/>
          <w:iCs/>
          <w:color w:val="000000" w:themeColor="text1"/>
          <w:lang w:val="en-US"/>
        </w:rPr>
        <w:t xml:space="preserve">** </w:t>
      </w:r>
    </w:p>
    <w:p w:rsidR="008C0433" w:rsidRPr="001A1123" w:rsidRDefault="008C0433" w:rsidP="008C0433">
      <w:pPr>
        <w:autoSpaceDE w:val="0"/>
        <w:autoSpaceDN w:val="0"/>
        <w:adjustRightInd w:val="0"/>
        <w:spacing w:line="360" w:lineRule="auto"/>
        <w:rPr>
          <w:rFonts w:ascii="Arial" w:hAnsi="Arial" w:cs="Arial"/>
          <w:b/>
          <w:bCs/>
          <w:iCs/>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Cs/>
          <w:iCs/>
          <w:color w:val="000000" w:themeColor="text1"/>
          <w:lang w:val="en-US"/>
        </w:rPr>
      </w:pPr>
      <w:proofErr w:type="gramStart"/>
      <w:r w:rsidRPr="001A1123">
        <w:rPr>
          <w:rFonts w:ascii="Arial" w:hAnsi="Arial" w:cs="Arial"/>
          <w:b/>
          <w:bCs/>
          <w:iCs/>
          <w:color w:val="000000" w:themeColor="text1"/>
          <w:lang w:val="en-US"/>
        </w:rPr>
        <w:t>RHO7</w:t>
      </w:r>
      <w:r w:rsidRPr="001A1123">
        <w:rPr>
          <w:rFonts w:ascii="Arial" w:hAnsi="Arial" w:cs="Arial"/>
          <w:bCs/>
          <w:iCs/>
          <w:color w:val="000000" w:themeColor="text1"/>
          <w:lang w:val="en-US"/>
        </w:rPr>
        <w:tab/>
        <w:t>To apply an occupancy clause of a minimum of 7 years.</w:t>
      </w:r>
      <w:proofErr w:type="gramEnd"/>
      <w:r w:rsidRPr="001A1123">
        <w:rPr>
          <w:rFonts w:ascii="Arial" w:hAnsi="Arial" w:cs="Arial"/>
          <w:bCs/>
          <w:iCs/>
          <w:color w:val="000000" w:themeColor="text1"/>
          <w:lang w:val="en-US"/>
        </w:rPr>
        <w:t xml:space="preserve">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**Satisfied by the following criteria: </w:t>
      </w:r>
    </w:p>
    <w:p w:rsidR="008C0433" w:rsidRPr="001A1123" w:rsidRDefault="008C0433" w:rsidP="00D17166">
      <w:pPr>
        <w:pStyle w:val="ListParagraph"/>
        <w:numPr>
          <w:ilvl w:val="0"/>
          <w:numId w:val="46"/>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The  applicant  is  a  landowner  or  a  mother,  father,  son  or  daughter  of  the landowner. </w:t>
      </w:r>
    </w:p>
    <w:p w:rsidR="008C0433" w:rsidRPr="001A1123" w:rsidRDefault="008C0433" w:rsidP="00D17166">
      <w:pPr>
        <w:pStyle w:val="ListParagraph"/>
        <w:numPr>
          <w:ilvl w:val="0"/>
          <w:numId w:val="46"/>
        </w:num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Landowner is defined as an individual with a land holding of a minimum of 10 hectares.</w:t>
      </w:r>
    </w:p>
    <w:p w:rsidR="008C0433" w:rsidRPr="001A1123" w:rsidRDefault="008C0433" w:rsidP="00D17166">
      <w:pPr>
        <w:numPr>
          <w:ilvl w:val="0"/>
          <w:numId w:val="46"/>
        </w:numPr>
        <w:spacing w:line="360" w:lineRule="auto"/>
        <w:rPr>
          <w:rFonts w:ascii="Arial" w:hAnsi="Arial" w:cs="Arial"/>
          <w:color w:val="000000" w:themeColor="text1"/>
        </w:rPr>
      </w:pPr>
      <w:r w:rsidRPr="001A1123">
        <w:rPr>
          <w:rFonts w:ascii="Arial" w:hAnsi="Arial" w:cs="Arial"/>
          <w:color w:val="000000" w:themeColor="text1"/>
        </w:rPr>
        <w:t xml:space="preserve">Applicants not meeting the criteria of ownership of a minimum of 10 hectares will be dealt with on a case by case basis. </w:t>
      </w:r>
    </w:p>
    <w:p w:rsidR="008C0433" w:rsidRPr="001A1123" w:rsidRDefault="008C0433" w:rsidP="008C0433">
      <w:pPr>
        <w:autoSpaceDE w:val="0"/>
        <w:autoSpaceDN w:val="0"/>
        <w:adjustRightInd w:val="0"/>
        <w:spacing w:line="360" w:lineRule="auto"/>
        <w:ind w:left="360"/>
        <w:rPr>
          <w:rFonts w:ascii="Arial" w:hAnsi="Arial" w:cs="Arial"/>
          <w:color w:val="000000" w:themeColor="text1"/>
          <w:lang w:val="en-US"/>
        </w:rPr>
      </w:pPr>
    </w:p>
    <w:p w:rsidR="008C0433" w:rsidRPr="00B30D55" w:rsidRDefault="008C0433" w:rsidP="00D17166">
      <w:pPr>
        <w:pStyle w:val="ListParagraph"/>
        <w:numPr>
          <w:ilvl w:val="0"/>
          <w:numId w:val="131"/>
        </w:numPr>
        <w:autoSpaceDE w:val="0"/>
        <w:autoSpaceDN w:val="0"/>
        <w:adjustRightInd w:val="0"/>
        <w:spacing w:line="360" w:lineRule="auto"/>
        <w:rPr>
          <w:rFonts w:ascii="Arial" w:hAnsi="Arial" w:cs="Arial"/>
          <w:color w:val="000000" w:themeColor="text1"/>
        </w:rPr>
      </w:pPr>
      <w:r w:rsidRPr="00B30D55">
        <w:rPr>
          <w:rFonts w:ascii="Arial" w:hAnsi="Arial" w:cs="Arial"/>
          <w:b/>
          <w:color w:val="000000" w:themeColor="text1"/>
          <w:lang w:val="en-US"/>
        </w:rPr>
        <w:t>Stronger Rural Areas</w:t>
      </w:r>
    </w:p>
    <w:p w:rsidR="00EE4E20"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In these areas population levels are generally stable within a well-developed town and village structure and in the wider rural areas around them. This stability is supported by a traditionally strong agricultural economic base and the level of individual housing development activity in these areas tends to be relatively low and confined to certain areas.</w:t>
      </w:r>
      <w:r w:rsidR="001A1123">
        <w:rPr>
          <w:rFonts w:ascii="Arial" w:hAnsi="Arial" w:cs="Arial"/>
          <w:color w:val="000000" w:themeColor="text1"/>
          <w:lang w:val="en-US"/>
        </w:rPr>
        <w:t xml:space="preserve"> </w:t>
      </w:r>
      <w:r w:rsidR="001A1123" w:rsidRPr="00463EB9">
        <w:rPr>
          <w:rFonts w:ascii="Arial" w:hAnsi="Arial" w:cs="Arial"/>
          <w:lang w:val="en-US"/>
        </w:rPr>
        <w:t xml:space="preserve">These areas correspond with the large and medium sized </w:t>
      </w:r>
      <w:r w:rsidR="001A1123" w:rsidRPr="00463EB9">
        <w:rPr>
          <w:rFonts w:ascii="Arial" w:hAnsi="Arial" w:cs="Arial"/>
          <w:lang w:val="en-US"/>
        </w:rPr>
        <w:lastRenderedPageBreak/>
        <w:t>towns with</w:t>
      </w:r>
      <w:r w:rsidR="00E0196F" w:rsidRPr="00463EB9">
        <w:rPr>
          <w:rFonts w:ascii="Arial" w:hAnsi="Arial" w:cs="Arial"/>
          <w:lang w:val="en-US"/>
        </w:rPr>
        <w:t>in</w:t>
      </w:r>
      <w:r w:rsidR="001A1123" w:rsidRPr="00463EB9">
        <w:rPr>
          <w:rFonts w:ascii="Arial" w:hAnsi="Arial" w:cs="Arial"/>
          <w:lang w:val="en-US"/>
        </w:rPr>
        <w:t xml:space="preserve"> the County which are driv</w:t>
      </w:r>
      <w:r w:rsidR="00D71470">
        <w:rPr>
          <w:rFonts w:ascii="Arial" w:hAnsi="Arial" w:cs="Arial"/>
          <w:lang w:val="en-US"/>
        </w:rPr>
        <w:t xml:space="preserve">ers of growth and development. </w:t>
      </w:r>
      <w:r w:rsidR="001A1123" w:rsidRPr="00463EB9">
        <w:rPr>
          <w:rFonts w:ascii="Arial" w:hAnsi="Arial" w:cs="Arial"/>
          <w:lang w:val="en-US"/>
        </w:rPr>
        <w:t>The rural population has an important role to play in support of these towns as service users, employees and providers of rural goods and services.</w:t>
      </w:r>
      <w:r w:rsidRPr="00463EB9">
        <w:rPr>
          <w:rFonts w:ascii="Arial" w:hAnsi="Arial" w:cs="Arial"/>
          <w:lang w:val="en-US"/>
        </w:rPr>
        <w:t xml:space="preserve"> </w:t>
      </w:r>
      <w:r w:rsidR="00EE4E20" w:rsidRPr="00463EB9">
        <w:rPr>
          <w:rFonts w:ascii="Arial" w:hAnsi="Arial" w:cs="Arial"/>
          <w:lang w:val="en-US"/>
        </w:rPr>
        <w:t>Capacity exists within these towns for the development of housing which would be a viable alternative to rural dwellings. It is the Local Authorit</w:t>
      </w:r>
      <w:r w:rsidR="00D71470">
        <w:rPr>
          <w:rFonts w:ascii="Arial" w:hAnsi="Arial" w:cs="Arial"/>
          <w:lang w:val="en-US"/>
        </w:rPr>
        <w:t>y’</w:t>
      </w:r>
      <w:r w:rsidR="00EE4E20" w:rsidRPr="00463EB9">
        <w:rPr>
          <w:rFonts w:ascii="Arial" w:hAnsi="Arial" w:cs="Arial"/>
          <w:lang w:val="en-US"/>
        </w:rPr>
        <w:t xml:space="preserve">s intention to facilitate the development of such dwellings. </w:t>
      </w:r>
      <w:r w:rsidRPr="00463EB9">
        <w:rPr>
          <w:rFonts w:ascii="Arial" w:hAnsi="Arial" w:cs="Arial"/>
          <w:lang w:val="en-US"/>
        </w:rPr>
        <w:t>The main issues in this area are (a) ensuring that the urban generated housing needs are catered for in the towns and villages</w:t>
      </w:r>
      <w:r w:rsidRPr="001A1123">
        <w:rPr>
          <w:rFonts w:ascii="Arial" w:hAnsi="Arial" w:cs="Arial"/>
          <w:color w:val="000000" w:themeColor="text1"/>
          <w:lang w:val="en-US"/>
        </w:rPr>
        <w:t xml:space="preserve"> and (b) avoiding ribbon development extending out along radial roads from the towns.</w:t>
      </w:r>
      <w:r w:rsidR="00E0196F">
        <w:rPr>
          <w:rFonts w:ascii="Arial" w:hAnsi="Arial" w:cs="Arial"/>
          <w:color w:val="000000" w:themeColor="text1"/>
          <w:lang w:val="en-US"/>
        </w:rPr>
        <w:t xml:space="preserve">  </w:t>
      </w:r>
    </w:p>
    <w:p w:rsidR="00EE4E20" w:rsidRDefault="00EE4E20"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 xml:space="preserve">Key Objective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To  facilitate rural generated housing needs as defined in section </w:t>
      </w:r>
      <w:r w:rsidR="00B30D55">
        <w:rPr>
          <w:rFonts w:ascii="Arial" w:hAnsi="Arial" w:cs="Arial"/>
          <w:color w:val="000000" w:themeColor="text1"/>
          <w:lang w:val="en-US"/>
        </w:rPr>
        <w:t>2.8.2</w:t>
      </w:r>
      <w:r w:rsidRPr="001A1123">
        <w:rPr>
          <w:rFonts w:ascii="Arial" w:hAnsi="Arial" w:cs="Arial"/>
          <w:color w:val="000000" w:themeColor="text1"/>
          <w:lang w:val="en-US"/>
        </w:rPr>
        <w:t>, subject</w:t>
      </w:r>
      <w:r w:rsidRPr="001A1123">
        <w:rPr>
          <w:rFonts w:ascii="Arial" w:hAnsi="Arial" w:cs="Arial"/>
          <w:color w:val="000000" w:themeColor="text1"/>
        </w:rPr>
        <w:t xml:space="preserve"> to good planning practice in matters of location, siting, design and the protection of environmentally sensitive areas and areas of high landscape value</w:t>
      </w:r>
      <w:r w:rsidRPr="001A1123">
        <w:rPr>
          <w:rFonts w:ascii="Arial" w:hAnsi="Arial" w:cs="Arial"/>
          <w:color w:val="000000" w:themeColor="text1"/>
          <w:lang w:val="en-US"/>
        </w:rPr>
        <w:t xml:space="preserve">,  whilst directing urban generated housing need to areas  identified  for  housing  in  the  adjoining  towns and villages. </w:t>
      </w:r>
    </w:p>
    <w:p w:rsidR="008C0433" w:rsidRPr="001A1123" w:rsidRDefault="008C0433" w:rsidP="008C0433">
      <w:pPr>
        <w:autoSpaceDE w:val="0"/>
        <w:autoSpaceDN w:val="0"/>
        <w:adjustRightInd w:val="0"/>
        <w:spacing w:line="360" w:lineRule="auto"/>
        <w:ind w:left="1440" w:hanging="1440"/>
        <w:rPr>
          <w:rFonts w:ascii="Arial" w:hAnsi="Arial" w:cs="Arial"/>
          <w:b/>
          <w:bCs/>
          <w:iCs/>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RHO8</w:t>
      </w:r>
      <w:r w:rsidRPr="001A1123">
        <w:rPr>
          <w:rFonts w:ascii="Arial" w:hAnsi="Arial" w:cs="Arial"/>
          <w:bCs/>
          <w:iCs/>
          <w:color w:val="000000" w:themeColor="text1"/>
          <w:lang w:val="en-US"/>
        </w:rPr>
        <w:t xml:space="preserve"> To cater for the housing requirements of members of the local rural </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proofErr w:type="gramStart"/>
      <w:r w:rsidRPr="001A1123">
        <w:rPr>
          <w:rFonts w:ascii="Arial" w:hAnsi="Arial" w:cs="Arial"/>
          <w:bCs/>
          <w:iCs/>
          <w:color w:val="000000" w:themeColor="text1"/>
          <w:lang w:val="en-US"/>
        </w:rPr>
        <w:t>community</w:t>
      </w:r>
      <w:proofErr w:type="gramEnd"/>
      <w:r w:rsidRPr="001A1123">
        <w:rPr>
          <w:rFonts w:ascii="Arial" w:hAnsi="Arial" w:cs="Arial"/>
          <w:bCs/>
          <w:iCs/>
          <w:color w:val="000000" w:themeColor="text1"/>
          <w:lang w:val="en-US"/>
        </w:rPr>
        <w:t xml:space="preserve"> who have a rural generated housing need.   </w:t>
      </w:r>
    </w:p>
    <w:p w:rsidR="008C0433" w:rsidRPr="001A1123" w:rsidRDefault="008C0433" w:rsidP="008C0433">
      <w:pPr>
        <w:autoSpaceDE w:val="0"/>
        <w:autoSpaceDN w:val="0"/>
        <w:adjustRightInd w:val="0"/>
        <w:spacing w:line="360" w:lineRule="auto"/>
        <w:ind w:left="1440" w:hanging="1440"/>
        <w:rPr>
          <w:rFonts w:ascii="Arial" w:hAnsi="Arial" w:cs="Arial"/>
          <w:b/>
          <w:bCs/>
          <w:iCs/>
          <w:color w:val="000000" w:themeColor="text1"/>
          <w:lang w:val="en-US"/>
        </w:rPr>
      </w:pPr>
    </w:p>
    <w:p w:rsidR="003E499A"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RHO9</w:t>
      </w:r>
      <w:r w:rsidRPr="001A1123">
        <w:rPr>
          <w:rFonts w:ascii="Arial" w:hAnsi="Arial" w:cs="Arial"/>
          <w:bCs/>
          <w:iCs/>
          <w:color w:val="000000" w:themeColor="text1"/>
          <w:lang w:val="en-US"/>
        </w:rPr>
        <w:t xml:space="preserve"> Urban generated housing development shall be directed into town</w:t>
      </w:r>
      <w:r w:rsidR="00B30D55">
        <w:rPr>
          <w:rFonts w:ascii="Arial" w:hAnsi="Arial" w:cs="Arial"/>
          <w:bCs/>
          <w:iCs/>
          <w:color w:val="000000" w:themeColor="text1"/>
          <w:lang w:val="en-US"/>
        </w:rPr>
        <w:t>s</w:t>
      </w:r>
      <w:r w:rsidR="003E499A">
        <w:rPr>
          <w:rFonts w:ascii="Arial" w:hAnsi="Arial" w:cs="Arial"/>
          <w:bCs/>
          <w:iCs/>
          <w:color w:val="000000" w:themeColor="text1"/>
          <w:lang w:val="en-US"/>
        </w:rPr>
        <w:t xml:space="preserve"> and </w:t>
      </w:r>
    </w:p>
    <w:p w:rsidR="008C0433" w:rsidRPr="001A1123" w:rsidRDefault="003E499A" w:rsidP="008C0433">
      <w:pPr>
        <w:autoSpaceDE w:val="0"/>
        <w:autoSpaceDN w:val="0"/>
        <w:adjustRightInd w:val="0"/>
        <w:spacing w:line="360" w:lineRule="auto"/>
        <w:ind w:left="1440" w:hanging="1440"/>
        <w:rPr>
          <w:rFonts w:ascii="Arial" w:hAnsi="Arial" w:cs="Arial"/>
          <w:bCs/>
          <w:iCs/>
          <w:color w:val="000000" w:themeColor="text1"/>
          <w:lang w:val="en-US"/>
        </w:rPr>
      </w:pPr>
      <w:proofErr w:type="gramStart"/>
      <w:r>
        <w:rPr>
          <w:rFonts w:ascii="Arial" w:hAnsi="Arial" w:cs="Arial"/>
          <w:bCs/>
          <w:iCs/>
          <w:color w:val="000000" w:themeColor="text1"/>
          <w:lang w:val="en-US"/>
        </w:rPr>
        <w:t>villages</w:t>
      </w:r>
      <w:proofErr w:type="gramEnd"/>
      <w:r w:rsidR="008C0433" w:rsidRPr="001A1123">
        <w:rPr>
          <w:rFonts w:ascii="Arial" w:hAnsi="Arial" w:cs="Arial"/>
          <w:bCs/>
          <w:iCs/>
          <w:color w:val="000000" w:themeColor="text1"/>
          <w:lang w:val="en-US"/>
        </w:rPr>
        <w:t>.</w:t>
      </w:r>
    </w:p>
    <w:p w:rsidR="008C0433" w:rsidRPr="001A1123" w:rsidRDefault="008C0433" w:rsidP="008C0433">
      <w:pPr>
        <w:autoSpaceDE w:val="0"/>
        <w:autoSpaceDN w:val="0"/>
        <w:adjustRightInd w:val="0"/>
        <w:spacing w:line="360" w:lineRule="auto"/>
        <w:rPr>
          <w:rFonts w:ascii="Arial" w:hAnsi="Arial" w:cs="Arial"/>
          <w:b/>
          <w:bCs/>
          <w:iCs/>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Cs/>
          <w:iCs/>
          <w:color w:val="000000" w:themeColor="text1"/>
          <w:lang w:val="en-US"/>
        </w:rPr>
      </w:pPr>
      <w:r w:rsidRPr="001A1123">
        <w:rPr>
          <w:rFonts w:ascii="Arial" w:hAnsi="Arial" w:cs="Arial"/>
          <w:b/>
          <w:bCs/>
          <w:iCs/>
          <w:color w:val="000000" w:themeColor="text1"/>
          <w:lang w:val="en-US"/>
        </w:rPr>
        <w:t>RHO10</w:t>
      </w:r>
      <w:r w:rsidRPr="001A1123">
        <w:rPr>
          <w:rFonts w:ascii="Arial" w:hAnsi="Arial" w:cs="Arial"/>
          <w:bCs/>
          <w:iCs/>
          <w:color w:val="000000" w:themeColor="text1"/>
          <w:lang w:val="en-US"/>
        </w:rPr>
        <w:t xml:space="preserve"> To apply an occupancy condition of a minimum of 7 years </w:t>
      </w:r>
    </w:p>
    <w:p w:rsidR="008C0433" w:rsidRPr="001A1123" w:rsidRDefault="008C0433" w:rsidP="008C0433">
      <w:pPr>
        <w:autoSpaceDE w:val="0"/>
        <w:autoSpaceDN w:val="0"/>
        <w:adjustRightInd w:val="0"/>
        <w:spacing w:line="360" w:lineRule="auto"/>
        <w:ind w:left="1440" w:hanging="1440"/>
        <w:rPr>
          <w:rFonts w:ascii="Arial" w:hAnsi="Arial" w:cs="Arial"/>
          <w:b/>
          <w:color w:val="000000" w:themeColor="text1"/>
          <w:lang w:val="en-US"/>
        </w:rPr>
      </w:pPr>
    </w:p>
    <w:p w:rsidR="008C0433" w:rsidRPr="001A1123" w:rsidRDefault="008C0433" w:rsidP="008C0433">
      <w:pPr>
        <w:autoSpaceDE w:val="0"/>
        <w:autoSpaceDN w:val="0"/>
        <w:adjustRightInd w:val="0"/>
        <w:spacing w:line="360" w:lineRule="auto"/>
        <w:ind w:left="1440" w:hanging="1440"/>
        <w:rPr>
          <w:rFonts w:ascii="Arial" w:hAnsi="Arial" w:cs="Arial"/>
          <w:color w:val="000000" w:themeColor="text1"/>
          <w:lang w:val="en-US"/>
        </w:rPr>
      </w:pPr>
      <w:r w:rsidRPr="001A1123">
        <w:rPr>
          <w:rFonts w:ascii="Arial" w:hAnsi="Arial" w:cs="Arial"/>
          <w:b/>
          <w:color w:val="000000" w:themeColor="text1"/>
          <w:lang w:val="en-US"/>
        </w:rPr>
        <w:t>RHO11</w:t>
      </w:r>
      <w:r w:rsidRPr="001A1123">
        <w:rPr>
          <w:rFonts w:ascii="Arial" w:hAnsi="Arial" w:cs="Arial"/>
          <w:color w:val="000000" w:themeColor="text1"/>
          <w:lang w:val="en-US"/>
        </w:rPr>
        <w:t xml:space="preserve"> To prevent ribbon development extending out along radial roads from the</w:t>
      </w:r>
    </w:p>
    <w:p w:rsidR="008C0433" w:rsidRPr="001A1123" w:rsidRDefault="008C0433" w:rsidP="008C0433">
      <w:pPr>
        <w:autoSpaceDE w:val="0"/>
        <w:autoSpaceDN w:val="0"/>
        <w:adjustRightInd w:val="0"/>
        <w:spacing w:line="360" w:lineRule="auto"/>
        <w:ind w:left="1440" w:hanging="1440"/>
        <w:rPr>
          <w:rFonts w:ascii="Arial" w:hAnsi="Arial" w:cs="Arial"/>
          <w:color w:val="000000" w:themeColor="text1"/>
          <w:lang w:val="en-US"/>
        </w:rPr>
      </w:pPr>
      <w:proofErr w:type="gramStart"/>
      <w:r w:rsidRPr="001A1123">
        <w:rPr>
          <w:rFonts w:ascii="Arial" w:hAnsi="Arial" w:cs="Arial"/>
          <w:color w:val="000000" w:themeColor="text1"/>
          <w:lang w:val="en-US"/>
        </w:rPr>
        <w:t>towns</w:t>
      </w:r>
      <w:proofErr w:type="gramEnd"/>
      <w:r w:rsidRPr="001A1123">
        <w:rPr>
          <w:rFonts w:ascii="Arial" w:hAnsi="Arial" w:cs="Arial"/>
          <w:color w:val="000000" w:themeColor="text1"/>
          <w:lang w:val="en-US"/>
        </w:rPr>
        <w:t xml:space="preserve"> in this area.</w:t>
      </w: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b/>
          <w:color w:val="000000" w:themeColor="text1"/>
          <w:lang w:val="en-US"/>
        </w:rPr>
        <w:t xml:space="preserve">Structurally Weak Areas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These areas exhibit characteristics such as persistent and significant population decline</w:t>
      </w:r>
      <w:r w:rsidR="003E499A">
        <w:rPr>
          <w:rFonts w:ascii="Arial" w:hAnsi="Arial" w:cs="Arial"/>
          <w:color w:val="000000" w:themeColor="text1"/>
          <w:lang w:val="en-US"/>
        </w:rPr>
        <w:t>,</w:t>
      </w:r>
      <w:r w:rsidRPr="001A1123">
        <w:rPr>
          <w:rFonts w:ascii="Arial" w:hAnsi="Arial" w:cs="Arial"/>
          <w:color w:val="000000" w:themeColor="text1"/>
          <w:lang w:val="en-US"/>
        </w:rPr>
        <w:t xml:space="preserve"> as well as a weaker economic structure</w:t>
      </w:r>
      <w:r w:rsidR="003E499A">
        <w:rPr>
          <w:rFonts w:ascii="Arial" w:hAnsi="Arial" w:cs="Arial"/>
          <w:color w:val="000000" w:themeColor="text1"/>
          <w:lang w:val="en-US"/>
        </w:rPr>
        <w:t xml:space="preserve"> as demonstrated in the</w:t>
      </w:r>
      <w:r w:rsidRPr="001A1123">
        <w:rPr>
          <w:rFonts w:ascii="Arial" w:hAnsi="Arial" w:cs="Arial"/>
          <w:color w:val="000000" w:themeColor="text1"/>
          <w:lang w:val="en-US"/>
        </w:rPr>
        <w:t xml:space="preserve"> indices of income, e</w:t>
      </w:r>
      <w:r w:rsidR="00D71470">
        <w:rPr>
          <w:rFonts w:ascii="Arial" w:hAnsi="Arial" w:cs="Arial"/>
          <w:color w:val="000000" w:themeColor="text1"/>
          <w:lang w:val="en-US"/>
        </w:rPr>
        <w:t xml:space="preserve">mployment and economic growth. </w:t>
      </w:r>
      <w:r w:rsidRPr="001A1123">
        <w:rPr>
          <w:rFonts w:ascii="Arial" w:hAnsi="Arial" w:cs="Arial"/>
          <w:color w:val="000000" w:themeColor="text1"/>
          <w:lang w:val="en-US"/>
        </w:rPr>
        <w:t xml:space="preserve">These areas also have a weaker urban structure.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These areas, to a large extent</w:t>
      </w:r>
      <w:r w:rsidR="003E499A">
        <w:rPr>
          <w:rFonts w:ascii="Arial" w:hAnsi="Arial" w:cs="Arial"/>
          <w:color w:val="000000" w:themeColor="text1"/>
          <w:lang w:val="en-US"/>
        </w:rPr>
        <w:t>,</w:t>
      </w:r>
      <w:r w:rsidRPr="001A1123">
        <w:rPr>
          <w:rFonts w:ascii="Arial" w:hAnsi="Arial" w:cs="Arial"/>
          <w:color w:val="000000" w:themeColor="text1"/>
          <w:lang w:val="en-US"/>
        </w:rPr>
        <w:t xml:space="preserve"> correspond with the designations of high visual and scenic amenity and otherwise vulnerable areas such as EU Designated Sites, See </w:t>
      </w:r>
      <w:r w:rsidR="00D71470">
        <w:rPr>
          <w:rFonts w:ascii="Arial" w:hAnsi="Arial" w:cs="Arial"/>
          <w:color w:val="000000" w:themeColor="text1"/>
          <w:lang w:val="en-US"/>
        </w:rPr>
        <w:lastRenderedPageBreak/>
        <w:t xml:space="preserve">chapter 9 for more details. </w:t>
      </w:r>
      <w:r w:rsidRPr="001A1123">
        <w:rPr>
          <w:rFonts w:ascii="Arial" w:hAnsi="Arial" w:cs="Arial"/>
          <w:color w:val="000000" w:themeColor="text1"/>
          <w:lang w:val="en-US"/>
        </w:rPr>
        <w:t xml:space="preserve">The capacity of the landscape to absorb development will be a major consideration in the assessment of proposals in such areas.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r w:rsidRPr="001A1123">
        <w:rPr>
          <w:rFonts w:ascii="Arial" w:hAnsi="Arial" w:cs="Arial"/>
          <w:b/>
          <w:color w:val="000000" w:themeColor="text1"/>
          <w:lang w:val="en-US"/>
        </w:rPr>
        <w:t>Key Objective</w:t>
      </w:r>
    </w:p>
    <w:p w:rsidR="008C0433" w:rsidRPr="001A1123" w:rsidRDefault="008C0433" w:rsidP="008C0433">
      <w:pPr>
        <w:autoSpaceDE w:val="0"/>
        <w:autoSpaceDN w:val="0"/>
        <w:adjustRightInd w:val="0"/>
        <w:spacing w:line="360" w:lineRule="auto"/>
        <w:rPr>
          <w:rFonts w:ascii="Arial" w:hAnsi="Arial" w:cs="Arial"/>
          <w:b/>
          <w:color w:val="000000" w:themeColor="text1"/>
          <w:lang w:val="en-US"/>
        </w:rPr>
      </w:pPr>
      <w:r w:rsidRPr="001A1123">
        <w:rPr>
          <w:rFonts w:ascii="Arial" w:hAnsi="Arial" w:cs="Arial"/>
          <w:color w:val="000000" w:themeColor="text1"/>
          <w:lang w:val="en-US"/>
        </w:rPr>
        <w:t>To promote real and long term commu</w:t>
      </w:r>
      <w:r w:rsidR="002E59AA">
        <w:rPr>
          <w:rFonts w:ascii="Arial" w:hAnsi="Arial" w:cs="Arial"/>
          <w:color w:val="000000" w:themeColor="text1"/>
          <w:lang w:val="en-US"/>
        </w:rPr>
        <w:t xml:space="preserve">nity consolidation and growth. </w:t>
      </w:r>
      <w:r w:rsidRPr="001A1123">
        <w:rPr>
          <w:rFonts w:ascii="Arial" w:hAnsi="Arial" w:cs="Arial"/>
          <w:color w:val="000000" w:themeColor="text1"/>
          <w:lang w:val="en-US"/>
        </w:rPr>
        <w:t>To accommodate any demand for permanent residential development</w:t>
      </w:r>
      <w:r w:rsidR="002E59AA">
        <w:rPr>
          <w:rFonts w:ascii="Arial" w:hAnsi="Arial" w:cs="Arial"/>
          <w:color w:val="000000" w:themeColor="text1"/>
          <w:lang w:val="en-US"/>
        </w:rPr>
        <w:t xml:space="preserve">, as it arises, </w:t>
      </w:r>
      <w:r w:rsidRPr="001A1123">
        <w:rPr>
          <w:rFonts w:ascii="Arial" w:hAnsi="Arial" w:cs="Arial"/>
          <w:color w:val="000000" w:themeColor="text1"/>
        </w:rPr>
        <w:t xml:space="preserve">subject to </w:t>
      </w:r>
      <w:r w:rsidRPr="001A1123">
        <w:rPr>
          <w:rFonts w:ascii="Arial" w:hAnsi="Arial" w:cs="Arial"/>
          <w:bCs/>
          <w:color w:val="000000" w:themeColor="text1"/>
          <w:lang w:val="en-US"/>
        </w:rPr>
        <w:t>good planning practice in matters of location, siting, design, access, wastewater disposal and the protection of environmentally sensitive areas and areas of high landscape value.</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To achieve these aims the Council will protect against the indiscriminate construction of  individual</w:t>
      </w:r>
      <w:r w:rsidR="002E59AA">
        <w:rPr>
          <w:rFonts w:ascii="Arial" w:hAnsi="Arial" w:cs="Arial"/>
          <w:color w:val="000000" w:themeColor="text1"/>
          <w:lang w:val="en-US"/>
        </w:rPr>
        <w:t>,</w:t>
      </w:r>
      <w:r w:rsidRPr="001A1123">
        <w:rPr>
          <w:rFonts w:ascii="Arial" w:hAnsi="Arial" w:cs="Arial"/>
          <w:color w:val="000000" w:themeColor="text1"/>
          <w:lang w:val="en-US"/>
        </w:rPr>
        <w:t xml:space="preserve"> dispersed  housing  that  will  only  achieve  short-term  demographic  gain.  </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 xml:space="preserve"> </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RHO12</w:t>
      </w:r>
      <w:r w:rsidRPr="001A1123">
        <w:rPr>
          <w:rFonts w:ascii="Arial" w:hAnsi="Arial" w:cs="Arial"/>
          <w:bCs/>
          <w:iCs/>
          <w:color w:val="000000" w:themeColor="text1"/>
          <w:lang w:val="en-US"/>
        </w:rPr>
        <w:t xml:space="preserve"> To facilitate proposals for permanent residential development in order to</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proofErr w:type="gramStart"/>
      <w:r w:rsidRPr="001A1123">
        <w:rPr>
          <w:rFonts w:ascii="Arial" w:hAnsi="Arial" w:cs="Arial"/>
          <w:bCs/>
          <w:iCs/>
          <w:color w:val="000000" w:themeColor="text1"/>
          <w:lang w:val="en-US"/>
        </w:rPr>
        <w:t>tackle</w:t>
      </w:r>
      <w:proofErr w:type="gramEnd"/>
      <w:r w:rsidRPr="001A1123">
        <w:rPr>
          <w:rFonts w:ascii="Arial" w:hAnsi="Arial" w:cs="Arial"/>
          <w:bCs/>
          <w:iCs/>
          <w:color w:val="000000" w:themeColor="text1"/>
          <w:lang w:val="en-US"/>
        </w:rPr>
        <w:t xml:space="preserve"> declining population levels.</w:t>
      </w:r>
    </w:p>
    <w:p w:rsidR="008C0433" w:rsidRPr="001A1123" w:rsidRDefault="008C0433" w:rsidP="008C0433">
      <w:pPr>
        <w:autoSpaceDE w:val="0"/>
        <w:autoSpaceDN w:val="0"/>
        <w:adjustRightInd w:val="0"/>
        <w:spacing w:line="360" w:lineRule="auto"/>
        <w:ind w:left="1440" w:hanging="1440"/>
        <w:rPr>
          <w:rFonts w:ascii="Arial" w:hAnsi="Arial" w:cs="Arial"/>
          <w:b/>
          <w:bCs/>
          <w:iCs/>
          <w:color w:val="000000" w:themeColor="text1"/>
          <w:lang w:val="en-US"/>
        </w:rPr>
      </w:pPr>
    </w:p>
    <w:p w:rsidR="003E499A"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r w:rsidRPr="001A1123">
        <w:rPr>
          <w:rFonts w:ascii="Arial" w:hAnsi="Arial" w:cs="Arial"/>
          <w:b/>
          <w:bCs/>
          <w:iCs/>
          <w:color w:val="000000" w:themeColor="text1"/>
          <w:lang w:val="en-US"/>
        </w:rPr>
        <w:t xml:space="preserve">RHO13 </w:t>
      </w:r>
      <w:r w:rsidRPr="001A1123">
        <w:rPr>
          <w:rFonts w:ascii="Arial" w:hAnsi="Arial" w:cs="Arial"/>
          <w:bCs/>
          <w:iCs/>
          <w:color w:val="000000" w:themeColor="text1"/>
          <w:lang w:val="en-US"/>
        </w:rPr>
        <w:t>To</w:t>
      </w:r>
      <w:r w:rsidR="002E59AA">
        <w:rPr>
          <w:rFonts w:ascii="Arial" w:hAnsi="Arial" w:cs="Arial"/>
          <w:bCs/>
          <w:iCs/>
          <w:color w:val="000000" w:themeColor="text1"/>
          <w:lang w:val="en-US"/>
        </w:rPr>
        <w:t xml:space="preserve"> implement a programme</w:t>
      </w:r>
      <w:r w:rsidR="003E499A">
        <w:rPr>
          <w:rFonts w:ascii="Arial" w:hAnsi="Arial" w:cs="Arial"/>
          <w:bCs/>
          <w:iCs/>
          <w:color w:val="000000" w:themeColor="text1"/>
          <w:lang w:val="en-US"/>
        </w:rPr>
        <w:t xml:space="preserve"> to</w:t>
      </w:r>
      <w:r w:rsidRPr="001A1123">
        <w:rPr>
          <w:rFonts w:ascii="Arial" w:hAnsi="Arial" w:cs="Arial"/>
          <w:bCs/>
          <w:iCs/>
          <w:color w:val="000000" w:themeColor="text1"/>
          <w:lang w:val="en-US"/>
        </w:rPr>
        <w:t xml:space="preserve"> monitor the operation of settlement policies </w:t>
      </w:r>
    </w:p>
    <w:p w:rsidR="003E499A"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proofErr w:type="gramStart"/>
      <w:r w:rsidRPr="001A1123">
        <w:rPr>
          <w:rFonts w:ascii="Arial" w:hAnsi="Arial" w:cs="Arial"/>
          <w:bCs/>
          <w:iCs/>
          <w:color w:val="000000" w:themeColor="text1"/>
          <w:lang w:val="en-US"/>
        </w:rPr>
        <w:t>on</w:t>
      </w:r>
      <w:proofErr w:type="gramEnd"/>
      <w:r w:rsidRPr="001A1123">
        <w:rPr>
          <w:rFonts w:ascii="Arial" w:hAnsi="Arial" w:cs="Arial"/>
          <w:bCs/>
          <w:iCs/>
          <w:color w:val="000000" w:themeColor="text1"/>
          <w:lang w:val="en-US"/>
        </w:rPr>
        <w:t xml:space="preserve"> an ongoing basis to avoid excessive le</w:t>
      </w:r>
      <w:r w:rsidR="003E499A">
        <w:rPr>
          <w:rFonts w:ascii="Arial" w:hAnsi="Arial" w:cs="Arial"/>
          <w:bCs/>
          <w:iCs/>
          <w:color w:val="000000" w:themeColor="text1"/>
          <w:lang w:val="en-US"/>
        </w:rPr>
        <w:t>vels of inappropriately located</w:t>
      </w:r>
    </w:p>
    <w:p w:rsidR="008C0433" w:rsidRPr="001A1123" w:rsidRDefault="008C0433" w:rsidP="008C0433">
      <w:pPr>
        <w:autoSpaceDE w:val="0"/>
        <w:autoSpaceDN w:val="0"/>
        <w:adjustRightInd w:val="0"/>
        <w:spacing w:line="360" w:lineRule="auto"/>
        <w:ind w:left="1440" w:hanging="1440"/>
        <w:rPr>
          <w:rFonts w:ascii="Arial" w:hAnsi="Arial" w:cs="Arial"/>
          <w:bCs/>
          <w:iCs/>
          <w:color w:val="000000" w:themeColor="text1"/>
          <w:lang w:val="en-US"/>
        </w:rPr>
      </w:pPr>
      <w:proofErr w:type="gramStart"/>
      <w:r w:rsidRPr="001A1123">
        <w:rPr>
          <w:rFonts w:ascii="Arial" w:hAnsi="Arial" w:cs="Arial"/>
          <w:bCs/>
          <w:iCs/>
          <w:color w:val="000000" w:themeColor="text1"/>
          <w:lang w:val="en-US"/>
        </w:rPr>
        <w:t>development</w:t>
      </w:r>
      <w:proofErr w:type="gramEnd"/>
      <w:r w:rsidRPr="001A1123">
        <w:rPr>
          <w:rFonts w:ascii="Arial" w:hAnsi="Arial" w:cs="Arial"/>
          <w:bCs/>
          <w:iCs/>
          <w:color w:val="000000" w:themeColor="text1"/>
          <w:lang w:val="en-US"/>
        </w:rPr>
        <w:t xml:space="preserve">. </w:t>
      </w:r>
    </w:p>
    <w:p w:rsidR="008C0433" w:rsidRPr="001A1123" w:rsidRDefault="008C0433" w:rsidP="008C0433">
      <w:pPr>
        <w:autoSpaceDE w:val="0"/>
        <w:autoSpaceDN w:val="0"/>
        <w:adjustRightInd w:val="0"/>
        <w:spacing w:line="360" w:lineRule="auto"/>
        <w:rPr>
          <w:rFonts w:ascii="Arial" w:hAnsi="Arial" w:cs="Arial"/>
          <w:bCs/>
          <w:iCs/>
          <w:color w:val="000000" w:themeColor="text1"/>
          <w:lang w:val="en-US"/>
        </w:rPr>
      </w:pPr>
    </w:p>
    <w:p w:rsidR="008C0433" w:rsidRPr="001A1123" w:rsidRDefault="008C0433" w:rsidP="008C0433">
      <w:pPr>
        <w:spacing w:line="360" w:lineRule="auto"/>
        <w:rPr>
          <w:rFonts w:ascii="Arial" w:hAnsi="Arial" w:cs="Arial"/>
          <w:b/>
          <w:color w:val="000000" w:themeColor="text1"/>
        </w:rPr>
      </w:pPr>
      <w:r w:rsidRPr="001A1123">
        <w:rPr>
          <w:rFonts w:ascii="Arial" w:hAnsi="Arial" w:cs="Arial"/>
          <w:b/>
          <w:color w:val="000000" w:themeColor="text1"/>
        </w:rPr>
        <w:t>Smaller Community Areas</w:t>
      </w:r>
    </w:p>
    <w:p w:rsidR="008C0433" w:rsidRPr="001A1123" w:rsidRDefault="008C0433" w:rsidP="008C0433">
      <w:pPr>
        <w:autoSpaceDE w:val="0"/>
        <w:autoSpaceDN w:val="0"/>
        <w:adjustRightInd w:val="0"/>
        <w:spacing w:line="360" w:lineRule="auto"/>
        <w:rPr>
          <w:rFonts w:ascii="Arial" w:hAnsi="Arial" w:cs="Arial"/>
          <w:color w:val="000000" w:themeColor="text1"/>
          <w:lang w:val="en-US"/>
        </w:rPr>
      </w:pPr>
      <w:r w:rsidRPr="001A1123">
        <w:rPr>
          <w:rFonts w:ascii="Arial" w:hAnsi="Arial" w:cs="Arial"/>
          <w:color w:val="000000" w:themeColor="text1"/>
          <w:lang w:val="en-US"/>
        </w:rPr>
        <w:t>Within the rural areas of the county, there are a number of smaller community areas within which there maybe one or more of the</w:t>
      </w:r>
      <w:r w:rsidR="002E59AA">
        <w:rPr>
          <w:rFonts w:ascii="Arial" w:hAnsi="Arial" w:cs="Arial"/>
          <w:color w:val="000000" w:themeColor="text1"/>
          <w:lang w:val="en-US"/>
        </w:rPr>
        <w:t xml:space="preserve"> following community facilities or</w:t>
      </w:r>
      <w:r w:rsidR="003E499A">
        <w:rPr>
          <w:rFonts w:ascii="Arial" w:hAnsi="Arial" w:cs="Arial"/>
          <w:color w:val="000000" w:themeColor="text1"/>
          <w:lang w:val="en-US"/>
        </w:rPr>
        <w:t xml:space="preserve"> </w:t>
      </w:r>
      <w:r w:rsidR="002E59AA">
        <w:rPr>
          <w:rFonts w:ascii="Arial" w:hAnsi="Arial" w:cs="Arial"/>
          <w:color w:val="000000" w:themeColor="text1"/>
          <w:lang w:val="en-US"/>
        </w:rPr>
        <w:t xml:space="preserve">local services; </w:t>
      </w:r>
      <w:r w:rsidR="003E499A">
        <w:rPr>
          <w:rFonts w:ascii="Arial" w:hAnsi="Arial" w:cs="Arial"/>
          <w:color w:val="000000" w:themeColor="text1"/>
          <w:lang w:val="en-US"/>
        </w:rPr>
        <w:t>church, community centre, sports ground, school, small convenience shop</w:t>
      </w:r>
      <w:r w:rsidRPr="001A1123">
        <w:rPr>
          <w:rFonts w:ascii="Arial" w:hAnsi="Arial" w:cs="Arial"/>
          <w:color w:val="000000" w:themeColor="text1"/>
          <w:lang w:val="en-US"/>
        </w:rPr>
        <w:t>. These smaller community areas are recognised as having what could be described as proto-urban characteristics and may provide valued local services to the surr</w:t>
      </w:r>
      <w:r w:rsidR="002E59AA">
        <w:rPr>
          <w:rFonts w:ascii="Arial" w:hAnsi="Arial" w:cs="Arial"/>
          <w:color w:val="000000" w:themeColor="text1"/>
          <w:lang w:val="en-US"/>
        </w:rPr>
        <w:t xml:space="preserve">ounding agricultural community. </w:t>
      </w:r>
      <w:r w:rsidRPr="001A1123">
        <w:rPr>
          <w:rFonts w:ascii="Arial" w:hAnsi="Arial" w:cs="Arial"/>
          <w:color w:val="000000" w:themeColor="text1"/>
          <w:lang w:val="en-US"/>
        </w:rPr>
        <w:t>The Planning Authority</w:t>
      </w:r>
      <w:r w:rsidRPr="001A1123">
        <w:rPr>
          <w:rFonts w:ascii="Arial" w:hAnsi="Arial" w:cs="Arial"/>
          <w:color w:val="000000" w:themeColor="text1"/>
        </w:rPr>
        <w:t xml:space="preserve"> recognises</w:t>
      </w:r>
      <w:r w:rsidRPr="001A1123">
        <w:rPr>
          <w:rFonts w:ascii="Arial" w:hAnsi="Arial" w:cs="Arial"/>
          <w:color w:val="000000" w:themeColor="text1"/>
          <w:lang w:val="en-US"/>
        </w:rPr>
        <w:t xml:space="preserve"> the importance of a vibrant rural community and of sustaining such smaller community areas in the long term. Development of an appropriate scale and design shall be considered where there is an identifiable physical association with such communities. Individual or small groups of dwellings and appropriate retail or service facilities may be suitably located within such communities. Examples of these smaller community areas include Bunnoe, Canningstown, Cloverhill, Drung, Glangevlin, Killinkere, Killydoon, Milltown and Tulyvin.  </w:t>
      </w:r>
    </w:p>
    <w:p w:rsidR="00EE4E20" w:rsidRPr="00463EB9" w:rsidRDefault="008C0433" w:rsidP="00291F5F">
      <w:pPr>
        <w:autoSpaceDE w:val="0"/>
        <w:autoSpaceDN w:val="0"/>
        <w:adjustRightInd w:val="0"/>
        <w:spacing w:line="360" w:lineRule="auto"/>
        <w:ind w:left="1440" w:hanging="1440"/>
        <w:rPr>
          <w:rFonts w:ascii="Arial" w:hAnsi="Arial" w:cs="Arial"/>
          <w:bCs/>
          <w:lang w:val="en-US"/>
        </w:rPr>
      </w:pPr>
      <w:r w:rsidRPr="001A1123">
        <w:rPr>
          <w:rFonts w:ascii="Arial" w:hAnsi="Arial" w:cs="Arial"/>
          <w:b/>
          <w:color w:val="000000" w:themeColor="text1"/>
          <w:lang w:val="en-US"/>
        </w:rPr>
        <w:lastRenderedPageBreak/>
        <w:t>RHO14</w:t>
      </w:r>
      <w:r w:rsidRPr="001A1123">
        <w:rPr>
          <w:rFonts w:ascii="Arial" w:hAnsi="Arial" w:cs="Arial"/>
          <w:color w:val="000000" w:themeColor="text1"/>
          <w:lang w:val="en-US"/>
        </w:rPr>
        <w:t xml:space="preserve"> </w:t>
      </w:r>
      <w:r w:rsidR="00D62152" w:rsidRPr="001A1123">
        <w:rPr>
          <w:rFonts w:ascii="Arial" w:hAnsi="Arial" w:cs="Arial"/>
          <w:bCs/>
          <w:color w:val="000000" w:themeColor="text1"/>
          <w:lang w:val="en-US"/>
        </w:rPr>
        <w:t>Proposals for more than two dw</w:t>
      </w:r>
      <w:r w:rsidR="00291F5F">
        <w:rPr>
          <w:rFonts w:ascii="Arial" w:hAnsi="Arial" w:cs="Arial"/>
          <w:bCs/>
          <w:color w:val="000000" w:themeColor="text1"/>
          <w:lang w:val="en-US"/>
        </w:rPr>
        <w:t>e</w:t>
      </w:r>
      <w:r w:rsidR="00EE4E20">
        <w:rPr>
          <w:rFonts w:ascii="Arial" w:hAnsi="Arial" w:cs="Arial"/>
          <w:bCs/>
          <w:color w:val="000000" w:themeColor="text1"/>
          <w:lang w:val="en-US"/>
        </w:rPr>
        <w:t xml:space="preserve">llings shall not be permitted. </w:t>
      </w:r>
      <w:r w:rsidR="00EE4E20" w:rsidRPr="00463EB9">
        <w:rPr>
          <w:rFonts w:ascii="Arial" w:hAnsi="Arial" w:cs="Arial"/>
          <w:bCs/>
          <w:lang w:val="en-US"/>
        </w:rPr>
        <w:t xml:space="preserve">Where </w:t>
      </w:r>
    </w:p>
    <w:p w:rsidR="00291F5F" w:rsidRDefault="00EE4E20" w:rsidP="00291F5F">
      <w:pPr>
        <w:autoSpaceDE w:val="0"/>
        <w:autoSpaceDN w:val="0"/>
        <w:adjustRightInd w:val="0"/>
        <w:spacing w:line="360" w:lineRule="auto"/>
        <w:ind w:left="1440" w:hanging="1440"/>
        <w:rPr>
          <w:rFonts w:ascii="Arial" w:hAnsi="Arial" w:cs="Arial"/>
          <w:color w:val="000000" w:themeColor="text1"/>
          <w:lang w:val="en-US"/>
        </w:rPr>
      </w:pPr>
      <w:proofErr w:type="gramStart"/>
      <w:r w:rsidRPr="00463EB9">
        <w:rPr>
          <w:rFonts w:ascii="Arial" w:hAnsi="Arial" w:cs="Arial"/>
          <w:bCs/>
          <w:lang w:val="en-US"/>
        </w:rPr>
        <w:t>proposals</w:t>
      </w:r>
      <w:proofErr w:type="gramEnd"/>
      <w:r w:rsidRPr="00463EB9">
        <w:rPr>
          <w:rFonts w:ascii="Arial" w:hAnsi="Arial" w:cs="Arial"/>
          <w:bCs/>
          <w:lang w:val="en-US"/>
        </w:rPr>
        <w:t xml:space="preserve"> are within areas that have a number of existing dwellings</w:t>
      </w:r>
      <w:r w:rsidRPr="00463EB9">
        <w:rPr>
          <w:rFonts w:ascii="Arial" w:hAnsi="Arial" w:cs="Arial"/>
          <w:lang w:val="en-US"/>
        </w:rPr>
        <w:t>,</w:t>
      </w:r>
      <w:r>
        <w:rPr>
          <w:rFonts w:ascii="Arial" w:hAnsi="Arial" w:cs="Arial"/>
          <w:color w:val="000000" w:themeColor="text1"/>
          <w:lang w:val="en-US"/>
        </w:rPr>
        <w:t xml:space="preserve"> a</w:t>
      </w:r>
      <w:r w:rsidR="00291F5F" w:rsidRPr="001A1123">
        <w:rPr>
          <w:rFonts w:ascii="Arial" w:hAnsi="Arial" w:cs="Arial"/>
          <w:color w:val="000000" w:themeColor="text1"/>
          <w:lang w:val="en-US"/>
        </w:rPr>
        <w:t xml:space="preserve">ppropriately </w:t>
      </w:r>
    </w:p>
    <w:p w:rsidR="00463EB9" w:rsidRDefault="00291F5F" w:rsidP="00291F5F">
      <w:pPr>
        <w:autoSpaceDE w:val="0"/>
        <w:autoSpaceDN w:val="0"/>
        <w:adjustRightInd w:val="0"/>
        <w:spacing w:line="360" w:lineRule="auto"/>
        <w:ind w:left="1440" w:hanging="1440"/>
        <w:rPr>
          <w:rFonts w:ascii="Arial" w:hAnsi="Arial" w:cs="Arial"/>
          <w:color w:val="000000" w:themeColor="text1"/>
          <w:lang w:val="en-US"/>
        </w:rPr>
      </w:pPr>
      <w:proofErr w:type="gramStart"/>
      <w:r w:rsidRPr="001A1123">
        <w:rPr>
          <w:rFonts w:ascii="Arial" w:hAnsi="Arial" w:cs="Arial"/>
          <w:color w:val="000000" w:themeColor="text1"/>
          <w:lang w:val="en-US"/>
        </w:rPr>
        <w:t>located</w:t>
      </w:r>
      <w:proofErr w:type="gramEnd"/>
      <w:r w:rsidRPr="001A1123">
        <w:rPr>
          <w:rFonts w:ascii="Arial" w:hAnsi="Arial" w:cs="Arial"/>
          <w:color w:val="000000" w:themeColor="text1"/>
          <w:lang w:val="en-US"/>
        </w:rPr>
        <w:t xml:space="preserve"> and designed clustered development </w:t>
      </w:r>
      <w:r w:rsidRPr="00463EB9">
        <w:rPr>
          <w:rFonts w:ascii="Arial" w:hAnsi="Arial" w:cs="Arial"/>
          <w:lang w:val="en-US"/>
        </w:rPr>
        <w:t>maybe permitted subject</w:t>
      </w:r>
      <w:r w:rsidR="00463EB9">
        <w:rPr>
          <w:rFonts w:ascii="Arial" w:hAnsi="Arial" w:cs="Arial"/>
          <w:color w:val="000000" w:themeColor="text1"/>
          <w:lang w:val="en-US"/>
        </w:rPr>
        <w:t xml:space="preserve"> to normal</w:t>
      </w:r>
    </w:p>
    <w:p w:rsidR="00463EB9" w:rsidRDefault="00291F5F" w:rsidP="00291F5F">
      <w:pPr>
        <w:autoSpaceDE w:val="0"/>
        <w:autoSpaceDN w:val="0"/>
        <w:adjustRightInd w:val="0"/>
        <w:spacing w:line="360" w:lineRule="auto"/>
        <w:ind w:left="1440" w:hanging="1440"/>
        <w:rPr>
          <w:rFonts w:ascii="Arial" w:hAnsi="Arial" w:cs="Arial"/>
          <w:bCs/>
          <w:color w:val="000000" w:themeColor="text1"/>
          <w:lang w:val="en-US"/>
        </w:rPr>
      </w:pPr>
      <w:proofErr w:type="gramStart"/>
      <w:r w:rsidRPr="001A1123">
        <w:rPr>
          <w:rFonts w:ascii="Arial" w:hAnsi="Arial" w:cs="Arial"/>
          <w:color w:val="000000" w:themeColor="text1"/>
          <w:lang w:val="en-US"/>
        </w:rPr>
        <w:t>good</w:t>
      </w:r>
      <w:proofErr w:type="gramEnd"/>
      <w:r w:rsidRPr="001A1123">
        <w:rPr>
          <w:rFonts w:ascii="Arial" w:hAnsi="Arial" w:cs="Arial"/>
          <w:color w:val="000000" w:themeColor="text1"/>
          <w:lang w:val="en-US"/>
        </w:rPr>
        <w:t xml:space="preserve"> planning practice and other</w:t>
      </w:r>
      <w:r>
        <w:rPr>
          <w:rFonts w:ascii="Arial" w:hAnsi="Arial" w:cs="Arial"/>
          <w:color w:val="000000" w:themeColor="text1"/>
          <w:lang w:val="en-US"/>
        </w:rPr>
        <w:t xml:space="preserve"> </w:t>
      </w:r>
      <w:r w:rsidRPr="001A1123">
        <w:rPr>
          <w:rFonts w:ascii="Arial" w:hAnsi="Arial" w:cs="Arial"/>
          <w:color w:val="000000" w:themeColor="text1"/>
          <w:lang w:val="en-US"/>
        </w:rPr>
        <w:t>technical requirements</w:t>
      </w:r>
      <w:r>
        <w:rPr>
          <w:rFonts w:ascii="Arial" w:hAnsi="Arial" w:cs="Arial"/>
          <w:color w:val="000000" w:themeColor="text1"/>
          <w:lang w:val="en-US"/>
        </w:rPr>
        <w:t>.</w:t>
      </w:r>
      <w:r w:rsidR="00463EB9">
        <w:rPr>
          <w:rFonts w:ascii="Arial" w:hAnsi="Arial" w:cs="Arial"/>
          <w:color w:val="000000" w:themeColor="text1"/>
          <w:lang w:val="en-US"/>
        </w:rPr>
        <w:t xml:space="preserve"> </w:t>
      </w:r>
      <w:r w:rsidR="00D62152" w:rsidRPr="001A1123">
        <w:rPr>
          <w:rFonts w:ascii="Arial" w:hAnsi="Arial" w:cs="Arial"/>
          <w:bCs/>
          <w:color w:val="000000" w:themeColor="text1"/>
          <w:lang w:val="en-US"/>
        </w:rPr>
        <w:t>Appl</w:t>
      </w:r>
      <w:r w:rsidR="00463EB9">
        <w:rPr>
          <w:rFonts w:ascii="Arial" w:hAnsi="Arial" w:cs="Arial"/>
          <w:bCs/>
          <w:color w:val="000000" w:themeColor="text1"/>
          <w:lang w:val="en-US"/>
        </w:rPr>
        <w:t>ications must be</w:t>
      </w:r>
    </w:p>
    <w:p w:rsidR="00291F5F" w:rsidRDefault="00291F5F" w:rsidP="00291F5F">
      <w:pPr>
        <w:autoSpaceDE w:val="0"/>
        <w:autoSpaceDN w:val="0"/>
        <w:adjustRightInd w:val="0"/>
        <w:spacing w:line="360" w:lineRule="auto"/>
        <w:ind w:left="1440" w:hanging="1440"/>
        <w:rPr>
          <w:rFonts w:ascii="Arial" w:hAnsi="Arial" w:cs="Arial"/>
          <w:bCs/>
          <w:color w:val="000000" w:themeColor="text1"/>
          <w:lang w:val="en-US"/>
        </w:rPr>
      </w:pPr>
      <w:proofErr w:type="gramStart"/>
      <w:r>
        <w:rPr>
          <w:rFonts w:ascii="Arial" w:hAnsi="Arial" w:cs="Arial"/>
          <w:bCs/>
          <w:color w:val="000000" w:themeColor="text1"/>
          <w:lang w:val="en-US"/>
        </w:rPr>
        <w:t>accompanied</w:t>
      </w:r>
      <w:proofErr w:type="gramEnd"/>
      <w:r>
        <w:rPr>
          <w:rFonts w:ascii="Arial" w:hAnsi="Arial" w:cs="Arial"/>
          <w:bCs/>
          <w:color w:val="000000" w:themeColor="text1"/>
          <w:lang w:val="en-US"/>
        </w:rPr>
        <w:t xml:space="preserve"> by;</w:t>
      </w:r>
    </w:p>
    <w:p w:rsidR="00D62152" w:rsidRPr="00463EB9" w:rsidRDefault="00291F5F" w:rsidP="00D17166">
      <w:pPr>
        <w:pStyle w:val="ListParagraph"/>
        <w:numPr>
          <w:ilvl w:val="0"/>
          <w:numId w:val="124"/>
        </w:numPr>
        <w:spacing w:line="360" w:lineRule="auto"/>
        <w:rPr>
          <w:rFonts w:ascii="Arial" w:hAnsi="Arial" w:cs="Arial"/>
          <w:bCs/>
          <w:lang w:val="en-US"/>
        </w:rPr>
      </w:pPr>
      <w:r w:rsidRPr="00463EB9">
        <w:rPr>
          <w:rFonts w:ascii="Arial" w:hAnsi="Arial" w:cs="Arial"/>
          <w:bCs/>
          <w:lang w:val="en-US"/>
        </w:rPr>
        <w:t xml:space="preserve">A local needs assessment clearly demonstrating a requirement for the development taken </w:t>
      </w:r>
      <w:r w:rsidR="003E499A" w:rsidRPr="00463EB9">
        <w:rPr>
          <w:rFonts w:ascii="Arial" w:hAnsi="Arial" w:cs="Arial"/>
          <w:bCs/>
          <w:lang w:val="en-US"/>
        </w:rPr>
        <w:t xml:space="preserve">the number of </w:t>
      </w:r>
      <w:r w:rsidRPr="00463EB9">
        <w:rPr>
          <w:rFonts w:ascii="Arial" w:hAnsi="Arial" w:cs="Arial"/>
          <w:bCs/>
          <w:lang w:val="en-US"/>
        </w:rPr>
        <w:t>existing live permissions, unfinished dwellings and vacant dwellings into account</w:t>
      </w:r>
      <w:r w:rsidR="00312266">
        <w:rPr>
          <w:rFonts w:ascii="Arial" w:hAnsi="Arial" w:cs="Arial"/>
          <w:bCs/>
          <w:lang w:val="en-US"/>
        </w:rPr>
        <w:t>.</w:t>
      </w:r>
    </w:p>
    <w:p w:rsidR="008C0433" w:rsidRPr="00463EB9" w:rsidRDefault="00291F5F" w:rsidP="00D17166">
      <w:pPr>
        <w:pStyle w:val="ListParagraph"/>
        <w:numPr>
          <w:ilvl w:val="0"/>
          <w:numId w:val="124"/>
        </w:numPr>
        <w:autoSpaceDE w:val="0"/>
        <w:autoSpaceDN w:val="0"/>
        <w:adjustRightInd w:val="0"/>
        <w:spacing w:line="360" w:lineRule="auto"/>
        <w:rPr>
          <w:rFonts w:ascii="Arial" w:hAnsi="Arial" w:cs="Arial"/>
          <w:lang w:val="en-US"/>
        </w:rPr>
      </w:pPr>
      <w:r w:rsidRPr="00463EB9">
        <w:rPr>
          <w:rFonts w:ascii="Arial" w:hAnsi="Arial" w:cs="Arial"/>
          <w:bCs/>
          <w:lang w:val="en-US"/>
        </w:rPr>
        <w:t>A design statement indicating h</w:t>
      </w:r>
      <w:r w:rsidR="003E499A" w:rsidRPr="00463EB9">
        <w:rPr>
          <w:rFonts w:ascii="Arial" w:hAnsi="Arial" w:cs="Arial"/>
          <w:bCs/>
          <w:lang w:val="en-US"/>
        </w:rPr>
        <w:t>ow the developed will integrate</w:t>
      </w:r>
      <w:r w:rsidRPr="00463EB9">
        <w:rPr>
          <w:rFonts w:ascii="Arial" w:hAnsi="Arial" w:cs="Arial"/>
          <w:bCs/>
          <w:lang w:val="en-US"/>
        </w:rPr>
        <w:t xml:space="preserve"> into its surrounding area and contribute to the </w:t>
      </w:r>
      <w:r w:rsidR="00312266">
        <w:rPr>
          <w:rFonts w:ascii="Arial" w:hAnsi="Arial" w:cs="Arial"/>
          <w:bCs/>
          <w:lang w:val="en-US"/>
        </w:rPr>
        <w:t>existing character of the area.</w:t>
      </w:r>
      <w:r w:rsidRPr="00463EB9">
        <w:rPr>
          <w:rFonts w:ascii="Arial" w:hAnsi="Arial" w:cs="Arial"/>
          <w:bCs/>
          <w:lang w:val="en-US"/>
        </w:rPr>
        <w:t xml:space="preserve"> Where </w:t>
      </w:r>
      <w:r w:rsidR="00312266">
        <w:rPr>
          <w:rFonts w:ascii="Arial" w:hAnsi="Arial" w:cs="Arial"/>
          <w:bCs/>
          <w:lang w:val="en-US"/>
        </w:rPr>
        <w:t xml:space="preserve">there are </w:t>
      </w:r>
      <w:r w:rsidRPr="00463EB9">
        <w:rPr>
          <w:rFonts w:ascii="Arial" w:hAnsi="Arial" w:cs="Arial"/>
          <w:bCs/>
          <w:lang w:val="en-US"/>
        </w:rPr>
        <w:t>existing dwell</w:t>
      </w:r>
      <w:r w:rsidR="00312266">
        <w:rPr>
          <w:rFonts w:ascii="Arial" w:hAnsi="Arial" w:cs="Arial"/>
          <w:bCs/>
          <w:lang w:val="en-US"/>
        </w:rPr>
        <w:t>ings or proposals for dwellings</w:t>
      </w:r>
      <w:r w:rsidR="003E499A" w:rsidRPr="00463EB9">
        <w:rPr>
          <w:rFonts w:ascii="Arial" w:hAnsi="Arial" w:cs="Arial"/>
          <w:bCs/>
          <w:lang w:val="en-US"/>
        </w:rPr>
        <w:t>,</w:t>
      </w:r>
      <w:r w:rsidRPr="00463EB9">
        <w:rPr>
          <w:rFonts w:ascii="Arial" w:hAnsi="Arial" w:cs="Arial"/>
          <w:bCs/>
          <w:lang w:val="en-US"/>
        </w:rPr>
        <w:t xml:space="preserve"> strong justification for the requirement for additional dwellings is required</w:t>
      </w:r>
      <w:r w:rsidR="00312266">
        <w:rPr>
          <w:rFonts w:ascii="Arial" w:hAnsi="Arial" w:cs="Arial"/>
          <w:bCs/>
          <w:lang w:val="en-US"/>
        </w:rPr>
        <w:t>. A</w:t>
      </w:r>
      <w:r w:rsidRPr="00463EB9">
        <w:rPr>
          <w:rFonts w:ascii="Arial" w:hAnsi="Arial" w:cs="Arial"/>
          <w:bCs/>
          <w:lang w:val="en-US"/>
        </w:rPr>
        <w:t xml:space="preserve"> coherent design approach shall be taken so that the proposal integrates successful</w:t>
      </w:r>
      <w:r w:rsidR="003E499A" w:rsidRPr="00463EB9">
        <w:rPr>
          <w:rFonts w:ascii="Arial" w:hAnsi="Arial" w:cs="Arial"/>
          <w:bCs/>
          <w:lang w:val="en-US"/>
        </w:rPr>
        <w:t xml:space="preserve">ly with </w:t>
      </w:r>
      <w:r w:rsidRPr="00463EB9">
        <w:rPr>
          <w:rFonts w:ascii="Arial" w:hAnsi="Arial" w:cs="Arial"/>
          <w:bCs/>
          <w:lang w:val="en-US"/>
        </w:rPr>
        <w:t xml:space="preserve">existing </w:t>
      </w:r>
      <w:r w:rsidR="003E499A" w:rsidRPr="00463EB9">
        <w:rPr>
          <w:rFonts w:ascii="Arial" w:hAnsi="Arial" w:cs="Arial"/>
          <w:bCs/>
          <w:lang w:val="en-US"/>
        </w:rPr>
        <w:t xml:space="preserve">or planned </w:t>
      </w:r>
      <w:r w:rsidRPr="00463EB9">
        <w:rPr>
          <w:rFonts w:ascii="Arial" w:hAnsi="Arial" w:cs="Arial"/>
          <w:bCs/>
          <w:lang w:val="en-US"/>
        </w:rPr>
        <w:t xml:space="preserve">dwellings.  </w:t>
      </w:r>
    </w:p>
    <w:p w:rsidR="008C0433" w:rsidRPr="001A1123" w:rsidRDefault="008C0433" w:rsidP="008C0433">
      <w:pPr>
        <w:autoSpaceDE w:val="0"/>
        <w:autoSpaceDN w:val="0"/>
        <w:adjustRightInd w:val="0"/>
        <w:spacing w:line="360" w:lineRule="auto"/>
        <w:outlineLvl w:val="1"/>
        <w:rPr>
          <w:rFonts w:ascii="Arial" w:hAnsi="Arial" w:cs="Arial"/>
          <w:bCs/>
          <w:color w:val="000000" w:themeColor="text1"/>
          <w:lang w:val="en-US"/>
        </w:rPr>
      </w:pPr>
    </w:p>
    <w:p w:rsidR="00AC4AEF" w:rsidRPr="00463EB9" w:rsidRDefault="00AC4AEF" w:rsidP="00BF1539">
      <w:pPr>
        <w:spacing w:line="360" w:lineRule="auto"/>
        <w:rPr>
          <w:rFonts w:ascii="Arial" w:hAnsi="Arial" w:cs="Arial"/>
          <w:b/>
        </w:rPr>
      </w:pPr>
      <w:r w:rsidRPr="00463EB9">
        <w:rPr>
          <w:rFonts w:ascii="Arial" w:hAnsi="Arial" w:cs="Arial"/>
          <w:b/>
        </w:rPr>
        <w:t>Core Strategy Table</w:t>
      </w:r>
    </w:p>
    <w:p w:rsidR="007575A6" w:rsidRPr="008502E5" w:rsidRDefault="007575A6" w:rsidP="00BF1539">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2.</w:t>
      </w:r>
      <w:r w:rsidR="00312266">
        <w:rPr>
          <w:rFonts w:ascii="Arial" w:hAnsi="Arial" w:cs="Arial"/>
        </w:rPr>
        <w:t>19</w:t>
      </w:r>
    </w:p>
    <w:tbl>
      <w:tblPr>
        <w:tblStyle w:val="TableGrid"/>
        <w:tblW w:w="10916" w:type="dxa"/>
        <w:tblInd w:w="-885" w:type="dxa"/>
        <w:tblLayout w:type="fixed"/>
        <w:tblLook w:val="04A0"/>
      </w:tblPr>
      <w:tblGrid>
        <w:gridCol w:w="1419"/>
        <w:gridCol w:w="283"/>
        <w:gridCol w:w="1843"/>
        <w:gridCol w:w="1417"/>
        <w:gridCol w:w="1701"/>
        <w:gridCol w:w="1560"/>
        <w:gridCol w:w="1417"/>
        <w:gridCol w:w="1276"/>
      </w:tblGrid>
      <w:tr w:rsidR="00AC4AEF" w:rsidRPr="007575A6" w:rsidTr="00BF1539">
        <w:tc>
          <w:tcPr>
            <w:tcW w:w="1419" w:type="dxa"/>
            <w:shd w:val="clear" w:color="auto" w:fill="C6D9F1" w:themeFill="text2" w:themeFillTint="33"/>
          </w:tcPr>
          <w:p w:rsidR="00AC4AEF" w:rsidRPr="007575A6" w:rsidRDefault="00AC4AEF" w:rsidP="00BF1539">
            <w:pPr>
              <w:spacing w:line="360" w:lineRule="auto"/>
              <w:rPr>
                <w:rFonts w:ascii="Arial" w:hAnsi="Arial" w:cs="Arial"/>
                <w:sz w:val="22"/>
                <w:szCs w:val="22"/>
              </w:rPr>
            </w:pPr>
          </w:p>
        </w:tc>
        <w:tc>
          <w:tcPr>
            <w:tcW w:w="2126" w:type="dxa"/>
            <w:gridSpan w:val="2"/>
            <w:shd w:val="clear" w:color="auto" w:fill="C6D9F1" w:themeFill="text2" w:themeFillTint="33"/>
          </w:tcPr>
          <w:p w:rsidR="00AC4AEF" w:rsidRPr="007575A6" w:rsidRDefault="00AC4AEF" w:rsidP="00BF1539">
            <w:pPr>
              <w:spacing w:line="360" w:lineRule="auto"/>
              <w:rPr>
                <w:rFonts w:ascii="Arial" w:hAnsi="Arial" w:cs="Arial"/>
                <w:sz w:val="22"/>
                <w:szCs w:val="22"/>
              </w:rPr>
            </w:pPr>
          </w:p>
        </w:tc>
        <w:tc>
          <w:tcPr>
            <w:tcW w:w="1417" w:type="dxa"/>
            <w:shd w:val="clear" w:color="auto" w:fill="C6D9F1" w:themeFill="text2" w:themeFillTint="33"/>
          </w:tcPr>
          <w:p w:rsidR="00AC4AEF" w:rsidRPr="007575A6" w:rsidRDefault="00AC4AEF" w:rsidP="00BF1539">
            <w:pPr>
              <w:spacing w:line="360" w:lineRule="auto"/>
              <w:rPr>
                <w:rFonts w:ascii="Arial" w:hAnsi="Arial" w:cs="Arial"/>
                <w:b/>
                <w:sz w:val="22"/>
                <w:szCs w:val="22"/>
              </w:rPr>
            </w:pPr>
            <w:r w:rsidRPr="007575A6">
              <w:rPr>
                <w:rFonts w:ascii="Arial" w:hAnsi="Arial" w:cs="Arial"/>
                <w:b/>
                <w:sz w:val="22"/>
                <w:szCs w:val="22"/>
              </w:rPr>
              <w:t>Target Population growth from 2011 – 2020</w:t>
            </w:r>
          </w:p>
        </w:tc>
        <w:tc>
          <w:tcPr>
            <w:tcW w:w="1701" w:type="dxa"/>
            <w:shd w:val="clear" w:color="auto" w:fill="C6D9F1" w:themeFill="text2" w:themeFillTint="33"/>
          </w:tcPr>
          <w:p w:rsidR="00AC4AEF" w:rsidRPr="007575A6" w:rsidRDefault="00AC4AEF" w:rsidP="00BF1539">
            <w:pPr>
              <w:spacing w:line="360" w:lineRule="auto"/>
              <w:rPr>
                <w:rFonts w:ascii="Arial" w:hAnsi="Arial" w:cs="Arial"/>
                <w:b/>
                <w:sz w:val="22"/>
                <w:szCs w:val="22"/>
              </w:rPr>
            </w:pPr>
            <w:r w:rsidRPr="007575A6">
              <w:rPr>
                <w:rFonts w:ascii="Arial" w:hAnsi="Arial" w:cs="Arial"/>
                <w:b/>
                <w:sz w:val="22"/>
                <w:szCs w:val="22"/>
              </w:rPr>
              <w:t xml:space="preserve">Housing Land Requirement (ha) for Target Population Growth </w:t>
            </w:r>
          </w:p>
        </w:tc>
        <w:tc>
          <w:tcPr>
            <w:tcW w:w="1560" w:type="dxa"/>
            <w:shd w:val="clear" w:color="auto" w:fill="C6D9F1" w:themeFill="text2" w:themeFillTint="33"/>
          </w:tcPr>
          <w:p w:rsidR="00AC4AEF" w:rsidRPr="007575A6" w:rsidRDefault="00AC4AEF" w:rsidP="00BF1539">
            <w:pPr>
              <w:spacing w:line="360" w:lineRule="auto"/>
              <w:rPr>
                <w:rFonts w:ascii="Arial" w:hAnsi="Arial" w:cs="Arial"/>
                <w:b/>
                <w:sz w:val="22"/>
                <w:szCs w:val="22"/>
              </w:rPr>
            </w:pPr>
            <w:r w:rsidRPr="007575A6">
              <w:rPr>
                <w:rFonts w:ascii="Arial" w:hAnsi="Arial" w:cs="Arial"/>
                <w:b/>
                <w:sz w:val="22"/>
                <w:szCs w:val="22"/>
              </w:rPr>
              <w:t xml:space="preserve">Proposed Residential Land Zoning /Designation (Ha) with 50% </w:t>
            </w:r>
          </w:p>
          <w:p w:rsidR="00AC4AEF" w:rsidRPr="007575A6" w:rsidRDefault="00AC4AEF" w:rsidP="00BF1539">
            <w:pPr>
              <w:spacing w:line="360" w:lineRule="auto"/>
              <w:rPr>
                <w:rFonts w:ascii="Arial" w:hAnsi="Arial" w:cs="Arial"/>
                <w:b/>
                <w:sz w:val="22"/>
                <w:szCs w:val="22"/>
              </w:rPr>
            </w:pPr>
            <w:r w:rsidRPr="007575A6">
              <w:rPr>
                <w:rFonts w:ascii="Arial" w:hAnsi="Arial" w:cs="Arial"/>
                <w:b/>
                <w:sz w:val="22"/>
                <w:szCs w:val="22"/>
              </w:rPr>
              <w:t>over zoning</w:t>
            </w:r>
          </w:p>
        </w:tc>
        <w:tc>
          <w:tcPr>
            <w:tcW w:w="1417" w:type="dxa"/>
            <w:shd w:val="clear" w:color="auto" w:fill="C6D9F1" w:themeFill="text2" w:themeFillTint="33"/>
          </w:tcPr>
          <w:p w:rsidR="00AC4AEF" w:rsidRPr="007575A6" w:rsidRDefault="00AC4AEF" w:rsidP="00BF1539">
            <w:pPr>
              <w:spacing w:line="360" w:lineRule="auto"/>
              <w:rPr>
                <w:rFonts w:ascii="Arial" w:hAnsi="Arial" w:cs="Arial"/>
                <w:b/>
                <w:sz w:val="22"/>
                <w:szCs w:val="22"/>
              </w:rPr>
            </w:pPr>
            <w:r w:rsidRPr="007575A6">
              <w:rPr>
                <w:rFonts w:ascii="Arial" w:hAnsi="Arial" w:cs="Arial"/>
                <w:b/>
                <w:sz w:val="22"/>
                <w:szCs w:val="22"/>
              </w:rPr>
              <w:t>Housing Yield (units) form Proposed Residential Land Zoning</w:t>
            </w:r>
          </w:p>
        </w:tc>
        <w:tc>
          <w:tcPr>
            <w:tcW w:w="1276" w:type="dxa"/>
            <w:shd w:val="clear" w:color="auto" w:fill="C6D9F1" w:themeFill="text2" w:themeFillTint="33"/>
          </w:tcPr>
          <w:p w:rsidR="00AC4AEF" w:rsidRPr="007575A6" w:rsidRDefault="00AC4AEF" w:rsidP="00BF1539">
            <w:pPr>
              <w:spacing w:line="360" w:lineRule="auto"/>
              <w:rPr>
                <w:rFonts w:ascii="Arial" w:hAnsi="Arial" w:cs="Arial"/>
                <w:b/>
                <w:sz w:val="22"/>
                <w:szCs w:val="22"/>
              </w:rPr>
            </w:pPr>
            <w:r w:rsidRPr="007575A6">
              <w:rPr>
                <w:rFonts w:ascii="Arial" w:hAnsi="Arial" w:cs="Arial"/>
                <w:b/>
                <w:sz w:val="22"/>
                <w:szCs w:val="22"/>
              </w:rPr>
              <w:t>Housing Yield (units) from other lands</w:t>
            </w:r>
          </w:p>
        </w:tc>
      </w:tr>
      <w:tr w:rsidR="00444E20" w:rsidRPr="007575A6" w:rsidTr="00BF1539">
        <w:tc>
          <w:tcPr>
            <w:tcW w:w="3545" w:type="dxa"/>
            <w:gridSpan w:val="3"/>
          </w:tcPr>
          <w:p w:rsidR="00444E20" w:rsidRPr="007575A6" w:rsidRDefault="00444E20" w:rsidP="00BF1539">
            <w:pPr>
              <w:spacing w:line="360" w:lineRule="auto"/>
              <w:rPr>
                <w:rFonts w:ascii="Arial" w:hAnsi="Arial" w:cs="Arial"/>
              </w:rPr>
            </w:pPr>
            <w:r w:rsidRPr="007575A6">
              <w:rPr>
                <w:rFonts w:ascii="Arial" w:hAnsi="Arial" w:cs="Arial"/>
              </w:rPr>
              <w:t>County</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8,143</w:t>
            </w:r>
          </w:p>
        </w:tc>
        <w:tc>
          <w:tcPr>
            <w:tcW w:w="1701" w:type="dxa"/>
          </w:tcPr>
          <w:p w:rsidR="00444E20" w:rsidRPr="007575A6" w:rsidRDefault="00444E20" w:rsidP="00BF1539">
            <w:pPr>
              <w:spacing w:line="360" w:lineRule="auto"/>
              <w:rPr>
                <w:rFonts w:ascii="Arial" w:hAnsi="Arial" w:cs="Arial"/>
              </w:rPr>
            </w:pPr>
          </w:p>
        </w:tc>
        <w:tc>
          <w:tcPr>
            <w:tcW w:w="1560" w:type="dxa"/>
          </w:tcPr>
          <w:p w:rsidR="00444E20" w:rsidRPr="007575A6" w:rsidRDefault="00444E20" w:rsidP="00BF1539">
            <w:pPr>
              <w:spacing w:line="360" w:lineRule="auto"/>
              <w:rPr>
                <w:rFonts w:ascii="Arial" w:hAnsi="Arial" w:cs="Arial"/>
              </w:rPr>
            </w:pPr>
          </w:p>
        </w:tc>
        <w:tc>
          <w:tcPr>
            <w:tcW w:w="1417" w:type="dxa"/>
          </w:tcPr>
          <w:p w:rsidR="00444E20" w:rsidRPr="007575A6" w:rsidRDefault="00444E20" w:rsidP="00BF1539">
            <w:pPr>
              <w:spacing w:line="360" w:lineRule="auto"/>
              <w:rPr>
                <w:rFonts w:ascii="Arial" w:hAnsi="Arial" w:cs="Arial"/>
              </w:rPr>
            </w:pPr>
          </w:p>
        </w:tc>
        <w:tc>
          <w:tcPr>
            <w:tcW w:w="1276" w:type="dxa"/>
            <w:vMerge w:val="restart"/>
          </w:tcPr>
          <w:p w:rsidR="00444E20" w:rsidRPr="007575A6" w:rsidRDefault="00444E20" w:rsidP="007575A6">
            <w:pPr>
              <w:spacing w:line="360" w:lineRule="auto"/>
              <w:rPr>
                <w:rFonts w:ascii="Arial" w:hAnsi="Arial" w:cs="Arial"/>
                <w:sz w:val="22"/>
                <w:szCs w:val="22"/>
              </w:rPr>
            </w:pPr>
            <w:r w:rsidRPr="007575A6">
              <w:rPr>
                <w:rFonts w:ascii="Arial" w:hAnsi="Arial" w:cs="Arial"/>
                <w:sz w:val="22"/>
                <w:szCs w:val="22"/>
              </w:rPr>
              <w:t xml:space="preserve">There is </w:t>
            </w:r>
            <w:r w:rsidR="00F60A01" w:rsidRPr="007575A6">
              <w:rPr>
                <w:rFonts w:ascii="Arial" w:hAnsi="Arial" w:cs="Arial"/>
                <w:sz w:val="22"/>
                <w:szCs w:val="22"/>
              </w:rPr>
              <w:t xml:space="preserve">additional </w:t>
            </w:r>
            <w:r w:rsidRPr="007575A6">
              <w:rPr>
                <w:rFonts w:ascii="Arial" w:hAnsi="Arial" w:cs="Arial"/>
                <w:sz w:val="22"/>
                <w:szCs w:val="22"/>
              </w:rPr>
              <w:t xml:space="preserve">capacity within the existing residential zoned land to cater for </w:t>
            </w:r>
            <w:r w:rsidRPr="007575A6">
              <w:rPr>
                <w:rFonts w:ascii="Arial" w:hAnsi="Arial" w:cs="Arial"/>
                <w:sz w:val="22"/>
                <w:szCs w:val="22"/>
              </w:rPr>
              <w:lastRenderedPageBreak/>
              <w:t>one</w:t>
            </w:r>
            <w:r w:rsidR="007575A6">
              <w:rPr>
                <w:rFonts w:ascii="Arial" w:hAnsi="Arial" w:cs="Arial"/>
                <w:sz w:val="22"/>
                <w:szCs w:val="22"/>
              </w:rPr>
              <w:t>-</w:t>
            </w:r>
            <w:r w:rsidRPr="007575A6">
              <w:rPr>
                <w:rFonts w:ascii="Arial" w:hAnsi="Arial" w:cs="Arial"/>
                <w:sz w:val="22"/>
                <w:szCs w:val="22"/>
              </w:rPr>
              <w:t>of</w:t>
            </w:r>
            <w:r w:rsidR="007575A6">
              <w:rPr>
                <w:rFonts w:ascii="Arial" w:hAnsi="Arial" w:cs="Arial"/>
                <w:sz w:val="22"/>
                <w:szCs w:val="22"/>
              </w:rPr>
              <w:t>f</w:t>
            </w:r>
            <w:r w:rsidRPr="007575A6">
              <w:rPr>
                <w:rFonts w:ascii="Arial" w:hAnsi="Arial" w:cs="Arial"/>
                <w:sz w:val="22"/>
                <w:szCs w:val="22"/>
              </w:rPr>
              <w:t xml:space="preserve"> dwellings</w:t>
            </w:r>
            <w:r w:rsidR="007575A6">
              <w:rPr>
                <w:rFonts w:ascii="Arial" w:hAnsi="Arial" w:cs="Arial"/>
                <w:sz w:val="22"/>
                <w:szCs w:val="22"/>
              </w:rPr>
              <w:t>. T</w:t>
            </w:r>
            <w:r w:rsidRPr="007575A6">
              <w:rPr>
                <w:rFonts w:ascii="Arial" w:hAnsi="Arial" w:cs="Arial"/>
                <w:sz w:val="22"/>
                <w:szCs w:val="22"/>
              </w:rPr>
              <w:t xml:space="preserve">his will </w:t>
            </w:r>
            <w:r w:rsidR="00F60A01" w:rsidRPr="007575A6">
              <w:rPr>
                <w:rFonts w:ascii="Arial" w:hAnsi="Arial" w:cs="Arial"/>
                <w:sz w:val="22"/>
                <w:szCs w:val="22"/>
              </w:rPr>
              <w:t>vary from town to town and includes both the potential for one</w:t>
            </w:r>
            <w:r w:rsidR="007575A6">
              <w:rPr>
                <w:rFonts w:ascii="Arial" w:hAnsi="Arial" w:cs="Arial"/>
                <w:sz w:val="22"/>
                <w:szCs w:val="22"/>
              </w:rPr>
              <w:t>-</w:t>
            </w:r>
            <w:r w:rsidR="00F60A01" w:rsidRPr="007575A6">
              <w:rPr>
                <w:rFonts w:ascii="Arial" w:hAnsi="Arial" w:cs="Arial"/>
                <w:sz w:val="22"/>
                <w:szCs w:val="22"/>
              </w:rPr>
              <w:t>o</w:t>
            </w:r>
            <w:r w:rsidR="007575A6">
              <w:rPr>
                <w:rFonts w:ascii="Arial" w:hAnsi="Arial" w:cs="Arial"/>
                <w:sz w:val="22"/>
                <w:szCs w:val="22"/>
              </w:rPr>
              <w:t>ff</w:t>
            </w:r>
            <w:r w:rsidR="00F60A01" w:rsidRPr="007575A6">
              <w:rPr>
                <w:rFonts w:ascii="Arial" w:hAnsi="Arial" w:cs="Arial"/>
                <w:sz w:val="22"/>
                <w:szCs w:val="22"/>
              </w:rPr>
              <w:t xml:space="preserve"> dwellings as well as considerable capacity to re-use and re-</w:t>
            </w:r>
            <w:r w:rsidR="00CE39F9" w:rsidRPr="007575A6">
              <w:rPr>
                <w:rFonts w:ascii="Arial" w:hAnsi="Arial" w:cs="Arial"/>
                <w:sz w:val="22"/>
                <w:szCs w:val="22"/>
              </w:rPr>
              <w:t>develop</w:t>
            </w:r>
            <w:r w:rsidR="00F60A01" w:rsidRPr="007575A6">
              <w:rPr>
                <w:rFonts w:ascii="Arial" w:hAnsi="Arial" w:cs="Arial"/>
                <w:sz w:val="22"/>
                <w:szCs w:val="22"/>
              </w:rPr>
              <w:t xml:space="preserve"> un-used and derelict buildings.</w:t>
            </w:r>
          </w:p>
        </w:tc>
      </w:tr>
      <w:tr w:rsidR="00444E20" w:rsidRPr="007575A6" w:rsidTr="00BF1539">
        <w:tc>
          <w:tcPr>
            <w:tcW w:w="1702" w:type="dxa"/>
            <w:gridSpan w:val="2"/>
          </w:tcPr>
          <w:p w:rsidR="00444E20" w:rsidRPr="007575A6" w:rsidRDefault="00444E20" w:rsidP="00BF1539">
            <w:pPr>
              <w:spacing w:line="360" w:lineRule="auto"/>
              <w:rPr>
                <w:rFonts w:ascii="Arial" w:hAnsi="Arial" w:cs="Arial"/>
              </w:rPr>
            </w:pPr>
            <w:r w:rsidRPr="007575A6">
              <w:rPr>
                <w:rFonts w:ascii="Arial" w:hAnsi="Arial" w:cs="Arial"/>
              </w:rPr>
              <w:t>Tier one</w:t>
            </w:r>
          </w:p>
        </w:tc>
        <w:tc>
          <w:tcPr>
            <w:tcW w:w="1843" w:type="dxa"/>
          </w:tcPr>
          <w:p w:rsidR="00444E20" w:rsidRPr="007575A6" w:rsidRDefault="00444E20" w:rsidP="00BF1539">
            <w:pPr>
              <w:spacing w:line="360" w:lineRule="auto"/>
              <w:rPr>
                <w:rFonts w:ascii="Arial" w:hAnsi="Arial" w:cs="Arial"/>
              </w:rPr>
            </w:pPr>
            <w:r w:rsidRPr="007575A6">
              <w:rPr>
                <w:rFonts w:ascii="Arial" w:hAnsi="Arial" w:cs="Arial"/>
              </w:rPr>
              <w:t>Cavan Town &amp; Environs</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2,195</w:t>
            </w:r>
          </w:p>
        </w:tc>
        <w:tc>
          <w:tcPr>
            <w:tcW w:w="1701" w:type="dxa"/>
          </w:tcPr>
          <w:p w:rsidR="00444E20" w:rsidRPr="007575A6" w:rsidRDefault="00444E20" w:rsidP="00BF1539">
            <w:pPr>
              <w:spacing w:line="360" w:lineRule="auto"/>
              <w:rPr>
                <w:rFonts w:ascii="Arial" w:hAnsi="Arial" w:cs="Arial"/>
              </w:rPr>
            </w:pPr>
            <w:r w:rsidRPr="007575A6">
              <w:rPr>
                <w:rFonts w:ascii="Arial" w:hAnsi="Arial" w:cs="Arial"/>
              </w:rPr>
              <w:t>43.6</w:t>
            </w:r>
          </w:p>
        </w:tc>
        <w:tc>
          <w:tcPr>
            <w:tcW w:w="1560" w:type="dxa"/>
          </w:tcPr>
          <w:p w:rsidR="00444E20" w:rsidRPr="007575A6" w:rsidRDefault="00444E20" w:rsidP="00BF1539">
            <w:pPr>
              <w:spacing w:line="360" w:lineRule="auto"/>
              <w:rPr>
                <w:rFonts w:ascii="Arial" w:hAnsi="Arial" w:cs="Arial"/>
              </w:rPr>
            </w:pPr>
            <w:r w:rsidRPr="007575A6">
              <w:rPr>
                <w:rFonts w:ascii="Arial" w:hAnsi="Arial" w:cs="Arial"/>
              </w:rPr>
              <w:t>65</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1170</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tcPr>
          <w:p w:rsidR="00444E20" w:rsidRPr="007575A6" w:rsidRDefault="00444E20" w:rsidP="00BF1539">
            <w:pPr>
              <w:spacing w:line="360" w:lineRule="auto"/>
              <w:rPr>
                <w:rFonts w:ascii="Arial" w:hAnsi="Arial" w:cs="Arial"/>
              </w:rPr>
            </w:pPr>
            <w:r w:rsidRPr="007575A6">
              <w:rPr>
                <w:rFonts w:ascii="Arial" w:hAnsi="Arial" w:cs="Arial"/>
              </w:rPr>
              <w:t>Tier Two</w:t>
            </w:r>
          </w:p>
          <w:p w:rsidR="00444E20" w:rsidRPr="007575A6" w:rsidRDefault="00444E20" w:rsidP="00BF1539">
            <w:pPr>
              <w:spacing w:line="360" w:lineRule="auto"/>
              <w:rPr>
                <w:rFonts w:ascii="Arial" w:hAnsi="Arial" w:cs="Arial"/>
              </w:rPr>
            </w:pPr>
            <w:r w:rsidRPr="007575A6">
              <w:rPr>
                <w:rFonts w:ascii="Arial" w:hAnsi="Arial" w:cs="Arial"/>
              </w:rPr>
              <w:t>(Large Towns)</w:t>
            </w:r>
          </w:p>
        </w:tc>
        <w:tc>
          <w:tcPr>
            <w:tcW w:w="1843" w:type="dxa"/>
          </w:tcPr>
          <w:p w:rsidR="00444E20" w:rsidRPr="007575A6" w:rsidRDefault="00444E20" w:rsidP="00BF1539">
            <w:pPr>
              <w:spacing w:line="360" w:lineRule="auto"/>
              <w:rPr>
                <w:rFonts w:ascii="Arial" w:hAnsi="Arial" w:cs="Arial"/>
              </w:rPr>
            </w:pPr>
            <w:r w:rsidRPr="007575A6">
              <w:rPr>
                <w:rFonts w:ascii="Arial" w:hAnsi="Arial" w:cs="Arial"/>
              </w:rPr>
              <w:t>Bailieborough</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585</w:t>
            </w:r>
          </w:p>
        </w:tc>
        <w:tc>
          <w:tcPr>
            <w:tcW w:w="1701" w:type="dxa"/>
          </w:tcPr>
          <w:p w:rsidR="00444E20" w:rsidRPr="007575A6" w:rsidRDefault="00444E20" w:rsidP="00BF1539">
            <w:pPr>
              <w:spacing w:line="360" w:lineRule="auto"/>
              <w:rPr>
                <w:rFonts w:ascii="Arial" w:hAnsi="Arial" w:cs="Arial"/>
              </w:rPr>
            </w:pPr>
            <w:r w:rsidRPr="007575A6">
              <w:rPr>
                <w:rFonts w:ascii="Arial" w:hAnsi="Arial" w:cs="Arial"/>
              </w:rPr>
              <w:t>17.4</w:t>
            </w:r>
          </w:p>
        </w:tc>
        <w:tc>
          <w:tcPr>
            <w:tcW w:w="1560" w:type="dxa"/>
          </w:tcPr>
          <w:p w:rsidR="00444E20" w:rsidRPr="007575A6" w:rsidRDefault="00444E20" w:rsidP="00BF1539">
            <w:pPr>
              <w:spacing w:line="360" w:lineRule="auto"/>
              <w:rPr>
                <w:rFonts w:ascii="Arial" w:hAnsi="Arial" w:cs="Arial"/>
              </w:rPr>
            </w:pPr>
            <w:r w:rsidRPr="007575A6">
              <w:rPr>
                <w:rFonts w:ascii="Arial" w:hAnsi="Arial" w:cs="Arial"/>
              </w:rPr>
              <w:t>26</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312</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rPr>
                <w:rFonts w:ascii="Arial" w:hAnsi="Arial" w:cs="Arial"/>
              </w:rPr>
            </w:pPr>
            <w:r w:rsidRPr="007575A6">
              <w:rPr>
                <w:rFonts w:ascii="Arial" w:hAnsi="Arial" w:cs="Arial"/>
              </w:rPr>
              <w:t>Ballyjamesduff</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585</w:t>
            </w:r>
          </w:p>
        </w:tc>
        <w:tc>
          <w:tcPr>
            <w:tcW w:w="1701" w:type="dxa"/>
          </w:tcPr>
          <w:p w:rsidR="00444E20" w:rsidRPr="007575A6" w:rsidRDefault="00444E20" w:rsidP="00BF1539">
            <w:pPr>
              <w:spacing w:line="360" w:lineRule="auto"/>
              <w:rPr>
                <w:rFonts w:ascii="Arial" w:hAnsi="Arial" w:cs="Arial"/>
              </w:rPr>
            </w:pPr>
            <w:r w:rsidRPr="007575A6">
              <w:rPr>
                <w:rFonts w:ascii="Arial" w:hAnsi="Arial" w:cs="Arial"/>
              </w:rPr>
              <w:t>17.4</w:t>
            </w:r>
          </w:p>
        </w:tc>
        <w:tc>
          <w:tcPr>
            <w:tcW w:w="1560" w:type="dxa"/>
          </w:tcPr>
          <w:p w:rsidR="00444E20" w:rsidRPr="007575A6" w:rsidRDefault="00444E20" w:rsidP="00BF1539">
            <w:pPr>
              <w:spacing w:line="360" w:lineRule="auto"/>
              <w:rPr>
                <w:rFonts w:ascii="Arial" w:hAnsi="Arial" w:cs="Arial"/>
              </w:rPr>
            </w:pPr>
            <w:r w:rsidRPr="007575A6">
              <w:rPr>
                <w:rFonts w:ascii="Arial" w:hAnsi="Arial" w:cs="Arial"/>
              </w:rPr>
              <w:t>26</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312</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rPr>
                <w:rFonts w:ascii="Arial" w:hAnsi="Arial" w:cs="Arial"/>
              </w:rPr>
            </w:pPr>
            <w:r w:rsidRPr="007575A6">
              <w:rPr>
                <w:rFonts w:ascii="Arial" w:hAnsi="Arial" w:cs="Arial"/>
              </w:rPr>
              <w:t>Cootehill</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585</w:t>
            </w:r>
          </w:p>
        </w:tc>
        <w:tc>
          <w:tcPr>
            <w:tcW w:w="1701" w:type="dxa"/>
          </w:tcPr>
          <w:p w:rsidR="00444E20" w:rsidRPr="007575A6" w:rsidRDefault="00444E20" w:rsidP="00BF1539">
            <w:pPr>
              <w:spacing w:line="360" w:lineRule="auto"/>
              <w:rPr>
                <w:rFonts w:ascii="Arial" w:hAnsi="Arial" w:cs="Arial"/>
              </w:rPr>
            </w:pPr>
            <w:r w:rsidRPr="007575A6">
              <w:rPr>
                <w:rFonts w:ascii="Arial" w:hAnsi="Arial" w:cs="Arial"/>
              </w:rPr>
              <w:t>17.4</w:t>
            </w:r>
          </w:p>
        </w:tc>
        <w:tc>
          <w:tcPr>
            <w:tcW w:w="1560" w:type="dxa"/>
          </w:tcPr>
          <w:p w:rsidR="00444E20" w:rsidRPr="007575A6" w:rsidRDefault="00444E20" w:rsidP="00BF1539">
            <w:pPr>
              <w:spacing w:line="360" w:lineRule="auto"/>
              <w:rPr>
                <w:rFonts w:ascii="Arial" w:hAnsi="Arial" w:cs="Arial"/>
              </w:rPr>
            </w:pPr>
            <w:r w:rsidRPr="007575A6">
              <w:rPr>
                <w:rFonts w:ascii="Arial" w:hAnsi="Arial" w:cs="Arial"/>
              </w:rPr>
              <w:t>26</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312</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rPr>
                <w:rFonts w:ascii="Arial" w:hAnsi="Arial" w:cs="Arial"/>
              </w:rPr>
            </w:pPr>
            <w:r w:rsidRPr="007575A6">
              <w:rPr>
                <w:rFonts w:ascii="Arial" w:hAnsi="Arial" w:cs="Arial"/>
              </w:rPr>
              <w:t>Virginia</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585</w:t>
            </w:r>
          </w:p>
        </w:tc>
        <w:tc>
          <w:tcPr>
            <w:tcW w:w="1701" w:type="dxa"/>
          </w:tcPr>
          <w:p w:rsidR="00444E20" w:rsidRPr="007575A6" w:rsidRDefault="00444E20" w:rsidP="00BF1539">
            <w:pPr>
              <w:spacing w:line="360" w:lineRule="auto"/>
              <w:rPr>
                <w:rFonts w:ascii="Arial" w:hAnsi="Arial" w:cs="Arial"/>
              </w:rPr>
            </w:pPr>
            <w:r w:rsidRPr="007575A6">
              <w:rPr>
                <w:rFonts w:ascii="Arial" w:hAnsi="Arial" w:cs="Arial"/>
              </w:rPr>
              <w:t>17.4</w:t>
            </w:r>
          </w:p>
        </w:tc>
        <w:tc>
          <w:tcPr>
            <w:tcW w:w="1560" w:type="dxa"/>
          </w:tcPr>
          <w:p w:rsidR="00444E20" w:rsidRPr="007575A6" w:rsidRDefault="00444E20" w:rsidP="00BF1539">
            <w:pPr>
              <w:spacing w:line="360" w:lineRule="auto"/>
              <w:rPr>
                <w:rFonts w:ascii="Arial" w:hAnsi="Arial" w:cs="Arial"/>
              </w:rPr>
            </w:pPr>
            <w:r w:rsidRPr="007575A6">
              <w:rPr>
                <w:rFonts w:ascii="Arial" w:hAnsi="Arial" w:cs="Arial"/>
              </w:rPr>
              <w:t>26</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312</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rPr>
                <w:rFonts w:ascii="Arial" w:hAnsi="Arial" w:cs="Arial"/>
              </w:rPr>
            </w:pPr>
            <w:r w:rsidRPr="007575A6">
              <w:rPr>
                <w:rFonts w:ascii="Arial" w:hAnsi="Arial" w:cs="Arial"/>
              </w:rPr>
              <w:t>Kingscourt</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585</w:t>
            </w:r>
          </w:p>
        </w:tc>
        <w:tc>
          <w:tcPr>
            <w:tcW w:w="1701" w:type="dxa"/>
          </w:tcPr>
          <w:p w:rsidR="00444E20" w:rsidRPr="007575A6" w:rsidRDefault="00444E20" w:rsidP="00BF1539">
            <w:pPr>
              <w:spacing w:line="360" w:lineRule="auto"/>
              <w:rPr>
                <w:rFonts w:ascii="Arial" w:hAnsi="Arial" w:cs="Arial"/>
              </w:rPr>
            </w:pPr>
            <w:r w:rsidRPr="007575A6">
              <w:rPr>
                <w:rFonts w:ascii="Arial" w:hAnsi="Arial" w:cs="Arial"/>
              </w:rPr>
              <w:t>17.4</w:t>
            </w:r>
          </w:p>
        </w:tc>
        <w:tc>
          <w:tcPr>
            <w:tcW w:w="1560" w:type="dxa"/>
          </w:tcPr>
          <w:p w:rsidR="00444E20" w:rsidRPr="007575A6" w:rsidRDefault="00444E20" w:rsidP="00BF1539">
            <w:pPr>
              <w:spacing w:line="360" w:lineRule="auto"/>
              <w:rPr>
                <w:rFonts w:ascii="Arial" w:hAnsi="Arial" w:cs="Arial"/>
              </w:rPr>
            </w:pPr>
            <w:r w:rsidRPr="007575A6">
              <w:rPr>
                <w:rFonts w:ascii="Arial" w:hAnsi="Arial" w:cs="Arial"/>
              </w:rPr>
              <w:t>26</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312</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val="restart"/>
          </w:tcPr>
          <w:p w:rsidR="00444E20" w:rsidRPr="007575A6" w:rsidRDefault="00444E20" w:rsidP="00BF1539">
            <w:pPr>
              <w:spacing w:line="360" w:lineRule="auto"/>
              <w:rPr>
                <w:rFonts w:ascii="Arial" w:hAnsi="Arial" w:cs="Arial"/>
              </w:rPr>
            </w:pPr>
            <w:r w:rsidRPr="007575A6">
              <w:rPr>
                <w:rFonts w:ascii="Arial" w:hAnsi="Arial" w:cs="Arial"/>
              </w:rPr>
              <w:lastRenderedPageBreak/>
              <w:t>Tier Three</w:t>
            </w:r>
          </w:p>
          <w:p w:rsidR="00444E20" w:rsidRPr="007575A6" w:rsidRDefault="00444E20" w:rsidP="00BF1539">
            <w:pPr>
              <w:spacing w:line="360" w:lineRule="auto"/>
              <w:rPr>
                <w:rFonts w:ascii="Arial" w:hAnsi="Arial" w:cs="Arial"/>
              </w:rPr>
            </w:pPr>
            <w:r w:rsidRPr="007575A6">
              <w:rPr>
                <w:rFonts w:ascii="Arial" w:hAnsi="Arial" w:cs="Arial"/>
              </w:rPr>
              <w:t>(Medium Size Towns)</w:t>
            </w:r>
          </w:p>
        </w:tc>
        <w:tc>
          <w:tcPr>
            <w:tcW w:w="1843" w:type="dxa"/>
          </w:tcPr>
          <w:p w:rsidR="00444E20" w:rsidRPr="007575A6" w:rsidRDefault="00444E20" w:rsidP="00BF1539">
            <w:pPr>
              <w:spacing w:line="360" w:lineRule="auto"/>
              <w:rPr>
                <w:rFonts w:ascii="Arial" w:hAnsi="Arial" w:cs="Arial"/>
              </w:rPr>
            </w:pPr>
            <w:r w:rsidRPr="007575A6">
              <w:rPr>
                <w:rFonts w:ascii="Arial" w:hAnsi="Arial" w:cs="Arial"/>
              </w:rPr>
              <w:t>Ballyconnell</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325</w:t>
            </w:r>
          </w:p>
        </w:tc>
        <w:tc>
          <w:tcPr>
            <w:tcW w:w="1701" w:type="dxa"/>
          </w:tcPr>
          <w:p w:rsidR="00444E20" w:rsidRPr="007575A6" w:rsidRDefault="00444E20" w:rsidP="00BF1539">
            <w:pPr>
              <w:spacing w:line="360" w:lineRule="auto"/>
              <w:rPr>
                <w:rFonts w:ascii="Arial" w:hAnsi="Arial" w:cs="Arial"/>
              </w:rPr>
            </w:pPr>
            <w:r w:rsidRPr="007575A6">
              <w:rPr>
                <w:rFonts w:ascii="Arial" w:hAnsi="Arial" w:cs="Arial"/>
              </w:rPr>
              <w:t>9.7</w:t>
            </w:r>
          </w:p>
        </w:tc>
        <w:tc>
          <w:tcPr>
            <w:tcW w:w="1560" w:type="dxa"/>
          </w:tcPr>
          <w:p w:rsidR="00444E20" w:rsidRPr="007575A6" w:rsidRDefault="00444E20" w:rsidP="00BF1539">
            <w:pPr>
              <w:spacing w:line="360" w:lineRule="auto"/>
              <w:rPr>
                <w:rFonts w:ascii="Arial" w:hAnsi="Arial" w:cs="Arial"/>
              </w:rPr>
            </w:pPr>
            <w:r w:rsidRPr="007575A6">
              <w:rPr>
                <w:rFonts w:ascii="Arial" w:hAnsi="Arial" w:cs="Arial"/>
              </w:rPr>
              <w:t>15</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180</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rPr>
                <w:rFonts w:ascii="Arial" w:hAnsi="Arial" w:cs="Arial"/>
              </w:rPr>
            </w:pPr>
            <w:r w:rsidRPr="007575A6">
              <w:rPr>
                <w:rFonts w:ascii="Arial" w:hAnsi="Arial" w:cs="Arial"/>
              </w:rPr>
              <w:t>Belturbet</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325</w:t>
            </w:r>
          </w:p>
        </w:tc>
        <w:tc>
          <w:tcPr>
            <w:tcW w:w="1701" w:type="dxa"/>
          </w:tcPr>
          <w:p w:rsidR="00444E20" w:rsidRPr="007575A6" w:rsidRDefault="00444E20" w:rsidP="00BF1539">
            <w:pPr>
              <w:spacing w:line="360" w:lineRule="auto"/>
              <w:rPr>
                <w:rFonts w:ascii="Arial" w:hAnsi="Arial" w:cs="Arial"/>
              </w:rPr>
            </w:pPr>
            <w:r w:rsidRPr="007575A6">
              <w:rPr>
                <w:rFonts w:ascii="Arial" w:hAnsi="Arial" w:cs="Arial"/>
              </w:rPr>
              <w:t>9.7</w:t>
            </w:r>
          </w:p>
        </w:tc>
        <w:tc>
          <w:tcPr>
            <w:tcW w:w="1560" w:type="dxa"/>
          </w:tcPr>
          <w:p w:rsidR="00444E20" w:rsidRPr="007575A6" w:rsidRDefault="00444E20" w:rsidP="00BF1539">
            <w:pPr>
              <w:spacing w:line="360" w:lineRule="auto"/>
              <w:rPr>
                <w:rFonts w:ascii="Arial" w:hAnsi="Arial" w:cs="Arial"/>
              </w:rPr>
            </w:pPr>
            <w:r w:rsidRPr="007575A6">
              <w:rPr>
                <w:rFonts w:ascii="Arial" w:hAnsi="Arial" w:cs="Arial"/>
              </w:rPr>
              <w:t>15</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180</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rPr>
                <w:rFonts w:ascii="Arial" w:hAnsi="Arial" w:cs="Arial"/>
              </w:rPr>
            </w:pPr>
            <w:r w:rsidRPr="007575A6">
              <w:rPr>
                <w:rFonts w:ascii="Arial" w:hAnsi="Arial" w:cs="Arial"/>
              </w:rPr>
              <w:t>Mullagh</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325</w:t>
            </w:r>
          </w:p>
        </w:tc>
        <w:tc>
          <w:tcPr>
            <w:tcW w:w="1701" w:type="dxa"/>
          </w:tcPr>
          <w:p w:rsidR="00444E20" w:rsidRPr="007575A6" w:rsidRDefault="00444E20" w:rsidP="00BF1539">
            <w:pPr>
              <w:spacing w:line="360" w:lineRule="auto"/>
              <w:rPr>
                <w:rFonts w:ascii="Arial" w:hAnsi="Arial" w:cs="Arial"/>
              </w:rPr>
            </w:pPr>
            <w:r w:rsidRPr="007575A6">
              <w:rPr>
                <w:rFonts w:ascii="Arial" w:hAnsi="Arial" w:cs="Arial"/>
              </w:rPr>
              <w:t>9.7</w:t>
            </w:r>
          </w:p>
        </w:tc>
        <w:tc>
          <w:tcPr>
            <w:tcW w:w="1560" w:type="dxa"/>
          </w:tcPr>
          <w:p w:rsidR="00444E20" w:rsidRPr="007575A6" w:rsidRDefault="00444E20" w:rsidP="00BF1539">
            <w:pPr>
              <w:spacing w:line="360" w:lineRule="auto"/>
              <w:rPr>
                <w:rFonts w:ascii="Arial" w:hAnsi="Arial" w:cs="Arial"/>
              </w:rPr>
            </w:pPr>
            <w:r w:rsidRPr="007575A6">
              <w:rPr>
                <w:rFonts w:ascii="Arial" w:hAnsi="Arial" w:cs="Arial"/>
              </w:rPr>
              <w:t>15</w:t>
            </w:r>
          </w:p>
        </w:tc>
        <w:tc>
          <w:tcPr>
            <w:tcW w:w="1417" w:type="dxa"/>
          </w:tcPr>
          <w:p w:rsidR="00444E20" w:rsidRPr="007575A6" w:rsidRDefault="00444E20" w:rsidP="00BF1539">
            <w:pPr>
              <w:spacing w:line="360" w:lineRule="auto"/>
              <w:rPr>
                <w:rFonts w:ascii="Arial" w:hAnsi="Arial" w:cs="Arial"/>
              </w:rPr>
            </w:pPr>
            <w:r w:rsidRPr="007575A6">
              <w:rPr>
                <w:rFonts w:ascii="Arial" w:hAnsi="Arial" w:cs="Arial"/>
              </w:rPr>
              <w:t>180</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val="restart"/>
          </w:tcPr>
          <w:p w:rsidR="00444E20" w:rsidRPr="007575A6" w:rsidRDefault="00444E20" w:rsidP="00BF1539">
            <w:pPr>
              <w:spacing w:line="360" w:lineRule="auto"/>
              <w:rPr>
                <w:rFonts w:ascii="Arial" w:hAnsi="Arial" w:cs="Arial"/>
              </w:rPr>
            </w:pPr>
            <w:r w:rsidRPr="007575A6">
              <w:rPr>
                <w:rFonts w:ascii="Arial" w:hAnsi="Arial" w:cs="Arial"/>
              </w:rPr>
              <w:t>Tier Four</w:t>
            </w:r>
          </w:p>
          <w:p w:rsidR="00444E20" w:rsidRPr="007575A6" w:rsidRDefault="00444E20" w:rsidP="00BF1539">
            <w:pPr>
              <w:spacing w:line="360" w:lineRule="auto"/>
              <w:rPr>
                <w:rFonts w:ascii="Arial" w:hAnsi="Arial" w:cs="Arial"/>
              </w:rPr>
            </w:pPr>
            <w:r w:rsidRPr="007575A6">
              <w:rPr>
                <w:rFonts w:ascii="Arial" w:hAnsi="Arial" w:cs="Arial"/>
              </w:rPr>
              <w:t>(Small Towns)</w:t>
            </w:r>
          </w:p>
        </w:tc>
        <w:tc>
          <w:tcPr>
            <w:tcW w:w="1843" w:type="dxa"/>
          </w:tcPr>
          <w:p w:rsidR="00444E20" w:rsidRPr="007575A6" w:rsidRDefault="00CE39F9" w:rsidP="00BF1539">
            <w:pPr>
              <w:spacing w:line="360" w:lineRule="auto"/>
            </w:pPr>
            <w:r w:rsidRPr="007575A6">
              <w:t>Killeshandra</w:t>
            </w:r>
          </w:p>
        </w:tc>
        <w:tc>
          <w:tcPr>
            <w:tcW w:w="1417" w:type="dxa"/>
            <w:vMerge w:val="restart"/>
          </w:tcPr>
          <w:p w:rsidR="00444E20" w:rsidRPr="007575A6" w:rsidRDefault="00444E20" w:rsidP="00BF1539">
            <w:pPr>
              <w:spacing w:line="360" w:lineRule="auto"/>
              <w:rPr>
                <w:rFonts w:ascii="Arial" w:hAnsi="Arial" w:cs="Arial"/>
              </w:rPr>
            </w:pPr>
            <w:r w:rsidRPr="007575A6">
              <w:rPr>
                <w:rFonts w:ascii="Arial" w:hAnsi="Arial" w:cs="Arial"/>
              </w:rPr>
              <w:t>642</w:t>
            </w:r>
          </w:p>
        </w:tc>
        <w:tc>
          <w:tcPr>
            <w:tcW w:w="1701" w:type="dxa"/>
            <w:vMerge w:val="restart"/>
          </w:tcPr>
          <w:p w:rsidR="00444E20" w:rsidRPr="007575A6" w:rsidRDefault="00444E20" w:rsidP="00BF1539">
            <w:pPr>
              <w:spacing w:line="360" w:lineRule="auto"/>
              <w:rPr>
                <w:rFonts w:ascii="Arial" w:hAnsi="Arial" w:cs="Arial"/>
              </w:rPr>
            </w:pPr>
            <w:r w:rsidRPr="007575A6">
              <w:rPr>
                <w:rFonts w:ascii="Arial" w:hAnsi="Arial" w:cs="Arial"/>
              </w:rPr>
              <w:t>18</w:t>
            </w:r>
          </w:p>
        </w:tc>
        <w:tc>
          <w:tcPr>
            <w:tcW w:w="1560" w:type="dxa"/>
            <w:vMerge w:val="restart"/>
          </w:tcPr>
          <w:p w:rsidR="00444E20" w:rsidRPr="007575A6" w:rsidRDefault="00444E20" w:rsidP="00BF1539">
            <w:pPr>
              <w:spacing w:line="360" w:lineRule="auto"/>
              <w:rPr>
                <w:rFonts w:ascii="Arial" w:hAnsi="Arial" w:cs="Arial"/>
              </w:rPr>
            </w:pPr>
            <w:r w:rsidRPr="007575A6">
              <w:rPr>
                <w:rFonts w:ascii="Arial" w:hAnsi="Arial" w:cs="Arial"/>
              </w:rPr>
              <w:t>27</w:t>
            </w:r>
          </w:p>
        </w:tc>
        <w:tc>
          <w:tcPr>
            <w:tcW w:w="1417" w:type="dxa"/>
            <w:vMerge w:val="restart"/>
          </w:tcPr>
          <w:p w:rsidR="00444E20" w:rsidRPr="007575A6" w:rsidRDefault="00444E20" w:rsidP="00BF1539">
            <w:pPr>
              <w:spacing w:line="360" w:lineRule="auto"/>
              <w:rPr>
                <w:rFonts w:ascii="Arial" w:hAnsi="Arial" w:cs="Arial"/>
              </w:rPr>
            </w:pPr>
            <w:r w:rsidRPr="007575A6">
              <w:rPr>
                <w:rFonts w:ascii="Arial" w:hAnsi="Arial" w:cs="Arial"/>
              </w:rPr>
              <w:t>324</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Arvagh</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Kilnaleck</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Shercock</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Ballyhaise</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Ballinagh</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val="restart"/>
          </w:tcPr>
          <w:p w:rsidR="00444E20" w:rsidRPr="007575A6" w:rsidRDefault="00444E20" w:rsidP="00BF1539">
            <w:pPr>
              <w:spacing w:line="360" w:lineRule="auto"/>
              <w:rPr>
                <w:rFonts w:ascii="Arial" w:hAnsi="Arial" w:cs="Arial"/>
              </w:rPr>
            </w:pPr>
            <w:r w:rsidRPr="007575A6">
              <w:rPr>
                <w:rFonts w:ascii="Arial" w:hAnsi="Arial" w:cs="Arial"/>
              </w:rPr>
              <w:t>Tier Five (Villages)</w:t>
            </w:r>
          </w:p>
        </w:tc>
        <w:tc>
          <w:tcPr>
            <w:tcW w:w="1843" w:type="dxa"/>
          </w:tcPr>
          <w:p w:rsidR="00444E20" w:rsidRPr="007575A6" w:rsidRDefault="00444E20" w:rsidP="00BF1539">
            <w:pPr>
              <w:spacing w:line="360" w:lineRule="auto"/>
            </w:pPr>
            <w:r w:rsidRPr="007575A6">
              <w:t>Loch Gowna</w:t>
            </w:r>
          </w:p>
        </w:tc>
        <w:tc>
          <w:tcPr>
            <w:tcW w:w="1417" w:type="dxa"/>
            <w:vMerge w:val="restart"/>
          </w:tcPr>
          <w:p w:rsidR="00444E20" w:rsidRPr="007575A6" w:rsidRDefault="00444E20" w:rsidP="00BF1539">
            <w:pPr>
              <w:spacing w:line="360" w:lineRule="auto"/>
              <w:rPr>
                <w:rFonts w:ascii="Arial" w:hAnsi="Arial" w:cs="Arial"/>
              </w:rPr>
            </w:pPr>
            <w:r w:rsidRPr="007575A6">
              <w:rPr>
                <w:rFonts w:ascii="Arial" w:hAnsi="Arial" w:cs="Arial"/>
              </w:rPr>
              <w:t>336</w:t>
            </w:r>
          </w:p>
        </w:tc>
        <w:tc>
          <w:tcPr>
            <w:tcW w:w="1701" w:type="dxa"/>
            <w:vMerge w:val="restart"/>
          </w:tcPr>
          <w:p w:rsidR="00444E20" w:rsidRPr="007575A6" w:rsidRDefault="00444E20" w:rsidP="00BF1539">
            <w:pPr>
              <w:spacing w:line="360" w:lineRule="auto"/>
              <w:rPr>
                <w:rFonts w:ascii="Arial" w:hAnsi="Arial" w:cs="Arial"/>
              </w:rPr>
            </w:pPr>
            <w:r w:rsidRPr="007575A6">
              <w:rPr>
                <w:rFonts w:ascii="Arial" w:hAnsi="Arial" w:cs="Arial"/>
              </w:rPr>
              <w:t>8</w:t>
            </w:r>
          </w:p>
        </w:tc>
        <w:tc>
          <w:tcPr>
            <w:tcW w:w="1560" w:type="dxa"/>
            <w:vMerge w:val="restart"/>
          </w:tcPr>
          <w:p w:rsidR="00444E20" w:rsidRPr="007575A6" w:rsidRDefault="00444E20" w:rsidP="00BF1539">
            <w:pPr>
              <w:spacing w:line="360" w:lineRule="auto"/>
              <w:rPr>
                <w:rFonts w:ascii="Arial" w:hAnsi="Arial" w:cs="Arial"/>
              </w:rPr>
            </w:pPr>
            <w:r w:rsidRPr="007575A6">
              <w:rPr>
                <w:rFonts w:ascii="Arial" w:hAnsi="Arial" w:cs="Arial"/>
              </w:rPr>
              <w:t>12</w:t>
            </w:r>
          </w:p>
        </w:tc>
        <w:tc>
          <w:tcPr>
            <w:tcW w:w="1417" w:type="dxa"/>
            <w:vMerge w:val="restart"/>
          </w:tcPr>
          <w:p w:rsidR="00444E20" w:rsidRPr="007575A6" w:rsidRDefault="00444E20" w:rsidP="00BF1539">
            <w:pPr>
              <w:spacing w:line="360" w:lineRule="auto"/>
              <w:rPr>
                <w:rFonts w:ascii="Arial" w:hAnsi="Arial" w:cs="Arial"/>
              </w:rPr>
            </w:pPr>
            <w:r w:rsidRPr="007575A6">
              <w:rPr>
                <w:rFonts w:ascii="Arial" w:hAnsi="Arial" w:cs="Arial"/>
              </w:rPr>
              <w:t>144</w:t>
            </w: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Swanlinbar</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Blacklion</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Butlersbridge</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val="restart"/>
          </w:tcPr>
          <w:p w:rsidR="00444E20" w:rsidRPr="007575A6" w:rsidRDefault="00444E20" w:rsidP="00BF1539">
            <w:pPr>
              <w:spacing w:line="360" w:lineRule="auto"/>
              <w:rPr>
                <w:rFonts w:ascii="Arial" w:hAnsi="Arial" w:cs="Arial"/>
              </w:rPr>
            </w:pPr>
            <w:r w:rsidRPr="007575A6">
              <w:rPr>
                <w:rFonts w:ascii="Arial" w:hAnsi="Arial" w:cs="Arial"/>
              </w:rPr>
              <w:t>Tier Six</w:t>
            </w:r>
          </w:p>
          <w:p w:rsidR="00444E20" w:rsidRPr="007575A6" w:rsidRDefault="00444E20" w:rsidP="00BF1539">
            <w:pPr>
              <w:spacing w:line="360" w:lineRule="auto"/>
              <w:rPr>
                <w:rFonts w:ascii="Arial" w:hAnsi="Arial" w:cs="Arial"/>
              </w:rPr>
            </w:pPr>
            <w:r w:rsidRPr="007575A6">
              <w:rPr>
                <w:rFonts w:ascii="Arial" w:hAnsi="Arial" w:cs="Arial"/>
              </w:rPr>
              <w:t>(Small Villages, other settlements and open countryside)</w:t>
            </w:r>
          </w:p>
        </w:tc>
        <w:tc>
          <w:tcPr>
            <w:tcW w:w="1843" w:type="dxa"/>
          </w:tcPr>
          <w:p w:rsidR="00444E20" w:rsidRPr="007575A6" w:rsidRDefault="00444E20" w:rsidP="00BF1539">
            <w:pPr>
              <w:spacing w:line="360" w:lineRule="auto"/>
            </w:pPr>
            <w:r w:rsidRPr="007575A6">
              <w:t>Bawnboy</w:t>
            </w:r>
          </w:p>
        </w:tc>
        <w:tc>
          <w:tcPr>
            <w:tcW w:w="1417" w:type="dxa"/>
            <w:vMerge w:val="restart"/>
          </w:tcPr>
          <w:p w:rsidR="00444E20" w:rsidRPr="007575A6" w:rsidRDefault="00444E20" w:rsidP="00BF1539">
            <w:pPr>
              <w:spacing w:line="360" w:lineRule="auto"/>
              <w:rPr>
                <w:rFonts w:ascii="Arial" w:hAnsi="Arial" w:cs="Arial"/>
              </w:rPr>
            </w:pPr>
            <w:r w:rsidRPr="007575A6">
              <w:rPr>
                <w:rFonts w:ascii="Arial" w:hAnsi="Arial" w:cs="Arial"/>
              </w:rPr>
              <w:t>1071</w:t>
            </w:r>
          </w:p>
        </w:tc>
        <w:tc>
          <w:tcPr>
            <w:tcW w:w="1701" w:type="dxa"/>
            <w:vMerge w:val="restart"/>
          </w:tcPr>
          <w:p w:rsidR="00444E20" w:rsidRPr="007575A6" w:rsidRDefault="00A926BA" w:rsidP="00BF1539">
            <w:pPr>
              <w:spacing w:line="360" w:lineRule="auto"/>
              <w:rPr>
                <w:rFonts w:ascii="Arial" w:hAnsi="Arial" w:cs="Arial"/>
              </w:rPr>
            </w:pPr>
            <w:r w:rsidRPr="007575A6">
              <w:rPr>
                <w:rFonts w:ascii="Arial" w:hAnsi="Arial" w:cs="Arial"/>
              </w:rPr>
              <w:t>32</w:t>
            </w:r>
          </w:p>
        </w:tc>
        <w:tc>
          <w:tcPr>
            <w:tcW w:w="1560" w:type="dxa"/>
            <w:vMerge w:val="restart"/>
          </w:tcPr>
          <w:p w:rsidR="00444E20" w:rsidRPr="007575A6" w:rsidRDefault="00444E20" w:rsidP="00BF1539">
            <w:pPr>
              <w:spacing w:line="360" w:lineRule="auto"/>
              <w:rPr>
                <w:rFonts w:ascii="Arial" w:hAnsi="Arial" w:cs="Arial"/>
              </w:rPr>
            </w:pPr>
          </w:p>
        </w:tc>
        <w:tc>
          <w:tcPr>
            <w:tcW w:w="1417" w:type="dxa"/>
            <w:vMerge w:val="restart"/>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Dowra</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Kilcogy</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Stradone</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Redhills</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Mountnugent</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 xml:space="preserve">Crossdoney </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r w:rsidR="00444E20" w:rsidRPr="007575A6" w:rsidTr="00BF1539">
        <w:tc>
          <w:tcPr>
            <w:tcW w:w="1702" w:type="dxa"/>
            <w:gridSpan w:val="2"/>
            <w:vMerge/>
          </w:tcPr>
          <w:p w:rsidR="00444E20" w:rsidRPr="007575A6" w:rsidRDefault="00444E20" w:rsidP="00BF1539">
            <w:pPr>
              <w:spacing w:line="360" w:lineRule="auto"/>
              <w:rPr>
                <w:rFonts w:ascii="Arial" w:hAnsi="Arial" w:cs="Arial"/>
              </w:rPr>
            </w:pPr>
          </w:p>
        </w:tc>
        <w:tc>
          <w:tcPr>
            <w:tcW w:w="1843" w:type="dxa"/>
          </w:tcPr>
          <w:p w:rsidR="00444E20" w:rsidRPr="007575A6" w:rsidRDefault="00444E20" w:rsidP="00BF1539">
            <w:pPr>
              <w:spacing w:line="360" w:lineRule="auto"/>
            </w:pPr>
            <w:r w:rsidRPr="007575A6">
              <w:t>Crosskeys</w:t>
            </w:r>
          </w:p>
        </w:tc>
        <w:tc>
          <w:tcPr>
            <w:tcW w:w="1417" w:type="dxa"/>
            <w:vMerge/>
          </w:tcPr>
          <w:p w:rsidR="00444E20" w:rsidRPr="007575A6" w:rsidRDefault="00444E20" w:rsidP="00BF1539">
            <w:pPr>
              <w:spacing w:line="360" w:lineRule="auto"/>
              <w:rPr>
                <w:rFonts w:ascii="Arial" w:hAnsi="Arial" w:cs="Arial"/>
              </w:rPr>
            </w:pPr>
          </w:p>
        </w:tc>
        <w:tc>
          <w:tcPr>
            <w:tcW w:w="1701" w:type="dxa"/>
            <w:vMerge/>
          </w:tcPr>
          <w:p w:rsidR="00444E20" w:rsidRPr="007575A6" w:rsidRDefault="00444E20" w:rsidP="00BF1539">
            <w:pPr>
              <w:spacing w:line="360" w:lineRule="auto"/>
              <w:rPr>
                <w:rFonts w:ascii="Arial" w:hAnsi="Arial" w:cs="Arial"/>
              </w:rPr>
            </w:pPr>
          </w:p>
        </w:tc>
        <w:tc>
          <w:tcPr>
            <w:tcW w:w="1560" w:type="dxa"/>
            <w:vMerge/>
          </w:tcPr>
          <w:p w:rsidR="00444E20" w:rsidRPr="007575A6" w:rsidRDefault="00444E20" w:rsidP="00BF1539">
            <w:pPr>
              <w:spacing w:line="360" w:lineRule="auto"/>
              <w:rPr>
                <w:rFonts w:ascii="Arial" w:hAnsi="Arial" w:cs="Arial"/>
              </w:rPr>
            </w:pPr>
          </w:p>
        </w:tc>
        <w:tc>
          <w:tcPr>
            <w:tcW w:w="1417" w:type="dxa"/>
            <w:vMerge/>
          </w:tcPr>
          <w:p w:rsidR="00444E20" w:rsidRPr="007575A6" w:rsidRDefault="00444E20" w:rsidP="00BF1539">
            <w:pPr>
              <w:spacing w:line="360" w:lineRule="auto"/>
              <w:rPr>
                <w:rFonts w:ascii="Arial" w:hAnsi="Arial" w:cs="Arial"/>
              </w:rPr>
            </w:pPr>
          </w:p>
        </w:tc>
        <w:tc>
          <w:tcPr>
            <w:tcW w:w="1276" w:type="dxa"/>
            <w:vMerge/>
          </w:tcPr>
          <w:p w:rsidR="00444E20" w:rsidRPr="007575A6" w:rsidRDefault="00444E20" w:rsidP="00BF1539">
            <w:pPr>
              <w:spacing w:line="360" w:lineRule="auto"/>
              <w:rPr>
                <w:rFonts w:ascii="Arial" w:hAnsi="Arial" w:cs="Arial"/>
              </w:rPr>
            </w:pPr>
          </w:p>
        </w:tc>
      </w:tr>
    </w:tbl>
    <w:p w:rsidR="00AC4AEF" w:rsidRDefault="00AC4AEF"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Default="00312266" w:rsidP="00BF1539">
      <w:pPr>
        <w:spacing w:line="360" w:lineRule="auto"/>
        <w:rPr>
          <w:rFonts w:ascii="Arial" w:hAnsi="Arial" w:cs="Arial"/>
          <w:i/>
        </w:rPr>
      </w:pPr>
    </w:p>
    <w:p w:rsidR="00312266" w:rsidRPr="008502E5" w:rsidRDefault="00312266" w:rsidP="00BF1539">
      <w:pPr>
        <w:spacing w:line="360" w:lineRule="auto"/>
        <w:rPr>
          <w:rFonts w:ascii="Arial" w:hAnsi="Arial" w:cs="Arial"/>
          <w:i/>
        </w:rPr>
      </w:pPr>
    </w:p>
    <w:p w:rsidR="00F60A01" w:rsidRDefault="00F60A01" w:rsidP="00BF1539">
      <w:pPr>
        <w:spacing w:line="360" w:lineRule="auto"/>
        <w:ind w:left="-709"/>
        <w:rPr>
          <w:rFonts w:ascii="Arial" w:hAnsi="Arial" w:cs="Arial"/>
          <w:i/>
        </w:rPr>
        <w:sectPr w:rsidR="00F60A01" w:rsidSect="00C97946">
          <w:footerReference w:type="default" r:id="rId18"/>
          <w:footerReference w:type="first" r:id="rId19"/>
          <w:pgSz w:w="11906" w:h="16838"/>
          <w:pgMar w:top="1440" w:right="1440" w:bottom="1440" w:left="1440" w:header="708" w:footer="708" w:gutter="0"/>
          <w:cols w:space="708"/>
          <w:titlePg/>
          <w:docGrid w:linePitch="360"/>
        </w:sectPr>
      </w:pPr>
    </w:p>
    <w:p w:rsidR="00F60A01" w:rsidRDefault="00833330" w:rsidP="00BF1539">
      <w:pPr>
        <w:spacing w:line="360" w:lineRule="auto"/>
        <w:ind w:left="-709"/>
        <w:rPr>
          <w:rFonts w:ascii="Arial" w:hAnsi="Arial" w:cs="Arial"/>
          <w:i/>
        </w:rPr>
        <w:sectPr w:rsidR="00F60A01" w:rsidSect="007575A6">
          <w:pgSz w:w="16838" w:h="11906" w:orient="landscape"/>
          <w:pgMar w:top="1440" w:right="1440" w:bottom="1440" w:left="1440" w:header="709" w:footer="709" w:gutter="0"/>
          <w:cols w:space="708"/>
          <w:titlePg/>
          <w:docGrid w:linePitch="360"/>
        </w:sectPr>
      </w:pPr>
      <w:proofErr w:type="gramStart"/>
      <w:r>
        <w:rPr>
          <w:rFonts w:ascii="Arial" w:hAnsi="Arial" w:cs="Arial"/>
          <w:i/>
        </w:rPr>
        <w:lastRenderedPageBreak/>
        <w:t>c</w:t>
      </w:r>
      <w:proofErr w:type="gramEnd"/>
      <w:r w:rsidR="00DA1B50">
        <w:rPr>
          <w:rFonts w:ascii="Arial" w:hAnsi="Arial" w:cs="Arial"/>
          <w:i/>
          <w:noProof/>
          <w:lang w:eastAsia="en-IE"/>
        </w:rPr>
        <w:drawing>
          <wp:inline distT="0" distB="0" distL="0" distR="0">
            <wp:extent cx="8581941" cy="6084000"/>
            <wp:effectExtent l="19050" t="0" r="0" b="0"/>
            <wp:docPr id="2" name="Picture 1" descr="Core 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Strategy.jpg"/>
                    <pic:cNvPicPr/>
                  </pic:nvPicPr>
                  <pic:blipFill>
                    <a:blip r:embed="rId20" cstate="print"/>
                    <a:stretch>
                      <a:fillRect/>
                    </a:stretch>
                  </pic:blipFill>
                  <pic:spPr>
                    <a:xfrm>
                      <a:off x="0" y="0"/>
                      <a:ext cx="8581941" cy="6084000"/>
                    </a:xfrm>
                    <a:prstGeom prst="rect">
                      <a:avLst/>
                    </a:prstGeom>
                  </pic:spPr>
                </pic:pic>
              </a:graphicData>
            </a:graphic>
          </wp:inline>
        </w:drawing>
      </w:r>
    </w:p>
    <w:p w:rsidR="00AC4AEF" w:rsidRPr="00BF1539" w:rsidRDefault="00BF1539" w:rsidP="00BF1539">
      <w:pPr>
        <w:pStyle w:val="Heading2"/>
        <w:spacing w:before="0" w:line="360" w:lineRule="auto"/>
        <w:rPr>
          <w:rFonts w:ascii="Arial" w:hAnsi="Arial" w:cs="Arial"/>
          <w:color w:val="auto"/>
          <w:sz w:val="24"/>
          <w:szCs w:val="24"/>
        </w:rPr>
      </w:pPr>
      <w:bookmarkStart w:id="94" w:name="_Toc390096049"/>
      <w:r w:rsidRPr="00BF1539">
        <w:rPr>
          <w:rFonts w:ascii="Arial" w:hAnsi="Arial" w:cs="Arial"/>
          <w:color w:val="auto"/>
          <w:sz w:val="24"/>
          <w:szCs w:val="24"/>
        </w:rPr>
        <w:lastRenderedPageBreak/>
        <w:t>2.</w:t>
      </w:r>
      <w:r w:rsidR="000E7BEB">
        <w:rPr>
          <w:rFonts w:ascii="Arial" w:hAnsi="Arial" w:cs="Arial"/>
          <w:color w:val="auto"/>
          <w:sz w:val="24"/>
          <w:szCs w:val="24"/>
        </w:rPr>
        <w:t>8</w:t>
      </w:r>
      <w:r w:rsidRPr="00BF1539">
        <w:rPr>
          <w:rFonts w:ascii="Arial" w:hAnsi="Arial" w:cs="Arial"/>
          <w:color w:val="auto"/>
          <w:sz w:val="24"/>
          <w:szCs w:val="24"/>
        </w:rPr>
        <w:tab/>
      </w:r>
      <w:r w:rsidR="00833330">
        <w:rPr>
          <w:rFonts w:ascii="Arial" w:hAnsi="Arial" w:cs="Arial"/>
          <w:color w:val="auto"/>
          <w:sz w:val="24"/>
          <w:szCs w:val="24"/>
        </w:rPr>
        <w:t>Core Strategy Policies</w:t>
      </w:r>
      <w:bookmarkEnd w:id="94"/>
    </w:p>
    <w:p w:rsidR="00AC4AEF" w:rsidRPr="008502E5" w:rsidRDefault="00AC4AEF" w:rsidP="00C92732">
      <w:pPr>
        <w:spacing w:line="360" w:lineRule="auto"/>
        <w:rPr>
          <w:rFonts w:ascii="Arial" w:hAnsi="Arial" w:cs="Arial"/>
        </w:rPr>
      </w:pPr>
      <w:r w:rsidRPr="008502E5">
        <w:rPr>
          <w:rFonts w:ascii="Arial" w:hAnsi="Arial" w:cs="Arial"/>
        </w:rPr>
        <w:t xml:space="preserve">The </w:t>
      </w:r>
      <w:r w:rsidR="003E499A">
        <w:rPr>
          <w:rFonts w:ascii="Arial" w:hAnsi="Arial" w:cs="Arial"/>
        </w:rPr>
        <w:t xml:space="preserve">following </w:t>
      </w:r>
      <w:r w:rsidRPr="008502E5">
        <w:rPr>
          <w:rFonts w:ascii="Arial" w:hAnsi="Arial" w:cs="Arial"/>
        </w:rPr>
        <w:t>core strategy policies will inform and link together the d</w:t>
      </w:r>
      <w:r w:rsidR="00312266">
        <w:rPr>
          <w:rFonts w:ascii="Arial" w:hAnsi="Arial" w:cs="Arial"/>
        </w:rPr>
        <w:t xml:space="preserve">iffering sections of the plan. </w:t>
      </w:r>
      <w:r w:rsidRPr="008502E5">
        <w:rPr>
          <w:rFonts w:ascii="Arial" w:hAnsi="Arial" w:cs="Arial"/>
        </w:rPr>
        <w:t>These policies will be implemented through a combination of objectives within the specific sections of the development plan along with subsequent strategies published by the planning department within the life time of the development plan.</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CSP1</w:t>
      </w:r>
      <w:r>
        <w:rPr>
          <w:rFonts w:ascii="Arial" w:hAnsi="Arial" w:cs="Arial"/>
        </w:rPr>
        <w:t xml:space="preserve"> </w:t>
      </w:r>
      <w:r>
        <w:rPr>
          <w:rFonts w:ascii="Arial" w:hAnsi="Arial" w:cs="Arial"/>
        </w:rPr>
        <w:tab/>
      </w:r>
      <w:r w:rsidR="00AC4AEF" w:rsidRPr="00D61D93">
        <w:rPr>
          <w:rFonts w:ascii="Arial" w:hAnsi="Arial" w:cs="Arial"/>
        </w:rPr>
        <w:t>To ensure that the future spatial de</w:t>
      </w:r>
      <w:r w:rsidR="00E75796">
        <w:rPr>
          <w:rFonts w:ascii="Arial" w:hAnsi="Arial" w:cs="Arial"/>
        </w:rPr>
        <w:t>velopment of County Cavan is in</w:t>
      </w:r>
    </w:p>
    <w:p w:rsidR="00312266" w:rsidRDefault="00AC4AEF"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accordance</w:t>
      </w:r>
      <w:proofErr w:type="gramEnd"/>
      <w:r w:rsidRPr="00D61D93">
        <w:rPr>
          <w:rFonts w:ascii="Arial" w:hAnsi="Arial" w:cs="Arial"/>
        </w:rPr>
        <w:t xml:space="preserve"> with higher level plans including the N</w:t>
      </w:r>
      <w:r w:rsidR="00E75796">
        <w:rPr>
          <w:rFonts w:ascii="Arial" w:hAnsi="Arial" w:cs="Arial"/>
        </w:rPr>
        <w:t>DP,</w:t>
      </w:r>
      <w:r w:rsidR="00312266">
        <w:rPr>
          <w:rFonts w:ascii="Arial" w:hAnsi="Arial" w:cs="Arial"/>
        </w:rPr>
        <w:t xml:space="preserve"> </w:t>
      </w:r>
      <w:r w:rsidRPr="00D61D93">
        <w:rPr>
          <w:rFonts w:ascii="Arial" w:hAnsi="Arial" w:cs="Arial"/>
        </w:rPr>
        <w:t>NSS, BRP</w:t>
      </w:r>
      <w:r w:rsidR="00312266">
        <w:rPr>
          <w:rFonts w:ascii="Arial" w:hAnsi="Arial" w:cs="Arial"/>
        </w:rPr>
        <w:t>G, as well as,</w:t>
      </w:r>
    </w:p>
    <w:p w:rsidR="00312266" w:rsidRDefault="00E75796" w:rsidP="00D61D93">
      <w:pPr>
        <w:autoSpaceDE w:val="0"/>
        <w:autoSpaceDN w:val="0"/>
        <w:adjustRightInd w:val="0"/>
        <w:spacing w:line="360" w:lineRule="auto"/>
        <w:ind w:left="720" w:hanging="720"/>
        <w:rPr>
          <w:rFonts w:ascii="Arial" w:hAnsi="Arial" w:cs="Arial"/>
        </w:rPr>
      </w:pPr>
      <w:proofErr w:type="gramStart"/>
      <w:r>
        <w:rPr>
          <w:rFonts w:ascii="Arial" w:hAnsi="Arial" w:cs="Arial"/>
        </w:rPr>
        <w:t>national</w:t>
      </w:r>
      <w:proofErr w:type="gramEnd"/>
      <w:r w:rsidR="00312266">
        <w:rPr>
          <w:rFonts w:ascii="Arial" w:hAnsi="Arial" w:cs="Arial"/>
        </w:rPr>
        <w:t xml:space="preserve"> </w:t>
      </w:r>
      <w:r w:rsidR="00AC4AEF" w:rsidRPr="00D61D93">
        <w:rPr>
          <w:rFonts w:ascii="Arial" w:hAnsi="Arial" w:cs="Arial"/>
        </w:rPr>
        <w:t>policy guidance issued under section 28 of the P</w:t>
      </w:r>
      <w:r w:rsidR="00312266">
        <w:rPr>
          <w:rFonts w:ascii="Arial" w:hAnsi="Arial" w:cs="Arial"/>
        </w:rPr>
        <w:t>lanning and Development</w:t>
      </w:r>
    </w:p>
    <w:p w:rsidR="00312266" w:rsidRDefault="00312266" w:rsidP="00312266">
      <w:pPr>
        <w:autoSpaceDE w:val="0"/>
        <w:autoSpaceDN w:val="0"/>
        <w:adjustRightInd w:val="0"/>
        <w:spacing w:line="360" w:lineRule="auto"/>
        <w:ind w:left="720" w:hanging="720"/>
        <w:rPr>
          <w:rFonts w:ascii="Arial" w:hAnsi="Arial" w:cs="Arial"/>
        </w:rPr>
      </w:pPr>
      <w:r>
        <w:rPr>
          <w:rFonts w:ascii="Arial" w:hAnsi="Arial" w:cs="Arial"/>
        </w:rPr>
        <w:t>A</w:t>
      </w:r>
      <w:r w:rsidR="00E75796">
        <w:rPr>
          <w:rFonts w:ascii="Arial" w:hAnsi="Arial" w:cs="Arial"/>
        </w:rPr>
        <w:t>ct, as</w:t>
      </w:r>
      <w:r>
        <w:rPr>
          <w:rFonts w:ascii="Arial" w:hAnsi="Arial" w:cs="Arial"/>
        </w:rPr>
        <w:t xml:space="preserve"> </w:t>
      </w:r>
      <w:r w:rsidR="00AC4AEF" w:rsidRPr="00D61D93">
        <w:rPr>
          <w:rFonts w:ascii="Arial" w:hAnsi="Arial" w:cs="Arial"/>
        </w:rPr>
        <w:t xml:space="preserve">amended, the River Basin Management Plans, </w:t>
      </w:r>
      <w:r w:rsidR="00D61D93">
        <w:rPr>
          <w:rFonts w:ascii="Arial" w:hAnsi="Arial" w:cs="Arial"/>
        </w:rPr>
        <w:t>Surface Water R</w:t>
      </w:r>
      <w:r w:rsidR="00AC4AEF" w:rsidRPr="00D61D93">
        <w:rPr>
          <w:rFonts w:ascii="Arial" w:hAnsi="Arial" w:cs="Arial"/>
        </w:rPr>
        <w:t>egulation</w:t>
      </w:r>
      <w:r>
        <w:rPr>
          <w:rFonts w:ascii="Arial" w:hAnsi="Arial" w:cs="Arial"/>
        </w:rPr>
        <w:t>s</w:t>
      </w:r>
    </w:p>
    <w:p w:rsidR="00AC4AEF" w:rsidRPr="00D61D93" w:rsidRDefault="00E75796" w:rsidP="00D61D93">
      <w:pPr>
        <w:autoSpaceDE w:val="0"/>
        <w:autoSpaceDN w:val="0"/>
        <w:adjustRightInd w:val="0"/>
        <w:spacing w:line="360" w:lineRule="auto"/>
        <w:ind w:left="720" w:hanging="720"/>
        <w:rPr>
          <w:rFonts w:ascii="Arial" w:hAnsi="Arial" w:cs="Arial"/>
        </w:rPr>
      </w:pPr>
      <w:proofErr w:type="gramStart"/>
      <w:r>
        <w:rPr>
          <w:rFonts w:ascii="Arial" w:hAnsi="Arial" w:cs="Arial"/>
        </w:rPr>
        <w:t>and</w:t>
      </w:r>
      <w:proofErr w:type="gramEnd"/>
      <w:r>
        <w:rPr>
          <w:rFonts w:ascii="Arial" w:hAnsi="Arial" w:cs="Arial"/>
        </w:rPr>
        <w:t xml:space="preserve"> the</w:t>
      </w:r>
      <w:r w:rsidR="00312266">
        <w:rPr>
          <w:rFonts w:ascii="Arial" w:hAnsi="Arial" w:cs="Arial"/>
        </w:rPr>
        <w:t xml:space="preserve"> </w:t>
      </w:r>
      <w:r w:rsidR="00AC4AEF" w:rsidRPr="00D61D93">
        <w:rPr>
          <w:rFonts w:ascii="Arial" w:hAnsi="Arial" w:cs="Arial"/>
        </w:rPr>
        <w:t>Habitats Directive.</w:t>
      </w:r>
    </w:p>
    <w:p w:rsidR="002C6E69" w:rsidRPr="00D61D93" w:rsidRDefault="00D61D93" w:rsidP="00D61D93">
      <w:pPr>
        <w:autoSpaceDE w:val="0"/>
        <w:autoSpaceDN w:val="0"/>
        <w:adjustRightInd w:val="0"/>
        <w:spacing w:line="360" w:lineRule="auto"/>
        <w:rPr>
          <w:rFonts w:ascii="Arial" w:hAnsi="Arial" w:cs="Arial"/>
        </w:rPr>
      </w:pPr>
      <w:proofErr w:type="gramStart"/>
      <w:r w:rsidRPr="00656DA2">
        <w:rPr>
          <w:rFonts w:ascii="Arial" w:hAnsi="Arial" w:cs="Arial"/>
          <w:b/>
        </w:rPr>
        <w:t>CSP2</w:t>
      </w:r>
      <w:r>
        <w:rPr>
          <w:rFonts w:ascii="Arial" w:hAnsi="Arial" w:cs="Arial"/>
        </w:rPr>
        <w:tab/>
      </w:r>
      <w:r w:rsidR="002C6E69" w:rsidRPr="00D61D93">
        <w:rPr>
          <w:rFonts w:ascii="Arial" w:hAnsi="Arial" w:cs="Arial"/>
        </w:rPr>
        <w:t>To prioritise development within the Hub town of Cavan.</w:t>
      </w:r>
      <w:proofErr w:type="gramEnd"/>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CSP3</w:t>
      </w:r>
      <w:r>
        <w:rPr>
          <w:rFonts w:ascii="Arial" w:hAnsi="Arial" w:cs="Arial"/>
        </w:rPr>
        <w:tab/>
      </w:r>
      <w:r w:rsidR="002C6E69" w:rsidRPr="00D61D93">
        <w:rPr>
          <w:rFonts w:ascii="Arial" w:hAnsi="Arial" w:cs="Arial"/>
        </w:rPr>
        <w:t>To guide development of towns in a seque</w:t>
      </w:r>
      <w:r w:rsidR="00E75796">
        <w:rPr>
          <w:rFonts w:ascii="Arial" w:hAnsi="Arial" w:cs="Arial"/>
        </w:rPr>
        <w:t>ntial manner, outwards from the</w:t>
      </w:r>
    </w:p>
    <w:p w:rsidR="00E75796" w:rsidRDefault="002C6E69"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core</w:t>
      </w:r>
      <w:proofErr w:type="gramEnd"/>
      <w:r w:rsidRPr="00D61D93">
        <w:rPr>
          <w:rFonts w:ascii="Arial" w:hAnsi="Arial" w:cs="Arial"/>
        </w:rPr>
        <w:t xml:space="preserve"> area to maximise the use of existing and future </w:t>
      </w:r>
      <w:r w:rsidR="00CE39F9" w:rsidRPr="00D61D93">
        <w:rPr>
          <w:rFonts w:ascii="Arial" w:hAnsi="Arial" w:cs="Arial"/>
        </w:rPr>
        <w:t>infrastructure</w:t>
      </w:r>
      <w:r w:rsidR="00E75796">
        <w:rPr>
          <w:rFonts w:ascii="Arial" w:hAnsi="Arial" w:cs="Arial"/>
        </w:rPr>
        <w:t xml:space="preserve"> provision, promote</w:t>
      </w:r>
    </w:p>
    <w:p w:rsidR="002C6E69" w:rsidRPr="00D61D93" w:rsidRDefault="002C6E69"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sustainable</w:t>
      </w:r>
      <w:proofErr w:type="gramEnd"/>
      <w:r w:rsidRPr="00D61D93">
        <w:rPr>
          <w:rFonts w:ascii="Arial" w:hAnsi="Arial" w:cs="Arial"/>
        </w:rPr>
        <w:t xml:space="preserve"> develop</w:t>
      </w:r>
      <w:r w:rsidR="00D61D93">
        <w:rPr>
          <w:rFonts w:ascii="Arial" w:hAnsi="Arial" w:cs="Arial"/>
        </w:rPr>
        <w:t>ment</w:t>
      </w:r>
      <w:r w:rsidRPr="00D61D93">
        <w:rPr>
          <w:rFonts w:ascii="Arial" w:hAnsi="Arial" w:cs="Arial"/>
        </w:rPr>
        <w:t xml:space="preserve"> and make better use of </w:t>
      </w:r>
      <w:r w:rsidR="00CE39F9" w:rsidRPr="00D61D93">
        <w:rPr>
          <w:rFonts w:ascii="Arial" w:hAnsi="Arial" w:cs="Arial"/>
        </w:rPr>
        <w:t>underutilised</w:t>
      </w:r>
      <w:r w:rsidRPr="00D61D93">
        <w:rPr>
          <w:rFonts w:ascii="Arial" w:hAnsi="Arial" w:cs="Arial"/>
        </w:rPr>
        <w:t xml:space="preserve"> land.</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CSP4</w:t>
      </w:r>
      <w:r>
        <w:rPr>
          <w:rFonts w:ascii="Arial" w:hAnsi="Arial" w:cs="Arial"/>
        </w:rPr>
        <w:tab/>
      </w:r>
      <w:r w:rsidR="0096174B" w:rsidRPr="00D61D93">
        <w:rPr>
          <w:rFonts w:ascii="Arial" w:hAnsi="Arial" w:cs="Arial"/>
        </w:rPr>
        <w:t>To ensure that</w:t>
      </w:r>
      <w:r w:rsidR="003E499A">
        <w:rPr>
          <w:rFonts w:ascii="Arial" w:hAnsi="Arial" w:cs="Arial"/>
        </w:rPr>
        <w:t>,</w:t>
      </w:r>
      <w:r w:rsidR="00312266">
        <w:rPr>
          <w:rFonts w:ascii="Arial" w:hAnsi="Arial" w:cs="Arial"/>
        </w:rPr>
        <w:t xml:space="preserve"> within the development b</w:t>
      </w:r>
      <w:r w:rsidR="0096174B" w:rsidRPr="00D61D93">
        <w:rPr>
          <w:rFonts w:ascii="Arial" w:hAnsi="Arial" w:cs="Arial"/>
        </w:rPr>
        <w:t>ounda</w:t>
      </w:r>
      <w:r w:rsidR="00E75796">
        <w:rPr>
          <w:rFonts w:ascii="Arial" w:hAnsi="Arial" w:cs="Arial"/>
        </w:rPr>
        <w:t>ries of Tier four, five and six</w:t>
      </w:r>
    </w:p>
    <w:p w:rsidR="00E75796" w:rsidRDefault="0096174B"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settlements</w:t>
      </w:r>
      <w:proofErr w:type="gramEnd"/>
      <w:r w:rsidRPr="00D61D93">
        <w:rPr>
          <w:rFonts w:ascii="Arial" w:hAnsi="Arial" w:cs="Arial"/>
        </w:rPr>
        <w:t>, applications for development will be</w:t>
      </w:r>
      <w:r w:rsidR="00E75796">
        <w:rPr>
          <w:rFonts w:ascii="Arial" w:hAnsi="Arial" w:cs="Arial"/>
        </w:rPr>
        <w:t xml:space="preserve"> assessed in the context of the</w:t>
      </w:r>
    </w:p>
    <w:p w:rsidR="00E75796" w:rsidRPr="00463EB9" w:rsidRDefault="0096174B"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population</w:t>
      </w:r>
      <w:proofErr w:type="gramEnd"/>
      <w:r w:rsidRPr="00D61D93">
        <w:rPr>
          <w:rFonts w:ascii="Arial" w:hAnsi="Arial" w:cs="Arial"/>
        </w:rPr>
        <w:t xml:space="preserve"> targets identified in the settlement framework</w:t>
      </w:r>
      <w:r w:rsidRPr="00463EB9">
        <w:rPr>
          <w:rFonts w:ascii="Arial" w:hAnsi="Arial" w:cs="Arial"/>
        </w:rPr>
        <w:t>.</w:t>
      </w:r>
      <w:r w:rsidR="00463EB9">
        <w:rPr>
          <w:rFonts w:ascii="Arial" w:hAnsi="Arial" w:cs="Arial"/>
        </w:rPr>
        <w:t xml:space="preserve"> </w:t>
      </w:r>
      <w:r w:rsidR="00E75796" w:rsidRPr="00463EB9">
        <w:rPr>
          <w:rFonts w:ascii="Arial" w:hAnsi="Arial" w:cs="Arial"/>
        </w:rPr>
        <w:t>No further residential</w:t>
      </w:r>
    </w:p>
    <w:p w:rsidR="00E75796" w:rsidRPr="00463EB9" w:rsidRDefault="003E499A" w:rsidP="00D61D93">
      <w:pPr>
        <w:autoSpaceDE w:val="0"/>
        <w:autoSpaceDN w:val="0"/>
        <w:adjustRightInd w:val="0"/>
        <w:spacing w:line="360" w:lineRule="auto"/>
        <w:ind w:left="720" w:hanging="720"/>
        <w:rPr>
          <w:rFonts w:ascii="Arial" w:hAnsi="Arial" w:cs="Arial"/>
        </w:rPr>
      </w:pPr>
      <w:proofErr w:type="gramStart"/>
      <w:r w:rsidRPr="00463EB9">
        <w:rPr>
          <w:rFonts w:ascii="Arial" w:hAnsi="Arial" w:cs="Arial"/>
        </w:rPr>
        <w:t>development</w:t>
      </w:r>
      <w:proofErr w:type="gramEnd"/>
      <w:r w:rsidRPr="00463EB9">
        <w:rPr>
          <w:rFonts w:ascii="Arial" w:hAnsi="Arial" w:cs="Arial"/>
        </w:rPr>
        <w:t xml:space="preserve"> shall be permitted until such tim</w:t>
      </w:r>
      <w:r w:rsidR="00E75796" w:rsidRPr="00463EB9">
        <w:rPr>
          <w:rFonts w:ascii="Arial" w:hAnsi="Arial" w:cs="Arial"/>
        </w:rPr>
        <w:t>e as</w:t>
      </w:r>
      <w:r w:rsidR="00312266">
        <w:rPr>
          <w:rFonts w:ascii="Arial" w:hAnsi="Arial" w:cs="Arial"/>
        </w:rPr>
        <w:t xml:space="preserve"> </w:t>
      </w:r>
      <w:r w:rsidR="00E75796" w:rsidRPr="00463EB9">
        <w:rPr>
          <w:rFonts w:ascii="Arial" w:hAnsi="Arial" w:cs="Arial"/>
        </w:rPr>
        <w:t>unfinished estates and live</w:t>
      </w:r>
    </w:p>
    <w:p w:rsidR="0096174B" w:rsidRPr="00463EB9" w:rsidRDefault="003E499A" w:rsidP="00D61D93">
      <w:pPr>
        <w:autoSpaceDE w:val="0"/>
        <w:autoSpaceDN w:val="0"/>
        <w:adjustRightInd w:val="0"/>
        <w:spacing w:line="360" w:lineRule="auto"/>
        <w:ind w:left="720" w:hanging="720"/>
        <w:rPr>
          <w:rFonts w:ascii="Arial" w:hAnsi="Arial" w:cs="Arial"/>
        </w:rPr>
      </w:pPr>
      <w:proofErr w:type="gramStart"/>
      <w:r w:rsidRPr="00463EB9">
        <w:rPr>
          <w:rFonts w:ascii="Arial" w:hAnsi="Arial" w:cs="Arial"/>
        </w:rPr>
        <w:t>planning</w:t>
      </w:r>
      <w:proofErr w:type="gramEnd"/>
      <w:r w:rsidRPr="00463EB9">
        <w:rPr>
          <w:rFonts w:ascii="Arial" w:hAnsi="Arial" w:cs="Arial"/>
        </w:rPr>
        <w:t xml:space="preserve"> permissions have been completed.</w:t>
      </w:r>
      <w:r w:rsidR="0096174B" w:rsidRPr="00463EB9">
        <w:rPr>
          <w:rFonts w:ascii="Arial" w:hAnsi="Arial" w:cs="Arial"/>
        </w:rPr>
        <w:t xml:space="preserve">  </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CSP5</w:t>
      </w:r>
      <w:r>
        <w:rPr>
          <w:rFonts w:ascii="Arial" w:hAnsi="Arial" w:cs="Arial"/>
        </w:rPr>
        <w:tab/>
      </w:r>
      <w:r w:rsidR="00AC4AEF" w:rsidRPr="00D61D93">
        <w:rPr>
          <w:rFonts w:ascii="Arial" w:hAnsi="Arial" w:cs="Arial"/>
        </w:rPr>
        <w:t>To take in</w:t>
      </w:r>
      <w:r w:rsidRPr="00D61D93">
        <w:rPr>
          <w:rFonts w:ascii="Arial" w:hAnsi="Arial" w:cs="Arial"/>
        </w:rPr>
        <w:t>to</w:t>
      </w:r>
      <w:r w:rsidR="00AC4AEF" w:rsidRPr="00D61D93">
        <w:rPr>
          <w:rFonts w:ascii="Arial" w:hAnsi="Arial" w:cs="Arial"/>
        </w:rPr>
        <w:t xml:space="preserve"> account, in the assessment of</w:t>
      </w:r>
      <w:r w:rsidR="00E75796">
        <w:rPr>
          <w:rFonts w:ascii="Arial" w:hAnsi="Arial" w:cs="Arial"/>
        </w:rPr>
        <w:t xml:space="preserve"> development proposals, Article</w:t>
      </w:r>
    </w:p>
    <w:p w:rsidR="00E75796"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6(3) (4) and Article 10 of the Habitats Directive, the</w:t>
      </w:r>
      <w:r w:rsidR="00E75796">
        <w:rPr>
          <w:rFonts w:ascii="Arial" w:hAnsi="Arial" w:cs="Arial"/>
        </w:rPr>
        <w:t xml:space="preserve"> Surface Water Regulations 2009</w:t>
      </w:r>
    </w:p>
    <w:p w:rsidR="00AC4AEF" w:rsidRPr="00D61D93" w:rsidRDefault="00AC4AEF"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and</w:t>
      </w:r>
      <w:proofErr w:type="gramEnd"/>
      <w:r w:rsidRPr="00D61D93">
        <w:rPr>
          <w:rFonts w:ascii="Arial" w:hAnsi="Arial" w:cs="Arial"/>
        </w:rPr>
        <w:t xml:space="preserve"> the relevant measures of the River Basin Management Plans 2009 – 2015.</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CSP6</w:t>
      </w:r>
      <w:r>
        <w:rPr>
          <w:rFonts w:ascii="Arial" w:hAnsi="Arial" w:cs="Arial"/>
        </w:rPr>
        <w:tab/>
      </w:r>
      <w:r w:rsidR="00AC4AEF" w:rsidRPr="00D61D93">
        <w:rPr>
          <w:rFonts w:ascii="Arial" w:hAnsi="Arial" w:cs="Arial"/>
        </w:rPr>
        <w:t>To promote the integration of land use and transportation polic</w:t>
      </w:r>
      <w:r>
        <w:rPr>
          <w:rFonts w:ascii="Arial" w:hAnsi="Arial" w:cs="Arial"/>
        </w:rPr>
        <w:t>ies,</w:t>
      </w:r>
      <w:r w:rsidR="00E75796">
        <w:rPr>
          <w:rFonts w:ascii="Arial" w:hAnsi="Arial" w:cs="Arial"/>
        </w:rPr>
        <w:t xml:space="preserve"> to prioritise</w:t>
      </w:r>
    </w:p>
    <w:p w:rsidR="00E75796" w:rsidRDefault="00AC4AEF"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cycling</w:t>
      </w:r>
      <w:proofErr w:type="gramEnd"/>
      <w:r w:rsidRPr="00D61D93">
        <w:rPr>
          <w:rFonts w:ascii="Arial" w:hAnsi="Arial" w:cs="Arial"/>
        </w:rPr>
        <w:t xml:space="preserve"> and walking</w:t>
      </w:r>
      <w:r w:rsidR="00D61D93">
        <w:rPr>
          <w:rFonts w:ascii="Arial" w:hAnsi="Arial" w:cs="Arial"/>
        </w:rPr>
        <w:t xml:space="preserve">, as sustainable </w:t>
      </w:r>
      <w:r w:rsidRPr="00D61D93">
        <w:rPr>
          <w:rFonts w:ascii="Arial" w:hAnsi="Arial" w:cs="Arial"/>
        </w:rPr>
        <w:t xml:space="preserve">modes </w:t>
      </w:r>
      <w:r w:rsidR="00D61D93">
        <w:rPr>
          <w:rFonts w:ascii="Arial" w:hAnsi="Arial" w:cs="Arial"/>
        </w:rPr>
        <w:t xml:space="preserve">of travel </w:t>
      </w:r>
      <w:r w:rsidRPr="00D61D93">
        <w:rPr>
          <w:rFonts w:ascii="Arial" w:hAnsi="Arial" w:cs="Arial"/>
        </w:rPr>
        <w:t>and strengthen</w:t>
      </w:r>
      <w:r w:rsidR="00D61D93">
        <w:rPr>
          <w:rFonts w:ascii="Arial" w:hAnsi="Arial" w:cs="Arial"/>
        </w:rPr>
        <w:t xml:space="preserve"> </w:t>
      </w:r>
      <w:r w:rsidRPr="00D61D93">
        <w:rPr>
          <w:rFonts w:ascii="Arial" w:hAnsi="Arial" w:cs="Arial"/>
        </w:rPr>
        <w:t>public transport</w:t>
      </w:r>
    </w:p>
    <w:p w:rsidR="00AC4AEF" w:rsidRPr="00D61D93" w:rsidRDefault="00D61D93" w:rsidP="00D61D93">
      <w:pPr>
        <w:autoSpaceDE w:val="0"/>
        <w:autoSpaceDN w:val="0"/>
        <w:adjustRightInd w:val="0"/>
        <w:spacing w:line="360" w:lineRule="auto"/>
        <w:ind w:left="720" w:hanging="720"/>
        <w:rPr>
          <w:rFonts w:ascii="Arial" w:hAnsi="Arial" w:cs="Arial"/>
        </w:rPr>
      </w:pPr>
      <w:proofErr w:type="gramStart"/>
      <w:r>
        <w:rPr>
          <w:rFonts w:ascii="Arial" w:hAnsi="Arial" w:cs="Arial"/>
        </w:rPr>
        <w:t>provision</w:t>
      </w:r>
      <w:proofErr w:type="gramEnd"/>
      <w:r w:rsidR="00AC4AEF" w:rsidRPr="00D61D93">
        <w:rPr>
          <w:rFonts w:ascii="Arial" w:hAnsi="Arial" w:cs="Arial"/>
        </w:rPr>
        <w:t>.</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CSP7</w:t>
      </w:r>
      <w:r>
        <w:rPr>
          <w:rFonts w:ascii="Arial" w:hAnsi="Arial" w:cs="Arial"/>
        </w:rPr>
        <w:tab/>
      </w:r>
      <w:r w:rsidR="00AC4AEF" w:rsidRPr="00D61D93">
        <w:rPr>
          <w:rFonts w:ascii="Arial" w:hAnsi="Arial" w:cs="Arial"/>
        </w:rPr>
        <w:t>To restrict or prevent development in areas at</w:t>
      </w:r>
      <w:r w:rsidR="00E75796">
        <w:rPr>
          <w:rFonts w:ascii="Arial" w:hAnsi="Arial" w:cs="Arial"/>
        </w:rPr>
        <w:t xml:space="preserve"> risk of flooding</w:t>
      </w:r>
      <w:r w:rsidR="00312266">
        <w:rPr>
          <w:rFonts w:ascii="Arial" w:hAnsi="Arial" w:cs="Arial"/>
        </w:rPr>
        <w:t>,</w:t>
      </w:r>
      <w:r w:rsidR="00E75796">
        <w:rPr>
          <w:rFonts w:ascii="Arial" w:hAnsi="Arial" w:cs="Arial"/>
        </w:rPr>
        <w:t xml:space="preserve"> in accordance</w:t>
      </w:r>
    </w:p>
    <w:p w:rsidR="00AC4AEF" w:rsidRPr="00D61D93" w:rsidRDefault="00AC4AEF"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with</w:t>
      </w:r>
      <w:proofErr w:type="gramEnd"/>
      <w:r w:rsidRPr="00D61D93">
        <w:rPr>
          <w:rFonts w:ascii="Arial" w:hAnsi="Arial" w:cs="Arial"/>
        </w:rPr>
        <w:t xml:space="preserve"> the </w:t>
      </w:r>
      <w:r w:rsidR="00312266">
        <w:rPr>
          <w:rFonts w:ascii="Arial" w:hAnsi="Arial" w:cs="Arial"/>
        </w:rPr>
        <w:t>‘</w:t>
      </w:r>
      <w:r w:rsidRPr="00D61D93">
        <w:rPr>
          <w:rFonts w:ascii="Arial" w:hAnsi="Arial" w:cs="Arial"/>
        </w:rPr>
        <w:t>Planning and Flood Risk</w:t>
      </w:r>
      <w:r w:rsidR="00312266">
        <w:rPr>
          <w:rFonts w:ascii="Arial" w:hAnsi="Arial" w:cs="Arial"/>
        </w:rPr>
        <w:t>’</w:t>
      </w:r>
      <w:r w:rsidRPr="00D61D93">
        <w:rPr>
          <w:rFonts w:ascii="Arial" w:hAnsi="Arial" w:cs="Arial"/>
        </w:rPr>
        <w:t xml:space="preserve"> Guidelines</w:t>
      </w:r>
      <w:r w:rsidR="00312266">
        <w:rPr>
          <w:rFonts w:ascii="Arial" w:hAnsi="Arial" w:cs="Arial"/>
        </w:rPr>
        <w:t>,</w:t>
      </w:r>
      <w:r w:rsidRPr="00D61D93">
        <w:rPr>
          <w:rFonts w:ascii="Arial" w:hAnsi="Arial" w:cs="Arial"/>
        </w:rPr>
        <w:t xml:space="preserve"> 2009.</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CSP8</w:t>
      </w:r>
      <w:r>
        <w:rPr>
          <w:rFonts w:ascii="Arial" w:hAnsi="Arial" w:cs="Arial"/>
        </w:rPr>
        <w:tab/>
      </w:r>
      <w:r w:rsidR="00AC4AEF" w:rsidRPr="00D61D93">
        <w:rPr>
          <w:rFonts w:ascii="Arial" w:hAnsi="Arial" w:cs="Arial"/>
        </w:rPr>
        <w:t>To have regard to the DECLG guid</w:t>
      </w:r>
      <w:r w:rsidR="00E75796">
        <w:rPr>
          <w:rFonts w:ascii="Arial" w:hAnsi="Arial" w:cs="Arial"/>
        </w:rPr>
        <w:t>elines “Sustainable Residential</w:t>
      </w:r>
    </w:p>
    <w:p w:rsidR="00E75796" w:rsidRDefault="00AC4AEF" w:rsidP="00D61D93">
      <w:pPr>
        <w:autoSpaceDE w:val="0"/>
        <w:autoSpaceDN w:val="0"/>
        <w:adjustRightInd w:val="0"/>
        <w:spacing w:line="360" w:lineRule="auto"/>
        <w:ind w:left="720" w:hanging="720"/>
        <w:rPr>
          <w:rFonts w:ascii="Arial" w:hAnsi="Arial" w:cs="Arial"/>
        </w:rPr>
      </w:pPr>
      <w:r w:rsidRPr="00D61D93">
        <w:rPr>
          <w:rFonts w:ascii="Arial" w:hAnsi="Arial" w:cs="Arial"/>
        </w:rPr>
        <w:t>Development in Urban Areas Guidelines</w:t>
      </w:r>
      <w:r w:rsidR="00D61D93">
        <w:rPr>
          <w:rFonts w:ascii="Arial" w:hAnsi="Arial" w:cs="Arial"/>
        </w:rPr>
        <w:t>”</w:t>
      </w:r>
      <w:r w:rsidRPr="00D61D93">
        <w:rPr>
          <w:rFonts w:ascii="Arial" w:hAnsi="Arial" w:cs="Arial"/>
        </w:rPr>
        <w:t xml:space="preserve"> (2009) in r</w:t>
      </w:r>
      <w:r w:rsidR="00E75796">
        <w:rPr>
          <w:rFonts w:ascii="Arial" w:hAnsi="Arial" w:cs="Arial"/>
        </w:rPr>
        <w:t>elation to the scale and design</w:t>
      </w:r>
    </w:p>
    <w:p w:rsidR="00AC4AEF" w:rsidRPr="00D61D93" w:rsidRDefault="00AC4AEF"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of</w:t>
      </w:r>
      <w:proofErr w:type="gramEnd"/>
      <w:r w:rsidRPr="00D61D93">
        <w:rPr>
          <w:rFonts w:ascii="Arial" w:hAnsi="Arial" w:cs="Arial"/>
        </w:rPr>
        <w:t xml:space="preserve"> residential development appropriate to settlements within the hierarchy.</w:t>
      </w:r>
    </w:p>
    <w:p w:rsidR="00E75796" w:rsidRDefault="00D61D93" w:rsidP="00D61D93">
      <w:pPr>
        <w:autoSpaceDE w:val="0"/>
        <w:autoSpaceDN w:val="0"/>
        <w:adjustRightInd w:val="0"/>
        <w:spacing w:line="360" w:lineRule="auto"/>
        <w:ind w:left="720" w:hanging="720"/>
        <w:rPr>
          <w:rFonts w:ascii="Arial" w:hAnsi="Arial" w:cs="Arial"/>
        </w:rPr>
      </w:pPr>
      <w:r w:rsidRPr="00656DA2">
        <w:rPr>
          <w:rFonts w:ascii="Arial" w:hAnsi="Arial" w:cs="Arial"/>
          <w:b/>
        </w:rPr>
        <w:t>CSP9</w:t>
      </w:r>
      <w:r>
        <w:rPr>
          <w:rFonts w:ascii="Arial" w:hAnsi="Arial" w:cs="Arial"/>
        </w:rPr>
        <w:tab/>
      </w:r>
      <w:r w:rsidR="00AC4AEF" w:rsidRPr="00D61D93">
        <w:rPr>
          <w:rFonts w:ascii="Arial" w:hAnsi="Arial" w:cs="Arial"/>
        </w:rPr>
        <w:t xml:space="preserve">To provide for rural residential development in accordance with </w:t>
      </w:r>
      <w:r>
        <w:rPr>
          <w:rFonts w:ascii="Arial" w:hAnsi="Arial" w:cs="Arial"/>
        </w:rPr>
        <w:t xml:space="preserve">the </w:t>
      </w:r>
      <w:r w:rsidR="00E75796">
        <w:rPr>
          <w:rFonts w:ascii="Arial" w:hAnsi="Arial" w:cs="Arial"/>
        </w:rPr>
        <w:t>Rural</w:t>
      </w:r>
    </w:p>
    <w:p w:rsidR="00AC4AEF" w:rsidRPr="00D61D93" w:rsidRDefault="00AC4AEF" w:rsidP="00D61D93">
      <w:pPr>
        <w:autoSpaceDE w:val="0"/>
        <w:autoSpaceDN w:val="0"/>
        <w:adjustRightInd w:val="0"/>
        <w:spacing w:line="360" w:lineRule="auto"/>
        <w:ind w:left="720" w:hanging="720"/>
        <w:rPr>
          <w:rFonts w:ascii="Arial" w:hAnsi="Arial" w:cs="Arial"/>
        </w:rPr>
      </w:pPr>
      <w:proofErr w:type="gramStart"/>
      <w:r w:rsidRPr="00D61D93">
        <w:rPr>
          <w:rFonts w:ascii="Arial" w:hAnsi="Arial" w:cs="Arial"/>
        </w:rPr>
        <w:t>Settlement Policy.</w:t>
      </w:r>
      <w:proofErr w:type="gramEnd"/>
    </w:p>
    <w:p w:rsidR="00AC4AEF" w:rsidRPr="00D61D93" w:rsidRDefault="00D61D93" w:rsidP="00312266">
      <w:pPr>
        <w:autoSpaceDE w:val="0"/>
        <w:autoSpaceDN w:val="0"/>
        <w:adjustRightInd w:val="0"/>
        <w:spacing w:line="360" w:lineRule="auto"/>
        <w:rPr>
          <w:rFonts w:ascii="Arial" w:hAnsi="Arial" w:cs="Arial"/>
        </w:rPr>
      </w:pPr>
      <w:r w:rsidRPr="00656DA2">
        <w:rPr>
          <w:rFonts w:ascii="Arial" w:hAnsi="Arial" w:cs="Arial"/>
          <w:b/>
        </w:rPr>
        <w:t>CSP10</w:t>
      </w:r>
      <w:r w:rsidR="00AC4AEF" w:rsidRPr="00D61D93">
        <w:rPr>
          <w:rFonts w:ascii="Arial" w:hAnsi="Arial" w:cs="Arial"/>
        </w:rPr>
        <w:t xml:space="preserve">To prepare and implement a </w:t>
      </w:r>
      <w:r w:rsidR="00312266">
        <w:rPr>
          <w:rFonts w:ascii="Arial" w:hAnsi="Arial" w:cs="Arial"/>
        </w:rPr>
        <w:t>‘</w:t>
      </w:r>
      <w:r w:rsidR="00AC4AEF" w:rsidRPr="00D61D93">
        <w:rPr>
          <w:rFonts w:ascii="Arial" w:hAnsi="Arial" w:cs="Arial"/>
        </w:rPr>
        <w:t>Retail Strategy</w:t>
      </w:r>
      <w:r w:rsidR="00312266">
        <w:rPr>
          <w:rFonts w:ascii="Arial" w:hAnsi="Arial" w:cs="Arial"/>
        </w:rPr>
        <w:t>’</w:t>
      </w:r>
      <w:r w:rsidR="00AC4AEF" w:rsidRPr="00D61D93">
        <w:rPr>
          <w:rFonts w:ascii="Arial" w:hAnsi="Arial" w:cs="Arial"/>
        </w:rPr>
        <w:t xml:space="preserve"> for the County within one year of the adoption of the </w:t>
      </w:r>
      <w:r w:rsidR="00312266">
        <w:rPr>
          <w:rFonts w:ascii="Arial" w:hAnsi="Arial" w:cs="Arial"/>
        </w:rPr>
        <w:t>‘</w:t>
      </w:r>
      <w:r w:rsidR="00AC4AEF" w:rsidRPr="00D61D93">
        <w:rPr>
          <w:rFonts w:ascii="Arial" w:hAnsi="Arial" w:cs="Arial"/>
        </w:rPr>
        <w:t>County Development Plan</w:t>
      </w:r>
      <w:r w:rsidR="00312266">
        <w:rPr>
          <w:rFonts w:ascii="Arial" w:hAnsi="Arial" w:cs="Arial"/>
        </w:rPr>
        <w:t>’</w:t>
      </w:r>
      <w:r w:rsidR="00AC4AEF" w:rsidRPr="00D61D93">
        <w:rPr>
          <w:rFonts w:ascii="Arial" w:hAnsi="Arial" w:cs="Arial"/>
        </w:rPr>
        <w:t>.</w:t>
      </w:r>
    </w:p>
    <w:p w:rsidR="00AC4AEF" w:rsidRPr="00D61D93" w:rsidRDefault="00D61D93" w:rsidP="001863B5">
      <w:pPr>
        <w:tabs>
          <w:tab w:val="left" w:pos="851"/>
        </w:tabs>
        <w:autoSpaceDE w:val="0"/>
        <w:autoSpaceDN w:val="0"/>
        <w:adjustRightInd w:val="0"/>
        <w:spacing w:line="360" w:lineRule="auto"/>
        <w:rPr>
          <w:rFonts w:ascii="Arial" w:hAnsi="Arial" w:cs="Arial"/>
        </w:rPr>
      </w:pPr>
      <w:proofErr w:type="gramStart"/>
      <w:r w:rsidRPr="00656DA2">
        <w:rPr>
          <w:rFonts w:ascii="Arial" w:hAnsi="Arial" w:cs="Arial"/>
          <w:b/>
        </w:rPr>
        <w:lastRenderedPageBreak/>
        <w:t>CSP11</w:t>
      </w:r>
      <w:r w:rsidR="001863B5" w:rsidRPr="00656DA2">
        <w:rPr>
          <w:rFonts w:ascii="Arial" w:hAnsi="Arial" w:cs="Arial"/>
          <w:b/>
        </w:rPr>
        <w:tab/>
      </w:r>
      <w:r>
        <w:rPr>
          <w:rFonts w:ascii="Arial" w:hAnsi="Arial" w:cs="Arial"/>
        </w:rPr>
        <w:t>To support the ‘Economic Development Strategy’,</w:t>
      </w:r>
      <w:r w:rsidR="00AC4AEF" w:rsidRPr="00D61D93">
        <w:rPr>
          <w:rFonts w:ascii="Arial" w:hAnsi="Arial" w:cs="Arial"/>
        </w:rPr>
        <w:t xml:space="preserve"> currently under review.</w:t>
      </w:r>
      <w:proofErr w:type="gramEnd"/>
    </w:p>
    <w:p w:rsidR="001863B5" w:rsidRDefault="00D61D93" w:rsidP="001863B5">
      <w:pPr>
        <w:tabs>
          <w:tab w:val="left" w:pos="851"/>
          <w:tab w:val="right" w:pos="10590"/>
        </w:tabs>
        <w:autoSpaceDE w:val="0"/>
        <w:autoSpaceDN w:val="0"/>
        <w:adjustRightInd w:val="0"/>
        <w:spacing w:line="360" w:lineRule="auto"/>
        <w:rPr>
          <w:rFonts w:ascii="Arial" w:hAnsi="Arial" w:cs="Arial"/>
        </w:rPr>
      </w:pPr>
      <w:r w:rsidRPr="00656DA2">
        <w:rPr>
          <w:rFonts w:ascii="Arial" w:hAnsi="Arial" w:cs="Arial"/>
          <w:b/>
        </w:rPr>
        <w:t>CSP12</w:t>
      </w:r>
      <w:r w:rsidR="001863B5">
        <w:rPr>
          <w:rFonts w:ascii="Arial" w:hAnsi="Arial" w:cs="Arial"/>
        </w:rPr>
        <w:tab/>
      </w:r>
      <w:r w:rsidR="00AC4AEF" w:rsidRPr="00D61D93">
        <w:rPr>
          <w:rFonts w:ascii="Arial" w:hAnsi="Arial" w:cs="Arial"/>
        </w:rPr>
        <w:t xml:space="preserve">To promote rural economic development by promoting the tourist value of </w:t>
      </w:r>
    </w:p>
    <w:p w:rsidR="00AC4AEF" w:rsidRPr="00D61D93" w:rsidRDefault="00AC4AEF" w:rsidP="00E75796">
      <w:pPr>
        <w:tabs>
          <w:tab w:val="left" w:pos="851"/>
        </w:tabs>
        <w:autoSpaceDE w:val="0"/>
        <w:autoSpaceDN w:val="0"/>
        <w:adjustRightInd w:val="0"/>
        <w:spacing w:line="360" w:lineRule="auto"/>
        <w:rPr>
          <w:rFonts w:ascii="Arial" w:hAnsi="Arial" w:cs="Arial"/>
        </w:rPr>
      </w:pPr>
      <w:proofErr w:type="gramStart"/>
      <w:r w:rsidRPr="00D61D93">
        <w:rPr>
          <w:rFonts w:ascii="Arial" w:hAnsi="Arial" w:cs="Arial"/>
        </w:rPr>
        <w:t>rural</w:t>
      </w:r>
      <w:proofErr w:type="gramEnd"/>
      <w:r w:rsidRPr="00D61D93">
        <w:rPr>
          <w:rFonts w:ascii="Arial" w:hAnsi="Arial" w:cs="Arial"/>
        </w:rPr>
        <w:t xml:space="preserve"> areas and facilitating the growth of appropriate rural enterprise, agricultural developments and developments associated </w:t>
      </w:r>
      <w:r w:rsidR="00D61D93">
        <w:rPr>
          <w:rFonts w:ascii="Arial" w:hAnsi="Arial" w:cs="Arial"/>
        </w:rPr>
        <w:t xml:space="preserve">with </w:t>
      </w:r>
      <w:r w:rsidRPr="00D61D93">
        <w:rPr>
          <w:rFonts w:ascii="Arial" w:hAnsi="Arial" w:cs="Arial"/>
        </w:rPr>
        <w:t>agriculture.</w:t>
      </w:r>
    </w:p>
    <w:p w:rsidR="00AC4AEF" w:rsidRPr="00D61D93" w:rsidRDefault="00D61D93" w:rsidP="00E75796">
      <w:pPr>
        <w:autoSpaceDE w:val="0"/>
        <w:autoSpaceDN w:val="0"/>
        <w:adjustRightInd w:val="0"/>
        <w:spacing w:line="360" w:lineRule="auto"/>
        <w:rPr>
          <w:rFonts w:ascii="Arial" w:hAnsi="Arial" w:cs="Arial"/>
        </w:rPr>
      </w:pPr>
      <w:proofErr w:type="gramStart"/>
      <w:r w:rsidRPr="00656DA2">
        <w:rPr>
          <w:rFonts w:ascii="Arial" w:hAnsi="Arial" w:cs="Arial"/>
          <w:b/>
        </w:rPr>
        <w:t>CSP13</w:t>
      </w:r>
      <w:r>
        <w:rPr>
          <w:rFonts w:ascii="Arial" w:hAnsi="Arial" w:cs="Arial"/>
        </w:rPr>
        <w:t xml:space="preserve"> </w:t>
      </w:r>
      <w:r w:rsidR="00AC4AEF" w:rsidRPr="00D61D93">
        <w:rPr>
          <w:rFonts w:ascii="Arial" w:hAnsi="Arial" w:cs="Arial"/>
        </w:rPr>
        <w:t>To protect the natural heritage</w:t>
      </w:r>
      <w:r>
        <w:rPr>
          <w:rFonts w:ascii="Arial" w:hAnsi="Arial" w:cs="Arial"/>
        </w:rPr>
        <w:t>,</w:t>
      </w:r>
      <w:r w:rsidR="00AC4AEF" w:rsidRPr="00D61D93">
        <w:rPr>
          <w:rFonts w:ascii="Arial" w:hAnsi="Arial" w:cs="Arial"/>
        </w:rPr>
        <w:t xml:space="preserve"> landscape character and cultural heritage of all parts of the county.</w:t>
      </w:r>
      <w:proofErr w:type="gramEnd"/>
    </w:p>
    <w:p w:rsidR="00D61D93" w:rsidRDefault="00D61D93" w:rsidP="00D61D93">
      <w:pPr>
        <w:autoSpaceDE w:val="0"/>
        <w:autoSpaceDN w:val="0"/>
        <w:adjustRightInd w:val="0"/>
        <w:spacing w:line="360" w:lineRule="auto"/>
        <w:rPr>
          <w:rFonts w:ascii="Arial" w:hAnsi="Arial" w:cs="Arial"/>
        </w:rPr>
      </w:pPr>
      <w:r w:rsidRPr="00656DA2">
        <w:rPr>
          <w:rFonts w:ascii="Arial" w:hAnsi="Arial" w:cs="Arial"/>
          <w:b/>
        </w:rPr>
        <w:t xml:space="preserve">CSP14 </w:t>
      </w:r>
      <w:r w:rsidR="00AC4AEF" w:rsidRPr="00D61D93">
        <w:rPr>
          <w:rFonts w:ascii="Arial" w:hAnsi="Arial" w:cs="Arial"/>
        </w:rPr>
        <w:t xml:space="preserve">The priority areas for new shopping and commercial office development </w:t>
      </w:r>
    </w:p>
    <w:p w:rsidR="00D61D93" w:rsidRDefault="00AC4AEF" w:rsidP="00E75796">
      <w:pPr>
        <w:autoSpaceDE w:val="0"/>
        <w:autoSpaceDN w:val="0"/>
        <w:adjustRightInd w:val="0"/>
        <w:spacing w:line="360" w:lineRule="auto"/>
        <w:rPr>
          <w:rFonts w:ascii="Arial" w:hAnsi="Arial" w:cs="Arial"/>
        </w:rPr>
      </w:pPr>
      <w:proofErr w:type="gramStart"/>
      <w:r w:rsidRPr="00D61D93">
        <w:rPr>
          <w:rFonts w:ascii="Arial" w:hAnsi="Arial" w:cs="Arial"/>
        </w:rPr>
        <w:t>will</w:t>
      </w:r>
      <w:proofErr w:type="gramEnd"/>
      <w:r w:rsidRPr="00D61D93">
        <w:rPr>
          <w:rFonts w:ascii="Arial" w:hAnsi="Arial" w:cs="Arial"/>
        </w:rPr>
        <w:t xml:space="preserve"> be </w:t>
      </w:r>
      <w:r w:rsidR="003E499A">
        <w:rPr>
          <w:rFonts w:ascii="Arial" w:hAnsi="Arial" w:cs="Arial"/>
        </w:rPr>
        <w:t xml:space="preserve">within </w:t>
      </w:r>
      <w:r w:rsidRPr="00D61D93">
        <w:rPr>
          <w:rFonts w:ascii="Arial" w:hAnsi="Arial" w:cs="Arial"/>
        </w:rPr>
        <w:t>the defined Town Core of Towns and Villages.</w:t>
      </w:r>
    </w:p>
    <w:p w:rsidR="00D61D93" w:rsidRDefault="00D61D93" w:rsidP="001863B5">
      <w:pPr>
        <w:tabs>
          <w:tab w:val="left" w:pos="851"/>
        </w:tabs>
        <w:autoSpaceDE w:val="0"/>
        <w:autoSpaceDN w:val="0"/>
        <w:adjustRightInd w:val="0"/>
        <w:spacing w:line="360" w:lineRule="auto"/>
        <w:rPr>
          <w:rFonts w:ascii="Arial" w:hAnsi="Arial" w:cs="Arial"/>
        </w:rPr>
      </w:pPr>
      <w:proofErr w:type="gramStart"/>
      <w:r w:rsidRPr="00656DA2">
        <w:rPr>
          <w:rFonts w:ascii="Arial" w:hAnsi="Arial" w:cs="Arial"/>
          <w:b/>
        </w:rPr>
        <w:t>CSP15</w:t>
      </w:r>
      <w:r>
        <w:rPr>
          <w:rFonts w:ascii="Arial" w:hAnsi="Arial" w:cs="Arial"/>
        </w:rPr>
        <w:t xml:space="preserve"> </w:t>
      </w:r>
      <w:r w:rsidR="00D456E5">
        <w:rPr>
          <w:rFonts w:ascii="Arial" w:hAnsi="Arial" w:cs="Arial"/>
        </w:rPr>
        <w:t xml:space="preserve"> </w:t>
      </w:r>
      <w:r w:rsidRPr="00D61D93">
        <w:rPr>
          <w:rFonts w:ascii="Arial" w:hAnsi="Arial" w:cs="Arial"/>
        </w:rPr>
        <w:t>P</w:t>
      </w:r>
      <w:r w:rsidR="00AC4AEF" w:rsidRPr="00D61D93">
        <w:rPr>
          <w:rFonts w:ascii="Arial" w:hAnsi="Arial" w:cs="Arial"/>
        </w:rPr>
        <w:t>roposals</w:t>
      </w:r>
      <w:proofErr w:type="gramEnd"/>
      <w:r w:rsidR="00AC4AEF" w:rsidRPr="00D61D93">
        <w:rPr>
          <w:rFonts w:ascii="Arial" w:hAnsi="Arial" w:cs="Arial"/>
        </w:rPr>
        <w:t xml:space="preserve"> for the generation of energy from renewable sources will </w:t>
      </w:r>
    </w:p>
    <w:p w:rsidR="00AC4AEF" w:rsidRPr="00D61D93" w:rsidRDefault="00AC4AEF" w:rsidP="00E75796">
      <w:pPr>
        <w:autoSpaceDE w:val="0"/>
        <w:autoSpaceDN w:val="0"/>
        <w:adjustRightInd w:val="0"/>
        <w:spacing w:line="360" w:lineRule="auto"/>
        <w:rPr>
          <w:rFonts w:ascii="Arial" w:hAnsi="Arial" w:cs="Arial"/>
        </w:rPr>
      </w:pPr>
      <w:proofErr w:type="gramStart"/>
      <w:r w:rsidRPr="00D61D93">
        <w:rPr>
          <w:rFonts w:ascii="Arial" w:hAnsi="Arial" w:cs="Arial"/>
        </w:rPr>
        <w:t>be</w:t>
      </w:r>
      <w:proofErr w:type="gramEnd"/>
      <w:r w:rsidRPr="00D61D93">
        <w:rPr>
          <w:rFonts w:ascii="Arial" w:hAnsi="Arial" w:cs="Arial"/>
        </w:rPr>
        <w:t xml:space="preserve"> supported</w:t>
      </w:r>
      <w:r w:rsidR="003E499A">
        <w:rPr>
          <w:rFonts w:ascii="Arial" w:hAnsi="Arial" w:cs="Arial"/>
        </w:rPr>
        <w:t>,</w:t>
      </w:r>
      <w:r w:rsidRPr="00D61D93">
        <w:rPr>
          <w:rFonts w:ascii="Arial" w:hAnsi="Arial" w:cs="Arial"/>
        </w:rPr>
        <w:t xml:space="preserve"> provided that the wider</w:t>
      </w:r>
      <w:r w:rsidR="00312266">
        <w:rPr>
          <w:rFonts w:ascii="Arial" w:hAnsi="Arial" w:cs="Arial"/>
        </w:rPr>
        <w:t xml:space="preserve"> environmental benefits are not </w:t>
      </w:r>
      <w:r w:rsidRPr="00D61D93">
        <w:rPr>
          <w:rFonts w:ascii="Arial" w:hAnsi="Arial" w:cs="Arial"/>
        </w:rPr>
        <w:t>outweighed by any detrimental impac</w:t>
      </w:r>
      <w:r w:rsidR="00312266">
        <w:rPr>
          <w:rFonts w:ascii="Arial" w:hAnsi="Arial" w:cs="Arial"/>
        </w:rPr>
        <w:t xml:space="preserve">ts of the proposed development, </w:t>
      </w:r>
      <w:r w:rsidRPr="00D61D93">
        <w:rPr>
          <w:rFonts w:ascii="Arial" w:hAnsi="Arial" w:cs="Arial"/>
        </w:rPr>
        <w:t>including any electricity transmission faciliti</w:t>
      </w:r>
      <w:r w:rsidR="00312266">
        <w:rPr>
          <w:rFonts w:ascii="Arial" w:hAnsi="Arial" w:cs="Arial"/>
        </w:rPr>
        <w:t>es needed,</w:t>
      </w:r>
      <w:r w:rsidRPr="00D61D93">
        <w:rPr>
          <w:rFonts w:ascii="Arial" w:hAnsi="Arial" w:cs="Arial"/>
        </w:rPr>
        <w:t xml:space="preserve"> on the landscape, public safety, and the local environment.</w:t>
      </w:r>
    </w:p>
    <w:p w:rsidR="00AC4AEF" w:rsidRPr="00463EB9" w:rsidRDefault="00D456E5" w:rsidP="00E75796">
      <w:pPr>
        <w:spacing w:line="360" w:lineRule="auto"/>
        <w:rPr>
          <w:rFonts w:ascii="Arial" w:hAnsi="Arial" w:cs="Arial"/>
        </w:rPr>
      </w:pPr>
      <w:r w:rsidRPr="00463EB9">
        <w:rPr>
          <w:rFonts w:ascii="Arial" w:hAnsi="Arial" w:cs="Arial"/>
          <w:b/>
        </w:rPr>
        <w:t xml:space="preserve">CSP16 </w:t>
      </w:r>
      <w:r w:rsidRPr="00463EB9">
        <w:rPr>
          <w:rFonts w:ascii="Arial" w:hAnsi="Arial" w:cs="Arial"/>
        </w:rPr>
        <w:t>Recognise the</w:t>
      </w:r>
      <w:r w:rsidR="00E75796" w:rsidRPr="00463EB9">
        <w:rPr>
          <w:rFonts w:ascii="Arial" w:hAnsi="Arial" w:cs="Arial"/>
        </w:rPr>
        <w:t xml:space="preserve"> strategic</w:t>
      </w:r>
      <w:r w:rsidRPr="00463EB9">
        <w:rPr>
          <w:rFonts w:ascii="Arial" w:hAnsi="Arial" w:cs="Arial"/>
        </w:rPr>
        <w:t xml:space="preserve"> importance of the </w:t>
      </w:r>
      <w:r w:rsidR="00E75796" w:rsidRPr="00463EB9">
        <w:rPr>
          <w:rFonts w:ascii="Arial" w:hAnsi="Arial" w:cs="Arial"/>
        </w:rPr>
        <w:t xml:space="preserve">national </w:t>
      </w:r>
      <w:r w:rsidRPr="00463EB9">
        <w:rPr>
          <w:rFonts w:ascii="Arial" w:hAnsi="Arial" w:cs="Arial"/>
        </w:rPr>
        <w:t>road network with</w:t>
      </w:r>
      <w:r w:rsidR="00E75796" w:rsidRPr="00463EB9">
        <w:rPr>
          <w:rFonts w:ascii="Arial" w:hAnsi="Arial" w:cs="Arial"/>
        </w:rPr>
        <w:t>in</w:t>
      </w:r>
      <w:r w:rsidRPr="00463EB9">
        <w:rPr>
          <w:rFonts w:ascii="Arial" w:hAnsi="Arial" w:cs="Arial"/>
        </w:rPr>
        <w:t xml:space="preserve"> the County which links Towns and villages to each other and to Cavan Town and </w:t>
      </w:r>
      <w:r w:rsidR="00E75796" w:rsidRPr="00463EB9">
        <w:rPr>
          <w:rFonts w:ascii="Arial" w:hAnsi="Arial" w:cs="Arial"/>
        </w:rPr>
        <w:t xml:space="preserve">that </w:t>
      </w:r>
      <w:r w:rsidRPr="00463EB9">
        <w:rPr>
          <w:rFonts w:ascii="Arial" w:hAnsi="Arial" w:cs="Arial"/>
        </w:rPr>
        <w:t>contribute to the role of large and medium size towns to support Cavan Town and act as drivers of growth.</w:t>
      </w:r>
    </w:p>
    <w:p w:rsidR="004A2C8F" w:rsidRPr="00463EB9" w:rsidRDefault="004A2C8F" w:rsidP="00E75796">
      <w:pPr>
        <w:spacing w:line="360" w:lineRule="auto"/>
        <w:rPr>
          <w:rFonts w:ascii="Arial" w:hAnsi="Arial" w:cs="Arial"/>
        </w:rPr>
      </w:pPr>
      <w:proofErr w:type="gramStart"/>
      <w:r w:rsidRPr="00463EB9">
        <w:rPr>
          <w:rFonts w:ascii="Arial" w:hAnsi="Arial" w:cs="Arial"/>
          <w:b/>
        </w:rPr>
        <w:t>CSP17</w:t>
      </w:r>
      <w:r w:rsidRPr="00463EB9">
        <w:rPr>
          <w:rFonts w:ascii="Arial" w:hAnsi="Arial" w:cs="Arial"/>
        </w:rPr>
        <w:t xml:space="preserve"> To support the role of touris</w:t>
      </w:r>
      <w:r w:rsidR="00312266">
        <w:rPr>
          <w:rFonts w:ascii="Arial" w:hAnsi="Arial" w:cs="Arial"/>
        </w:rPr>
        <w:t xml:space="preserve">m in Cavan and to encourage the </w:t>
      </w:r>
      <w:r w:rsidRPr="00463EB9">
        <w:rPr>
          <w:rFonts w:ascii="Arial" w:hAnsi="Arial" w:cs="Arial"/>
        </w:rPr>
        <w:t xml:space="preserve">development of a high quality and diverse </w:t>
      </w:r>
      <w:r w:rsidR="00312266">
        <w:rPr>
          <w:rFonts w:ascii="Arial" w:hAnsi="Arial" w:cs="Arial"/>
        </w:rPr>
        <w:t xml:space="preserve">tourism product throughout the </w:t>
      </w:r>
      <w:r w:rsidRPr="00463EB9">
        <w:rPr>
          <w:rFonts w:ascii="Arial" w:hAnsi="Arial" w:cs="Arial"/>
        </w:rPr>
        <w:t>County, in a manner consistent with the principles of sustainable development and proper planning.</w:t>
      </w:r>
      <w:proofErr w:type="gramEnd"/>
    </w:p>
    <w:p w:rsidR="004A2C8F" w:rsidRPr="00463EB9" w:rsidRDefault="004A2C8F" w:rsidP="00116E31">
      <w:pPr>
        <w:spacing w:line="360" w:lineRule="auto"/>
        <w:rPr>
          <w:rFonts w:ascii="Arial" w:hAnsi="Arial" w:cs="Arial"/>
        </w:rPr>
      </w:pPr>
      <w:proofErr w:type="gramStart"/>
      <w:r w:rsidRPr="00463EB9">
        <w:rPr>
          <w:rFonts w:ascii="Arial" w:hAnsi="Arial" w:cs="Arial"/>
          <w:b/>
          <w:iCs/>
        </w:rPr>
        <w:t>CSP18</w:t>
      </w:r>
      <w:r w:rsidRPr="00463EB9">
        <w:rPr>
          <w:rFonts w:ascii="Arial" w:hAnsi="Arial" w:cs="Arial"/>
          <w:iCs/>
        </w:rPr>
        <w:t xml:space="preserve"> To restrict the development of new build holiday home developments.</w:t>
      </w:r>
      <w:proofErr w:type="gramEnd"/>
      <w:r w:rsidRPr="00463EB9">
        <w:rPr>
          <w:rFonts w:ascii="Arial" w:hAnsi="Arial" w:cs="Arial"/>
        </w:rPr>
        <w:t xml:space="preserve"> </w:t>
      </w:r>
    </w:p>
    <w:p w:rsidR="003850EB" w:rsidRPr="00463EB9" w:rsidRDefault="003E499A" w:rsidP="003850EB">
      <w:pPr>
        <w:spacing w:line="360" w:lineRule="auto"/>
        <w:rPr>
          <w:rFonts w:ascii="Arial" w:hAnsi="Arial" w:cs="Arial"/>
        </w:rPr>
      </w:pPr>
      <w:r w:rsidRPr="00463EB9">
        <w:rPr>
          <w:rFonts w:ascii="Arial" w:hAnsi="Arial" w:cs="Arial"/>
          <w:b/>
        </w:rPr>
        <w:t xml:space="preserve">CSP19 </w:t>
      </w:r>
      <w:r w:rsidRPr="00463EB9">
        <w:rPr>
          <w:rFonts w:ascii="Arial" w:hAnsi="Arial" w:cs="Arial"/>
        </w:rPr>
        <w:t xml:space="preserve">Where the Planning Authority deems that a Town or Village does not </w:t>
      </w:r>
    </w:p>
    <w:p w:rsidR="00116E31" w:rsidRPr="00463EB9" w:rsidRDefault="003E499A" w:rsidP="00E75796">
      <w:pPr>
        <w:spacing w:line="360" w:lineRule="auto"/>
        <w:rPr>
          <w:rFonts w:ascii="Arial" w:hAnsi="Arial" w:cs="Arial"/>
        </w:rPr>
      </w:pPr>
      <w:proofErr w:type="gramStart"/>
      <w:r w:rsidRPr="00463EB9">
        <w:rPr>
          <w:rFonts w:ascii="Arial" w:hAnsi="Arial" w:cs="Arial"/>
        </w:rPr>
        <w:t>have</w:t>
      </w:r>
      <w:proofErr w:type="gramEnd"/>
      <w:r w:rsidRPr="00463EB9">
        <w:rPr>
          <w:rFonts w:ascii="Arial" w:hAnsi="Arial" w:cs="Arial"/>
        </w:rPr>
        <w:t xml:space="preserve"> the infrastructural capacity to absorb additional </w:t>
      </w:r>
      <w:r w:rsidR="00E73023" w:rsidRPr="00463EB9">
        <w:rPr>
          <w:rFonts w:ascii="Arial" w:hAnsi="Arial" w:cs="Arial"/>
        </w:rPr>
        <w:t xml:space="preserve">residential </w:t>
      </w:r>
      <w:r w:rsidRPr="00463EB9">
        <w:rPr>
          <w:rFonts w:ascii="Arial" w:hAnsi="Arial" w:cs="Arial"/>
        </w:rPr>
        <w:t xml:space="preserve">development, no </w:t>
      </w:r>
      <w:r w:rsidR="00E73023" w:rsidRPr="00463EB9">
        <w:rPr>
          <w:rFonts w:ascii="Arial" w:hAnsi="Arial" w:cs="Arial"/>
        </w:rPr>
        <w:t xml:space="preserve">further residential </w:t>
      </w:r>
      <w:r w:rsidRPr="00463EB9">
        <w:rPr>
          <w:rFonts w:ascii="Arial" w:hAnsi="Arial" w:cs="Arial"/>
        </w:rPr>
        <w:t>de</w:t>
      </w:r>
      <w:r w:rsidR="003850EB" w:rsidRPr="00463EB9">
        <w:rPr>
          <w:rFonts w:ascii="Arial" w:hAnsi="Arial" w:cs="Arial"/>
        </w:rPr>
        <w:t>velopment shall be permitted un</w:t>
      </w:r>
      <w:r w:rsidRPr="00463EB9">
        <w:rPr>
          <w:rFonts w:ascii="Arial" w:hAnsi="Arial" w:cs="Arial"/>
        </w:rPr>
        <w:t>t</w:t>
      </w:r>
      <w:r w:rsidR="003850EB" w:rsidRPr="00463EB9">
        <w:rPr>
          <w:rFonts w:ascii="Arial" w:hAnsi="Arial" w:cs="Arial"/>
        </w:rPr>
        <w:t>i</w:t>
      </w:r>
      <w:r w:rsidRPr="00463EB9">
        <w:rPr>
          <w:rFonts w:ascii="Arial" w:hAnsi="Arial" w:cs="Arial"/>
        </w:rPr>
        <w:t xml:space="preserve">l the </w:t>
      </w:r>
      <w:r w:rsidR="003850EB" w:rsidRPr="00463EB9">
        <w:rPr>
          <w:rFonts w:ascii="Arial" w:hAnsi="Arial" w:cs="Arial"/>
        </w:rPr>
        <w:t>infrastruct</w:t>
      </w:r>
      <w:r w:rsidR="00312266">
        <w:rPr>
          <w:rFonts w:ascii="Arial" w:hAnsi="Arial" w:cs="Arial"/>
        </w:rPr>
        <w:t>ural deficit has been addressed. T</w:t>
      </w:r>
      <w:r w:rsidR="003850EB" w:rsidRPr="00463EB9">
        <w:rPr>
          <w:rFonts w:ascii="Arial" w:hAnsi="Arial" w:cs="Arial"/>
        </w:rPr>
        <w:t>his includes deficits in water supply, sewerage treatment systems, roads structure and social or community facilities.</w:t>
      </w:r>
    </w:p>
    <w:p w:rsidR="00195BA9" w:rsidRPr="00463EB9" w:rsidRDefault="00195BA9" w:rsidP="00195BA9">
      <w:pPr>
        <w:widowControl w:val="0"/>
        <w:autoSpaceDE w:val="0"/>
        <w:autoSpaceDN w:val="0"/>
        <w:adjustRightInd w:val="0"/>
        <w:spacing w:line="360" w:lineRule="auto"/>
        <w:rPr>
          <w:rFonts w:ascii="Arial" w:hAnsi="Arial" w:cs="Arial"/>
          <w:lang w:eastAsia="en-IE"/>
        </w:rPr>
      </w:pPr>
      <w:r w:rsidRPr="00463EB9">
        <w:rPr>
          <w:rFonts w:ascii="Arial" w:hAnsi="Arial" w:cs="Arial"/>
          <w:b/>
        </w:rPr>
        <w:t xml:space="preserve">CSP20 </w:t>
      </w:r>
      <w:r w:rsidRPr="00463EB9">
        <w:rPr>
          <w:rFonts w:ascii="Arial" w:hAnsi="Arial" w:cs="Arial"/>
        </w:rPr>
        <w:t xml:space="preserve">All proposals for development shall comply with the </w:t>
      </w:r>
      <w:r w:rsidR="00312266">
        <w:rPr>
          <w:rFonts w:ascii="Arial" w:hAnsi="Arial" w:cs="Arial"/>
        </w:rPr>
        <w:t>‘</w:t>
      </w:r>
      <w:r w:rsidRPr="00463EB9">
        <w:rPr>
          <w:rFonts w:ascii="Arial" w:hAnsi="Arial" w:cs="Arial"/>
          <w:lang w:eastAsia="en-IE"/>
        </w:rPr>
        <w:t>Water Framework Directive</w:t>
      </w:r>
      <w:r w:rsidR="00312266">
        <w:rPr>
          <w:rFonts w:ascii="Arial" w:hAnsi="Arial" w:cs="Arial"/>
          <w:lang w:eastAsia="en-IE"/>
        </w:rPr>
        <w:t>’</w:t>
      </w:r>
      <w:r w:rsidRPr="00463EB9">
        <w:rPr>
          <w:rFonts w:ascii="Arial" w:hAnsi="Arial" w:cs="Arial"/>
          <w:lang w:eastAsia="en-IE"/>
        </w:rPr>
        <w:t xml:space="preserve"> and other legislation relevant to the protection of the aquatic environment.</w:t>
      </w:r>
    </w:p>
    <w:p w:rsidR="00195BA9" w:rsidRPr="00463EB9" w:rsidRDefault="00195BA9" w:rsidP="00E75796">
      <w:pPr>
        <w:spacing w:line="360" w:lineRule="auto"/>
        <w:rPr>
          <w:rFonts w:ascii="Arial" w:hAnsi="Arial" w:cs="Arial"/>
          <w:b/>
        </w:rPr>
      </w:pPr>
    </w:p>
    <w:p w:rsidR="00116E31" w:rsidRPr="00463EB9" w:rsidRDefault="00116E31">
      <w:pPr>
        <w:spacing w:after="200" w:line="276" w:lineRule="auto"/>
        <w:rPr>
          <w:rFonts w:ascii="Arial" w:hAnsi="Arial" w:cs="Arial"/>
        </w:rPr>
      </w:pPr>
      <w:r w:rsidRPr="00463EB9">
        <w:rPr>
          <w:rFonts w:ascii="Arial" w:hAnsi="Arial" w:cs="Arial"/>
        </w:rPr>
        <w:br w:type="page"/>
      </w:r>
    </w:p>
    <w:p w:rsidR="00AC4AEF" w:rsidRPr="00B111E4" w:rsidRDefault="00973D2D" w:rsidP="00F60A01">
      <w:p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outlineLvl w:val="0"/>
        <w:rPr>
          <w:rFonts w:ascii="Arial" w:hAnsi="Arial" w:cs="Arial"/>
          <w:b/>
          <w:sz w:val="28"/>
          <w:szCs w:val="28"/>
        </w:rPr>
      </w:pPr>
      <w:bookmarkStart w:id="95" w:name="_Toc306806216"/>
      <w:bookmarkStart w:id="96" w:name="_Toc306807419"/>
      <w:bookmarkStart w:id="97" w:name="_Toc306869722"/>
      <w:bookmarkStart w:id="98" w:name="_Toc390096050"/>
      <w:r w:rsidRPr="00B111E4">
        <w:rPr>
          <w:rFonts w:ascii="Arial" w:hAnsi="Arial" w:cs="Arial"/>
          <w:b/>
          <w:sz w:val="28"/>
          <w:szCs w:val="28"/>
        </w:rPr>
        <w:lastRenderedPageBreak/>
        <w:t>Chapter 3</w:t>
      </w:r>
      <w:r w:rsidR="00F60A01">
        <w:rPr>
          <w:rFonts w:ascii="Arial" w:hAnsi="Arial" w:cs="Arial"/>
          <w:b/>
          <w:sz w:val="28"/>
          <w:szCs w:val="28"/>
        </w:rPr>
        <w:t xml:space="preserve">: </w:t>
      </w:r>
      <w:r w:rsidR="00AC4AEF" w:rsidRPr="00B111E4">
        <w:rPr>
          <w:rFonts w:ascii="Arial" w:hAnsi="Arial" w:cs="Arial"/>
          <w:b/>
          <w:sz w:val="28"/>
          <w:szCs w:val="28"/>
        </w:rPr>
        <w:t>Economic Development</w:t>
      </w:r>
      <w:bookmarkEnd w:id="95"/>
      <w:bookmarkEnd w:id="96"/>
      <w:bookmarkEnd w:id="97"/>
      <w:bookmarkEnd w:id="98"/>
    </w:p>
    <w:p w:rsidR="00587058" w:rsidRDefault="00587058" w:rsidP="00973D2D">
      <w:pPr>
        <w:spacing w:line="360" w:lineRule="auto"/>
        <w:ind w:left="709"/>
        <w:rPr>
          <w:rFonts w:ascii="Arial" w:hAnsi="Arial" w:cs="Arial"/>
          <w:i/>
        </w:rPr>
      </w:pPr>
    </w:p>
    <w:p w:rsidR="00973D2D" w:rsidRPr="00AB2FB1" w:rsidRDefault="00587058" w:rsidP="00973D2D">
      <w:pPr>
        <w:spacing w:line="360" w:lineRule="auto"/>
        <w:ind w:left="709"/>
        <w:rPr>
          <w:rFonts w:ascii="Arial" w:hAnsi="Arial" w:cs="Arial"/>
          <w:i/>
        </w:rPr>
      </w:pPr>
      <w:r w:rsidRPr="00AB2FB1">
        <w:rPr>
          <w:rFonts w:ascii="Arial" w:hAnsi="Arial" w:cs="Arial"/>
          <w:i/>
        </w:rPr>
        <w:t xml:space="preserve"> </w:t>
      </w:r>
      <w:r w:rsidR="00973D2D" w:rsidRPr="00AB2FB1">
        <w:rPr>
          <w:rFonts w:ascii="Arial" w:hAnsi="Arial" w:cs="Arial"/>
          <w:i/>
        </w:rPr>
        <w:t>“That Cavan in 2020 will be a place that we all can be proud of; a place where people can have a good quality of life; a better place to live, work and enjoy.”</w:t>
      </w:r>
    </w:p>
    <w:p w:rsidR="00AC4AEF" w:rsidRPr="00116145" w:rsidRDefault="00AC4AEF" w:rsidP="00BF1539">
      <w:pPr>
        <w:spacing w:line="360" w:lineRule="auto"/>
        <w:rPr>
          <w:rFonts w:ascii="Arial" w:hAnsi="Arial" w:cs="Arial"/>
          <w:color w:val="FF0000"/>
        </w:rPr>
      </w:pPr>
    </w:p>
    <w:p w:rsidR="00AC4AEF" w:rsidRPr="00B111E4" w:rsidRDefault="00BF1539" w:rsidP="00B111E4">
      <w:pPr>
        <w:pStyle w:val="Heading2"/>
        <w:spacing w:before="0" w:line="360" w:lineRule="auto"/>
        <w:rPr>
          <w:rFonts w:ascii="Arial" w:hAnsi="Arial" w:cs="Arial"/>
          <w:color w:val="auto"/>
          <w:sz w:val="24"/>
          <w:szCs w:val="24"/>
        </w:rPr>
      </w:pPr>
      <w:bookmarkStart w:id="99" w:name="_Toc390096051"/>
      <w:r w:rsidRPr="00B111E4">
        <w:rPr>
          <w:rFonts w:ascii="Arial" w:hAnsi="Arial" w:cs="Arial"/>
          <w:color w:val="auto"/>
          <w:sz w:val="24"/>
          <w:szCs w:val="24"/>
        </w:rPr>
        <w:t>3.0</w:t>
      </w:r>
      <w:r w:rsidRPr="00B111E4">
        <w:rPr>
          <w:rFonts w:ascii="Arial" w:hAnsi="Arial" w:cs="Arial"/>
          <w:color w:val="auto"/>
          <w:sz w:val="24"/>
          <w:szCs w:val="24"/>
        </w:rPr>
        <w:tab/>
      </w:r>
      <w:r w:rsidR="00AC4AEF" w:rsidRPr="00B111E4">
        <w:rPr>
          <w:rFonts w:ascii="Arial" w:hAnsi="Arial" w:cs="Arial"/>
          <w:color w:val="auto"/>
          <w:sz w:val="24"/>
          <w:szCs w:val="24"/>
        </w:rPr>
        <w:t>Introduction</w:t>
      </w:r>
      <w:bookmarkEnd w:id="99"/>
    </w:p>
    <w:p w:rsidR="00AC4AEF" w:rsidRDefault="00B111E4" w:rsidP="00B111E4">
      <w:pPr>
        <w:spacing w:line="360" w:lineRule="auto"/>
        <w:rPr>
          <w:rFonts w:ascii="Arial" w:hAnsi="Arial" w:cs="Arial"/>
        </w:rPr>
      </w:pPr>
      <w:r w:rsidRPr="00B111E4">
        <w:rPr>
          <w:rFonts w:ascii="Arial" w:hAnsi="Arial" w:cs="Arial"/>
        </w:rPr>
        <w:t>In line with the ‘Vision Statement</w:t>
      </w:r>
      <w:r w:rsidR="00E37762">
        <w:rPr>
          <w:rFonts w:ascii="Arial" w:hAnsi="Arial" w:cs="Arial"/>
        </w:rPr>
        <w:t>,</w:t>
      </w:r>
      <w:r w:rsidRPr="00B111E4">
        <w:rPr>
          <w:rFonts w:ascii="Arial" w:hAnsi="Arial" w:cs="Arial"/>
        </w:rPr>
        <w:t xml:space="preserve">’ it is an aim of this plan to enable the provision of a sustainable level of economic </w:t>
      </w:r>
      <w:r w:rsidR="00CE39F9" w:rsidRPr="00B111E4">
        <w:rPr>
          <w:rFonts w:ascii="Arial" w:hAnsi="Arial" w:cs="Arial"/>
        </w:rPr>
        <w:t>activity</w:t>
      </w:r>
      <w:r w:rsidRPr="00B111E4">
        <w:rPr>
          <w:rFonts w:ascii="Arial" w:hAnsi="Arial" w:cs="Arial"/>
        </w:rPr>
        <w:t xml:space="preserve"> within the county. T</w:t>
      </w:r>
      <w:r w:rsidR="00E337D6" w:rsidRPr="00B111E4">
        <w:rPr>
          <w:rFonts w:ascii="Arial" w:hAnsi="Arial" w:cs="Arial"/>
        </w:rPr>
        <w:t>he focus of s</w:t>
      </w:r>
      <w:r w:rsidR="00AC4AEF" w:rsidRPr="00B111E4">
        <w:rPr>
          <w:rFonts w:ascii="Arial" w:hAnsi="Arial" w:cs="Arial"/>
        </w:rPr>
        <w:t xml:space="preserve">ustainable economic development </w:t>
      </w:r>
      <w:r w:rsidR="00E337D6" w:rsidRPr="00B111E4">
        <w:rPr>
          <w:rFonts w:ascii="Arial" w:hAnsi="Arial" w:cs="Arial"/>
        </w:rPr>
        <w:t xml:space="preserve">is </w:t>
      </w:r>
      <w:r w:rsidR="00AC4AEF" w:rsidRPr="00B111E4">
        <w:rPr>
          <w:rFonts w:ascii="Arial" w:hAnsi="Arial" w:cs="Arial"/>
        </w:rPr>
        <w:t>on building strong inclusive communities supported by adequate employment, housing, education, transportation and utilities infrastructure, health services, community support services, security, amenities and leisure</w:t>
      </w:r>
      <w:r w:rsidR="00E337D6" w:rsidRPr="00B111E4">
        <w:rPr>
          <w:rFonts w:ascii="Arial" w:hAnsi="Arial" w:cs="Arial"/>
        </w:rPr>
        <w:t xml:space="preserve"> services. The quality of life </w:t>
      </w:r>
      <w:r w:rsidR="00AC4AEF" w:rsidRPr="00B111E4">
        <w:rPr>
          <w:rFonts w:ascii="Arial" w:hAnsi="Arial" w:cs="Arial"/>
        </w:rPr>
        <w:t>within a community can be mea</w:t>
      </w:r>
      <w:r w:rsidR="00E37762">
        <w:rPr>
          <w:rFonts w:ascii="Arial" w:hAnsi="Arial" w:cs="Arial"/>
        </w:rPr>
        <w:t>sured by the availability of those services</w:t>
      </w:r>
      <w:r w:rsidR="00AC4AEF" w:rsidRPr="00B111E4">
        <w:rPr>
          <w:rFonts w:ascii="Arial" w:hAnsi="Arial" w:cs="Arial"/>
        </w:rPr>
        <w:t xml:space="preserve"> and their delivery in turn is inextricably linked to economic development.</w:t>
      </w:r>
    </w:p>
    <w:p w:rsidR="00413BCB" w:rsidRPr="00B111E4" w:rsidRDefault="00413BCB" w:rsidP="00B111E4">
      <w:pPr>
        <w:spacing w:line="360" w:lineRule="auto"/>
        <w:rPr>
          <w:rFonts w:ascii="Arial" w:hAnsi="Arial" w:cs="Arial"/>
        </w:rPr>
      </w:pPr>
      <w:r>
        <w:rPr>
          <w:rFonts w:ascii="Arial" w:hAnsi="Arial" w:cs="Arial"/>
        </w:rPr>
        <w:t>The economy of County Cavan</w:t>
      </w:r>
      <w:r w:rsidR="00E37762">
        <w:rPr>
          <w:rFonts w:ascii="Arial" w:hAnsi="Arial" w:cs="Arial"/>
        </w:rPr>
        <w:t>,</w:t>
      </w:r>
      <w:r>
        <w:rPr>
          <w:rFonts w:ascii="Arial" w:hAnsi="Arial" w:cs="Arial"/>
        </w:rPr>
        <w:t xml:space="preserve"> while historically dependent on the agricultural sector</w:t>
      </w:r>
      <w:r w:rsidR="00E37762">
        <w:rPr>
          <w:rFonts w:ascii="Arial" w:hAnsi="Arial" w:cs="Arial"/>
        </w:rPr>
        <w:t>,</w:t>
      </w:r>
      <w:r>
        <w:rPr>
          <w:rFonts w:ascii="Arial" w:hAnsi="Arial" w:cs="Arial"/>
        </w:rPr>
        <w:t xml:space="preserve"> now enjoys a </w:t>
      </w:r>
      <w:r w:rsidR="00CE39F9">
        <w:rPr>
          <w:rFonts w:ascii="Arial" w:hAnsi="Arial" w:cs="Arial"/>
        </w:rPr>
        <w:t>strong</w:t>
      </w:r>
      <w:r>
        <w:rPr>
          <w:rFonts w:ascii="Arial" w:hAnsi="Arial" w:cs="Arial"/>
        </w:rPr>
        <w:t xml:space="preserve"> presence </w:t>
      </w:r>
      <w:r w:rsidR="0090075A">
        <w:rPr>
          <w:rFonts w:ascii="Arial" w:hAnsi="Arial" w:cs="Arial"/>
        </w:rPr>
        <w:t xml:space="preserve">in </w:t>
      </w:r>
      <w:r>
        <w:rPr>
          <w:rFonts w:ascii="Arial" w:hAnsi="Arial" w:cs="Arial"/>
        </w:rPr>
        <w:t>the industrial, enterprise and services sector.</w:t>
      </w:r>
    </w:p>
    <w:p w:rsidR="00A768ED" w:rsidRDefault="00A768ED" w:rsidP="00BF1539">
      <w:pPr>
        <w:spacing w:line="360" w:lineRule="auto"/>
        <w:rPr>
          <w:rFonts w:ascii="Arial" w:hAnsi="Arial" w:cs="Arial"/>
        </w:rPr>
      </w:pPr>
      <w:r>
        <w:rPr>
          <w:rFonts w:ascii="Arial" w:hAnsi="Arial" w:cs="Arial"/>
        </w:rPr>
        <w:t>The strategic location of the county in the centre of the border region and neighbouring Northern Ireland makes it an attractive location for investment</w:t>
      </w:r>
      <w:r w:rsidR="00E37762">
        <w:rPr>
          <w:rFonts w:ascii="Arial" w:hAnsi="Arial" w:cs="Arial"/>
        </w:rPr>
        <w:t xml:space="preserve">. </w:t>
      </w:r>
      <w:r>
        <w:rPr>
          <w:rFonts w:ascii="Arial" w:hAnsi="Arial" w:cs="Arial"/>
        </w:rPr>
        <w:t xml:space="preserve">Good transport linkages within the border, to Northern Ireland and nationally creates an environment which is ideal for future investment and job creation.  </w:t>
      </w:r>
    </w:p>
    <w:p w:rsidR="00A768ED" w:rsidRDefault="00A768ED" w:rsidP="00BF1539">
      <w:pPr>
        <w:spacing w:line="360" w:lineRule="auto"/>
        <w:rPr>
          <w:rFonts w:ascii="Arial" w:hAnsi="Arial" w:cs="Arial"/>
        </w:rPr>
      </w:pPr>
    </w:p>
    <w:p w:rsidR="00AC4AEF" w:rsidRPr="00A768ED" w:rsidRDefault="00A768ED" w:rsidP="00A768ED">
      <w:pPr>
        <w:pStyle w:val="Heading2"/>
        <w:spacing w:before="0" w:line="360" w:lineRule="auto"/>
        <w:rPr>
          <w:rFonts w:ascii="Arial" w:hAnsi="Arial" w:cs="Arial"/>
          <w:color w:val="auto"/>
          <w:sz w:val="24"/>
          <w:szCs w:val="24"/>
        </w:rPr>
      </w:pPr>
      <w:bookmarkStart w:id="100" w:name="_Toc390096052"/>
      <w:r w:rsidRPr="00A768ED">
        <w:rPr>
          <w:rFonts w:ascii="Arial" w:hAnsi="Arial" w:cs="Arial"/>
          <w:color w:val="auto"/>
          <w:sz w:val="24"/>
          <w:szCs w:val="24"/>
        </w:rPr>
        <w:t>3.1</w:t>
      </w:r>
      <w:r w:rsidRPr="00A768ED">
        <w:rPr>
          <w:rFonts w:ascii="Arial" w:hAnsi="Arial" w:cs="Arial"/>
          <w:color w:val="auto"/>
          <w:sz w:val="24"/>
          <w:szCs w:val="24"/>
        </w:rPr>
        <w:tab/>
      </w:r>
      <w:r w:rsidR="00AC4AEF" w:rsidRPr="00A768ED">
        <w:rPr>
          <w:rFonts w:ascii="Arial" w:hAnsi="Arial" w:cs="Arial"/>
          <w:color w:val="auto"/>
          <w:sz w:val="24"/>
          <w:szCs w:val="24"/>
        </w:rPr>
        <w:t>National Context</w:t>
      </w:r>
      <w:bookmarkEnd w:id="100"/>
      <w:r w:rsidR="00AC4AEF" w:rsidRPr="00A768ED">
        <w:rPr>
          <w:rFonts w:ascii="Arial" w:hAnsi="Arial" w:cs="Arial"/>
          <w:color w:val="auto"/>
          <w:sz w:val="24"/>
          <w:szCs w:val="24"/>
        </w:rPr>
        <w:t xml:space="preserve"> </w:t>
      </w:r>
    </w:p>
    <w:p w:rsidR="009F61E3" w:rsidRDefault="009F61E3" w:rsidP="00A768ED">
      <w:pPr>
        <w:spacing w:line="360" w:lineRule="auto"/>
        <w:rPr>
          <w:rFonts w:ascii="Arial" w:hAnsi="Arial" w:cs="Arial"/>
        </w:rPr>
      </w:pPr>
      <w:r>
        <w:rPr>
          <w:rFonts w:ascii="Arial" w:hAnsi="Arial" w:cs="Arial"/>
        </w:rPr>
        <w:t>Our national economy experienced an era of unprecedented growth and development until t</w:t>
      </w:r>
      <w:r w:rsidR="00E37762">
        <w:rPr>
          <w:rFonts w:ascii="Arial" w:hAnsi="Arial" w:cs="Arial"/>
        </w:rPr>
        <w:t xml:space="preserve">he recession hit in 2007/2008. </w:t>
      </w:r>
      <w:r>
        <w:rPr>
          <w:rFonts w:ascii="Arial" w:hAnsi="Arial" w:cs="Arial"/>
        </w:rPr>
        <w:t>All facets of life have been affected in some way</w:t>
      </w:r>
      <w:r w:rsidR="00E37762">
        <w:rPr>
          <w:rFonts w:ascii="Arial" w:hAnsi="Arial" w:cs="Arial"/>
        </w:rPr>
        <w:t>,</w:t>
      </w:r>
      <w:r>
        <w:rPr>
          <w:rFonts w:ascii="Arial" w:hAnsi="Arial" w:cs="Arial"/>
        </w:rPr>
        <w:t xml:space="preserve"> especially our national economy which has, in turn, impacted on </w:t>
      </w:r>
      <w:r w:rsidR="0090075A">
        <w:rPr>
          <w:rFonts w:ascii="Arial" w:hAnsi="Arial" w:cs="Arial"/>
        </w:rPr>
        <w:t xml:space="preserve">the </w:t>
      </w:r>
      <w:r>
        <w:rPr>
          <w:rFonts w:ascii="Arial" w:hAnsi="Arial" w:cs="Arial"/>
        </w:rPr>
        <w:t xml:space="preserve">economic </w:t>
      </w:r>
      <w:r w:rsidR="00CE39F9">
        <w:rPr>
          <w:rFonts w:ascii="Arial" w:hAnsi="Arial" w:cs="Arial"/>
        </w:rPr>
        <w:t>vitality</w:t>
      </w:r>
      <w:r>
        <w:rPr>
          <w:rFonts w:ascii="Arial" w:hAnsi="Arial" w:cs="Arial"/>
        </w:rPr>
        <w:t xml:space="preserve"> o</w:t>
      </w:r>
      <w:r w:rsidR="00E37762">
        <w:rPr>
          <w:rFonts w:ascii="Arial" w:hAnsi="Arial" w:cs="Arial"/>
        </w:rPr>
        <w:t xml:space="preserve">f our county. </w:t>
      </w:r>
      <w:r>
        <w:rPr>
          <w:rFonts w:ascii="Arial" w:hAnsi="Arial" w:cs="Arial"/>
        </w:rPr>
        <w:t xml:space="preserve">There are a number of national initiatives to counteract the decline of our </w:t>
      </w:r>
      <w:r w:rsidR="00CE39F9">
        <w:rPr>
          <w:rFonts w:ascii="Arial" w:hAnsi="Arial" w:cs="Arial"/>
        </w:rPr>
        <w:t>economy</w:t>
      </w:r>
      <w:r>
        <w:rPr>
          <w:rFonts w:ascii="Arial" w:hAnsi="Arial" w:cs="Arial"/>
        </w:rPr>
        <w:t xml:space="preserve"> these include;</w:t>
      </w:r>
    </w:p>
    <w:p w:rsidR="00AC4AEF" w:rsidRPr="009F61E3" w:rsidRDefault="00A768ED" w:rsidP="00D17166">
      <w:pPr>
        <w:pStyle w:val="ListParagraph"/>
        <w:numPr>
          <w:ilvl w:val="0"/>
          <w:numId w:val="83"/>
        </w:numPr>
        <w:spacing w:line="360" w:lineRule="auto"/>
        <w:ind w:left="426" w:hanging="426"/>
        <w:rPr>
          <w:rFonts w:ascii="Arial" w:hAnsi="Arial" w:cs="Arial"/>
        </w:rPr>
      </w:pPr>
      <w:r w:rsidRPr="009F61E3">
        <w:rPr>
          <w:rFonts w:ascii="Arial" w:hAnsi="Arial" w:cs="Arial"/>
        </w:rPr>
        <w:t>The government publication ‘</w:t>
      </w:r>
      <w:r w:rsidR="00AC4AEF" w:rsidRPr="009F61E3">
        <w:rPr>
          <w:rFonts w:ascii="Arial" w:hAnsi="Arial" w:cs="Arial"/>
          <w:b/>
        </w:rPr>
        <w:t>The National Recovery Plan 2011-</w:t>
      </w:r>
      <w:r w:rsidR="009F61E3" w:rsidRPr="009F61E3">
        <w:rPr>
          <w:rFonts w:ascii="Arial" w:hAnsi="Arial" w:cs="Arial"/>
          <w:b/>
        </w:rPr>
        <w:t>2014</w:t>
      </w:r>
      <w:r w:rsidR="009F61E3" w:rsidRPr="009F61E3">
        <w:rPr>
          <w:rFonts w:ascii="Arial" w:hAnsi="Arial" w:cs="Arial"/>
        </w:rPr>
        <w:t xml:space="preserve">’ </w:t>
      </w:r>
      <w:r w:rsidR="0090075A">
        <w:rPr>
          <w:rFonts w:ascii="Arial" w:hAnsi="Arial" w:cs="Arial"/>
        </w:rPr>
        <w:t xml:space="preserve">which </w:t>
      </w:r>
      <w:r w:rsidR="009F61E3" w:rsidRPr="009F61E3">
        <w:rPr>
          <w:rFonts w:ascii="Arial" w:hAnsi="Arial" w:cs="Arial"/>
        </w:rPr>
        <w:t>identifies key</w:t>
      </w:r>
      <w:r w:rsidR="00AC4AEF" w:rsidRPr="009F61E3">
        <w:rPr>
          <w:rFonts w:ascii="Arial" w:hAnsi="Arial" w:cs="Arial"/>
        </w:rPr>
        <w:t xml:space="preserve"> action areas to bring about national economic recovery, namely </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t>Securing the enterprise economy and restoring competitiveness</w:t>
      </w:r>
      <w:r w:rsidR="0090075A">
        <w:rPr>
          <w:rFonts w:ascii="Arial" w:hAnsi="Arial" w:cs="Arial"/>
        </w:rPr>
        <w:t>.</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t>Building the Ideas Economy</w:t>
      </w:r>
      <w:r w:rsidR="0090075A">
        <w:rPr>
          <w:rFonts w:ascii="Arial" w:hAnsi="Arial" w:cs="Arial"/>
        </w:rPr>
        <w:t>.</w:t>
      </w:r>
      <w:r w:rsidRPr="009F61E3">
        <w:rPr>
          <w:rFonts w:ascii="Arial" w:hAnsi="Arial" w:cs="Arial"/>
        </w:rPr>
        <w:t xml:space="preserve"> </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lastRenderedPageBreak/>
        <w:t>Enhancing the environment and securing energy supplies</w:t>
      </w:r>
      <w:r w:rsidR="0090075A">
        <w:rPr>
          <w:rFonts w:ascii="Arial" w:hAnsi="Arial" w:cs="Arial"/>
        </w:rPr>
        <w:t>.</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t>Investing in critical infrastructure</w:t>
      </w:r>
      <w:r w:rsidR="0090075A">
        <w:rPr>
          <w:rFonts w:ascii="Arial" w:hAnsi="Arial" w:cs="Arial"/>
        </w:rPr>
        <w:t>.</w:t>
      </w:r>
      <w:r w:rsidRPr="009F61E3">
        <w:rPr>
          <w:rFonts w:ascii="Arial" w:hAnsi="Arial" w:cs="Arial"/>
        </w:rPr>
        <w:t xml:space="preserve"> </w:t>
      </w:r>
    </w:p>
    <w:p w:rsidR="00AC4AEF" w:rsidRPr="009F61E3" w:rsidRDefault="00AC4AEF" w:rsidP="00AB1E64">
      <w:pPr>
        <w:pStyle w:val="ListParagraph"/>
        <w:numPr>
          <w:ilvl w:val="0"/>
          <w:numId w:val="14"/>
        </w:numPr>
        <w:spacing w:line="360" w:lineRule="auto"/>
        <w:rPr>
          <w:rFonts w:ascii="Arial" w:hAnsi="Arial" w:cs="Arial"/>
        </w:rPr>
      </w:pPr>
      <w:r w:rsidRPr="009F61E3">
        <w:rPr>
          <w:rFonts w:ascii="Arial" w:hAnsi="Arial" w:cs="Arial"/>
        </w:rPr>
        <w:t>Providing efficient and effective public services and smart regulation</w:t>
      </w:r>
      <w:r w:rsidR="0090075A">
        <w:rPr>
          <w:rFonts w:ascii="Arial" w:hAnsi="Arial" w:cs="Arial"/>
        </w:rPr>
        <w:t>.</w:t>
      </w:r>
    </w:p>
    <w:p w:rsidR="00AC4AEF" w:rsidRPr="001A06FF" w:rsidRDefault="009F61E3" w:rsidP="00D17166">
      <w:pPr>
        <w:pStyle w:val="ListParagraph"/>
        <w:numPr>
          <w:ilvl w:val="0"/>
          <w:numId w:val="83"/>
        </w:numPr>
        <w:spacing w:line="360" w:lineRule="auto"/>
        <w:ind w:left="426" w:hanging="426"/>
        <w:rPr>
          <w:rFonts w:ascii="Arial" w:hAnsi="Arial" w:cs="Arial"/>
        </w:rPr>
      </w:pPr>
      <w:r w:rsidRPr="001A06FF">
        <w:rPr>
          <w:rFonts w:ascii="Arial" w:hAnsi="Arial" w:cs="Arial"/>
        </w:rPr>
        <w:t xml:space="preserve">The government </w:t>
      </w:r>
      <w:r w:rsidR="000B32D7" w:rsidRPr="001A06FF">
        <w:rPr>
          <w:rFonts w:ascii="Arial" w:hAnsi="Arial" w:cs="Arial"/>
        </w:rPr>
        <w:t>publication ‘</w:t>
      </w:r>
      <w:r w:rsidR="00AC4AEF" w:rsidRPr="001A06FF">
        <w:rPr>
          <w:rFonts w:ascii="Arial" w:hAnsi="Arial" w:cs="Arial"/>
          <w:b/>
        </w:rPr>
        <w:t>Action P</w:t>
      </w:r>
      <w:r w:rsidR="0090075A">
        <w:rPr>
          <w:rFonts w:ascii="Arial" w:hAnsi="Arial" w:cs="Arial"/>
          <w:b/>
        </w:rPr>
        <w:t>l</w:t>
      </w:r>
      <w:r w:rsidR="00AC4AEF" w:rsidRPr="001A06FF">
        <w:rPr>
          <w:rFonts w:ascii="Arial" w:hAnsi="Arial" w:cs="Arial"/>
          <w:b/>
        </w:rPr>
        <w:t>an for Jobs 2012</w:t>
      </w:r>
      <w:r w:rsidR="000B32D7" w:rsidRPr="001A06FF">
        <w:rPr>
          <w:rFonts w:ascii="Arial" w:hAnsi="Arial" w:cs="Arial"/>
          <w:b/>
        </w:rPr>
        <w:t xml:space="preserve">’ </w:t>
      </w:r>
      <w:r w:rsidR="000B32D7" w:rsidRPr="001A06FF">
        <w:rPr>
          <w:rFonts w:ascii="Arial" w:hAnsi="Arial" w:cs="Arial"/>
        </w:rPr>
        <w:t>seeks to reduce job losses</w:t>
      </w:r>
      <w:r w:rsidR="001A06FF" w:rsidRPr="001A06FF">
        <w:rPr>
          <w:rFonts w:ascii="Arial" w:hAnsi="Arial" w:cs="Arial"/>
        </w:rPr>
        <w:t xml:space="preserve"> which resul</w:t>
      </w:r>
      <w:r w:rsidR="00E37762">
        <w:rPr>
          <w:rFonts w:ascii="Arial" w:hAnsi="Arial" w:cs="Arial"/>
        </w:rPr>
        <w:t xml:space="preserve">ted from the economic decline. </w:t>
      </w:r>
      <w:r w:rsidR="001A06FF" w:rsidRPr="001A06FF">
        <w:rPr>
          <w:rFonts w:ascii="Arial" w:hAnsi="Arial" w:cs="Arial"/>
        </w:rPr>
        <w:t xml:space="preserve">This plan is an annual action plan which aims to rebuild our economy, to protected jobs and create new ones.  </w:t>
      </w:r>
      <w:r w:rsidR="000B32D7" w:rsidRPr="001A06FF">
        <w:rPr>
          <w:rFonts w:ascii="Arial" w:hAnsi="Arial" w:cs="Arial"/>
        </w:rPr>
        <w:t xml:space="preserve"> </w:t>
      </w:r>
      <w:r w:rsidR="00AC4AEF" w:rsidRPr="001A06FF">
        <w:rPr>
          <w:rFonts w:ascii="Arial" w:hAnsi="Arial" w:cs="Arial"/>
          <w:b/>
        </w:rPr>
        <w:t xml:space="preserve"> </w:t>
      </w:r>
      <w:r w:rsidR="001A06FF" w:rsidRPr="001A06FF">
        <w:rPr>
          <w:rFonts w:ascii="Arial" w:hAnsi="Arial" w:cs="Arial"/>
        </w:rPr>
        <w:t xml:space="preserve">There will be subsequent plans for 2014 </w:t>
      </w:r>
      <w:r w:rsidR="0090075A">
        <w:rPr>
          <w:rFonts w:ascii="Arial" w:hAnsi="Arial" w:cs="Arial"/>
        </w:rPr>
        <w:t>etc</w:t>
      </w:r>
      <w:r w:rsidR="00E37762">
        <w:rPr>
          <w:rFonts w:ascii="Arial" w:hAnsi="Arial" w:cs="Arial"/>
        </w:rPr>
        <w:t xml:space="preserve">. </w:t>
      </w:r>
      <w:r w:rsidR="001A06FF" w:rsidRPr="001A06FF">
        <w:rPr>
          <w:rFonts w:ascii="Arial" w:hAnsi="Arial" w:cs="Arial"/>
        </w:rPr>
        <w:t xml:space="preserve">Actions will be set and lead departments or </w:t>
      </w:r>
      <w:r w:rsidR="00CE39F9" w:rsidRPr="001A06FF">
        <w:rPr>
          <w:rFonts w:ascii="Arial" w:hAnsi="Arial" w:cs="Arial"/>
        </w:rPr>
        <w:t>agencies</w:t>
      </w:r>
      <w:r w:rsidR="001A06FF" w:rsidRPr="001A06FF">
        <w:rPr>
          <w:rFonts w:ascii="Arial" w:hAnsi="Arial" w:cs="Arial"/>
        </w:rPr>
        <w:t xml:space="preserve"> </w:t>
      </w:r>
      <w:r w:rsidR="00CE39F9" w:rsidRPr="001A06FF">
        <w:rPr>
          <w:rFonts w:ascii="Arial" w:hAnsi="Arial" w:cs="Arial"/>
        </w:rPr>
        <w:t>identified</w:t>
      </w:r>
      <w:r w:rsidR="001A06FF" w:rsidRPr="001A06FF">
        <w:rPr>
          <w:rFonts w:ascii="Arial" w:hAnsi="Arial" w:cs="Arial"/>
        </w:rPr>
        <w:t xml:space="preserve"> to undertake their implementation. </w:t>
      </w:r>
      <w:r w:rsidR="00E37762">
        <w:rPr>
          <w:rFonts w:ascii="Arial" w:hAnsi="Arial" w:cs="Arial"/>
        </w:rPr>
        <w:t xml:space="preserve"> </w:t>
      </w:r>
    </w:p>
    <w:p w:rsidR="00AC4AEF" w:rsidRPr="00116145" w:rsidRDefault="00AC4AEF" w:rsidP="00BF1539">
      <w:pPr>
        <w:spacing w:line="360" w:lineRule="auto"/>
        <w:rPr>
          <w:rFonts w:ascii="Arial" w:hAnsi="Arial" w:cs="Arial"/>
          <w:color w:val="FF0000"/>
        </w:rPr>
      </w:pPr>
    </w:p>
    <w:p w:rsidR="00AC4AEF" w:rsidRPr="003904AA" w:rsidRDefault="001A06FF" w:rsidP="001A06FF">
      <w:pPr>
        <w:pStyle w:val="Heading2"/>
        <w:spacing w:before="0" w:line="360" w:lineRule="auto"/>
        <w:rPr>
          <w:rFonts w:ascii="Arial" w:hAnsi="Arial" w:cs="Arial"/>
          <w:color w:val="auto"/>
          <w:sz w:val="24"/>
          <w:szCs w:val="24"/>
        </w:rPr>
      </w:pPr>
      <w:bookmarkStart w:id="101" w:name="_Toc390096053"/>
      <w:r w:rsidRPr="003904AA">
        <w:rPr>
          <w:rFonts w:ascii="Arial" w:hAnsi="Arial" w:cs="Arial"/>
          <w:color w:val="auto"/>
          <w:sz w:val="24"/>
          <w:szCs w:val="24"/>
        </w:rPr>
        <w:t>3.2</w:t>
      </w:r>
      <w:r w:rsidRPr="003904AA">
        <w:rPr>
          <w:rFonts w:ascii="Arial" w:hAnsi="Arial" w:cs="Arial"/>
          <w:color w:val="auto"/>
          <w:sz w:val="24"/>
          <w:szCs w:val="24"/>
        </w:rPr>
        <w:tab/>
      </w:r>
      <w:r w:rsidR="00AC4AEF" w:rsidRPr="003904AA">
        <w:rPr>
          <w:rFonts w:ascii="Arial" w:hAnsi="Arial" w:cs="Arial"/>
          <w:color w:val="auto"/>
          <w:sz w:val="24"/>
          <w:szCs w:val="24"/>
        </w:rPr>
        <w:t>Regional Context</w:t>
      </w:r>
      <w:bookmarkEnd w:id="101"/>
      <w:r w:rsidR="00AC4AEF" w:rsidRPr="003904AA">
        <w:rPr>
          <w:rFonts w:ascii="Arial" w:hAnsi="Arial" w:cs="Arial"/>
          <w:color w:val="auto"/>
          <w:sz w:val="24"/>
          <w:szCs w:val="24"/>
        </w:rPr>
        <w:t xml:space="preserve"> </w:t>
      </w:r>
    </w:p>
    <w:p w:rsidR="00AC4AEF" w:rsidRPr="003904AA" w:rsidRDefault="00AC4AEF" w:rsidP="001A06FF">
      <w:pPr>
        <w:spacing w:line="360" w:lineRule="auto"/>
        <w:rPr>
          <w:rFonts w:ascii="Arial" w:hAnsi="Arial" w:cs="Arial"/>
        </w:rPr>
      </w:pPr>
      <w:r w:rsidRPr="003904AA">
        <w:rPr>
          <w:rFonts w:ascii="Arial" w:hAnsi="Arial" w:cs="Arial"/>
        </w:rPr>
        <w:t xml:space="preserve">The </w:t>
      </w:r>
      <w:r w:rsidR="00E37762">
        <w:rPr>
          <w:rFonts w:ascii="Arial" w:hAnsi="Arial" w:cs="Arial"/>
        </w:rPr>
        <w:t>B</w:t>
      </w:r>
      <w:r w:rsidRPr="003904AA">
        <w:rPr>
          <w:rFonts w:ascii="Arial" w:hAnsi="Arial" w:cs="Arial"/>
        </w:rPr>
        <w:t>R</w:t>
      </w:r>
      <w:r w:rsidR="00E37762">
        <w:rPr>
          <w:rFonts w:ascii="Arial" w:hAnsi="Arial" w:cs="Arial"/>
        </w:rPr>
        <w:t>PGs</w:t>
      </w:r>
      <w:r w:rsidRPr="003904AA">
        <w:rPr>
          <w:rFonts w:ascii="Arial" w:hAnsi="Arial" w:cs="Arial"/>
        </w:rPr>
        <w:t xml:space="preserve"> 2010-2022 </w:t>
      </w:r>
      <w:r w:rsidR="003904AA" w:rsidRPr="003904AA">
        <w:rPr>
          <w:rFonts w:ascii="Arial" w:hAnsi="Arial" w:cs="Arial"/>
        </w:rPr>
        <w:t>includes a</w:t>
      </w:r>
      <w:r w:rsidRPr="003904AA">
        <w:rPr>
          <w:rFonts w:ascii="Arial" w:hAnsi="Arial" w:cs="Arial"/>
        </w:rPr>
        <w:t xml:space="preserve"> </w:t>
      </w:r>
      <w:r w:rsidR="00E37762">
        <w:rPr>
          <w:rFonts w:ascii="Arial" w:hAnsi="Arial" w:cs="Arial"/>
        </w:rPr>
        <w:t>‘</w:t>
      </w:r>
      <w:r w:rsidRPr="003904AA">
        <w:rPr>
          <w:rFonts w:ascii="Arial" w:hAnsi="Arial" w:cs="Arial"/>
        </w:rPr>
        <w:t>Regional Economic Strategy</w:t>
      </w:r>
      <w:r w:rsidR="00E37762">
        <w:rPr>
          <w:rFonts w:ascii="Arial" w:hAnsi="Arial" w:cs="Arial"/>
        </w:rPr>
        <w:t>’</w:t>
      </w:r>
      <w:r w:rsidRPr="003904AA">
        <w:rPr>
          <w:rFonts w:ascii="Arial" w:hAnsi="Arial" w:cs="Arial"/>
        </w:rPr>
        <w:t xml:space="preserve"> for the Border Region. This </w:t>
      </w:r>
      <w:r w:rsidR="003904AA" w:rsidRPr="003904AA">
        <w:rPr>
          <w:rFonts w:ascii="Arial" w:hAnsi="Arial" w:cs="Arial"/>
        </w:rPr>
        <w:t>strategy sets</w:t>
      </w:r>
      <w:r w:rsidRPr="003904AA">
        <w:rPr>
          <w:rFonts w:ascii="Arial" w:hAnsi="Arial" w:cs="Arial"/>
        </w:rPr>
        <w:t xml:space="preserve"> out the existing and potential areas for future growth and developmen</w:t>
      </w:r>
      <w:r w:rsidR="003904AA" w:rsidRPr="003904AA">
        <w:rPr>
          <w:rFonts w:ascii="Arial" w:hAnsi="Arial" w:cs="Arial"/>
        </w:rPr>
        <w:t xml:space="preserve">t in the Border Region </w:t>
      </w:r>
      <w:r w:rsidRPr="003904AA">
        <w:rPr>
          <w:rFonts w:ascii="Arial" w:hAnsi="Arial" w:cs="Arial"/>
        </w:rPr>
        <w:t>includ</w:t>
      </w:r>
      <w:r w:rsidR="003904AA" w:rsidRPr="003904AA">
        <w:rPr>
          <w:rFonts w:ascii="Arial" w:hAnsi="Arial" w:cs="Arial"/>
        </w:rPr>
        <w:t>ing</w:t>
      </w:r>
      <w:r w:rsidR="00E37762">
        <w:rPr>
          <w:rFonts w:ascii="Arial" w:hAnsi="Arial" w:cs="Arial"/>
        </w:rPr>
        <w:t>;</w:t>
      </w:r>
      <w:r w:rsidRPr="003904AA">
        <w:rPr>
          <w:rFonts w:ascii="Arial" w:hAnsi="Arial" w:cs="Arial"/>
        </w:rPr>
        <w:t xml:space="preserve"> </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Agri-Food Sector</w:t>
      </w:r>
      <w:r w:rsidR="00E37762">
        <w:rPr>
          <w:rFonts w:ascii="Arial" w:hAnsi="Arial" w:cs="Arial"/>
        </w:rPr>
        <w:t>.</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Internationally Traded Services</w:t>
      </w:r>
      <w:r w:rsidR="00E37762">
        <w:rPr>
          <w:rFonts w:ascii="Arial" w:hAnsi="Arial" w:cs="Arial"/>
        </w:rPr>
        <w:t>, including Global Business Services.</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Renewable Energy and Environmental Products and Services</w:t>
      </w:r>
      <w:r w:rsidR="00E37762">
        <w:rPr>
          <w:rFonts w:ascii="Arial" w:hAnsi="Arial" w:cs="Arial"/>
        </w:rPr>
        <w:t>.</w:t>
      </w:r>
    </w:p>
    <w:p w:rsidR="00AC4AEF" w:rsidRPr="003904AA" w:rsidRDefault="00E37762" w:rsidP="00AB1E64">
      <w:pPr>
        <w:pStyle w:val="ListParagraph"/>
        <w:numPr>
          <w:ilvl w:val="0"/>
          <w:numId w:val="15"/>
        </w:numPr>
        <w:spacing w:line="360" w:lineRule="auto"/>
        <w:rPr>
          <w:rFonts w:ascii="Arial" w:hAnsi="Arial" w:cs="Arial"/>
        </w:rPr>
      </w:pPr>
      <w:r>
        <w:rPr>
          <w:rFonts w:ascii="Arial" w:hAnsi="Arial" w:cs="Arial"/>
        </w:rPr>
        <w:t>Life Sciences.</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Tourism</w:t>
      </w:r>
      <w:r w:rsidR="00E37762">
        <w:rPr>
          <w:rFonts w:ascii="Arial" w:hAnsi="Arial" w:cs="Arial"/>
        </w:rPr>
        <w:t>.</w:t>
      </w:r>
    </w:p>
    <w:p w:rsidR="00AC4AEF" w:rsidRPr="003904AA" w:rsidRDefault="00AC4AEF" w:rsidP="00AB1E64">
      <w:pPr>
        <w:pStyle w:val="ListParagraph"/>
        <w:numPr>
          <w:ilvl w:val="0"/>
          <w:numId w:val="15"/>
        </w:numPr>
        <w:spacing w:line="360" w:lineRule="auto"/>
        <w:rPr>
          <w:rFonts w:ascii="Arial" w:hAnsi="Arial" w:cs="Arial"/>
        </w:rPr>
      </w:pPr>
      <w:r w:rsidRPr="003904AA">
        <w:rPr>
          <w:rFonts w:ascii="Arial" w:hAnsi="Arial" w:cs="Arial"/>
        </w:rPr>
        <w:t>Natural Resource Sector</w:t>
      </w:r>
      <w:r w:rsidR="00E37762">
        <w:rPr>
          <w:rFonts w:ascii="Arial" w:hAnsi="Arial" w:cs="Arial"/>
        </w:rPr>
        <w:t>.</w:t>
      </w:r>
    </w:p>
    <w:p w:rsidR="00AC4AEF" w:rsidRPr="003904AA" w:rsidRDefault="00E37762" w:rsidP="00AB1E64">
      <w:pPr>
        <w:pStyle w:val="ListParagraph"/>
        <w:numPr>
          <w:ilvl w:val="0"/>
          <w:numId w:val="15"/>
        </w:numPr>
        <w:spacing w:line="360" w:lineRule="auto"/>
        <w:rPr>
          <w:rFonts w:ascii="Arial" w:hAnsi="Arial" w:cs="Arial"/>
        </w:rPr>
      </w:pPr>
      <w:r>
        <w:rPr>
          <w:rFonts w:ascii="Arial" w:hAnsi="Arial" w:cs="Arial"/>
        </w:rPr>
        <w:t>Creative Sector.</w:t>
      </w:r>
    </w:p>
    <w:p w:rsidR="00AC4AEF" w:rsidRPr="003904AA" w:rsidRDefault="00E37762" w:rsidP="00AB1E64">
      <w:pPr>
        <w:pStyle w:val="ListParagraph"/>
        <w:numPr>
          <w:ilvl w:val="0"/>
          <w:numId w:val="15"/>
        </w:numPr>
        <w:spacing w:line="360" w:lineRule="auto"/>
        <w:rPr>
          <w:rFonts w:ascii="Arial" w:hAnsi="Arial" w:cs="Arial"/>
        </w:rPr>
      </w:pPr>
      <w:r>
        <w:rPr>
          <w:rFonts w:ascii="Arial" w:hAnsi="Arial" w:cs="Arial"/>
        </w:rPr>
        <w:t>Caring Sector.</w:t>
      </w:r>
    </w:p>
    <w:p w:rsidR="00AC4AEF" w:rsidRPr="009B7EB1" w:rsidRDefault="00E37762" w:rsidP="00AB1E64">
      <w:pPr>
        <w:pStyle w:val="ListParagraph"/>
        <w:numPr>
          <w:ilvl w:val="0"/>
          <w:numId w:val="15"/>
        </w:numPr>
        <w:spacing w:line="360" w:lineRule="auto"/>
        <w:rPr>
          <w:rFonts w:ascii="Arial" w:hAnsi="Arial" w:cs="Arial"/>
        </w:rPr>
      </w:pPr>
      <w:r>
        <w:rPr>
          <w:rFonts w:ascii="Arial" w:hAnsi="Arial" w:cs="Arial"/>
        </w:rPr>
        <w:t>Retail Sector.</w:t>
      </w:r>
    </w:p>
    <w:p w:rsidR="00AC4AEF" w:rsidRPr="00116145" w:rsidRDefault="00AC4AEF" w:rsidP="00BF1539">
      <w:pPr>
        <w:spacing w:line="360" w:lineRule="auto"/>
        <w:rPr>
          <w:rFonts w:ascii="Arial" w:hAnsi="Arial" w:cs="Arial"/>
          <w:b/>
          <w:color w:val="FF0000"/>
        </w:rPr>
      </w:pPr>
    </w:p>
    <w:p w:rsidR="00AC4AEF" w:rsidRPr="003904AA" w:rsidRDefault="003904AA" w:rsidP="003904AA">
      <w:pPr>
        <w:pStyle w:val="Heading2"/>
        <w:spacing w:before="0" w:line="360" w:lineRule="auto"/>
        <w:rPr>
          <w:rFonts w:ascii="Arial" w:hAnsi="Arial" w:cs="Arial"/>
          <w:color w:val="auto"/>
          <w:sz w:val="24"/>
          <w:szCs w:val="24"/>
        </w:rPr>
      </w:pPr>
      <w:bookmarkStart w:id="102" w:name="_Toc390096054"/>
      <w:r w:rsidRPr="003904AA">
        <w:rPr>
          <w:rFonts w:ascii="Arial" w:hAnsi="Arial" w:cs="Arial"/>
          <w:color w:val="auto"/>
          <w:sz w:val="24"/>
          <w:szCs w:val="24"/>
        </w:rPr>
        <w:t>3.3</w:t>
      </w:r>
      <w:r w:rsidRPr="003904AA">
        <w:rPr>
          <w:rFonts w:ascii="Arial" w:hAnsi="Arial" w:cs="Arial"/>
          <w:color w:val="auto"/>
          <w:sz w:val="24"/>
          <w:szCs w:val="24"/>
        </w:rPr>
        <w:tab/>
        <w:t>Local Context</w:t>
      </w:r>
      <w:bookmarkEnd w:id="102"/>
      <w:r w:rsidRPr="003904AA">
        <w:rPr>
          <w:rFonts w:ascii="Arial" w:hAnsi="Arial" w:cs="Arial"/>
          <w:color w:val="auto"/>
          <w:sz w:val="24"/>
          <w:szCs w:val="24"/>
        </w:rPr>
        <w:t xml:space="preserve"> </w:t>
      </w:r>
      <w:r w:rsidR="00AC4AEF" w:rsidRPr="003904AA">
        <w:rPr>
          <w:rFonts w:ascii="Arial" w:hAnsi="Arial" w:cs="Arial"/>
          <w:color w:val="auto"/>
          <w:sz w:val="24"/>
          <w:szCs w:val="24"/>
        </w:rPr>
        <w:t xml:space="preserve"> </w:t>
      </w:r>
    </w:p>
    <w:p w:rsidR="00AC4AEF" w:rsidRPr="00DD4316" w:rsidRDefault="00AC4AEF" w:rsidP="00DD4316">
      <w:pPr>
        <w:spacing w:line="360" w:lineRule="auto"/>
        <w:rPr>
          <w:rFonts w:ascii="Arial" w:hAnsi="Arial" w:cs="Arial"/>
        </w:rPr>
      </w:pPr>
      <w:r w:rsidRPr="00DD4316">
        <w:rPr>
          <w:rFonts w:ascii="Arial" w:hAnsi="Arial" w:cs="Arial"/>
        </w:rPr>
        <w:t>The Cavan County Development Board’s (CCDBs) ‘A Strategy for the Economic, Social and Cultural Developmen</w:t>
      </w:r>
      <w:r w:rsidR="00E37762">
        <w:rPr>
          <w:rFonts w:ascii="Arial" w:hAnsi="Arial" w:cs="Arial"/>
        </w:rPr>
        <w:t>t of County Cavan’, 2002-2012</w:t>
      </w:r>
      <w:r w:rsidRPr="00DD4316">
        <w:rPr>
          <w:rFonts w:ascii="Arial" w:hAnsi="Arial" w:cs="Arial"/>
        </w:rPr>
        <w:t xml:space="preserve">, sets out a general strategy for the development of County Cavan’s economy with the overall aim ‘to stimulate and sustain the growth of Cavan’s economy through increased innovation and research’. </w:t>
      </w:r>
    </w:p>
    <w:p w:rsidR="00AC4AEF" w:rsidRPr="003904AA" w:rsidRDefault="00AC4AEF" w:rsidP="00DD4316">
      <w:pPr>
        <w:spacing w:line="360" w:lineRule="auto"/>
        <w:rPr>
          <w:rFonts w:ascii="Arial" w:hAnsi="Arial" w:cs="Arial"/>
        </w:rPr>
      </w:pPr>
      <w:r w:rsidRPr="003904AA">
        <w:rPr>
          <w:rFonts w:ascii="Arial" w:hAnsi="Arial" w:cs="Arial"/>
        </w:rPr>
        <w:t>Economic development is considered to be of primary importance in the successful implementation of th</w:t>
      </w:r>
      <w:r w:rsidR="003904AA" w:rsidRPr="003904AA">
        <w:rPr>
          <w:rFonts w:ascii="Arial" w:hAnsi="Arial" w:cs="Arial"/>
        </w:rPr>
        <w:t xml:space="preserve">is </w:t>
      </w:r>
      <w:r w:rsidRPr="003904AA">
        <w:rPr>
          <w:rFonts w:ascii="Arial" w:hAnsi="Arial" w:cs="Arial"/>
        </w:rPr>
        <w:t>Strategy and in achiev</w:t>
      </w:r>
      <w:r w:rsidR="003904AA" w:rsidRPr="003904AA">
        <w:rPr>
          <w:rFonts w:ascii="Arial" w:hAnsi="Arial" w:cs="Arial"/>
        </w:rPr>
        <w:t xml:space="preserve">ing the Vision </w:t>
      </w:r>
      <w:r w:rsidRPr="003904AA">
        <w:rPr>
          <w:rFonts w:ascii="Arial" w:hAnsi="Arial" w:cs="Arial"/>
        </w:rPr>
        <w:t>of making Cavan a better place in which to live and work.</w:t>
      </w:r>
    </w:p>
    <w:p w:rsidR="00AC4AEF" w:rsidRPr="003904AA" w:rsidRDefault="003904AA" w:rsidP="00DD4316">
      <w:pPr>
        <w:spacing w:line="360" w:lineRule="auto"/>
        <w:rPr>
          <w:rFonts w:ascii="Arial" w:hAnsi="Arial" w:cs="Arial"/>
        </w:rPr>
      </w:pPr>
      <w:r w:rsidRPr="003904AA">
        <w:rPr>
          <w:rFonts w:ascii="Arial" w:hAnsi="Arial" w:cs="Arial"/>
        </w:rPr>
        <w:lastRenderedPageBreak/>
        <w:t xml:space="preserve">The Strategy </w:t>
      </w:r>
      <w:r w:rsidR="00CE39F9" w:rsidRPr="003904AA">
        <w:rPr>
          <w:rFonts w:ascii="Arial" w:hAnsi="Arial" w:cs="Arial"/>
        </w:rPr>
        <w:t>emphasises</w:t>
      </w:r>
      <w:r w:rsidRPr="003904AA">
        <w:rPr>
          <w:rFonts w:ascii="Arial" w:hAnsi="Arial" w:cs="Arial"/>
        </w:rPr>
        <w:t xml:space="preserve"> the </w:t>
      </w:r>
      <w:r w:rsidR="00AC4AEF" w:rsidRPr="003904AA">
        <w:rPr>
          <w:rFonts w:ascii="Arial" w:hAnsi="Arial" w:cs="Arial"/>
        </w:rPr>
        <w:t>importance of identifying and developing niche markets with high value-added products. Investment opportunities exist in areas such as transport infrastructure, telecommunications</w:t>
      </w:r>
      <w:r w:rsidRPr="003904AA">
        <w:rPr>
          <w:rFonts w:ascii="Arial" w:hAnsi="Arial" w:cs="Arial"/>
        </w:rPr>
        <w:t xml:space="preserve"> and </w:t>
      </w:r>
      <w:r w:rsidR="00AC4AEF" w:rsidRPr="003904AA">
        <w:rPr>
          <w:rFonts w:ascii="Arial" w:hAnsi="Arial" w:cs="Arial"/>
        </w:rPr>
        <w:t>energy</w:t>
      </w:r>
      <w:r w:rsidRPr="003904AA">
        <w:rPr>
          <w:rFonts w:ascii="Arial" w:hAnsi="Arial" w:cs="Arial"/>
        </w:rPr>
        <w:t>. R</w:t>
      </w:r>
      <w:r w:rsidR="00AC4AEF" w:rsidRPr="003904AA">
        <w:rPr>
          <w:rFonts w:ascii="Arial" w:hAnsi="Arial" w:cs="Arial"/>
        </w:rPr>
        <w:t>esearch and Development (R&amp;D) is of paramount importance as</w:t>
      </w:r>
      <w:r w:rsidRPr="003904AA">
        <w:rPr>
          <w:rFonts w:ascii="Arial" w:hAnsi="Arial" w:cs="Arial"/>
        </w:rPr>
        <w:t xml:space="preserve"> is </w:t>
      </w:r>
      <w:r w:rsidR="00AC4AEF" w:rsidRPr="003904AA">
        <w:rPr>
          <w:rFonts w:ascii="Arial" w:hAnsi="Arial" w:cs="Arial"/>
        </w:rPr>
        <w:t>renewable wind energy, sustainable building technologies and agriculture</w:t>
      </w:r>
      <w:r w:rsidR="00E37762">
        <w:rPr>
          <w:rFonts w:ascii="Arial" w:hAnsi="Arial" w:cs="Arial"/>
        </w:rPr>
        <w:t>,</w:t>
      </w:r>
      <w:r w:rsidR="00AC4AEF" w:rsidRPr="003904AA">
        <w:rPr>
          <w:rFonts w:ascii="Arial" w:hAnsi="Arial" w:cs="Arial"/>
        </w:rPr>
        <w:t xml:space="preserve"> </w:t>
      </w:r>
      <w:r w:rsidRPr="003904AA">
        <w:rPr>
          <w:rFonts w:ascii="Arial" w:hAnsi="Arial" w:cs="Arial"/>
        </w:rPr>
        <w:t xml:space="preserve">specifically in relation to the implementation of ‘Food Harvest 2020 – A Vision for Irish Agri- Food and Fisheries’. </w:t>
      </w:r>
    </w:p>
    <w:p w:rsidR="00AC4AEF" w:rsidRPr="00DD4316" w:rsidRDefault="00B433E7" w:rsidP="00DD4316">
      <w:pPr>
        <w:spacing w:line="360" w:lineRule="auto"/>
        <w:rPr>
          <w:rFonts w:ascii="Arial" w:hAnsi="Arial" w:cs="Arial"/>
        </w:rPr>
      </w:pPr>
      <w:r w:rsidRPr="00DD4316">
        <w:rPr>
          <w:rFonts w:ascii="Arial" w:hAnsi="Arial" w:cs="Arial"/>
        </w:rPr>
        <w:t xml:space="preserve">Cavan Town is an important driver of economic growth and development in the County and a hub town in the Border Region. </w:t>
      </w:r>
      <w:r w:rsidR="00AC4AEF" w:rsidRPr="00DD4316">
        <w:rPr>
          <w:rFonts w:ascii="Arial" w:hAnsi="Arial" w:cs="Arial"/>
        </w:rPr>
        <w:t>In 2010 the ‘Economic Development Plan for Cavan Town and its Environs’ was published by Indecon. This document examines opportunities for Cavan and presents a strat</w:t>
      </w:r>
      <w:r w:rsidR="00E37762">
        <w:rPr>
          <w:rFonts w:ascii="Arial" w:hAnsi="Arial" w:cs="Arial"/>
        </w:rPr>
        <w:t>egy to realise the potential of;</w:t>
      </w:r>
    </w:p>
    <w:p w:rsidR="00AC4AEF" w:rsidRPr="00B433E7" w:rsidRDefault="00AC4AEF" w:rsidP="00AB1E64">
      <w:pPr>
        <w:pStyle w:val="ListParagraph"/>
        <w:numPr>
          <w:ilvl w:val="0"/>
          <w:numId w:val="13"/>
        </w:numPr>
        <w:spacing w:line="360" w:lineRule="auto"/>
        <w:rPr>
          <w:rFonts w:ascii="Arial" w:hAnsi="Arial" w:cs="Arial"/>
        </w:rPr>
      </w:pPr>
      <w:r w:rsidRPr="00B433E7">
        <w:rPr>
          <w:rFonts w:ascii="Arial" w:hAnsi="Arial" w:cs="Arial"/>
        </w:rPr>
        <w:t>Indigenous business development</w:t>
      </w:r>
      <w:r w:rsidR="00E37762">
        <w:rPr>
          <w:rFonts w:ascii="Arial" w:hAnsi="Arial" w:cs="Arial"/>
        </w:rPr>
        <w:t>.</w:t>
      </w:r>
    </w:p>
    <w:p w:rsidR="00AC4AEF" w:rsidRPr="00B433E7" w:rsidRDefault="00E37762" w:rsidP="00AB1E64">
      <w:pPr>
        <w:pStyle w:val="ListParagraph"/>
        <w:numPr>
          <w:ilvl w:val="0"/>
          <w:numId w:val="13"/>
        </w:numPr>
        <w:spacing w:line="360" w:lineRule="auto"/>
        <w:rPr>
          <w:rFonts w:ascii="Arial" w:hAnsi="Arial" w:cs="Arial"/>
        </w:rPr>
      </w:pPr>
      <w:r>
        <w:rPr>
          <w:rFonts w:ascii="Arial" w:hAnsi="Arial" w:cs="Arial"/>
        </w:rPr>
        <w:t>Foreign o</w:t>
      </w:r>
      <w:r w:rsidR="00AC4AEF" w:rsidRPr="00B433E7">
        <w:rPr>
          <w:rFonts w:ascii="Arial" w:hAnsi="Arial" w:cs="Arial"/>
        </w:rPr>
        <w:t>wned export activities</w:t>
      </w:r>
      <w:r>
        <w:rPr>
          <w:rFonts w:ascii="Arial" w:hAnsi="Arial" w:cs="Arial"/>
        </w:rPr>
        <w:t>.</w:t>
      </w:r>
      <w:r w:rsidR="00AC4AEF" w:rsidRPr="00B433E7">
        <w:rPr>
          <w:rFonts w:ascii="Arial" w:hAnsi="Arial" w:cs="Arial"/>
        </w:rPr>
        <w:t xml:space="preserve"> </w:t>
      </w:r>
    </w:p>
    <w:p w:rsidR="00AC4AEF" w:rsidRPr="00B433E7" w:rsidRDefault="00AC4AEF" w:rsidP="00AB1E64">
      <w:pPr>
        <w:pStyle w:val="ListParagraph"/>
        <w:numPr>
          <w:ilvl w:val="0"/>
          <w:numId w:val="13"/>
        </w:numPr>
        <w:spacing w:line="360" w:lineRule="auto"/>
        <w:rPr>
          <w:rFonts w:ascii="Arial" w:hAnsi="Arial" w:cs="Arial"/>
        </w:rPr>
      </w:pPr>
      <w:r w:rsidRPr="00B433E7">
        <w:rPr>
          <w:rFonts w:ascii="Arial" w:hAnsi="Arial" w:cs="Arial"/>
        </w:rPr>
        <w:t>Tourism, retailing and service opportunities</w:t>
      </w:r>
      <w:r w:rsidR="00E37762">
        <w:rPr>
          <w:rFonts w:ascii="Arial" w:hAnsi="Arial" w:cs="Arial"/>
        </w:rPr>
        <w:t>.</w:t>
      </w:r>
    </w:p>
    <w:p w:rsidR="00AC4AEF" w:rsidRPr="00B433E7" w:rsidRDefault="00AC4AEF" w:rsidP="00DD4316">
      <w:pPr>
        <w:spacing w:line="360" w:lineRule="auto"/>
        <w:rPr>
          <w:rFonts w:ascii="Arial" w:hAnsi="Arial" w:cs="Arial"/>
        </w:rPr>
      </w:pPr>
      <w:r w:rsidRPr="00B433E7">
        <w:rPr>
          <w:rFonts w:ascii="Arial" w:hAnsi="Arial" w:cs="Arial"/>
        </w:rPr>
        <w:t xml:space="preserve">This document acknowledges the significant population growth in the Town </w:t>
      </w:r>
      <w:r w:rsidR="00EC7A63">
        <w:rPr>
          <w:rFonts w:ascii="Arial" w:hAnsi="Arial" w:cs="Arial"/>
        </w:rPr>
        <w:t>&amp;</w:t>
      </w:r>
      <w:r w:rsidRPr="00B433E7">
        <w:rPr>
          <w:rFonts w:ascii="Arial" w:hAnsi="Arial" w:cs="Arial"/>
        </w:rPr>
        <w:t xml:space="preserve"> Environs and notes that over 1,000 residents of Cavan commute to Dublin or Meath for employment. The</w:t>
      </w:r>
      <w:r w:rsidR="0090075A">
        <w:rPr>
          <w:rFonts w:ascii="Arial" w:hAnsi="Arial" w:cs="Arial"/>
        </w:rPr>
        <w:t xml:space="preserve"> relatively</w:t>
      </w:r>
      <w:r w:rsidRPr="00B433E7">
        <w:rPr>
          <w:rFonts w:ascii="Arial" w:hAnsi="Arial" w:cs="Arial"/>
        </w:rPr>
        <w:t xml:space="preserve"> small scale of Cavan Town presents challenges for development. A study in early 2010 indicated a gap in office premises in excess of 500m2. The tourism revenue per visit in Cavan is lower than the State, highlighting the need to develop higher value added tourism. Angling is a key visitor attraction as well as equestrian, business, tourism, weddings and festivals. There is a strong availability of accommodation and there is strong potential for tourism in the county. </w:t>
      </w:r>
    </w:p>
    <w:p w:rsidR="00AC4AEF" w:rsidRPr="00B433E7" w:rsidRDefault="00AC4AEF" w:rsidP="00EC7A63">
      <w:pPr>
        <w:spacing w:line="360" w:lineRule="auto"/>
        <w:rPr>
          <w:rFonts w:ascii="Arial" w:hAnsi="Arial" w:cs="Arial"/>
        </w:rPr>
      </w:pPr>
      <w:r w:rsidRPr="00B433E7">
        <w:rPr>
          <w:rFonts w:ascii="Arial" w:hAnsi="Arial" w:cs="Arial"/>
        </w:rPr>
        <w:t>Priorities in Co</w:t>
      </w:r>
      <w:r w:rsidR="00B433E7" w:rsidRPr="00B433E7">
        <w:rPr>
          <w:rFonts w:ascii="Arial" w:hAnsi="Arial" w:cs="Arial"/>
        </w:rPr>
        <w:t>unty</w:t>
      </w:r>
      <w:r w:rsidRPr="00B433E7">
        <w:rPr>
          <w:rFonts w:ascii="Arial" w:hAnsi="Arial" w:cs="Arial"/>
        </w:rPr>
        <w:t xml:space="preserve"> Cavan for new business set ups should be </w:t>
      </w:r>
      <w:r w:rsidR="00EC7A63">
        <w:rPr>
          <w:rFonts w:ascii="Arial" w:hAnsi="Arial" w:cs="Arial"/>
        </w:rPr>
        <w:t>in the following areas;</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Food and Consumer Goods</w:t>
      </w:r>
      <w:r w:rsidR="00EC7A63">
        <w:rPr>
          <w:rFonts w:ascii="Arial" w:hAnsi="Arial" w:cs="Arial"/>
        </w:rPr>
        <w:t>.</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Computer Programme and Consultancy</w:t>
      </w:r>
      <w:r w:rsidR="00EC7A63">
        <w:rPr>
          <w:rFonts w:ascii="Arial" w:hAnsi="Arial" w:cs="Arial"/>
        </w:rPr>
        <w:t>.</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Business Process Services</w:t>
      </w:r>
      <w:r w:rsidR="00EC7A63">
        <w:rPr>
          <w:rFonts w:ascii="Arial" w:hAnsi="Arial" w:cs="Arial"/>
        </w:rPr>
        <w:t>.</w:t>
      </w:r>
      <w:r w:rsidRPr="00B433E7">
        <w:rPr>
          <w:rFonts w:ascii="Arial" w:hAnsi="Arial" w:cs="Arial"/>
        </w:rPr>
        <w:t xml:space="preserve"> </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Financial services including insurances and payments</w:t>
      </w:r>
      <w:r w:rsidR="00EC7A63">
        <w:rPr>
          <w:rFonts w:ascii="Arial" w:hAnsi="Arial" w:cs="Arial"/>
        </w:rPr>
        <w:t>.</w:t>
      </w:r>
      <w:r w:rsidRPr="00B433E7">
        <w:rPr>
          <w:rFonts w:ascii="Arial" w:hAnsi="Arial" w:cs="Arial"/>
        </w:rPr>
        <w:t xml:space="preserve"> </w:t>
      </w:r>
    </w:p>
    <w:p w:rsidR="00AC4AEF" w:rsidRPr="00B433E7" w:rsidRDefault="00AC4AEF" w:rsidP="00AB1E64">
      <w:pPr>
        <w:pStyle w:val="ListParagraph"/>
        <w:numPr>
          <w:ilvl w:val="0"/>
          <w:numId w:val="16"/>
        </w:numPr>
        <w:spacing w:line="360" w:lineRule="auto"/>
        <w:rPr>
          <w:rFonts w:ascii="Arial" w:hAnsi="Arial" w:cs="Arial"/>
        </w:rPr>
      </w:pPr>
      <w:r w:rsidRPr="00B433E7">
        <w:rPr>
          <w:rFonts w:ascii="Arial" w:hAnsi="Arial" w:cs="Arial"/>
        </w:rPr>
        <w:t xml:space="preserve">Green Economy – recycling and renewable energy. </w:t>
      </w:r>
    </w:p>
    <w:p w:rsidR="00587058" w:rsidRDefault="00587058" w:rsidP="00587058">
      <w:pPr>
        <w:spacing w:line="360" w:lineRule="auto"/>
        <w:rPr>
          <w:rFonts w:ascii="Arial" w:hAnsi="Arial" w:cs="Arial"/>
          <w:b/>
          <w:color w:val="FF0000"/>
        </w:rPr>
      </w:pPr>
    </w:p>
    <w:p w:rsidR="00587058" w:rsidRPr="00463EB9" w:rsidRDefault="00587058" w:rsidP="0051687C">
      <w:pPr>
        <w:spacing w:line="360" w:lineRule="auto"/>
        <w:rPr>
          <w:rFonts w:ascii="Arial" w:hAnsi="Arial" w:cs="Arial"/>
          <w:b/>
        </w:rPr>
      </w:pPr>
      <w:r w:rsidRPr="00463EB9">
        <w:rPr>
          <w:rFonts w:ascii="Arial" w:hAnsi="Arial" w:cs="Arial"/>
          <w:b/>
        </w:rPr>
        <w:t>Putting People First the Action Programme for Effective Local Government</w:t>
      </w:r>
    </w:p>
    <w:p w:rsidR="00587058" w:rsidRPr="00463EB9" w:rsidRDefault="00587058" w:rsidP="0051687C">
      <w:pPr>
        <w:spacing w:line="360" w:lineRule="auto"/>
        <w:rPr>
          <w:rFonts w:ascii="Arial" w:hAnsi="Arial" w:cs="Arial"/>
          <w:bCs/>
          <w:lang w:eastAsia="en-IE"/>
        </w:rPr>
      </w:pPr>
      <w:r w:rsidRPr="00463EB9">
        <w:rPr>
          <w:rFonts w:ascii="Arial" w:hAnsi="Arial" w:cs="Arial"/>
          <w:bCs/>
          <w:lang w:eastAsia="en-IE"/>
        </w:rPr>
        <w:t>On the 27</w:t>
      </w:r>
      <w:r w:rsidRPr="00463EB9">
        <w:rPr>
          <w:rFonts w:ascii="Arial" w:hAnsi="Arial" w:cs="Arial"/>
          <w:bCs/>
          <w:vertAlign w:val="superscript"/>
          <w:lang w:eastAsia="en-IE"/>
        </w:rPr>
        <w:t>th</w:t>
      </w:r>
      <w:r w:rsidRPr="00463EB9">
        <w:rPr>
          <w:rFonts w:ascii="Arial" w:hAnsi="Arial" w:cs="Arial"/>
          <w:bCs/>
          <w:lang w:eastAsia="en-IE"/>
        </w:rPr>
        <w:t xml:space="preserve"> of January 2014 the ‘Local Government Reform Act’ 2014 became law, this act makes legal provision for the reforms set out in the ‘Governments Action Programme</w:t>
      </w:r>
      <w:r w:rsidR="00640EAC">
        <w:rPr>
          <w:rFonts w:ascii="Arial" w:hAnsi="Arial" w:cs="Arial"/>
          <w:bCs/>
          <w:lang w:eastAsia="en-IE"/>
        </w:rPr>
        <w:t xml:space="preserve"> for Effective Local Government; </w:t>
      </w:r>
      <w:r w:rsidRPr="00463EB9">
        <w:rPr>
          <w:rFonts w:ascii="Arial" w:hAnsi="Arial" w:cs="Arial"/>
          <w:bCs/>
          <w:lang w:eastAsia="en-IE"/>
        </w:rPr>
        <w:t xml:space="preserve">Putting People first’, published in 2012. This reform programme was created with the intention of reforming the structures, </w:t>
      </w:r>
      <w:r w:rsidRPr="00463EB9">
        <w:rPr>
          <w:rFonts w:ascii="Arial" w:hAnsi="Arial" w:cs="Arial"/>
          <w:bCs/>
          <w:lang w:eastAsia="en-IE"/>
        </w:rPr>
        <w:lastRenderedPageBreak/>
        <w:t>functions and funding of Local Government and reorganising local governance structures to allow for devolution of much greater de</w:t>
      </w:r>
      <w:r w:rsidR="00640EAC">
        <w:rPr>
          <w:rFonts w:ascii="Arial" w:hAnsi="Arial" w:cs="Arial"/>
          <w:bCs/>
          <w:lang w:eastAsia="en-IE"/>
        </w:rPr>
        <w:t xml:space="preserve">cision making to local people. </w:t>
      </w:r>
      <w:r w:rsidRPr="00463EB9">
        <w:rPr>
          <w:rFonts w:ascii="Arial" w:hAnsi="Arial" w:cs="Arial"/>
          <w:bCs/>
          <w:lang w:eastAsia="en-IE"/>
        </w:rPr>
        <w:t>The funding model for local government will alter in 2014 with two prinicple changes;</w:t>
      </w:r>
    </w:p>
    <w:p w:rsidR="00587058" w:rsidRPr="00463EB9" w:rsidRDefault="00587058" w:rsidP="00D17166">
      <w:pPr>
        <w:pStyle w:val="ListParagraph"/>
        <w:numPr>
          <w:ilvl w:val="0"/>
          <w:numId w:val="157"/>
        </w:numPr>
        <w:spacing w:line="360" w:lineRule="auto"/>
        <w:rPr>
          <w:rFonts w:ascii="Arial" w:hAnsi="Arial" w:cs="Arial"/>
          <w:bCs/>
          <w:lang w:eastAsia="en-IE"/>
        </w:rPr>
      </w:pPr>
      <w:r w:rsidRPr="00463EB9">
        <w:rPr>
          <w:rFonts w:ascii="Arial" w:hAnsi="Arial" w:cs="Arial"/>
          <w:bCs/>
          <w:lang w:eastAsia="en-IE"/>
        </w:rPr>
        <w:t>The establishment of Irish Water and its direct financial relationship with local authorities.</w:t>
      </w:r>
    </w:p>
    <w:p w:rsidR="00587058" w:rsidRPr="00463EB9" w:rsidRDefault="00587058" w:rsidP="00D17166">
      <w:pPr>
        <w:pStyle w:val="ListParagraph"/>
        <w:numPr>
          <w:ilvl w:val="0"/>
          <w:numId w:val="157"/>
        </w:numPr>
        <w:spacing w:line="360" w:lineRule="auto"/>
        <w:rPr>
          <w:rFonts w:ascii="Arial" w:hAnsi="Arial" w:cs="Arial"/>
          <w:bCs/>
          <w:lang w:eastAsia="en-IE"/>
        </w:rPr>
      </w:pPr>
      <w:r w:rsidRPr="00463EB9">
        <w:rPr>
          <w:rFonts w:ascii="Arial" w:hAnsi="Arial" w:cs="Arial"/>
          <w:bCs/>
          <w:lang w:eastAsia="en-IE"/>
        </w:rPr>
        <w:t>The commitment t</w:t>
      </w:r>
      <w:r w:rsidR="00640EAC">
        <w:rPr>
          <w:rFonts w:ascii="Arial" w:hAnsi="Arial" w:cs="Arial"/>
          <w:bCs/>
          <w:lang w:eastAsia="en-IE"/>
        </w:rPr>
        <w:t>hat the Local Property Tax will</w:t>
      </w:r>
      <w:r w:rsidRPr="00463EB9">
        <w:rPr>
          <w:rFonts w:ascii="Arial" w:hAnsi="Arial" w:cs="Arial"/>
          <w:bCs/>
          <w:lang w:eastAsia="en-IE"/>
        </w:rPr>
        <w:t xml:space="preserve"> fund local government.</w:t>
      </w:r>
    </w:p>
    <w:p w:rsidR="00587058" w:rsidRPr="00463EB9" w:rsidRDefault="00587058" w:rsidP="0051687C">
      <w:pPr>
        <w:spacing w:line="360" w:lineRule="auto"/>
        <w:rPr>
          <w:rFonts w:ascii="Arial" w:eastAsiaTheme="minorHAnsi" w:hAnsi="Arial" w:cs="Arial"/>
          <w:lang w:val="en-US"/>
        </w:rPr>
      </w:pPr>
      <w:r w:rsidRPr="00463EB9">
        <w:rPr>
          <w:rFonts w:ascii="Arial" w:hAnsi="Arial" w:cs="Arial"/>
          <w:lang w:eastAsia="en-IE"/>
        </w:rPr>
        <w:t xml:space="preserve">Under the reforms, town councils </w:t>
      </w:r>
      <w:r w:rsidR="00640EAC">
        <w:rPr>
          <w:rFonts w:ascii="Arial" w:hAnsi="Arial" w:cs="Arial"/>
          <w:lang w:eastAsia="en-IE"/>
        </w:rPr>
        <w:t xml:space="preserve">have been </w:t>
      </w:r>
      <w:r w:rsidRPr="00463EB9">
        <w:rPr>
          <w:rFonts w:ascii="Arial" w:hAnsi="Arial" w:cs="Arial"/>
          <w:lang w:eastAsia="en-IE"/>
        </w:rPr>
        <w:t xml:space="preserve">dissolved and a new system of municipal districts </w:t>
      </w:r>
      <w:r w:rsidR="00640EAC">
        <w:rPr>
          <w:rFonts w:ascii="Arial" w:hAnsi="Arial" w:cs="Arial"/>
          <w:lang w:eastAsia="en-IE"/>
        </w:rPr>
        <w:t xml:space="preserve">was </w:t>
      </w:r>
      <w:r w:rsidRPr="00463EB9">
        <w:rPr>
          <w:rFonts w:ascii="Arial" w:hAnsi="Arial" w:cs="Arial"/>
          <w:lang w:eastAsia="en-IE"/>
        </w:rPr>
        <w:t xml:space="preserve">established </w:t>
      </w:r>
      <w:r w:rsidR="00640EAC">
        <w:rPr>
          <w:rFonts w:ascii="Arial" w:hAnsi="Arial" w:cs="Arial"/>
          <w:lang w:eastAsia="en-IE"/>
        </w:rPr>
        <w:t>on</w:t>
      </w:r>
      <w:r w:rsidRPr="00463EB9">
        <w:rPr>
          <w:rFonts w:ascii="Arial" w:hAnsi="Arial" w:cs="Arial"/>
          <w:lang w:eastAsia="en-IE"/>
        </w:rPr>
        <w:t xml:space="preserve"> the 1</w:t>
      </w:r>
      <w:r w:rsidRPr="00463EB9">
        <w:rPr>
          <w:rFonts w:ascii="Arial" w:hAnsi="Arial" w:cs="Arial"/>
          <w:vertAlign w:val="superscript"/>
          <w:lang w:eastAsia="en-IE"/>
        </w:rPr>
        <w:t>st</w:t>
      </w:r>
      <w:r w:rsidRPr="00463EB9">
        <w:rPr>
          <w:rFonts w:ascii="Arial" w:hAnsi="Arial" w:cs="Arial"/>
          <w:lang w:eastAsia="en-IE"/>
        </w:rPr>
        <w:t xml:space="preserve"> of June 2014 following local elections on the 23</w:t>
      </w:r>
      <w:r w:rsidRPr="00463EB9">
        <w:rPr>
          <w:rFonts w:ascii="Arial" w:hAnsi="Arial" w:cs="Arial"/>
          <w:vertAlign w:val="superscript"/>
          <w:lang w:eastAsia="en-IE"/>
        </w:rPr>
        <w:t>rd</w:t>
      </w:r>
      <w:r w:rsidR="00640EAC">
        <w:rPr>
          <w:rFonts w:ascii="Arial" w:hAnsi="Arial" w:cs="Arial"/>
          <w:lang w:eastAsia="en-IE"/>
        </w:rPr>
        <w:t xml:space="preserve"> May. </w:t>
      </w:r>
      <w:r w:rsidRPr="00463EB9">
        <w:rPr>
          <w:rFonts w:ascii="Arial" w:hAnsi="Arial" w:cs="Arial"/>
          <w:lang w:eastAsia="en-IE"/>
        </w:rPr>
        <w:t xml:space="preserve">There </w:t>
      </w:r>
      <w:r w:rsidR="00640EAC">
        <w:rPr>
          <w:rFonts w:ascii="Arial" w:hAnsi="Arial" w:cs="Arial"/>
          <w:lang w:eastAsia="en-IE"/>
        </w:rPr>
        <w:t xml:space="preserve">are now </w:t>
      </w:r>
      <w:r w:rsidRPr="00463EB9">
        <w:rPr>
          <w:rFonts w:ascii="Arial" w:hAnsi="Arial" w:cs="Arial"/>
          <w:lang w:eastAsia="en-IE"/>
        </w:rPr>
        <w:t xml:space="preserve">three municipal districts in Cavan </w:t>
      </w:r>
      <w:r w:rsidR="00640EAC">
        <w:rPr>
          <w:rFonts w:ascii="Arial" w:hAnsi="Arial" w:cs="Arial"/>
          <w:lang w:eastAsia="en-IE"/>
        </w:rPr>
        <w:t>with six c</w:t>
      </w:r>
      <w:r w:rsidRPr="00463EB9">
        <w:rPr>
          <w:rFonts w:ascii="Arial" w:hAnsi="Arial" w:cs="Arial"/>
          <w:lang w:eastAsia="en-IE"/>
        </w:rPr>
        <w:t>ouncil</w:t>
      </w:r>
      <w:r w:rsidR="00640EAC">
        <w:rPr>
          <w:rFonts w:ascii="Arial" w:hAnsi="Arial" w:cs="Arial"/>
          <w:lang w:eastAsia="en-IE"/>
        </w:rPr>
        <w:t>l</w:t>
      </w:r>
      <w:r w:rsidRPr="00463EB9">
        <w:rPr>
          <w:rFonts w:ascii="Arial" w:hAnsi="Arial" w:cs="Arial"/>
          <w:lang w:eastAsia="en-IE"/>
        </w:rPr>
        <w:t>ors</w:t>
      </w:r>
      <w:r w:rsidR="00640EAC">
        <w:rPr>
          <w:rFonts w:ascii="Arial" w:hAnsi="Arial" w:cs="Arial"/>
          <w:lang w:eastAsia="en-IE"/>
        </w:rPr>
        <w:t xml:space="preserve"> in each district</w:t>
      </w:r>
      <w:r w:rsidRPr="00463EB9">
        <w:rPr>
          <w:rFonts w:ascii="Arial" w:hAnsi="Arial" w:cs="Arial"/>
          <w:lang w:eastAsia="en-IE"/>
        </w:rPr>
        <w:t>. The municipal districts are not separate Local Authorities but will be statutory decis</w:t>
      </w:r>
      <w:r w:rsidR="00463EB9">
        <w:rPr>
          <w:rFonts w:ascii="Arial" w:hAnsi="Arial" w:cs="Arial"/>
          <w:lang w:eastAsia="en-IE"/>
        </w:rPr>
        <w:t>ion-making bodies.</w:t>
      </w:r>
      <w:r w:rsidRPr="00463EB9">
        <w:rPr>
          <w:rFonts w:ascii="Arial" w:hAnsi="Arial" w:cs="Arial"/>
          <w:lang w:eastAsia="en-IE"/>
        </w:rPr>
        <w:t xml:space="preserve"> Local issues will be decided by municipal districts and strategic issues at county level. County and City Development Boards </w:t>
      </w:r>
      <w:r w:rsidR="00640EAC">
        <w:rPr>
          <w:rFonts w:ascii="Arial" w:hAnsi="Arial" w:cs="Arial"/>
          <w:lang w:eastAsia="en-IE"/>
        </w:rPr>
        <w:t xml:space="preserve">have been replaced by </w:t>
      </w:r>
      <w:r w:rsidRPr="00463EB9">
        <w:rPr>
          <w:rFonts w:ascii="Arial" w:hAnsi="Arial" w:cs="Arial"/>
          <w:lang w:eastAsia="en-IE"/>
        </w:rPr>
        <w:t>Local Community Development Committee</w:t>
      </w:r>
      <w:r w:rsidR="00463EB9">
        <w:rPr>
          <w:rFonts w:ascii="Arial" w:hAnsi="Arial" w:cs="Arial"/>
          <w:lang w:eastAsia="en-IE"/>
        </w:rPr>
        <w:t xml:space="preserve">s (LCDCs). </w:t>
      </w:r>
      <w:r w:rsidRPr="00463EB9">
        <w:rPr>
          <w:rFonts w:ascii="Arial" w:hAnsi="Arial" w:cs="Arial"/>
          <w:lang w:eastAsia="en-IE"/>
        </w:rPr>
        <w:t xml:space="preserve">These LCDCs will comprise of public-private partnerships of socio-economic interests and will consist of representatives of the local authority and other state agencies, community and voluntary sector, and economic and social partners.  The LCDSs </w:t>
      </w:r>
      <w:r w:rsidRPr="00463EB9">
        <w:rPr>
          <w:rFonts w:ascii="Arial" w:hAnsi="Arial" w:cs="Arial"/>
          <w:lang w:val="en-US"/>
        </w:rPr>
        <w:t xml:space="preserve">will be responsible for developing a </w:t>
      </w:r>
      <w:r w:rsidR="00640EAC">
        <w:rPr>
          <w:rFonts w:ascii="Arial" w:hAnsi="Arial" w:cs="Arial"/>
          <w:lang w:val="en-US"/>
        </w:rPr>
        <w:t xml:space="preserve">five </w:t>
      </w:r>
      <w:r w:rsidRPr="00463EB9">
        <w:rPr>
          <w:rFonts w:ascii="Arial" w:hAnsi="Arial" w:cs="Arial"/>
          <w:lang w:val="en-US"/>
        </w:rPr>
        <w:t xml:space="preserve">year </w:t>
      </w:r>
      <w:r w:rsidR="00640EAC">
        <w:rPr>
          <w:rFonts w:ascii="Arial" w:hAnsi="Arial" w:cs="Arial"/>
          <w:lang w:val="en-US"/>
        </w:rPr>
        <w:t>‘</w:t>
      </w:r>
      <w:r w:rsidRPr="00463EB9">
        <w:rPr>
          <w:rFonts w:ascii="Arial" w:hAnsi="Arial" w:cs="Arial"/>
          <w:lang w:val="en-US"/>
        </w:rPr>
        <w:t>Local and Community Plan</w:t>
      </w:r>
      <w:r w:rsidR="00640EAC">
        <w:rPr>
          <w:rFonts w:ascii="Arial" w:hAnsi="Arial" w:cs="Arial"/>
          <w:lang w:val="en-US"/>
        </w:rPr>
        <w:t>’</w:t>
      </w:r>
      <w:r w:rsidRPr="00463EB9">
        <w:rPr>
          <w:rFonts w:ascii="Arial" w:hAnsi="Arial" w:cs="Arial"/>
          <w:lang w:val="en-US"/>
        </w:rPr>
        <w:t xml:space="preserve"> for the County.</w:t>
      </w:r>
    </w:p>
    <w:p w:rsidR="00587058" w:rsidRPr="00463EB9" w:rsidRDefault="00587058" w:rsidP="0051687C">
      <w:pPr>
        <w:spacing w:line="360" w:lineRule="auto"/>
        <w:rPr>
          <w:rFonts w:ascii="Arial" w:hAnsi="Arial" w:cs="Arial"/>
          <w:lang w:eastAsia="en-IE"/>
        </w:rPr>
      </w:pPr>
      <w:r w:rsidRPr="00463EB9">
        <w:rPr>
          <w:rFonts w:ascii="Arial" w:hAnsi="Arial" w:cs="Arial"/>
          <w:lang w:val="en-US"/>
        </w:rPr>
        <w:t xml:space="preserve">The function of the County Enterprise Board </w:t>
      </w:r>
      <w:r w:rsidR="00640EAC">
        <w:rPr>
          <w:rFonts w:ascii="Arial" w:hAnsi="Arial" w:cs="Arial"/>
          <w:lang w:val="en-US"/>
        </w:rPr>
        <w:t>has</w:t>
      </w:r>
      <w:r w:rsidRPr="00463EB9">
        <w:rPr>
          <w:rFonts w:ascii="Arial" w:hAnsi="Arial" w:cs="Arial"/>
          <w:lang w:val="en-US"/>
        </w:rPr>
        <w:t xml:space="preserve"> become a department of the County Council with the creation of Local Enterprise Offices.</w:t>
      </w:r>
    </w:p>
    <w:p w:rsidR="00587058" w:rsidRPr="00463EB9" w:rsidRDefault="00587058" w:rsidP="0051687C">
      <w:pPr>
        <w:spacing w:line="360" w:lineRule="auto"/>
        <w:rPr>
          <w:rFonts w:ascii="Arial" w:hAnsi="Arial" w:cs="Arial"/>
          <w:lang w:eastAsia="en-IE"/>
        </w:rPr>
      </w:pPr>
      <w:r w:rsidRPr="00463EB9">
        <w:rPr>
          <w:rFonts w:ascii="Arial" w:hAnsi="Arial" w:cs="Arial"/>
          <w:lang w:eastAsia="en-IE"/>
        </w:rPr>
        <w:t>In addition to the new municipal district arrangements, the Act provides for a wide range of reforms to local authority functions, structures, funding, performance and governance, which will be brought into effect progressively through a series of further orders ov</w:t>
      </w:r>
      <w:r w:rsidR="00640EAC">
        <w:rPr>
          <w:rFonts w:ascii="Arial" w:hAnsi="Arial" w:cs="Arial"/>
          <w:lang w:eastAsia="en-IE"/>
        </w:rPr>
        <w:t>er the coming months, including;</w:t>
      </w:r>
    </w:p>
    <w:p w:rsidR="00587058" w:rsidRPr="00463EB9" w:rsidRDefault="00463EB9" w:rsidP="00D17166">
      <w:pPr>
        <w:pStyle w:val="ListParagraph"/>
        <w:numPr>
          <w:ilvl w:val="0"/>
          <w:numId w:val="158"/>
        </w:numPr>
        <w:spacing w:line="360" w:lineRule="auto"/>
        <w:rPr>
          <w:rFonts w:ascii="Arial" w:hAnsi="Arial" w:cs="Arial"/>
          <w:lang w:eastAsia="en-IE"/>
        </w:rPr>
      </w:pPr>
      <w:r>
        <w:rPr>
          <w:rFonts w:ascii="Arial" w:hAnsi="Arial" w:cs="Arial"/>
          <w:lang w:eastAsia="en-IE"/>
        </w:rPr>
        <w:t>T</w:t>
      </w:r>
      <w:r w:rsidR="00587058" w:rsidRPr="00463EB9">
        <w:rPr>
          <w:rFonts w:ascii="Arial" w:hAnsi="Arial" w:cs="Arial"/>
          <w:lang w:eastAsia="en-IE"/>
        </w:rPr>
        <w:t>he formal merger of city/county councils in Li</w:t>
      </w:r>
      <w:r w:rsidR="009B5AAD">
        <w:rPr>
          <w:rFonts w:ascii="Arial" w:hAnsi="Arial" w:cs="Arial"/>
          <w:lang w:eastAsia="en-IE"/>
        </w:rPr>
        <w:t>merick, Tipperary and Waterford.</w:t>
      </w:r>
    </w:p>
    <w:p w:rsidR="00587058" w:rsidRPr="00463EB9" w:rsidRDefault="00463EB9" w:rsidP="00D17166">
      <w:pPr>
        <w:pStyle w:val="ListParagraph"/>
        <w:numPr>
          <w:ilvl w:val="0"/>
          <w:numId w:val="158"/>
        </w:numPr>
        <w:spacing w:line="360" w:lineRule="auto"/>
        <w:rPr>
          <w:rFonts w:ascii="Arial" w:hAnsi="Arial" w:cs="Arial"/>
          <w:lang w:eastAsia="en-IE"/>
        </w:rPr>
      </w:pPr>
      <w:r>
        <w:rPr>
          <w:rFonts w:ascii="Arial" w:hAnsi="Arial" w:cs="Arial"/>
          <w:lang w:eastAsia="en-IE"/>
        </w:rPr>
        <w:t>N</w:t>
      </w:r>
      <w:r w:rsidR="00587058" w:rsidRPr="00463EB9">
        <w:rPr>
          <w:rFonts w:ascii="Arial" w:hAnsi="Arial" w:cs="Arial"/>
          <w:lang w:eastAsia="en-IE"/>
        </w:rPr>
        <w:t>ew regional assemblies, with a more robust role in spatial and economic planning, as well as management of EU funded programmes, to replace the current eight regional</w:t>
      </w:r>
      <w:r w:rsidR="00117A60">
        <w:rPr>
          <w:rFonts w:ascii="Arial" w:hAnsi="Arial" w:cs="Arial"/>
          <w:lang w:eastAsia="en-IE"/>
        </w:rPr>
        <w:t xml:space="preserve"> authorities and two assemblies.</w:t>
      </w:r>
    </w:p>
    <w:p w:rsidR="00587058" w:rsidRPr="00463EB9" w:rsidRDefault="00463EB9" w:rsidP="00D17166">
      <w:pPr>
        <w:pStyle w:val="ListParagraph"/>
        <w:numPr>
          <w:ilvl w:val="0"/>
          <w:numId w:val="158"/>
        </w:numPr>
        <w:spacing w:line="360" w:lineRule="auto"/>
        <w:rPr>
          <w:rFonts w:ascii="Arial" w:hAnsi="Arial" w:cs="Arial"/>
          <w:lang w:eastAsia="en-IE"/>
        </w:rPr>
      </w:pPr>
      <w:r>
        <w:rPr>
          <w:rFonts w:ascii="Arial" w:hAnsi="Arial" w:cs="Arial"/>
          <w:lang w:eastAsia="en-IE"/>
        </w:rPr>
        <w:t>A</w:t>
      </w:r>
      <w:r w:rsidR="00587058" w:rsidRPr="00463EB9">
        <w:rPr>
          <w:rFonts w:ascii="Arial" w:hAnsi="Arial" w:cs="Arial"/>
          <w:lang w:eastAsia="en-IE"/>
        </w:rPr>
        <w:t xml:space="preserve"> range of provisions relating to local authority governance and management, focussed particularly on strengthening </w:t>
      </w:r>
      <w:r w:rsidR="00117A60">
        <w:rPr>
          <w:rFonts w:ascii="Arial" w:hAnsi="Arial" w:cs="Arial"/>
          <w:lang w:eastAsia="en-IE"/>
        </w:rPr>
        <w:t>the role of the elected council.</w:t>
      </w:r>
    </w:p>
    <w:p w:rsidR="00587058" w:rsidRPr="00463EB9" w:rsidRDefault="00463EB9" w:rsidP="00D17166">
      <w:pPr>
        <w:pStyle w:val="ListParagraph"/>
        <w:numPr>
          <w:ilvl w:val="0"/>
          <w:numId w:val="158"/>
        </w:numPr>
        <w:spacing w:line="360" w:lineRule="auto"/>
        <w:rPr>
          <w:rFonts w:ascii="Arial" w:hAnsi="Arial" w:cs="Arial"/>
          <w:lang w:eastAsia="en-IE"/>
        </w:rPr>
      </w:pPr>
      <w:r w:rsidRPr="00463EB9">
        <w:rPr>
          <w:rFonts w:ascii="Arial" w:hAnsi="Arial" w:cs="Arial"/>
          <w:lang w:eastAsia="en-IE"/>
        </w:rPr>
        <w:t>S</w:t>
      </w:r>
      <w:r w:rsidR="00587058" w:rsidRPr="00463EB9">
        <w:rPr>
          <w:rFonts w:ascii="Arial" w:hAnsi="Arial" w:cs="Arial"/>
          <w:lang w:eastAsia="en-IE"/>
        </w:rPr>
        <w:t>tronger oversight of local authority performance, particularly through a new independent National Oversight and Audit Commission for Local Government (NOAC)</w:t>
      </w:r>
      <w:r w:rsidR="00117A60">
        <w:rPr>
          <w:rFonts w:ascii="Arial" w:hAnsi="Arial" w:cs="Arial"/>
          <w:lang w:eastAsia="en-IE"/>
        </w:rPr>
        <w:t>.</w:t>
      </w:r>
    </w:p>
    <w:p w:rsidR="00587058" w:rsidRPr="00463EB9" w:rsidRDefault="00463EB9" w:rsidP="00D17166">
      <w:pPr>
        <w:pStyle w:val="ListParagraph"/>
        <w:numPr>
          <w:ilvl w:val="0"/>
          <w:numId w:val="158"/>
        </w:numPr>
        <w:spacing w:line="360" w:lineRule="auto"/>
        <w:rPr>
          <w:rFonts w:ascii="Arial" w:hAnsi="Arial" w:cs="Arial"/>
          <w:lang w:eastAsia="en-IE"/>
        </w:rPr>
      </w:pPr>
      <w:r w:rsidRPr="00463EB9">
        <w:rPr>
          <w:rFonts w:ascii="Arial" w:hAnsi="Arial" w:cs="Arial"/>
          <w:lang w:eastAsia="en-IE"/>
        </w:rPr>
        <w:lastRenderedPageBreak/>
        <w:t>P</w:t>
      </w:r>
      <w:r w:rsidR="00587058" w:rsidRPr="00463EB9">
        <w:rPr>
          <w:rFonts w:ascii="Arial" w:hAnsi="Arial" w:cs="Arial"/>
          <w:lang w:eastAsia="en-IE"/>
        </w:rPr>
        <w:t>rovisions relating to community development in the context of local government, involving the establishment of LCDCs in place of the City and County Development Boards</w:t>
      </w:r>
      <w:r w:rsidR="00117A60">
        <w:rPr>
          <w:rFonts w:ascii="Arial" w:hAnsi="Arial" w:cs="Arial"/>
          <w:lang w:eastAsia="en-IE"/>
        </w:rPr>
        <w:t>.</w:t>
      </w:r>
    </w:p>
    <w:p w:rsidR="00587058" w:rsidRPr="00463EB9" w:rsidRDefault="00463EB9" w:rsidP="00D17166">
      <w:pPr>
        <w:pStyle w:val="ListParagraph"/>
        <w:numPr>
          <w:ilvl w:val="0"/>
          <w:numId w:val="158"/>
        </w:numPr>
        <w:spacing w:line="360" w:lineRule="auto"/>
        <w:rPr>
          <w:rFonts w:ascii="Arial" w:hAnsi="Arial" w:cs="Arial"/>
          <w:lang w:eastAsia="en-IE"/>
        </w:rPr>
      </w:pPr>
      <w:r w:rsidRPr="00463EB9">
        <w:rPr>
          <w:rFonts w:ascii="Arial" w:hAnsi="Arial" w:cs="Arial"/>
          <w:lang w:eastAsia="en-IE"/>
        </w:rPr>
        <w:t>P</w:t>
      </w:r>
      <w:r w:rsidR="00587058" w:rsidRPr="00463EB9">
        <w:rPr>
          <w:rFonts w:ascii="Arial" w:hAnsi="Arial" w:cs="Arial"/>
          <w:lang w:eastAsia="en-IE"/>
        </w:rPr>
        <w:t>rovision for a plebiscite in 2014 on the issue of an office of directly elected mayor for the Dublin metropolitan area and related local governance arrangements</w:t>
      </w:r>
      <w:r w:rsidR="00117A60">
        <w:rPr>
          <w:rFonts w:ascii="Arial" w:hAnsi="Arial" w:cs="Arial"/>
          <w:lang w:eastAsia="en-IE"/>
        </w:rPr>
        <w:t>.</w:t>
      </w:r>
    </w:p>
    <w:p w:rsidR="00587058" w:rsidRPr="00463EB9" w:rsidRDefault="00463EB9" w:rsidP="00D17166">
      <w:pPr>
        <w:pStyle w:val="ListParagraph"/>
        <w:numPr>
          <w:ilvl w:val="0"/>
          <w:numId w:val="158"/>
        </w:numPr>
        <w:spacing w:line="360" w:lineRule="auto"/>
        <w:rPr>
          <w:rFonts w:ascii="Arial" w:hAnsi="Arial" w:cs="Arial"/>
          <w:lang w:eastAsia="en-IE"/>
        </w:rPr>
      </w:pPr>
      <w:r w:rsidRPr="00463EB9">
        <w:rPr>
          <w:rFonts w:ascii="Arial" w:hAnsi="Arial" w:cs="Arial"/>
          <w:lang w:eastAsia="en-IE"/>
        </w:rPr>
        <w:t>A</w:t>
      </w:r>
      <w:r w:rsidR="00587058" w:rsidRPr="00463EB9">
        <w:rPr>
          <w:rFonts w:ascii="Arial" w:hAnsi="Arial" w:cs="Arial"/>
          <w:lang w:eastAsia="en-IE"/>
        </w:rPr>
        <w:t>mendments to a number of legislative codes to take account of the changes in local government legislation and other policy decisions.</w:t>
      </w:r>
    </w:p>
    <w:p w:rsidR="00516418" w:rsidRPr="00B433E7" w:rsidRDefault="00516418" w:rsidP="00BF1539">
      <w:pPr>
        <w:spacing w:line="360" w:lineRule="auto"/>
        <w:rPr>
          <w:rFonts w:ascii="Arial" w:hAnsi="Arial" w:cs="Arial"/>
        </w:rPr>
      </w:pPr>
    </w:p>
    <w:p w:rsidR="00AC4AEF" w:rsidRPr="00C52915" w:rsidRDefault="00B433E7" w:rsidP="00D17166">
      <w:pPr>
        <w:pStyle w:val="ListParagraph"/>
        <w:numPr>
          <w:ilvl w:val="1"/>
          <w:numId w:val="84"/>
        </w:numPr>
        <w:spacing w:line="360" w:lineRule="auto"/>
        <w:outlineLvl w:val="1"/>
        <w:rPr>
          <w:rFonts w:ascii="Arial" w:hAnsi="Arial" w:cs="Arial"/>
          <w:b/>
        </w:rPr>
      </w:pPr>
      <w:r w:rsidRPr="00C52915">
        <w:rPr>
          <w:rFonts w:ascii="Arial" w:hAnsi="Arial" w:cs="Arial"/>
          <w:b/>
        </w:rPr>
        <w:t xml:space="preserve">  </w:t>
      </w:r>
      <w:bookmarkStart w:id="103" w:name="_Toc390096055"/>
      <w:r w:rsidR="00AC4AEF" w:rsidRPr="00C52915">
        <w:rPr>
          <w:rFonts w:ascii="Arial" w:hAnsi="Arial" w:cs="Arial"/>
          <w:b/>
        </w:rPr>
        <w:t xml:space="preserve">Agriculture </w:t>
      </w:r>
      <w:r w:rsidR="0090075A">
        <w:rPr>
          <w:rFonts w:ascii="Arial" w:hAnsi="Arial" w:cs="Arial"/>
          <w:b/>
        </w:rPr>
        <w:t>&amp; Farm Diversification</w:t>
      </w:r>
      <w:bookmarkEnd w:id="103"/>
    </w:p>
    <w:p w:rsidR="00AC4AEF" w:rsidRPr="00C52915" w:rsidRDefault="00B433E7" w:rsidP="00BF1539">
      <w:pPr>
        <w:spacing w:line="360" w:lineRule="auto"/>
        <w:rPr>
          <w:rFonts w:ascii="Arial" w:hAnsi="Arial" w:cs="Arial"/>
        </w:rPr>
      </w:pPr>
      <w:r w:rsidRPr="00C52915">
        <w:rPr>
          <w:rFonts w:ascii="Arial" w:hAnsi="Arial" w:cs="Arial"/>
        </w:rPr>
        <w:t xml:space="preserve">Traditionally the </w:t>
      </w:r>
      <w:r w:rsidR="00CE39F9" w:rsidRPr="00C52915">
        <w:rPr>
          <w:rFonts w:ascii="Arial" w:hAnsi="Arial" w:cs="Arial"/>
        </w:rPr>
        <w:t>economy</w:t>
      </w:r>
      <w:r w:rsidRPr="00C52915">
        <w:rPr>
          <w:rFonts w:ascii="Arial" w:hAnsi="Arial" w:cs="Arial"/>
        </w:rPr>
        <w:t xml:space="preserve"> of the county has been driven by agriculture and agriculture related activities, much of our history and cultural </w:t>
      </w:r>
      <w:r w:rsidR="00CE39F9" w:rsidRPr="00C52915">
        <w:rPr>
          <w:rFonts w:ascii="Arial" w:hAnsi="Arial" w:cs="Arial"/>
        </w:rPr>
        <w:t>identity</w:t>
      </w:r>
      <w:r w:rsidRPr="00C52915">
        <w:rPr>
          <w:rFonts w:ascii="Arial" w:hAnsi="Arial" w:cs="Arial"/>
        </w:rPr>
        <w:t xml:space="preserve"> is connected</w:t>
      </w:r>
      <w:r w:rsidR="009504DD">
        <w:rPr>
          <w:rFonts w:ascii="Arial" w:hAnsi="Arial" w:cs="Arial"/>
        </w:rPr>
        <w:t xml:space="preserve"> with farming and rural areas. </w:t>
      </w:r>
      <w:r w:rsidRPr="00C52915">
        <w:rPr>
          <w:rFonts w:ascii="Arial" w:hAnsi="Arial" w:cs="Arial"/>
        </w:rPr>
        <w:t>The most recent Farm Census which is held every 10 years indicate</w:t>
      </w:r>
      <w:r w:rsidR="00C52915" w:rsidRPr="00C52915">
        <w:rPr>
          <w:rFonts w:ascii="Arial" w:hAnsi="Arial" w:cs="Arial"/>
        </w:rPr>
        <w:t>d</w:t>
      </w:r>
      <w:r w:rsidRPr="00C52915">
        <w:rPr>
          <w:rFonts w:ascii="Arial" w:hAnsi="Arial" w:cs="Arial"/>
        </w:rPr>
        <w:t xml:space="preserve"> that the number of farms in county Cavan has </w:t>
      </w:r>
      <w:r w:rsidR="00C52915" w:rsidRPr="00C52915">
        <w:rPr>
          <w:rFonts w:ascii="Arial" w:hAnsi="Arial" w:cs="Arial"/>
        </w:rPr>
        <w:t xml:space="preserve">fallen </w:t>
      </w:r>
      <w:r w:rsidRPr="00C52915">
        <w:rPr>
          <w:rFonts w:ascii="Arial" w:hAnsi="Arial" w:cs="Arial"/>
        </w:rPr>
        <w:t>from 5,491 in 2000 to 5,282 in 2010 while the average farm size has increased from 25.2ha in 2000 to 26.4ha in 2010</w:t>
      </w:r>
      <w:r w:rsidR="009504DD">
        <w:rPr>
          <w:rFonts w:ascii="Arial" w:hAnsi="Arial" w:cs="Arial"/>
        </w:rPr>
        <w:t xml:space="preserve">. </w:t>
      </w:r>
      <w:r w:rsidR="00C52915" w:rsidRPr="00C52915">
        <w:rPr>
          <w:rFonts w:ascii="Arial" w:hAnsi="Arial" w:cs="Arial"/>
        </w:rPr>
        <w:t>It also found t</w:t>
      </w:r>
      <w:r w:rsidRPr="00C52915">
        <w:rPr>
          <w:rFonts w:ascii="Arial" w:hAnsi="Arial" w:cs="Arial"/>
        </w:rPr>
        <w:t>hat the num</w:t>
      </w:r>
      <w:r w:rsidR="00C52915" w:rsidRPr="00C52915">
        <w:rPr>
          <w:rFonts w:ascii="Arial" w:hAnsi="Arial" w:cs="Arial"/>
        </w:rPr>
        <w:t>bers employed in agriculture had</w:t>
      </w:r>
      <w:r w:rsidRPr="00C52915">
        <w:rPr>
          <w:rFonts w:ascii="Arial" w:hAnsi="Arial" w:cs="Arial"/>
        </w:rPr>
        <w:t xml:space="preserve"> risen from 9,457 in 2000 to 9,899 in 2010</w:t>
      </w:r>
      <w:r w:rsidR="009504DD">
        <w:rPr>
          <w:rFonts w:ascii="Arial" w:hAnsi="Arial" w:cs="Arial"/>
        </w:rPr>
        <w:t xml:space="preserve">. </w:t>
      </w:r>
      <w:r w:rsidR="00AC4AEF" w:rsidRPr="00C52915">
        <w:rPr>
          <w:rFonts w:ascii="Arial" w:hAnsi="Arial" w:cs="Arial"/>
        </w:rPr>
        <w:t>Although agriculture</w:t>
      </w:r>
      <w:r w:rsidRPr="00C52915">
        <w:rPr>
          <w:rFonts w:ascii="Arial" w:hAnsi="Arial" w:cs="Arial"/>
        </w:rPr>
        <w:t xml:space="preserve"> and related process and services have </w:t>
      </w:r>
      <w:r w:rsidR="00AC4AEF" w:rsidRPr="00C52915">
        <w:rPr>
          <w:rFonts w:ascii="Arial" w:hAnsi="Arial" w:cs="Arial"/>
        </w:rPr>
        <w:t>changed significantly over the past, it still remains a very important part of the economy and life of the county</w:t>
      </w:r>
      <w:r w:rsidRPr="00C52915">
        <w:rPr>
          <w:rFonts w:ascii="Arial" w:hAnsi="Arial" w:cs="Arial"/>
        </w:rPr>
        <w:t xml:space="preserve"> and makes </w:t>
      </w:r>
      <w:r w:rsidR="00AC4AEF" w:rsidRPr="00C52915">
        <w:rPr>
          <w:rFonts w:ascii="Arial" w:hAnsi="Arial" w:cs="Arial"/>
        </w:rPr>
        <w:t xml:space="preserve">a significant contribution to employment </w:t>
      </w:r>
      <w:r w:rsidR="0090075A">
        <w:rPr>
          <w:rFonts w:ascii="Arial" w:hAnsi="Arial" w:cs="Arial"/>
        </w:rPr>
        <w:t xml:space="preserve">within </w:t>
      </w:r>
      <w:r w:rsidR="00AC4AEF" w:rsidRPr="00C52915">
        <w:rPr>
          <w:rFonts w:ascii="Arial" w:hAnsi="Arial" w:cs="Arial"/>
        </w:rPr>
        <w:t>the county.</w:t>
      </w:r>
      <w:r w:rsidR="00C52915" w:rsidRPr="00C52915">
        <w:rPr>
          <w:rFonts w:ascii="Arial" w:hAnsi="Arial" w:cs="Arial"/>
        </w:rPr>
        <w:t xml:space="preserve"> County Cavan remains strong </w:t>
      </w:r>
      <w:r w:rsidR="00AC4AEF" w:rsidRPr="00C52915">
        <w:rPr>
          <w:rFonts w:ascii="Arial" w:hAnsi="Arial" w:cs="Arial"/>
        </w:rPr>
        <w:t xml:space="preserve">in </w:t>
      </w:r>
      <w:r w:rsidR="00C52915" w:rsidRPr="00C52915">
        <w:rPr>
          <w:rFonts w:ascii="Arial" w:hAnsi="Arial" w:cs="Arial"/>
        </w:rPr>
        <w:t xml:space="preserve">the </w:t>
      </w:r>
      <w:r w:rsidR="00AC4AEF" w:rsidRPr="00C52915">
        <w:rPr>
          <w:rFonts w:ascii="Arial" w:hAnsi="Arial" w:cs="Arial"/>
        </w:rPr>
        <w:t>dairying, pig and poultry</w:t>
      </w:r>
      <w:r w:rsidR="00C52915" w:rsidRPr="00C52915">
        <w:rPr>
          <w:rFonts w:ascii="Arial" w:hAnsi="Arial" w:cs="Arial"/>
        </w:rPr>
        <w:t xml:space="preserve"> sectors</w:t>
      </w:r>
      <w:r w:rsidR="00AC4AEF" w:rsidRPr="00C52915">
        <w:rPr>
          <w:rFonts w:ascii="Arial" w:hAnsi="Arial" w:cs="Arial"/>
        </w:rPr>
        <w:t>.</w:t>
      </w:r>
    </w:p>
    <w:p w:rsidR="00AC4AEF" w:rsidRPr="00C52915" w:rsidRDefault="00AC4AEF" w:rsidP="00BF1539">
      <w:pPr>
        <w:spacing w:line="360" w:lineRule="auto"/>
        <w:rPr>
          <w:rFonts w:ascii="Arial" w:hAnsi="Arial" w:cs="Arial"/>
        </w:rPr>
      </w:pPr>
      <w:r w:rsidRPr="00C52915">
        <w:rPr>
          <w:rFonts w:ascii="Arial" w:hAnsi="Arial" w:cs="Arial"/>
        </w:rPr>
        <w:t xml:space="preserve">It is widely acknowledged that Agriculture will be a crucial driver in restoring Ireland’s economic growth and creating employment over the next number of years, particularly in the food processing areas. Cavan County Council will continue to support initiatives to promote agricultural employment in the county whilst the agricultural sector undergoes challenges posed by modernisation, restructuring, market development and the increasing importance of environmental issues. </w:t>
      </w:r>
    </w:p>
    <w:p w:rsidR="002B5938" w:rsidRPr="00463EB9" w:rsidRDefault="002B5938" w:rsidP="002B5938">
      <w:pPr>
        <w:widowControl w:val="0"/>
        <w:spacing w:line="360" w:lineRule="auto"/>
        <w:rPr>
          <w:rFonts w:ascii="Arial" w:hAnsi="Arial" w:cs="Arial"/>
        </w:rPr>
      </w:pPr>
      <w:r w:rsidRPr="00463EB9">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2B5938" w:rsidRDefault="002B5938" w:rsidP="00BF1539">
      <w:pPr>
        <w:spacing w:line="360" w:lineRule="auto"/>
        <w:rPr>
          <w:rFonts w:ascii="Arial" w:hAnsi="Arial" w:cs="Arial"/>
          <w:b/>
        </w:rPr>
      </w:pPr>
    </w:p>
    <w:p w:rsidR="009504DD" w:rsidRPr="00463EB9" w:rsidRDefault="009504DD" w:rsidP="00BF1539">
      <w:pPr>
        <w:spacing w:line="360" w:lineRule="auto"/>
        <w:rPr>
          <w:rFonts w:ascii="Arial" w:hAnsi="Arial" w:cs="Arial"/>
          <w:b/>
        </w:rPr>
      </w:pPr>
    </w:p>
    <w:p w:rsidR="00AC4AEF" w:rsidRPr="00382AEE" w:rsidRDefault="00AC4AEF" w:rsidP="00BF1539">
      <w:pPr>
        <w:spacing w:line="360" w:lineRule="auto"/>
        <w:rPr>
          <w:rFonts w:ascii="Arial" w:hAnsi="Arial" w:cs="Arial"/>
          <w:b/>
        </w:rPr>
      </w:pPr>
      <w:r w:rsidRPr="00382AEE">
        <w:rPr>
          <w:rFonts w:ascii="Arial" w:hAnsi="Arial" w:cs="Arial"/>
          <w:b/>
        </w:rPr>
        <w:lastRenderedPageBreak/>
        <w:t xml:space="preserve">Farm Diversification </w:t>
      </w:r>
    </w:p>
    <w:p w:rsidR="00AC4AEF" w:rsidRPr="00382AEE" w:rsidRDefault="00AC4AEF" w:rsidP="00BF1539">
      <w:pPr>
        <w:spacing w:line="360" w:lineRule="auto"/>
        <w:rPr>
          <w:rFonts w:ascii="Arial" w:hAnsi="Arial" w:cs="Arial"/>
        </w:rPr>
      </w:pPr>
      <w:r w:rsidRPr="00382AEE">
        <w:rPr>
          <w:rFonts w:ascii="Arial" w:hAnsi="Arial" w:cs="Arial"/>
        </w:rPr>
        <w:t>There is a need to promote farm diversification and new employment opportunities within the agriculture sector</w:t>
      </w:r>
      <w:r w:rsidR="009504DD">
        <w:rPr>
          <w:rFonts w:ascii="Arial" w:hAnsi="Arial" w:cs="Arial"/>
        </w:rPr>
        <w:t xml:space="preserve"> in order</w:t>
      </w:r>
      <w:r w:rsidRPr="00382AEE">
        <w:rPr>
          <w:rFonts w:ascii="Arial" w:hAnsi="Arial" w:cs="Arial"/>
        </w:rPr>
        <w:t xml:space="preserve"> to sustain rural communities and ensure the viability of existing community services. Cavan County Council will support the diversification of the rural economy and in particular will seek to develop the potential of the agri food sector, forestry, the sustainable exploitation of natural resources and alternative</w:t>
      </w:r>
      <w:r w:rsidR="0090075A">
        <w:rPr>
          <w:rFonts w:ascii="Arial" w:hAnsi="Arial" w:cs="Arial"/>
        </w:rPr>
        <w:t>s to</w:t>
      </w:r>
      <w:r w:rsidRPr="00382AEE">
        <w:rPr>
          <w:rFonts w:ascii="Arial" w:hAnsi="Arial" w:cs="Arial"/>
        </w:rPr>
        <w:t xml:space="preserve"> on farm and off farm activities.</w:t>
      </w:r>
    </w:p>
    <w:p w:rsidR="00AC4AEF" w:rsidRPr="00382AEE" w:rsidRDefault="00AC4AEF" w:rsidP="00BF1539">
      <w:pPr>
        <w:spacing w:line="360" w:lineRule="auto"/>
        <w:rPr>
          <w:rFonts w:ascii="Arial" w:hAnsi="Arial" w:cs="Arial"/>
        </w:rPr>
      </w:pPr>
      <w:r w:rsidRPr="00382AEE">
        <w:rPr>
          <w:rFonts w:ascii="Arial" w:hAnsi="Arial" w:cs="Arial"/>
        </w:rPr>
        <w:t xml:space="preserve">Such development initiatives </w:t>
      </w:r>
      <w:r w:rsidR="00382AEE" w:rsidRPr="00382AEE">
        <w:rPr>
          <w:rFonts w:ascii="Arial" w:hAnsi="Arial" w:cs="Arial"/>
        </w:rPr>
        <w:t xml:space="preserve">can </w:t>
      </w:r>
      <w:r w:rsidRPr="00382AEE">
        <w:rPr>
          <w:rFonts w:ascii="Arial" w:hAnsi="Arial" w:cs="Arial"/>
        </w:rPr>
        <w:t>provide additional or alternative income</w:t>
      </w:r>
      <w:r w:rsidR="00382AEE" w:rsidRPr="00382AEE">
        <w:rPr>
          <w:rFonts w:ascii="Arial" w:hAnsi="Arial" w:cs="Arial"/>
        </w:rPr>
        <w:t xml:space="preserve">s that </w:t>
      </w:r>
      <w:r w:rsidRPr="00382AEE">
        <w:rPr>
          <w:rFonts w:ascii="Arial" w:hAnsi="Arial" w:cs="Arial"/>
        </w:rPr>
        <w:t xml:space="preserve">supplement declining incomes from agricultural outputs. Diversification will be facilitated, provided the proposal is related directly either to the agricultural operation engaged upon </w:t>
      </w:r>
      <w:r w:rsidR="00382AEE" w:rsidRPr="00382AEE">
        <w:rPr>
          <w:rFonts w:ascii="Arial" w:hAnsi="Arial" w:cs="Arial"/>
        </w:rPr>
        <w:t>t</w:t>
      </w:r>
      <w:r w:rsidRPr="00382AEE">
        <w:rPr>
          <w:rFonts w:ascii="Arial" w:hAnsi="Arial" w:cs="Arial"/>
        </w:rPr>
        <w:t>he farm or the rural nature of the area, does not</w:t>
      </w:r>
      <w:r w:rsidR="00382AEE" w:rsidRPr="00382AEE">
        <w:rPr>
          <w:rFonts w:ascii="Arial" w:hAnsi="Arial" w:cs="Arial"/>
        </w:rPr>
        <w:t xml:space="preserve"> have</w:t>
      </w:r>
      <w:r w:rsidR="009504DD">
        <w:rPr>
          <w:rFonts w:ascii="Arial" w:hAnsi="Arial" w:cs="Arial"/>
        </w:rPr>
        <w:t xml:space="preserve"> unacceptably negative </w:t>
      </w:r>
      <w:r w:rsidRPr="00382AEE">
        <w:rPr>
          <w:rFonts w:ascii="Arial" w:hAnsi="Arial" w:cs="Arial"/>
        </w:rPr>
        <w:t>impact</w:t>
      </w:r>
      <w:r w:rsidR="009504DD">
        <w:rPr>
          <w:rFonts w:ascii="Arial" w:hAnsi="Arial" w:cs="Arial"/>
        </w:rPr>
        <w:t>s</w:t>
      </w:r>
      <w:r w:rsidRPr="00382AEE">
        <w:rPr>
          <w:rFonts w:ascii="Arial" w:hAnsi="Arial" w:cs="Arial"/>
        </w:rPr>
        <w:t xml:space="preserve"> on the landscape and character of the area and is compatible with the existing road infrastructure in the area. </w:t>
      </w:r>
    </w:p>
    <w:p w:rsidR="001A6717" w:rsidRDefault="001A6717" w:rsidP="00BF1539">
      <w:pPr>
        <w:spacing w:line="360" w:lineRule="auto"/>
        <w:rPr>
          <w:rFonts w:ascii="Arial" w:hAnsi="Arial" w:cs="Arial"/>
          <w:b/>
          <w:color w:val="FF0000"/>
        </w:rPr>
      </w:pPr>
    </w:p>
    <w:p w:rsidR="00AC4AEF" w:rsidRPr="00B34376" w:rsidRDefault="00AC4AEF" w:rsidP="00BF1539">
      <w:pPr>
        <w:spacing w:line="360" w:lineRule="auto"/>
        <w:rPr>
          <w:rFonts w:ascii="Arial" w:hAnsi="Arial" w:cs="Arial"/>
          <w:b/>
        </w:rPr>
      </w:pPr>
      <w:r w:rsidRPr="00B34376">
        <w:rPr>
          <w:rFonts w:ascii="Arial" w:hAnsi="Arial" w:cs="Arial"/>
          <w:b/>
        </w:rPr>
        <w:t xml:space="preserve">Horticulture </w:t>
      </w:r>
    </w:p>
    <w:p w:rsidR="00AC4AEF" w:rsidRPr="00B34376" w:rsidRDefault="00382AEE" w:rsidP="00BF1539">
      <w:pPr>
        <w:spacing w:line="360" w:lineRule="auto"/>
        <w:rPr>
          <w:rFonts w:ascii="Arial" w:hAnsi="Arial" w:cs="Arial"/>
        </w:rPr>
      </w:pPr>
      <w:r w:rsidRPr="00B34376">
        <w:rPr>
          <w:rFonts w:ascii="Arial" w:hAnsi="Arial" w:cs="Arial"/>
        </w:rPr>
        <w:t>The production of fruit and vegetables is an important aspect of</w:t>
      </w:r>
      <w:r w:rsidR="00CF6338" w:rsidRPr="00B34376">
        <w:rPr>
          <w:rFonts w:ascii="Arial" w:hAnsi="Arial" w:cs="Arial"/>
        </w:rPr>
        <w:t xml:space="preserve"> the</w:t>
      </w:r>
      <w:r w:rsidRPr="00B34376">
        <w:rPr>
          <w:rFonts w:ascii="Arial" w:hAnsi="Arial" w:cs="Arial"/>
        </w:rPr>
        <w:t xml:space="preserve"> rural economy</w:t>
      </w:r>
      <w:r w:rsidR="00CF6338" w:rsidRPr="00B34376">
        <w:rPr>
          <w:rFonts w:ascii="Arial" w:hAnsi="Arial" w:cs="Arial"/>
        </w:rPr>
        <w:t xml:space="preserve"> and makes an important contribution to the economy in terms of supplying the domestic market, creating employment and in </w:t>
      </w:r>
      <w:r w:rsidR="009504DD">
        <w:rPr>
          <w:rFonts w:ascii="Arial" w:hAnsi="Arial" w:cs="Arial"/>
        </w:rPr>
        <w:t xml:space="preserve">encouraging foreign trade. </w:t>
      </w:r>
      <w:r w:rsidR="00AC4AEF" w:rsidRPr="00B34376">
        <w:rPr>
          <w:rFonts w:ascii="Arial" w:hAnsi="Arial" w:cs="Arial"/>
        </w:rPr>
        <w:t>The importance of horticulture</w:t>
      </w:r>
      <w:r w:rsidR="00B34376" w:rsidRPr="00B34376">
        <w:rPr>
          <w:rFonts w:ascii="Arial" w:hAnsi="Arial" w:cs="Arial"/>
        </w:rPr>
        <w:t xml:space="preserve"> including</w:t>
      </w:r>
      <w:r w:rsidR="00C31D75" w:rsidRPr="00B34376">
        <w:rPr>
          <w:rFonts w:ascii="Arial" w:hAnsi="Arial" w:cs="Arial"/>
        </w:rPr>
        <w:t xml:space="preserve"> non-food horticulture</w:t>
      </w:r>
      <w:r w:rsidR="00AC4AEF" w:rsidRPr="00B34376">
        <w:rPr>
          <w:rFonts w:ascii="Arial" w:hAnsi="Arial" w:cs="Arial"/>
        </w:rPr>
        <w:t xml:space="preserve"> is recognised and </w:t>
      </w:r>
      <w:r w:rsidR="00B34376" w:rsidRPr="00B34376">
        <w:rPr>
          <w:rFonts w:ascii="Arial" w:hAnsi="Arial" w:cs="Arial"/>
        </w:rPr>
        <w:t xml:space="preserve">the potential for </w:t>
      </w:r>
      <w:r w:rsidR="00AC4AEF" w:rsidRPr="00B34376">
        <w:rPr>
          <w:rFonts w:ascii="Arial" w:hAnsi="Arial" w:cs="Arial"/>
        </w:rPr>
        <w:t xml:space="preserve">further </w:t>
      </w:r>
      <w:r w:rsidR="00B34376" w:rsidRPr="00B34376">
        <w:rPr>
          <w:rFonts w:ascii="Arial" w:hAnsi="Arial" w:cs="Arial"/>
        </w:rPr>
        <w:t xml:space="preserve">growth and </w:t>
      </w:r>
      <w:r w:rsidR="00AC4AEF" w:rsidRPr="00B34376">
        <w:rPr>
          <w:rFonts w:ascii="Arial" w:hAnsi="Arial" w:cs="Arial"/>
        </w:rPr>
        <w:t xml:space="preserve">development in </w:t>
      </w:r>
      <w:r w:rsidR="00B34376" w:rsidRPr="00B34376">
        <w:rPr>
          <w:rFonts w:ascii="Arial" w:hAnsi="Arial" w:cs="Arial"/>
        </w:rPr>
        <w:t xml:space="preserve">this sector will be an important contributing factor to future economic growth at a local, regional and national scale.  </w:t>
      </w:r>
      <w:r w:rsidR="00CE39F9" w:rsidRPr="00B34376">
        <w:rPr>
          <w:rFonts w:ascii="Arial" w:hAnsi="Arial" w:cs="Arial"/>
        </w:rPr>
        <w:t>Farmers markets for example, are making an important contribution to rural communities with markets held throughout the county.</w:t>
      </w:r>
    </w:p>
    <w:p w:rsidR="00AC4AEF" w:rsidRPr="00405A56" w:rsidRDefault="00AC4AEF" w:rsidP="00BF1539">
      <w:pPr>
        <w:spacing w:line="360" w:lineRule="auto"/>
        <w:rPr>
          <w:rFonts w:ascii="Arial" w:hAnsi="Arial" w:cs="Arial"/>
        </w:rPr>
      </w:pPr>
    </w:p>
    <w:p w:rsidR="00AC4AEF" w:rsidRPr="00405A56" w:rsidRDefault="00AC4AEF" w:rsidP="00BF1539">
      <w:pPr>
        <w:spacing w:line="360" w:lineRule="auto"/>
        <w:rPr>
          <w:rFonts w:ascii="Arial" w:hAnsi="Arial" w:cs="Arial"/>
          <w:b/>
        </w:rPr>
      </w:pPr>
      <w:r w:rsidRPr="00405A56">
        <w:rPr>
          <w:rFonts w:ascii="Arial" w:hAnsi="Arial" w:cs="Arial"/>
          <w:b/>
        </w:rPr>
        <w:t xml:space="preserve">Agriculture Policies </w:t>
      </w:r>
    </w:p>
    <w:p w:rsidR="00AC4AEF" w:rsidRPr="00405A56" w:rsidRDefault="0090075A" w:rsidP="00BF1539">
      <w:pPr>
        <w:spacing w:line="360" w:lineRule="auto"/>
        <w:rPr>
          <w:rFonts w:ascii="Arial" w:hAnsi="Arial" w:cs="Arial"/>
        </w:rPr>
      </w:pPr>
      <w:r>
        <w:rPr>
          <w:rFonts w:ascii="Arial" w:hAnsi="Arial" w:cs="Arial"/>
          <w:b/>
        </w:rPr>
        <w:t>EDP</w:t>
      </w:r>
      <w:r w:rsidR="00AC4AEF" w:rsidRPr="00405A56">
        <w:rPr>
          <w:rFonts w:ascii="Arial" w:hAnsi="Arial" w:cs="Arial"/>
          <w:b/>
        </w:rPr>
        <w:t>1</w:t>
      </w:r>
      <w:r w:rsidR="00AC4AEF" w:rsidRPr="00405A56">
        <w:rPr>
          <w:rFonts w:ascii="Arial" w:hAnsi="Arial" w:cs="Arial"/>
        </w:rPr>
        <w:t xml:space="preserve"> To implement at county level provisions set out in </w:t>
      </w:r>
      <w:r w:rsidR="009504DD">
        <w:rPr>
          <w:rFonts w:ascii="Arial" w:hAnsi="Arial" w:cs="Arial"/>
        </w:rPr>
        <w:t>‘</w:t>
      </w:r>
      <w:r w:rsidR="00AC4AEF" w:rsidRPr="00405A56">
        <w:rPr>
          <w:rFonts w:ascii="Arial" w:hAnsi="Arial" w:cs="Arial"/>
        </w:rPr>
        <w:t>Harvest 2020</w:t>
      </w:r>
      <w:r w:rsidR="009504DD">
        <w:rPr>
          <w:rFonts w:ascii="Arial" w:hAnsi="Arial" w:cs="Arial"/>
        </w:rPr>
        <w:t>’</w:t>
      </w:r>
      <w:r w:rsidR="00AC4AEF" w:rsidRPr="00405A56">
        <w:rPr>
          <w:rFonts w:ascii="Arial" w:hAnsi="Arial" w:cs="Arial"/>
        </w:rPr>
        <w:t xml:space="preserve"> subject to environmental carrying capacity constraints.</w:t>
      </w:r>
    </w:p>
    <w:p w:rsidR="00AC4AEF" w:rsidRPr="00405A56" w:rsidRDefault="00AC4AEF" w:rsidP="00BF1539">
      <w:pPr>
        <w:spacing w:line="360" w:lineRule="auto"/>
        <w:rPr>
          <w:rFonts w:ascii="Arial" w:hAnsi="Arial" w:cs="Arial"/>
        </w:rPr>
      </w:pPr>
    </w:p>
    <w:p w:rsidR="00AC4AEF" w:rsidRPr="00405A56" w:rsidRDefault="0090075A" w:rsidP="00BF1539">
      <w:pPr>
        <w:spacing w:line="360" w:lineRule="auto"/>
        <w:rPr>
          <w:rFonts w:ascii="Arial" w:hAnsi="Arial" w:cs="Arial"/>
        </w:rPr>
      </w:pPr>
      <w:r>
        <w:rPr>
          <w:rFonts w:ascii="Arial" w:hAnsi="Arial" w:cs="Arial"/>
          <w:b/>
        </w:rPr>
        <w:t>EDP</w:t>
      </w:r>
      <w:r w:rsidR="00AC4AEF" w:rsidRPr="00405A56">
        <w:rPr>
          <w:rFonts w:ascii="Arial" w:hAnsi="Arial" w:cs="Arial"/>
          <w:b/>
        </w:rPr>
        <w:t>2</w:t>
      </w:r>
      <w:r w:rsidR="00AC4AEF" w:rsidRPr="00405A56">
        <w:rPr>
          <w:rFonts w:ascii="Arial" w:hAnsi="Arial" w:cs="Arial"/>
        </w:rPr>
        <w:t xml:space="preserve"> To facilitate and encourage the sustainable development of agricultural enterprises, agri-tourism projects and farm diversification and other suitable proposals that supports the development of alternative rural enterprises. </w:t>
      </w:r>
    </w:p>
    <w:p w:rsidR="00AC4AEF" w:rsidRPr="00405A56" w:rsidRDefault="00AC4AEF" w:rsidP="00BF1539">
      <w:pPr>
        <w:spacing w:line="360" w:lineRule="auto"/>
        <w:rPr>
          <w:rFonts w:ascii="Arial" w:hAnsi="Arial" w:cs="Arial"/>
        </w:rPr>
      </w:pPr>
    </w:p>
    <w:p w:rsidR="00AC4AEF" w:rsidRPr="00405A56" w:rsidRDefault="0090075A" w:rsidP="00BF1539">
      <w:pPr>
        <w:spacing w:line="360" w:lineRule="auto"/>
        <w:rPr>
          <w:rFonts w:ascii="Arial" w:hAnsi="Arial" w:cs="Arial"/>
        </w:rPr>
      </w:pPr>
      <w:r>
        <w:rPr>
          <w:rFonts w:ascii="Arial" w:hAnsi="Arial" w:cs="Arial"/>
          <w:b/>
        </w:rPr>
        <w:lastRenderedPageBreak/>
        <w:t>EDP3</w:t>
      </w:r>
      <w:r w:rsidR="00AC4AEF" w:rsidRPr="00405A56">
        <w:rPr>
          <w:rFonts w:ascii="Arial" w:hAnsi="Arial" w:cs="Arial"/>
        </w:rPr>
        <w:t xml:space="preserve"> To promote sustainable agricultural development whilst ensuring that development does not have an undue negative impact on the visual amenity of the countryside. </w:t>
      </w:r>
    </w:p>
    <w:p w:rsidR="00AC4AEF" w:rsidRDefault="00AC4AEF" w:rsidP="00BF1539">
      <w:pPr>
        <w:spacing w:line="360" w:lineRule="auto"/>
        <w:rPr>
          <w:rFonts w:ascii="Arial" w:hAnsi="Arial" w:cs="Arial"/>
        </w:rPr>
      </w:pPr>
    </w:p>
    <w:p w:rsidR="00A664CE" w:rsidRPr="00463EB9" w:rsidRDefault="00A664CE" w:rsidP="00A664CE">
      <w:pPr>
        <w:spacing w:line="360" w:lineRule="auto"/>
        <w:rPr>
          <w:rFonts w:ascii="Arial" w:hAnsi="Arial" w:cs="Arial"/>
          <w:iCs/>
        </w:rPr>
      </w:pPr>
      <w:r w:rsidRPr="00463EB9">
        <w:rPr>
          <w:rFonts w:ascii="Arial" w:hAnsi="Arial" w:cs="Arial"/>
          <w:b/>
          <w:iCs/>
        </w:rPr>
        <w:t>EDP4</w:t>
      </w:r>
      <w:r w:rsidRPr="00463EB9">
        <w:rPr>
          <w:rFonts w:ascii="Arial" w:hAnsi="Arial" w:cs="Arial"/>
          <w:iCs/>
        </w:rPr>
        <w:t xml:space="preserve"> To support the development of on-farm tourism enterprises including the provision of tourism facilities such as the renovation of farm buildings for tourism purposes, and the development of walking, cycling, angling, pony trekking and bird watching, subject to the principles of proper planning </w:t>
      </w:r>
      <w:r w:rsidR="00270149" w:rsidRPr="00463EB9">
        <w:rPr>
          <w:rFonts w:ascii="Arial" w:hAnsi="Arial" w:cs="Arial"/>
          <w:iCs/>
        </w:rPr>
        <w:t>and sustainable</w:t>
      </w:r>
      <w:r w:rsidRPr="00463EB9">
        <w:rPr>
          <w:rFonts w:ascii="Arial" w:hAnsi="Arial" w:cs="Arial"/>
          <w:iCs/>
        </w:rPr>
        <w:t xml:space="preserve"> development.</w:t>
      </w:r>
      <w:r w:rsidR="009417FF" w:rsidRPr="00463EB9">
        <w:rPr>
          <w:rFonts w:ascii="Arial" w:hAnsi="Arial" w:cs="Arial"/>
          <w:iCs/>
        </w:rPr>
        <w:t xml:space="preserve"> Proposed developments shall not adversely affect protected habitats and species.</w:t>
      </w:r>
    </w:p>
    <w:p w:rsidR="00A664CE" w:rsidRPr="00405A56" w:rsidRDefault="00A664CE" w:rsidP="00BF1539">
      <w:pPr>
        <w:spacing w:line="360" w:lineRule="auto"/>
        <w:rPr>
          <w:rFonts w:ascii="Arial" w:hAnsi="Arial" w:cs="Arial"/>
        </w:rPr>
      </w:pPr>
    </w:p>
    <w:p w:rsidR="00AC4AEF" w:rsidRPr="00405A56" w:rsidRDefault="00AC4AEF" w:rsidP="00BF1539">
      <w:pPr>
        <w:spacing w:line="360" w:lineRule="auto"/>
        <w:rPr>
          <w:rFonts w:ascii="Arial" w:hAnsi="Arial" w:cs="Arial"/>
          <w:b/>
        </w:rPr>
      </w:pPr>
      <w:r w:rsidRPr="00405A56">
        <w:rPr>
          <w:rFonts w:ascii="Arial" w:hAnsi="Arial" w:cs="Arial"/>
          <w:b/>
        </w:rPr>
        <w:t>Agriculture Objectives</w:t>
      </w:r>
    </w:p>
    <w:p w:rsidR="00AC4AEF" w:rsidRPr="00405A56" w:rsidRDefault="0090075A" w:rsidP="00BF1539">
      <w:pPr>
        <w:spacing w:line="360" w:lineRule="auto"/>
        <w:rPr>
          <w:rFonts w:ascii="Arial" w:hAnsi="Arial" w:cs="Arial"/>
        </w:rPr>
      </w:pPr>
      <w:proofErr w:type="gramStart"/>
      <w:r>
        <w:rPr>
          <w:rFonts w:ascii="Arial" w:hAnsi="Arial" w:cs="Arial"/>
          <w:b/>
        </w:rPr>
        <w:t>ED</w:t>
      </w:r>
      <w:r w:rsidR="00AC4AEF" w:rsidRPr="00405A56">
        <w:rPr>
          <w:rFonts w:ascii="Arial" w:hAnsi="Arial" w:cs="Arial"/>
          <w:b/>
        </w:rPr>
        <w:t>O1</w:t>
      </w:r>
      <w:r w:rsidR="00AC4AEF" w:rsidRPr="00405A56">
        <w:rPr>
          <w:rFonts w:ascii="Arial" w:hAnsi="Arial" w:cs="Arial"/>
        </w:rPr>
        <w:t xml:space="preserve"> To promote the continued development and expansion of the Agri-Food Sector.</w:t>
      </w:r>
      <w:proofErr w:type="gramEnd"/>
      <w:r w:rsidR="00AC4AEF" w:rsidRPr="00405A56">
        <w:rPr>
          <w:rFonts w:ascii="Arial" w:hAnsi="Arial" w:cs="Arial"/>
        </w:rPr>
        <w:t xml:space="preserve"> </w:t>
      </w:r>
    </w:p>
    <w:p w:rsidR="00AC4AEF" w:rsidRPr="00405A56" w:rsidRDefault="00AC4AEF" w:rsidP="00BF1539">
      <w:pPr>
        <w:spacing w:line="360" w:lineRule="auto"/>
        <w:rPr>
          <w:rFonts w:ascii="Arial" w:hAnsi="Arial" w:cs="Arial"/>
        </w:rPr>
      </w:pPr>
    </w:p>
    <w:p w:rsidR="00AC4AEF" w:rsidRPr="00405A56" w:rsidRDefault="0090075A" w:rsidP="00BF1539">
      <w:pPr>
        <w:spacing w:line="360" w:lineRule="auto"/>
        <w:rPr>
          <w:rFonts w:ascii="Arial" w:hAnsi="Arial" w:cs="Arial"/>
        </w:rPr>
      </w:pPr>
      <w:r>
        <w:rPr>
          <w:rFonts w:ascii="Arial" w:hAnsi="Arial" w:cs="Arial"/>
          <w:b/>
        </w:rPr>
        <w:t>ED</w:t>
      </w:r>
      <w:r w:rsidR="00AC4AEF" w:rsidRPr="00405A56">
        <w:rPr>
          <w:rFonts w:ascii="Arial" w:hAnsi="Arial" w:cs="Arial"/>
          <w:b/>
        </w:rPr>
        <w:t>O2</w:t>
      </w:r>
      <w:r w:rsidR="00AC4AEF" w:rsidRPr="00405A56">
        <w:rPr>
          <w:rFonts w:ascii="Arial" w:hAnsi="Arial" w:cs="Arial"/>
        </w:rPr>
        <w:t xml:space="preserve"> </w:t>
      </w:r>
      <w:r w:rsidR="00AC4AEF" w:rsidRPr="00463EB9">
        <w:rPr>
          <w:rFonts w:ascii="Arial" w:hAnsi="Arial" w:cs="Arial"/>
        </w:rPr>
        <w:t>To encourage and facilitate agricul</w:t>
      </w:r>
      <w:r w:rsidR="00405A56" w:rsidRPr="00463EB9">
        <w:rPr>
          <w:rFonts w:ascii="Arial" w:hAnsi="Arial" w:cs="Arial"/>
        </w:rPr>
        <w:t>tural diversification into agri-</w:t>
      </w:r>
      <w:r w:rsidR="00AC4AEF" w:rsidRPr="00463EB9">
        <w:rPr>
          <w:rFonts w:ascii="Arial" w:hAnsi="Arial" w:cs="Arial"/>
        </w:rPr>
        <w:t>businesses such as organic foods, rural</w:t>
      </w:r>
      <w:r w:rsidR="00A664CE" w:rsidRPr="00463EB9">
        <w:rPr>
          <w:rFonts w:ascii="Arial" w:hAnsi="Arial" w:cs="Arial"/>
        </w:rPr>
        <w:t>/agri-</w:t>
      </w:r>
      <w:r w:rsidR="00AC4AEF" w:rsidRPr="00463EB9">
        <w:rPr>
          <w:rFonts w:ascii="Arial" w:hAnsi="Arial" w:cs="Arial"/>
        </w:rPr>
        <w:t xml:space="preserve"> tourism</w:t>
      </w:r>
      <w:r w:rsidR="007907F7">
        <w:rPr>
          <w:rFonts w:ascii="Arial" w:hAnsi="Arial" w:cs="Arial"/>
        </w:rPr>
        <w:t>,</w:t>
      </w:r>
      <w:r w:rsidR="00AC4AEF" w:rsidRPr="00463EB9">
        <w:rPr>
          <w:rFonts w:ascii="Arial" w:hAnsi="Arial" w:cs="Arial"/>
        </w:rPr>
        <w:t xml:space="preserve"> </w:t>
      </w:r>
      <w:r w:rsidR="00A664CE" w:rsidRPr="00463EB9">
        <w:rPr>
          <w:rFonts w:ascii="Arial" w:hAnsi="Arial" w:cs="Arial"/>
        </w:rPr>
        <w:t>far</w:t>
      </w:r>
      <w:r w:rsidR="007907F7">
        <w:rPr>
          <w:rFonts w:ascii="Arial" w:hAnsi="Arial" w:cs="Arial"/>
        </w:rPr>
        <w:t xml:space="preserve">mhouse accommodation, pet-farms, </w:t>
      </w:r>
      <w:r w:rsidR="00A664CE" w:rsidRPr="00463EB9">
        <w:rPr>
          <w:rFonts w:ascii="Arial" w:hAnsi="Arial" w:cs="Arial"/>
        </w:rPr>
        <w:t xml:space="preserve">horse trekking centres  </w:t>
      </w:r>
      <w:r w:rsidR="00AC4AEF" w:rsidRPr="00463EB9">
        <w:rPr>
          <w:rFonts w:ascii="Arial" w:hAnsi="Arial" w:cs="Arial"/>
        </w:rPr>
        <w:t>and small to medium sized enterprises subject to the retention of the holding for primarily agricultural use and the</w:t>
      </w:r>
      <w:r w:rsidR="00AC4AEF" w:rsidRPr="00405A56">
        <w:rPr>
          <w:rFonts w:ascii="Arial" w:hAnsi="Arial" w:cs="Arial"/>
        </w:rPr>
        <w:t xml:space="preserve"> proper planning and sustainable development of the area. </w:t>
      </w:r>
    </w:p>
    <w:p w:rsidR="00AC4AEF" w:rsidRPr="00405A56" w:rsidRDefault="00AC4AEF" w:rsidP="00BF1539">
      <w:pPr>
        <w:spacing w:line="360" w:lineRule="auto"/>
        <w:rPr>
          <w:rFonts w:ascii="Arial" w:hAnsi="Arial" w:cs="Arial"/>
        </w:rPr>
      </w:pPr>
    </w:p>
    <w:p w:rsidR="00AC4AEF" w:rsidRDefault="006B1780" w:rsidP="00BF1539">
      <w:pPr>
        <w:spacing w:line="360" w:lineRule="auto"/>
        <w:rPr>
          <w:rFonts w:ascii="Arial" w:hAnsi="Arial" w:cs="Arial"/>
        </w:rPr>
      </w:pPr>
      <w:proofErr w:type="gramStart"/>
      <w:r>
        <w:rPr>
          <w:rFonts w:ascii="Arial" w:hAnsi="Arial" w:cs="Arial"/>
          <w:b/>
        </w:rPr>
        <w:t>ED</w:t>
      </w:r>
      <w:r w:rsidR="00AC4AEF" w:rsidRPr="00405A56">
        <w:rPr>
          <w:rFonts w:ascii="Arial" w:hAnsi="Arial" w:cs="Arial"/>
          <w:b/>
        </w:rPr>
        <w:t>O3</w:t>
      </w:r>
      <w:r w:rsidR="00AC4AEF" w:rsidRPr="00405A56">
        <w:rPr>
          <w:rFonts w:ascii="Arial" w:hAnsi="Arial" w:cs="Arial"/>
        </w:rPr>
        <w:t xml:space="preserve"> To support the horticulture and nursing stock industry as a means of diversifying agriculture and contributing to the maintenance of population in the rural area.</w:t>
      </w:r>
      <w:proofErr w:type="gramEnd"/>
      <w:r w:rsidR="00AC4AEF" w:rsidRPr="00405A56">
        <w:rPr>
          <w:rFonts w:ascii="Arial" w:hAnsi="Arial" w:cs="Arial"/>
        </w:rPr>
        <w:t xml:space="preserve"> </w:t>
      </w:r>
    </w:p>
    <w:p w:rsidR="00CF4817" w:rsidRPr="00405A56" w:rsidRDefault="00CF4817" w:rsidP="00BF1539">
      <w:pPr>
        <w:spacing w:line="360" w:lineRule="auto"/>
        <w:rPr>
          <w:rFonts w:ascii="Arial" w:hAnsi="Arial" w:cs="Arial"/>
        </w:rPr>
      </w:pPr>
    </w:p>
    <w:p w:rsidR="00AC4AEF" w:rsidRPr="00405A56" w:rsidRDefault="006B1780" w:rsidP="00BF1539">
      <w:pPr>
        <w:spacing w:line="360" w:lineRule="auto"/>
        <w:rPr>
          <w:rFonts w:ascii="Arial" w:hAnsi="Arial" w:cs="Arial"/>
        </w:rPr>
      </w:pPr>
      <w:proofErr w:type="gramStart"/>
      <w:r>
        <w:rPr>
          <w:rFonts w:ascii="Arial" w:hAnsi="Arial" w:cs="Arial"/>
          <w:b/>
        </w:rPr>
        <w:t>ED</w:t>
      </w:r>
      <w:r w:rsidR="00AC4AEF" w:rsidRPr="00405A56">
        <w:rPr>
          <w:rFonts w:ascii="Arial" w:hAnsi="Arial" w:cs="Arial"/>
          <w:b/>
        </w:rPr>
        <w:t>O4</w:t>
      </w:r>
      <w:r w:rsidR="00AC4AEF" w:rsidRPr="00405A56">
        <w:rPr>
          <w:rFonts w:ascii="Arial" w:hAnsi="Arial" w:cs="Arial"/>
        </w:rPr>
        <w:t xml:space="preserve"> To ensure that all agricultural activities comply with legislation on water quality, such as the Phosphorous Regulations, Water Framework Directive and Nitrates Directive.</w:t>
      </w:r>
      <w:proofErr w:type="gramEnd"/>
      <w:r w:rsidR="00AC4AEF" w:rsidRPr="00405A56">
        <w:rPr>
          <w:rFonts w:ascii="Arial" w:hAnsi="Arial" w:cs="Arial"/>
        </w:rPr>
        <w:t xml:space="preserve"> </w:t>
      </w:r>
    </w:p>
    <w:p w:rsidR="00AC4AEF" w:rsidRPr="00405A56" w:rsidRDefault="00AC4AEF" w:rsidP="00BF1539">
      <w:pPr>
        <w:spacing w:line="360" w:lineRule="auto"/>
        <w:rPr>
          <w:rFonts w:ascii="Arial" w:hAnsi="Arial" w:cs="Arial"/>
        </w:rPr>
      </w:pPr>
    </w:p>
    <w:p w:rsidR="00AC4AEF" w:rsidRPr="00405A56" w:rsidRDefault="006B1780" w:rsidP="00BF1539">
      <w:pPr>
        <w:spacing w:line="360" w:lineRule="auto"/>
        <w:rPr>
          <w:rFonts w:ascii="Arial" w:hAnsi="Arial" w:cs="Arial"/>
        </w:rPr>
      </w:pPr>
      <w:r>
        <w:rPr>
          <w:rFonts w:ascii="Arial" w:hAnsi="Arial" w:cs="Arial"/>
          <w:b/>
        </w:rPr>
        <w:t>ED</w:t>
      </w:r>
      <w:r w:rsidR="00AC4AEF" w:rsidRPr="00405A56">
        <w:rPr>
          <w:rFonts w:ascii="Arial" w:hAnsi="Arial" w:cs="Arial"/>
          <w:b/>
        </w:rPr>
        <w:t>O5</w:t>
      </w:r>
      <w:r w:rsidR="00AC4AEF" w:rsidRPr="00405A56">
        <w:rPr>
          <w:rFonts w:ascii="Arial" w:hAnsi="Arial" w:cs="Arial"/>
        </w:rPr>
        <w:t xml:space="preserve"> To encourage the development of environmentally sustainable agricultural practices, to ensure that development does not impinge on the visual amenity of the countryside and </w:t>
      </w:r>
      <w:proofErr w:type="gramStart"/>
      <w:r w:rsidR="00AC4AEF" w:rsidRPr="00405A56">
        <w:rPr>
          <w:rFonts w:ascii="Arial" w:hAnsi="Arial" w:cs="Arial"/>
        </w:rPr>
        <w:t>that watercourses</w:t>
      </w:r>
      <w:proofErr w:type="gramEnd"/>
      <w:r w:rsidR="00AC4AEF" w:rsidRPr="00405A56">
        <w:rPr>
          <w:rFonts w:ascii="Arial" w:hAnsi="Arial" w:cs="Arial"/>
        </w:rPr>
        <w:t xml:space="preserve">, wildlife habitats and areas of ecological importance are protected from the threat of pollution. </w:t>
      </w:r>
    </w:p>
    <w:p w:rsidR="00A664CE" w:rsidRDefault="00A664CE" w:rsidP="00A664CE">
      <w:pPr>
        <w:spacing w:line="360" w:lineRule="auto"/>
        <w:rPr>
          <w:rFonts w:ascii="Arial" w:hAnsi="Arial" w:cs="Arial"/>
          <w:color w:val="FF0000"/>
          <w:highlight w:val="lightGray"/>
        </w:rPr>
      </w:pPr>
    </w:p>
    <w:p w:rsidR="00A664CE" w:rsidRPr="00463EB9" w:rsidRDefault="00A664CE" w:rsidP="00A664CE">
      <w:pPr>
        <w:spacing w:line="360" w:lineRule="auto"/>
        <w:rPr>
          <w:rFonts w:ascii="Arial" w:hAnsi="Arial" w:cs="Arial"/>
        </w:rPr>
      </w:pPr>
      <w:r w:rsidRPr="00463EB9">
        <w:rPr>
          <w:rFonts w:ascii="Arial" w:hAnsi="Arial" w:cs="Arial"/>
          <w:b/>
        </w:rPr>
        <w:lastRenderedPageBreak/>
        <w:t>EDO6</w:t>
      </w:r>
      <w:r w:rsidRPr="00463EB9">
        <w:rPr>
          <w:rFonts w:ascii="Arial" w:hAnsi="Arial" w:cs="Arial"/>
        </w:rPr>
        <w:tab/>
        <w:t>To recognise and support the role of farmers as custodians of the natural resources of the countryside and of rural landscapes which are va</w:t>
      </w:r>
      <w:r w:rsidR="007907F7">
        <w:rPr>
          <w:rFonts w:ascii="Arial" w:hAnsi="Arial" w:cs="Arial"/>
        </w:rPr>
        <w:t xml:space="preserve">luable to existing </w:t>
      </w:r>
      <w:r w:rsidRPr="00463EB9">
        <w:rPr>
          <w:rFonts w:ascii="Arial" w:hAnsi="Arial" w:cs="Arial"/>
        </w:rPr>
        <w:t>and future generations. Ensure that development does not have an undue negative impact on the visual or scenic amenity of the Countryside. Protect soil, groundwater, wildlife habitats, conservation areas, rural amenities and scenic views from adverse environmental impacts as a result of agricultural practices.</w:t>
      </w:r>
    </w:p>
    <w:p w:rsidR="00AC4AEF" w:rsidRPr="00463EB9" w:rsidRDefault="00AC4AEF" w:rsidP="00BF1539">
      <w:pPr>
        <w:spacing w:line="360" w:lineRule="auto"/>
        <w:rPr>
          <w:rFonts w:ascii="Arial" w:hAnsi="Arial" w:cs="Arial"/>
          <w:b/>
        </w:rPr>
      </w:pPr>
    </w:p>
    <w:p w:rsidR="00A6028C" w:rsidRPr="00463EB9" w:rsidRDefault="00A6028C" w:rsidP="00A6028C">
      <w:pPr>
        <w:spacing w:line="360" w:lineRule="auto"/>
        <w:rPr>
          <w:rFonts w:ascii="Arial" w:hAnsi="Arial" w:cs="Arial"/>
        </w:rPr>
      </w:pPr>
      <w:r w:rsidRPr="00463EB9">
        <w:rPr>
          <w:rFonts w:ascii="Arial" w:hAnsi="Arial" w:cs="Arial"/>
          <w:b/>
        </w:rPr>
        <w:t>EDO7</w:t>
      </w:r>
      <w:r w:rsidRPr="00463EB9">
        <w:rPr>
          <w:rFonts w:ascii="Arial" w:hAnsi="Arial" w:cs="Arial"/>
        </w:rPr>
        <w:t xml:space="preserve"> To support agricultural development as a contributory means of maintaining the population in the rural area and sustaining the rural economy, whilst maintaining and enhancing the standing of the rural environment and through application of the Water Framework and Habitats Directive.</w:t>
      </w:r>
    </w:p>
    <w:p w:rsidR="00A6028C" w:rsidRPr="00116145" w:rsidRDefault="00A6028C" w:rsidP="00BF1539">
      <w:pPr>
        <w:spacing w:line="360" w:lineRule="auto"/>
        <w:rPr>
          <w:rFonts w:ascii="Arial" w:hAnsi="Arial" w:cs="Arial"/>
          <w:b/>
          <w:color w:val="FF0000"/>
        </w:rPr>
      </w:pPr>
    </w:p>
    <w:p w:rsidR="00AC4AEF" w:rsidRPr="001D6497" w:rsidRDefault="00405A56" w:rsidP="00BF1539">
      <w:pPr>
        <w:spacing w:line="360" w:lineRule="auto"/>
        <w:outlineLvl w:val="1"/>
        <w:rPr>
          <w:rFonts w:ascii="Arial" w:hAnsi="Arial" w:cs="Arial"/>
          <w:b/>
        </w:rPr>
      </w:pPr>
      <w:bookmarkStart w:id="104" w:name="_Toc306806218"/>
      <w:bookmarkStart w:id="105" w:name="_Toc306807421"/>
      <w:bookmarkStart w:id="106" w:name="_Toc306869724"/>
      <w:bookmarkStart w:id="107" w:name="_Toc390096056"/>
      <w:r w:rsidRPr="001D6497">
        <w:rPr>
          <w:rFonts w:ascii="Arial" w:hAnsi="Arial" w:cs="Arial"/>
          <w:b/>
        </w:rPr>
        <w:t>3.5</w:t>
      </w:r>
      <w:r w:rsidRPr="001D6497">
        <w:rPr>
          <w:rFonts w:ascii="Arial" w:hAnsi="Arial" w:cs="Arial"/>
          <w:b/>
        </w:rPr>
        <w:tab/>
      </w:r>
      <w:r w:rsidR="00AC4AEF" w:rsidRPr="001D6497">
        <w:rPr>
          <w:rFonts w:ascii="Arial" w:hAnsi="Arial" w:cs="Arial"/>
          <w:b/>
        </w:rPr>
        <w:t>Enterprise Development</w:t>
      </w:r>
      <w:bookmarkEnd w:id="104"/>
      <w:bookmarkEnd w:id="105"/>
      <w:bookmarkEnd w:id="106"/>
      <w:r w:rsidR="00AC4AEF" w:rsidRPr="001D6497">
        <w:rPr>
          <w:rFonts w:ascii="Arial" w:hAnsi="Arial" w:cs="Arial"/>
          <w:b/>
        </w:rPr>
        <w:t xml:space="preserve"> in Urban Areas</w:t>
      </w:r>
      <w:bookmarkEnd w:id="107"/>
      <w:r w:rsidR="00AC4AEF" w:rsidRPr="001D6497">
        <w:rPr>
          <w:rFonts w:ascii="Arial" w:hAnsi="Arial" w:cs="Arial"/>
          <w:b/>
        </w:rPr>
        <w:t xml:space="preserve"> </w:t>
      </w:r>
    </w:p>
    <w:p w:rsidR="00AC4AEF" w:rsidRPr="001D6497" w:rsidRDefault="00DD4316" w:rsidP="00BF1539">
      <w:pPr>
        <w:spacing w:line="360" w:lineRule="auto"/>
        <w:rPr>
          <w:rFonts w:ascii="Arial" w:hAnsi="Arial" w:cs="Arial"/>
        </w:rPr>
      </w:pPr>
      <w:r>
        <w:rPr>
          <w:rFonts w:ascii="Arial" w:hAnsi="Arial" w:cs="Arial"/>
        </w:rPr>
        <w:t>Indust</w:t>
      </w:r>
      <w:r w:rsidR="007907F7">
        <w:rPr>
          <w:rFonts w:ascii="Arial" w:hAnsi="Arial" w:cs="Arial"/>
        </w:rPr>
        <w:t>ry, e</w:t>
      </w:r>
      <w:r w:rsidR="00C42248">
        <w:rPr>
          <w:rFonts w:ascii="Arial" w:hAnsi="Arial" w:cs="Arial"/>
        </w:rPr>
        <w:t>mployment</w:t>
      </w:r>
      <w:r w:rsidR="005C3C09" w:rsidRPr="001D6497">
        <w:rPr>
          <w:rFonts w:ascii="Arial" w:hAnsi="Arial" w:cs="Arial"/>
        </w:rPr>
        <w:t xml:space="preserve"> and </w:t>
      </w:r>
      <w:r w:rsidR="007907F7">
        <w:rPr>
          <w:rFonts w:ascii="Arial" w:hAnsi="Arial" w:cs="Arial"/>
        </w:rPr>
        <w:t>e</w:t>
      </w:r>
      <w:r w:rsidR="00CE39F9" w:rsidRPr="001D6497">
        <w:rPr>
          <w:rFonts w:ascii="Arial" w:hAnsi="Arial" w:cs="Arial"/>
        </w:rPr>
        <w:t>nterprise</w:t>
      </w:r>
      <w:r w:rsidR="005C3C09" w:rsidRPr="001D6497">
        <w:rPr>
          <w:rFonts w:ascii="Arial" w:hAnsi="Arial" w:cs="Arial"/>
        </w:rPr>
        <w:t xml:space="preserve"> development </w:t>
      </w:r>
      <w:r w:rsidR="00AC4AEF" w:rsidRPr="001D6497">
        <w:rPr>
          <w:rFonts w:ascii="Arial" w:hAnsi="Arial" w:cs="Arial"/>
        </w:rPr>
        <w:t xml:space="preserve">should be directed </w:t>
      </w:r>
      <w:r w:rsidR="007907F7">
        <w:rPr>
          <w:rFonts w:ascii="Arial" w:hAnsi="Arial" w:cs="Arial"/>
        </w:rPr>
        <w:t>into suitably zoned lands in</w:t>
      </w:r>
      <w:r w:rsidR="00AC4AEF" w:rsidRPr="001D6497">
        <w:rPr>
          <w:rFonts w:ascii="Arial" w:hAnsi="Arial" w:cs="Arial"/>
        </w:rPr>
        <w:t xml:space="preserve"> towns and villages </w:t>
      </w:r>
      <w:r w:rsidR="005C3C09" w:rsidRPr="001D6497">
        <w:rPr>
          <w:rFonts w:ascii="Arial" w:hAnsi="Arial" w:cs="Arial"/>
        </w:rPr>
        <w:t xml:space="preserve">that have the capacity to </w:t>
      </w:r>
      <w:r w:rsidR="00AC4AEF" w:rsidRPr="001D6497">
        <w:rPr>
          <w:rFonts w:ascii="Arial" w:hAnsi="Arial" w:cs="Arial"/>
        </w:rPr>
        <w:t>cater for local investment</w:t>
      </w:r>
      <w:r w:rsidR="007907F7">
        <w:rPr>
          <w:rFonts w:ascii="Arial" w:hAnsi="Arial" w:cs="Arial"/>
        </w:rPr>
        <w:t>,</w:t>
      </w:r>
      <w:r w:rsidR="00AC4AEF" w:rsidRPr="001D6497">
        <w:rPr>
          <w:rFonts w:ascii="Arial" w:hAnsi="Arial" w:cs="Arial"/>
        </w:rPr>
        <w:t xml:space="preserve"> as well as</w:t>
      </w:r>
      <w:r w:rsidR="007907F7">
        <w:rPr>
          <w:rFonts w:ascii="Arial" w:hAnsi="Arial" w:cs="Arial"/>
        </w:rPr>
        <w:t>,</w:t>
      </w:r>
      <w:r w:rsidR="00AC4AEF" w:rsidRPr="001D6497">
        <w:rPr>
          <w:rFonts w:ascii="Arial" w:hAnsi="Arial" w:cs="Arial"/>
        </w:rPr>
        <w:t xml:space="preserve"> small and large scale industry</w:t>
      </w:r>
      <w:r w:rsidR="005C3C09" w:rsidRPr="001D6497">
        <w:rPr>
          <w:rFonts w:ascii="Arial" w:hAnsi="Arial" w:cs="Arial"/>
        </w:rPr>
        <w:t xml:space="preserve">. In the 2006 census there were 2,521 </w:t>
      </w:r>
      <w:r w:rsidR="00CE39F9" w:rsidRPr="001D6497">
        <w:rPr>
          <w:rFonts w:ascii="Arial" w:hAnsi="Arial" w:cs="Arial"/>
        </w:rPr>
        <w:t>persons</w:t>
      </w:r>
      <w:r w:rsidR="005C3C09" w:rsidRPr="001D6497">
        <w:rPr>
          <w:rFonts w:ascii="Arial" w:hAnsi="Arial" w:cs="Arial"/>
        </w:rPr>
        <w:t xml:space="preserve"> unemployed</w:t>
      </w:r>
      <w:r w:rsidR="005C3C09" w:rsidRPr="001D6497">
        <w:rPr>
          <w:rStyle w:val="FootnoteReference"/>
          <w:rFonts w:ascii="Arial" w:hAnsi="Arial" w:cs="Arial"/>
        </w:rPr>
        <w:footnoteReference w:id="19"/>
      </w:r>
      <w:r w:rsidR="005C3C09" w:rsidRPr="001D6497">
        <w:rPr>
          <w:rFonts w:ascii="Arial" w:hAnsi="Arial" w:cs="Arial"/>
        </w:rPr>
        <w:t xml:space="preserve"> </w:t>
      </w:r>
      <w:r w:rsidR="006B1780">
        <w:rPr>
          <w:rFonts w:ascii="Arial" w:hAnsi="Arial" w:cs="Arial"/>
        </w:rPr>
        <w:t>in Cavan</w:t>
      </w:r>
      <w:r w:rsidR="007907F7">
        <w:rPr>
          <w:rFonts w:ascii="Arial" w:hAnsi="Arial" w:cs="Arial"/>
        </w:rPr>
        <w:t xml:space="preserve">, </w:t>
      </w:r>
      <w:r w:rsidR="005C3C09" w:rsidRPr="001D6497">
        <w:rPr>
          <w:rFonts w:ascii="Arial" w:hAnsi="Arial" w:cs="Arial"/>
        </w:rPr>
        <w:t xml:space="preserve">in the 2011 census this had </w:t>
      </w:r>
      <w:proofErr w:type="gramStart"/>
      <w:r w:rsidR="005C3C09" w:rsidRPr="001D6497">
        <w:rPr>
          <w:rFonts w:ascii="Arial" w:hAnsi="Arial" w:cs="Arial"/>
        </w:rPr>
        <w:t>risen</w:t>
      </w:r>
      <w:proofErr w:type="gramEnd"/>
      <w:r w:rsidR="005C3C09" w:rsidRPr="001D6497">
        <w:rPr>
          <w:rFonts w:ascii="Arial" w:hAnsi="Arial" w:cs="Arial"/>
        </w:rPr>
        <w:t xml:space="preserve"> to 7,331</w:t>
      </w:r>
      <w:r w:rsidR="006B1780">
        <w:rPr>
          <w:rFonts w:ascii="Arial" w:hAnsi="Arial" w:cs="Arial"/>
        </w:rPr>
        <w:t xml:space="preserve"> persons</w:t>
      </w:r>
      <w:r w:rsidR="005C3C09" w:rsidRPr="001D6497">
        <w:rPr>
          <w:rFonts w:ascii="Arial" w:hAnsi="Arial" w:cs="Arial"/>
        </w:rPr>
        <w:t>.</w:t>
      </w:r>
      <w:r w:rsidR="005C3C09">
        <w:rPr>
          <w:rFonts w:ascii="Arial" w:hAnsi="Arial" w:cs="Arial"/>
          <w:color w:val="FF0000"/>
        </w:rPr>
        <w:t xml:space="preserve"> </w:t>
      </w:r>
      <w:r w:rsidR="001D6497" w:rsidRPr="001D6497">
        <w:rPr>
          <w:rFonts w:ascii="Arial" w:hAnsi="Arial" w:cs="Arial"/>
        </w:rPr>
        <w:t xml:space="preserve">According to the Irish Central Border Area Network (ICBAN) report, ‘Data Profile of the Irish Central Border Region’ </w:t>
      </w:r>
      <w:r w:rsidR="007907F7">
        <w:rPr>
          <w:rFonts w:ascii="Arial" w:hAnsi="Arial" w:cs="Arial"/>
        </w:rPr>
        <w:t>County Cavan has five</w:t>
      </w:r>
      <w:r w:rsidR="00AC4AEF" w:rsidRPr="001D6497">
        <w:rPr>
          <w:rFonts w:ascii="Arial" w:hAnsi="Arial" w:cs="Arial"/>
        </w:rPr>
        <w:t xml:space="preserve"> businesses</w:t>
      </w:r>
      <w:r w:rsidR="001D6497" w:rsidRPr="001D6497">
        <w:rPr>
          <w:rFonts w:ascii="Arial" w:hAnsi="Arial" w:cs="Arial"/>
        </w:rPr>
        <w:t xml:space="preserve"> that </w:t>
      </w:r>
      <w:r w:rsidR="00CE39F9" w:rsidRPr="001D6497">
        <w:rPr>
          <w:rFonts w:ascii="Arial" w:hAnsi="Arial" w:cs="Arial"/>
        </w:rPr>
        <w:t>employ 250</w:t>
      </w:r>
      <w:r w:rsidR="001D6497" w:rsidRPr="001D6497">
        <w:rPr>
          <w:rFonts w:ascii="Arial" w:hAnsi="Arial" w:cs="Arial"/>
        </w:rPr>
        <w:t xml:space="preserve"> or more </w:t>
      </w:r>
      <w:r w:rsidR="00AC4AEF" w:rsidRPr="001D6497">
        <w:rPr>
          <w:rFonts w:ascii="Arial" w:hAnsi="Arial" w:cs="Arial"/>
        </w:rPr>
        <w:t>persons</w:t>
      </w:r>
      <w:r w:rsidR="007907F7">
        <w:rPr>
          <w:rFonts w:ascii="Arial" w:hAnsi="Arial" w:cs="Arial"/>
        </w:rPr>
        <w:t xml:space="preserve">. </w:t>
      </w:r>
      <w:r w:rsidR="001D6497" w:rsidRPr="001D6497">
        <w:rPr>
          <w:rFonts w:ascii="Arial" w:hAnsi="Arial" w:cs="Arial"/>
        </w:rPr>
        <w:t>The majority of</w:t>
      </w:r>
      <w:r w:rsidR="00AC4AEF" w:rsidRPr="001D6497">
        <w:rPr>
          <w:rFonts w:ascii="Arial" w:hAnsi="Arial" w:cs="Arial"/>
        </w:rPr>
        <w:t xml:space="preserve"> businesses in Ca</w:t>
      </w:r>
      <w:r w:rsidR="007907F7">
        <w:rPr>
          <w:rFonts w:ascii="Arial" w:hAnsi="Arial" w:cs="Arial"/>
        </w:rPr>
        <w:t>1</w:t>
      </w:r>
      <w:r w:rsidR="00AC4AEF" w:rsidRPr="001D6497">
        <w:rPr>
          <w:rFonts w:ascii="Arial" w:hAnsi="Arial" w:cs="Arial"/>
        </w:rPr>
        <w:t xml:space="preserve">van </w:t>
      </w:r>
      <w:r w:rsidR="001D6497" w:rsidRPr="001D6497">
        <w:rPr>
          <w:rFonts w:ascii="Arial" w:hAnsi="Arial" w:cs="Arial"/>
        </w:rPr>
        <w:t xml:space="preserve">are </w:t>
      </w:r>
      <w:r w:rsidR="00AC4AEF" w:rsidRPr="001D6497">
        <w:rPr>
          <w:rFonts w:ascii="Arial" w:hAnsi="Arial" w:cs="Arial"/>
        </w:rPr>
        <w:t>‘micro business’</w:t>
      </w:r>
      <w:r w:rsidR="001D6497" w:rsidRPr="001D6497">
        <w:rPr>
          <w:rFonts w:ascii="Arial" w:hAnsi="Arial" w:cs="Arial"/>
        </w:rPr>
        <w:t xml:space="preserve"> which employ less than ten people. As well as</w:t>
      </w:r>
      <w:r w:rsidR="007907F7">
        <w:rPr>
          <w:rFonts w:ascii="Arial" w:hAnsi="Arial" w:cs="Arial"/>
        </w:rPr>
        <w:t>,</w:t>
      </w:r>
      <w:r w:rsidR="001D6497" w:rsidRPr="001D6497">
        <w:rPr>
          <w:rFonts w:ascii="Arial" w:hAnsi="Arial" w:cs="Arial"/>
        </w:rPr>
        <w:t xml:space="preserve"> the identification of town cores in all towns and all villages there are also a number of </w:t>
      </w:r>
      <w:r w:rsidR="00AC4AEF" w:rsidRPr="001D6497">
        <w:rPr>
          <w:rFonts w:ascii="Arial" w:hAnsi="Arial" w:cs="Arial"/>
        </w:rPr>
        <w:t>locations zoned</w:t>
      </w:r>
      <w:r w:rsidR="001D6497" w:rsidRPr="001D6497">
        <w:rPr>
          <w:rFonts w:ascii="Arial" w:hAnsi="Arial" w:cs="Arial"/>
        </w:rPr>
        <w:t xml:space="preserve"> </w:t>
      </w:r>
      <w:r w:rsidR="007907F7">
        <w:rPr>
          <w:rFonts w:ascii="Arial" w:hAnsi="Arial" w:cs="Arial"/>
        </w:rPr>
        <w:t>as</w:t>
      </w:r>
      <w:r w:rsidR="001D6497" w:rsidRPr="001D6497">
        <w:rPr>
          <w:rFonts w:ascii="Arial" w:hAnsi="Arial" w:cs="Arial"/>
        </w:rPr>
        <w:t xml:space="preserve"> </w:t>
      </w:r>
      <w:r w:rsidR="007907F7">
        <w:rPr>
          <w:rFonts w:ascii="Arial" w:hAnsi="Arial" w:cs="Arial"/>
        </w:rPr>
        <w:t>‘Industry, Enterprise and E</w:t>
      </w:r>
      <w:r w:rsidR="001D6497" w:rsidRPr="001D6497">
        <w:rPr>
          <w:rFonts w:ascii="Arial" w:hAnsi="Arial" w:cs="Arial"/>
        </w:rPr>
        <w:t>mployment</w:t>
      </w:r>
      <w:r w:rsidR="00A61CDE">
        <w:rPr>
          <w:rFonts w:ascii="Arial" w:hAnsi="Arial" w:cs="Arial"/>
        </w:rPr>
        <w:t>,</w:t>
      </w:r>
      <w:r w:rsidR="007907F7">
        <w:rPr>
          <w:rFonts w:ascii="Arial" w:hAnsi="Arial" w:cs="Arial"/>
        </w:rPr>
        <w:t>’</w:t>
      </w:r>
      <w:r w:rsidR="001D6497" w:rsidRPr="001D6497">
        <w:rPr>
          <w:rFonts w:ascii="Arial" w:hAnsi="Arial" w:cs="Arial"/>
        </w:rPr>
        <w:t xml:space="preserve"> use many of these have existing uses already in place. These include;</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Cavan Business and Technology Park (IDA), Killygarry</w:t>
      </w:r>
      <w:r w:rsidR="00A61CDE">
        <w:rPr>
          <w:rFonts w:ascii="Arial" w:hAnsi="Arial" w:cs="Arial"/>
        </w:rPr>
        <w:t>.</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Cavan and Century/Kilmore/Pullamore Business Parks, Dublin Road, Cavan</w:t>
      </w:r>
      <w:r w:rsidR="00A61CDE">
        <w:rPr>
          <w:rFonts w:ascii="Arial" w:hAnsi="Arial" w:cs="Arial"/>
        </w:rPr>
        <w:t>.</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Annagh Industrial Estate, Ballyconnell Business Park</w:t>
      </w:r>
      <w:r w:rsidR="00A61CDE">
        <w:rPr>
          <w:rFonts w:ascii="Arial" w:hAnsi="Arial" w:cs="Arial"/>
        </w:rPr>
        <w:t>.</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Creeney Belturbet Business Park, Belturbet</w:t>
      </w:r>
      <w:r w:rsidR="00A61CDE">
        <w:rPr>
          <w:rFonts w:ascii="Arial" w:hAnsi="Arial" w:cs="Arial"/>
        </w:rPr>
        <w:t>.</w:t>
      </w:r>
      <w:r w:rsidRPr="001D6497">
        <w:rPr>
          <w:rFonts w:ascii="Arial" w:hAnsi="Arial" w:cs="Arial"/>
        </w:rPr>
        <w:t xml:space="preserve"> </w:t>
      </w:r>
    </w:p>
    <w:p w:rsidR="00A6028C" w:rsidRPr="00463EB9" w:rsidRDefault="00AC4AEF" w:rsidP="00AB1E64">
      <w:pPr>
        <w:pStyle w:val="ListParagraph"/>
        <w:numPr>
          <w:ilvl w:val="0"/>
          <w:numId w:val="17"/>
        </w:numPr>
        <w:spacing w:line="360" w:lineRule="auto"/>
        <w:rPr>
          <w:rFonts w:ascii="Arial" w:hAnsi="Arial" w:cs="Arial"/>
        </w:rPr>
      </w:pPr>
      <w:r w:rsidRPr="00A6028C">
        <w:rPr>
          <w:rFonts w:ascii="Arial" w:hAnsi="Arial" w:cs="Arial"/>
        </w:rPr>
        <w:t xml:space="preserve">Cornacarrow, </w:t>
      </w:r>
      <w:r w:rsidR="00A6028C" w:rsidRPr="00463EB9">
        <w:rPr>
          <w:rFonts w:ascii="Arial" w:hAnsi="Arial" w:cs="Arial"/>
        </w:rPr>
        <w:t>Drumman and Killycramph, Cootehill.</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Erne Business Park, Swanlinbar</w:t>
      </w:r>
      <w:r w:rsidR="00A61CDE">
        <w:rPr>
          <w:rFonts w:ascii="Arial" w:hAnsi="Arial" w:cs="Arial"/>
        </w:rPr>
        <w:t>.</w:t>
      </w:r>
    </w:p>
    <w:p w:rsidR="00AC4AEF" w:rsidRPr="001D6497" w:rsidRDefault="00AC4AEF" w:rsidP="00AB1E64">
      <w:pPr>
        <w:pStyle w:val="ListParagraph"/>
        <w:numPr>
          <w:ilvl w:val="0"/>
          <w:numId w:val="17"/>
        </w:numPr>
        <w:spacing w:line="360" w:lineRule="auto"/>
        <w:rPr>
          <w:rFonts w:ascii="Arial" w:hAnsi="Arial" w:cs="Arial"/>
        </w:rPr>
      </w:pPr>
      <w:r w:rsidRPr="001D6497">
        <w:rPr>
          <w:rFonts w:ascii="Arial" w:hAnsi="Arial" w:cs="Arial"/>
        </w:rPr>
        <w:t xml:space="preserve">Blacklion Business Park, Blacklion. </w:t>
      </w:r>
    </w:p>
    <w:p w:rsidR="00AC4AEF" w:rsidRPr="001D6497" w:rsidRDefault="00AC4AEF" w:rsidP="00BF1539">
      <w:pPr>
        <w:spacing w:line="360" w:lineRule="auto"/>
        <w:rPr>
          <w:rFonts w:ascii="Arial" w:hAnsi="Arial" w:cs="Arial"/>
          <w:b/>
        </w:rPr>
      </w:pPr>
      <w:r w:rsidRPr="001D6497">
        <w:rPr>
          <w:rFonts w:ascii="Arial" w:hAnsi="Arial" w:cs="Arial"/>
          <w:b/>
        </w:rPr>
        <w:lastRenderedPageBreak/>
        <w:t xml:space="preserve">Industry Objectives </w:t>
      </w:r>
    </w:p>
    <w:p w:rsidR="00AC4AEF" w:rsidRPr="001D6497" w:rsidRDefault="00A61CDE" w:rsidP="00BF1539">
      <w:pPr>
        <w:spacing w:line="360" w:lineRule="auto"/>
        <w:rPr>
          <w:rFonts w:ascii="Arial" w:hAnsi="Arial" w:cs="Arial"/>
        </w:rPr>
      </w:pPr>
      <w:r>
        <w:rPr>
          <w:rFonts w:ascii="Arial" w:hAnsi="Arial" w:cs="Arial"/>
          <w:b/>
        </w:rPr>
        <w:t>ED</w:t>
      </w:r>
      <w:r w:rsidR="00AC4AEF" w:rsidRPr="001D6497">
        <w:rPr>
          <w:rFonts w:ascii="Arial" w:hAnsi="Arial" w:cs="Arial"/>
          <w:b/>
        </w:rPr>
        <w:t>O</w:t>
      </w:r>
      <w:r w:rsidR="00E1375F">
        <w:rPr>
          <w:rFonts w:ascii="Arial" w:hAnsi="Arial" w:cs="Arial"/>
          <w:b/>
        </w:rPr>
        <w:t>8</w:t>
      </w:r>
      <w:r w:rsidR="00AC4AEF" w:rsidRPr="001D6497">
        <w:rPr>
          <w:rFonts w:ascii="Arial" w:hAnsi="Arial" w:cs="Arial"/>
        </w:rPr>
        <w:t xml:space="preserve"> Ensure that there is sufficient and suitable lands reserved for new enterprise development at key locations throughout the county. </w:t>
      </w:r>
    </w:p>
    <w:p w:rsidR="00AC4AEF" w:rsidRPr="001D6497" w:rsidRDefault="00AC4AEF" w:rsidP="00BF1539">
      <w:pPr>
        <w:spacing w:line="360" w:lineRule="auto"/>
        <w:rPr>
          <w:rFonts w:ascii="Arial" w:hAnsi="Arial" w:cs="Arial"/>
        </w:rPr>
      </w:pPr>
    </w:p>
    <w:p w:rsidR="00AC4AEF" w:rsidRPr="001D6497" w:rsidRDefault="00A61CDE" w:rsidP="00BF1539">
      <w:pPr>
        <w:spacing w:line="360" w:lineRule="auto"/>
        <w:rPr>
          <w:rFonts w:ascii="Arial" w:hAnsi="Arial" w:cs="Arial"/>
        </w:rPr>
      </w:pPr>
      <w:r>
        <w:rPr>
          <w:rFonts w:ascii="Arial" w:hAnsi="Arial" w:cs="Arial"/>
          <w:b/>
        </w:rPr>
        <w:t>ED</w:t>
      </w:r>
      <w:r w:rsidR="00AC4AEF" w:rsidRPr="001D6497">
        <w:rPr>
          <w:rFonts w:ascii="Arial" w:hAnsi="Arial" w:cs="Arial"/>
          <w:b/>
        </w:rPr>
        <w:t>O</w:t>
      </w:r>
      <w:r w:rsidR="00E1375F">
        <w:rPr>
          <w:rFonts w:ascii="Arial" w:hAnsi="Arial" w:cs="Arial"/>
          <w:b/>
        </w:rPr>
        <w:t>9</w:t>
      </w:r>
      <w:r w:rsidR="00AC4AEF" w:rsidRPr="001D6497">
        <w:rPr>
          <w:rFonts w:ascii="Arial" w:hAnsi="Arial" w:cs="Arial"/>
        </w:rPr>
        <w:t xml:space="preserve"> </w:t>
      </w:r>
      <w:r w:rsidR="001D6497" w:rsidRPr="001D6497">
        <w:rPr>
          <w:rFonts w:ascii="Arial" w:hAnsi="Arial" w:cs="Arial"/>
        </w:rPr>
        <w:t>Encourage the development of</w:t>
      </w:r>
      <w:r w:rsidR="00AC4AEF" w:rsidRPr="001D6497">
        <w:rPr>
          <w:rFonts w:ascii="Arial" w:hAnsi="Arial" w:cs="Arial"/>
        </w:rPr>
        <w:t xml:space="preserve"> </w:t>
      </w:r>
      <w:r w:rsidR="00CB659C">
        <w:rPr>
          <w:rFonts w:ascii="Arial" w:hAnsi="Arial" w:cs="Arial"/>
        </w:rPr>
        <w:t xml:space="preserve">appropriate </w:t>
      </w:r>
      <w:r w:rsidR="00AC4AEF" w:rsidRPr="001D6497">
        <w:rPr>
          <w:rFonts w:ascii="Arial" w:hAnsi="Arial" w:cs="Arial"/>
        </w:rPr>
        <w:t>new industrial development in serviced towns and villages where existing infrastructural faciliti</w:t>
      </w:r>
      <w:r w:rsidR="001D6497" w:rsidRPr="001D6497">
        <w:rPr>
          <w:rFonts w:ascii="Arial" w:hAnsi="Arial" w:cs="Arial"/>
        </w:rPr>
        <w:t>es, services, and communication systems</w:t>
      </w:r>
      <w:r w:rsidR="00AC4AEF" w:rsidRPr="001D6497">
        <w:rPr>
          <w:rFonts w:ascii="Arial" w:hAnsi="Arial" w:cs="Arial"/>
        </w:rPr>
        <w:t xml:space="preserve"> are available at a reason</w:t>
      </w:r>
      <w:r w:rsidR="001D6497" w:rsidRPr="001D6497">
        <w:rPr>
          <w:rFonts w:ascii="Arial" w:hAnsi="Arial" w:cs="Arial"/>
        </w:rPr>
        <w:t>able</w:t>
      </w:r>
      <w:r w:rsidR="00AC4AEF" w:rsidRPr="001D6497">
        <w:rPr>
          <w:rFonts w:ascii="Arial" w:hAnsi="Arial" w:cs="Arial"/>
        </w:rPr>
        <w:t xml:space="preserve"> c</w:t>
      </w:r>
      <w:r>
        <w:rPr>
          <w:rFonts w:ascii="Arial" w:hAnsi="Arial" w:cs="Arial"/>
        </w:rPr>
        <w:t>ost.</w:t>
      </w:r>
    </w:p>
    <w:p w:rsidR="00AC4AEF" w:rsidRDefault="00AC4AEF" w:rsidP="00BF1539">
      <w:pPr>
        <w:spacing w:line="360" w:lineRule="auto"/>
        <w:rPr>
          <w:rFonts w:ascii="Arial" w:hAnsi="Arial" w:cs="Arial"/>
          <w:color w:val="FF0000"/>
        </w:rPr>
      </w:pPr>
    </w:p>
    <w:p w:rsidR="001D6497" w:rsidRPr="00DE70D9" w:rsidRDefault="00A61CDE" w:rsidP="001D6497">
      <w:pPr>
        <w:spacing w:line="360" w:lineRule="auto"/>
        <w:rPr>
          <w:rFonts w:ascii="Arial" w:hAnsi="Arial" w:cs="Arial"/>
        </w:rPr>
      </w:pPr>
      <w:r>
        <w:rPr>
          <w:rFonts w:ascii="Arial" w:hAnsi="Arial" w:cs="Arial"/>
          <w:b/>
        </w:rPr>
        <w:t>EDO</w:t>
      </w:r>
      <w:r w:rsidR="00E1375F">
        <w:rPr>
          <w:rFonts w:ascii="Arial" w:hAnsi="Arial" w:cs="Arial"/>
          <w:b/>
        </w:rPr>
        <w:t>10</w:t>
      </w:r>
      <w:r w:rsidR="001D6497" w:rsidRPr="00814E32">
        <w:rPr>
          <w:rFonts w:ascii="Arial" w:hAnsi="Arial" w:cs="Arial"/>
        </w:rPr>
        <w:t xml:space="preserve"> </w:t>
      </w:r>
      <w:r w:rsidR="00CE39F9" w:rsidRPr="00814E32">
        <w:rPr>
          <w:rFonts w:ascii="Arial" w:hAnsi="Arial" w:cs="Arial"/>
        </w:rPr>
        <w:t>Require</w:t>
      </w:r>
      <w:r w:rsidR="001D6497" w:rsidRPr="00814E32">
        <w:rPr>
          <w:rFonts w:ascii="Arial" w:hAnsi="Arial" w:cs="Arial"/>
        </w:rPr>
        <w:t xml:space="preserve"> all new </w:t>
      </w:r>
      <w:r w:rsidR="007907F7">
        <w:rPr>
          <w:rFonts w:ascii="Arial" w:hAnsi="Arial" w:cs="Arial"/>
        </w:rPr>
        <w:t>applications for industry, enterprise and e</w:t>
      </w:r>
      <w:r w:rsidR="00962330">
        <w:rPr>
          <w:rFonts w:ascii="Arial" w:hAnsi="Arial" w:cs="Arial"/>
        </w:rPr>
        <w:t>mployme</w:t>
      </w:r>
      <w:r w:rsidR="001D6497" w:rsidRPr="00DE70D9">
        <w:rPr>
          <w:rFonts w:ascii="Arial" w:hAnsi="Arial" w:cs="Arial"/>
        </w:rPr>
        <w:t>n</w:t>
      </w:r>
      <w:r w:rsidR="00962330">
        <w:rPr>
          <w:rFonts w:ascii="Arial" w:hAnsi="Arial" w:cs="Arial"/>
        </w:rPr>
        <w:t xml:space="preserve">t </w:t>
      </w:r>
      <w:r w:rsidR="001D6497" w:rsidRPr="00DE70D9">
        <w:rPr>
          <w:rFonts w:ascii="Arial" w:hAnsi="Arial" w:cs="Arial"/>
        </w:rPr>
        <w:t>uses to include;</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Detailed description of the process being undertaken and the number of people likely to be employed at the various stages of development.</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Detailed analysis of the nature, volume and rate of discharges of all effluents, wastes and atmospheric emissions emanating from the industry and detailed proposals for their treatment, discharge and disposal. </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Detailed design drawings using appropriate design and materials, security fencing and signage. </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Adequate space to be made available for on-site storage of materials and refuse, on-site circulation, loading and unloading of goods (including fuels) in areas clear of public roads, and preferably behind the building line. </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Car park spaces must be clearly delineated. </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Landscaping plans sh</w:t>
      </w:r>
      <w:r w:rsidR="007907F7">
        <w:rPr>
          <w:rFonts w:ascii="Arial" w:hAnsi="Arial" w:cs="Arial"/>
        </w:rPr>
        <w:t>all</w:t>
      </w:r>
      <w:r w:rsidRPr="00814E32">
        <w:rPr>
          <w:rFonts w:ascii="Arial" w:hAnsi="Arial" w:cs="Arial"/>
        </w:rPr>
        <w:t xml:space="preserve"> be submitted and sh</w:t>
      </w:r>
      <w:r w:rsidR="007907F7">
        <w:rPr>
          <w:rFonts w:ascii="Arial" w:hAnsi="Arial" w:cs="Arial"/>
        </w:rPr>
        <w:t xml:space="preserve">all include a planting strip, particularly </w:t>
      </w:r>
      <w:r w:rsidRPr="00814E32">
        <w:rPr>
          <w:rFonts w:ascii="Arial" w:hAnsi="Arial" w:cs="Arial"/>
        </w:rPr>
        <w:t>on road frontages.</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Full details of the public road serving the site and the impact of any increased traffic volume.</w:t>
      </w:r>
    </w:p>
    <w:p w:rsidR="001D6497" w:rsidRPr="00814E32" w:rsidRDefault="001D6497" w:rsidP="00D25F65">
      <w:pPr>
        <w:numPr>
          <w:ilvl w:val="0"/>
          <w:numId w:val="10"/>
        </w:numPr>
        <w:spacing w:line="360" w:lineRule="auto"/>
        <w:rPr>
          <w:rFonts w:ascii="Arial" w:hAnsi="Arial" w:cs="Arial"/>
        </w:rPr>
      </w:pPr>
      <w:r w:rsidRPr="00814E32">
        <w:rPr>
          <w:rFonts w:ascii="Arial" w:hAnsi="Arial" w:cs="Arial"/>
        </w:rPr>
        <w:t xml:space="preserve">Proposals for waste storage prior to collection or recycling. </w:t>
      </w:r>
    </w:p>
    <w:p w:rsidR="001D6497" w:rsidRPr="00814E32" w:rsidRDefault="00814E32" w:rsidP="00D25F65">
      <w:pPr>
        <w:numPr>
          <w:ilvl w:val="0"/>
          <w:numId w:val="10"/>
        </w:numPr>
        <w:spacing w:line="360" w:lineRule="auto"/>
        <w:rPr>
          <w:rFonts w:ascii="Arial" w:hAnsi="Arial" w:cs="Arial"/>
        </w:rPr>
      </w:pPr>
      <w:r>
        <w:rPr>
          <w:rFonts w:ascii="Arial" w:hAnsi="Arial" w:cs="Arial"/>
        </w:rPr>
        <w:t>Proposals for the disposal of construction and demolition w</w:t>
      </w:r>
      <w:r w:rsidR="001D6497" w:rsidRPr="00814E32">
        <w:rPr>
          <w:rFonts w:ascii="Arial" w:hAnsi="Arial" w:cs="Arial"/>
        </w:rPr>
        <w:t xml:space="preserve">aste. </w:t>
      </w:r>
    </w:p>
    <w:p w:rsidR="001D6497" w:rsidRPr="00DE70D9" w:rsidRDefault="001D6497" w:rsidP="00BF1539">
      <w:pPr>
        <w:spacing w:line="360" w:lineRule="auto"/>
        <w:rPr>
          <w:rFonts w:ascii="Arial" w:hAnsi="Arial" w:cs="Arial"/>
        </w:rPr>
      </w:pPr>
    </w:p>
    <w:p w:rsidR="00AC4AEF" w:rsidRPr="00DE70D9" w:rsidRDefault="00AC4AEF" w:rsidP="00BF1539">
      <w:pPr>
        <w:spacing w:line="360" w:lineRule="auto"/>
        <w:outlineLvl w:val="1"/>
        <w:rPr>
          <w:rFonts w:ascii="Arial" w:hAnsi="Arial" w:cs="Arial"/>
          <w:b/>
        </w:rPr>
      </w:pPr>
      <w:bookmarkStart w:id="108" w:name="_Toc306806219"/>
      <w:bookmarkStart w:id="109" w:name="_Toc306807422"/>
      <w:bookmarkStart w:id="110" w:name="_Toc306869725"/>
      <w:bookmarkStart w:id="111" w:name="_Toc390096057"/>
      <w:r w:rsidRPr="00DE70D9">
        <w:rPr>
          <w:rFonts w:ascii="Arial" w:hAnsi="Arial" w:cs="Arial"/>
          <w:b/>
        </w:rPr>
        <w:t>3.</w:t>
      </w:r>
      <w:r w:rsidR="00DE70D9" w:rsidRPr="00DE70D9">
        <w:rPr>
          <w:rFonts w:ascii="Arial" w:hAnsi="Arial" w:cs="Arial"/>
          <w:b/>
        </w:rPr>
        <w:t>6</w:t>
      </w:r>
      <w:r w:rsidR="00833330">
        <w:rPr>
          <w:rFonts w:ascii="Arial" w:hAnsi="Arial" w:cs="Arial"/>
          <w:b/>
        </w:rPr>
        <w:tab/>
      </w:r>
      <w:r w:rsidRPr="00DE70D9">
        <w:rPr>
          <w:rFonts w:ascii="Arial" w:hAnsi="Arial" w:cs="Arial"/>
          <w:b/>
        </w:rPr>
        <w:t>Rural Enterprises</w:t>
      </w:r>
      <w:bookmarkEnd w:id="108"/>
      <w:bookmarkEnd w:id="109"/>
      <w:bookmarkEnd w:id="110"/>
      <w:bookmarkEnd w:id="111"/>
    </w:p>
    <w:p w:rsidR="00DE70D9" w:rsidRPr="00DE70D9" w:rsidRDefault="00AC4AEF" w:rsidP="00BF1539">
      <w:pPr>
        <w:spacing w:line="360" w:lineRule="auto"/>
        <w:rPr>
          <w:rFonts w:ascii="Arial" w:hAnsi="Arial" w:cs="Arial"/>
        </w:rPr>
      </w:pPr>
      <w:r w:rsidRPr="00DE70D9">
        <w:rPr>
          <w:rFonts w:ascii="Arial" w:hAnsi="Arial" w:cs="Arial"/>
        </w:rPr>
        <w:t>Small scale enterprises in rural locations</w:t>
      </w:r>
      <w:r w:rsidR="00DE70D9" w:rsidRPr="00DE70D9">
        <w:rPr>
          <w:rFonts w:ascii="Arial" w:hAnsi="Arial" w:cs="Arial"/>
        </w:rPr>
        <w:t xml:space="preserve"> have the potential to contribute to the economy of rural areas by providing employment locally which helps to maintain population levels. They also contribute to the economy of the county </w:t>
      </w:r>
      <w:r w:rsidR="00CE39F9" w:rsidRPr="00DE70D9">
        <w:rPr>
          <w:rFonts w:ascii="Arial" w:hAnsi="Arial" w:cs="Arial"/>
        </w:rPr>
        <w:t>providing</w:t>
      </w:r>
      <w:r w:rsidR="00DE70D9" w:rsidRPr="00DE70D9">
        <w:rPr>
          <w:rFonts w:ascii="Arial" w:hAnsi="Arial" w:cs="Arial"/>
        </w:rPr>
        <w:t xml:space="preserve"> services, employment and farm produce to towns and villages.  Such enterprises </w:t>
      </w:r>
      <w:r w:rsidR="00DE70D9" w:rsidRPr="00DE70D9">
        <w:rPr>
          <w:rFonts w:ascii="Arial" w:hAnsi="Arial" w:cs="Arial"/>
        </w:rPr>
        <w:lastRenderedPageBreak/>
        <w:t xml:space="preserve">must have a rural </w:t>
      </w:r>
      <w:r w:rsidR="00CE39F9" w:rsidRPr="00DE70D9">
        <w:rPr>
          <w:rFonts w:ascii="Arial" w:hAnsi="Arial" w:cs="Arial"/>
        </w:rPr>
        <w:t>focus</w:t>
      </w:r>
      <w:r w:rsidR="00DE70D9" w:rsidRPr="00DE70D9">
        <w:rPr>
          <w:rFonts w:ascii="Arial" w:hAnsi="Arial" w:cs="Arial"/>
        </w:rPr>
        <w:t xml:space="preserve"> and should not have negative impacts on the environment, community or </w:t>
      </w:r>
      <w:r w:rsidR="00CE39F9" w:rsidRPr="00DE70D9">
        <w:rPr>
          <w:rFonts w:ascii="Arial" w:hAnsi="Arial" w:cs="Arial"/>
        </w:rPr>
        <w:t>rural</w:t>
      </w:r>
      <w:r w:rsidR="00DE70D9" w:rsidRPr="00DE70D9">
        <w:rPr>
          <w:rFonts w:ascii="Arial" w:hAnsi="Arial" w:cs="Arial"/>
        </w:rPr>
        <w:t xml:space="preserve"> character of the area.</w:t>
      </w:r>
    </w:p>
    <w:p w:rsidR="00DE70D9" w:rsidRPr="00DE70D9" w:rsidRDefault="00DE70D9" w:rsidP="00DE70D9">
      <w:pPr>
        <w:spacing w:line="360" w:lineRule="auto"/>
        <w:rPr>
          <w:rFonts w:ascii="Arial" w:hAnsi="Arial" w:cs="Arial"/>
        </w:rPr>
      </w:pPr>
      <w:r w:rsidRPr="00DE70D9">
        <w:rPr>
          <w:rFonts w:ascii="Arial" w:hAnsi="Arial" w:cs="Arial"/>
        </w:rPr>
        <w:t xml:space="preserve">Some rural enterprises considered suitable are; </w:t>
      </w:r>
    </w:p>
    <w:p w:rsidR="00DE70D9" w:rsidRPr="00DE70D9" w:rsidRDefault="00DE70D9" w:rsidP="00AB1E64">
      <w:pPr>
        <w:pStyle w:val="ListParagraph"/>
        <w:numPr>
          <w:ilvl w:val="0"/>
          <w:numId w:val="18"/>
        </w:numPr>
        <w:spacing w:line="360" w:lineRule="auto"/>
        <w:rPr>
          <w:rFonts w:ascii="Arial" w:hAnsi="Arial" w:cs="Arial"/>
        </w:rPr>
      </w:pPr>
      <w:r w:rsidRPr="00DE70D9">
        <w:rPr>
          <w:rFonts w:ascii="Arial" w:hAnsi="Arial" w:cs="Arial"/>
        </w:rPr>
        <w:t>Agriculture, Horticulture, Forestry</w:t>
      </w:r>
      <w:r w:rsidR="007907F7">
        <w:rPr>
          <w:rFonts w:ascii="Arial" w:hAnsi="Arial" w:cs="Arial"/>
        </w:rPr>
        <w:t>.</w:t>
      </w:r>
    </w:p>
    <w:p w:rsidR="00DE70D9" w:rsidRPr="00DE70D9" w:rsidRDefault="00DE70D9" w:rsidP="00AB1E64">
      <w:pPr>
        <w:pStyle w:val="ListParagraph"/>
        <w:numPr>
          <w:ilvl w:val="0"/>
          <w:numId w:val="18"/>
        </w:numPr>
        <w:spacing w:line="360" w:lineRule="auto"/>
        <w:rPr>
          <w:rFonts w:ascii="Arial" w:hAnsi="Arial" w:cs="Arial"/>
          <w:b/>
        </w:rPr>
      </w:pPr>
      <w:r w:rsidRPr="00DE70D9">
        <w:rPr>
          <w:rFonts w:ascii="Arial" w:hAnsi="Arial" w:cs="Arial"/>
        </w:rPr>
        <w:t>Tourism related enterprises</w:t>
      </w:r>
      <w:r w:rsidR="007907F7">
        <w:rPr>
          <w:rFonts w:ascii="Arial" w:hAnsi="Arial" w:cs="Arial"/>
        </w:rPr>
        <w:t>.</w:t>
      </w:r>
      <w:r w:rsidRPr="00DE70D9">
        <w:rPr>
          <w:rFonts w:ascii="Arial" w:hAnsi="Arial" w:cs="Arial"/>
        </w:rPr>
        <w:t xml:space="preserve"> </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Agricultural related industry, involving processing of farm produce.</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 xml:space="preserve">Businesses directly related to farming e.g. servicing and repair of farm machinery, land reclamation, drainage work, agricultural contracting etc. </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Food production and processing</w:t>
      </w:r>
      <w:r w:rsidR="007907F7">
        <w:rPr>
          <w:rFonts w:ascii="Arial" w:hAnsi="Arial" w:cs="Arial"/>
        </w:rPr>
        <w:t>.</w:t>
      </w:r>
      <w:r w:rsidRPr="00DE70D9">
        <w:rPr>
          <w:rFonts w:ascii="Arial" w:hAnsi="Arial" w:cs="Arial"/>
        </w:rPr>
        <w:t xml:space="preserve"> </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 xml:space="preserve">Home-based employment of appropriate type, size and scale subject, at all times, to the consideration of the proper planning and sustainable development of the area. </w:t>
      </w:r>
    </w:p>
    <w:p w:rsidR="00DE70D9" w:rsidRPr="00DE70D9" w:rsidRDefault="00DE70D9" w:rsidP="00D25F65">
      <w:pPr>
        <w:numPr>
          <w:ilvl w:val="0"/>
          <w:numId w:val="11"/>
        </w:numPr>
        <w:spacing w:line="360" w:lineRule="auto"/>
        <w:rPr>
          <w:rFonts w:ascii="Arial" w:hAnsi="Arial" w:cs="Arial"/>
        </w:rPr>
      </w:pPr>
      <w:r w:rsidRPr="00DE70D9">
        <w:rPr>
          <w:rFonts w:ascii="Arial" w:hAnsi="Arial" w:cs="Arial"/>
        </w:rPr>
        <w:t>Rural resources based enterprises</w:t>
      </w:r>
      <w:r w:rsidR="007907F7">
        <w:rPr>
          <w:rFonts w:ascii="Arial" w:hAnsi="Arial" w:cs="Arial"/>
        </w:rPr>
        <w:t>.</w:t>
      </w:r>
      <w:r w:rsidRPr="00DE70D9">
        <w:rPr>
          <w:rFonts w:ascii="Arial" w:hAnsi="Arial" w:cs="Arial"/>
        </w:rPr>
        <w:t xml:space="preserve"> </w:t>
      </w:r>
    </w:p>
    <w:p w:rsidR="002B5938" w:rsidRPr="00463EB9" w:rsidRDefault="002B5938" w:rsidP="002B5938">
      <w:pPr>
        <w:widowControl w:val="0"/>
        <w:spacing w:line="360" w:lineRule="auto"/>
        <w:rPr>
          <w:rFonts w:ascii="Arial" w:hAnsi="Arial" w:cs="Arial"/>
        </w:rPr>
      </w:pPr>
      <w:r w:rsidRPr="00463EB9">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DE70D9" w:rsidRPr="00DE70D9" w:rsidRDefault="00DE70D9" w:rsidP="00BF1539">
      <w:pPr>
        <w:spacing w:line="360" w:lineRule="auto"/>
        <w:rPr>
          <w:rFonts w:ascii="Arial" w:hAnsi="Arial" w:cs="Arial"/>
        </w:rPr>
      </w:pPr>
    </w:p>
    <w:p w:rsidR="00070F3A" w:rsidRPr="00070F3A" w:rsidRDefault="00070F3A" w:rsidP="00BF1539">
      <w:pPr>
        <w:spacing w:line="360" w:lineRule="auto"/>
        <w:rPr>
          <w:rFonts w:ascii="Arial" w:hAnsi="Arial" w:cs="Arial"/>
          <w:b/>
        </w:rPr>
      </w:pPr>
      <w:r w:rsidRPr="00070F3A">
        <w:rPr>
          <w:rFonts w:ascii="Arial" w:hAnsi="Arial" w:cs="Arial"/>
          <w:b/>
        </w:rPr>
        <w:t>Policies</w:t>
      </w:r>
    </w:p>
    <w:p w:rsidR="00DE70D9" w:rsidRPr="00DE70D9" w:rsidRDefault="00A61CDE" w:rsidP="00BF1539">
      <w:pPr>
        <w:spacing w:line="360" w:lineRule="auto"/>
        <w:rPr>
          <w:rFonts w:ascii="Arial" w:hAnsi="Arial" w:cs="Arial"/>
        </w:rPr>
      </w:pPr>
      <w:r>
        <w:rPr>
          <w:rFonts w:ascii="Arial" w:hAnsi="Arial" w:cs="Arial"/>
          <w:b/>
        </w:rPr>
        <w:t>EDP</w:t>
      </w:r>
      <w:r w:rsidR="00E1375F">
        <w:rPr>
          <w:rFonts w:ascii="Arial" w:hAnsi="Arial" w:cs="Arial"/>
          <w:b/>
        </w:rPr>
        <w:t>5</w:t>
      </w:r>
      <w:r w:rsidR="00DE70D9" w:rsidRPr="00DE70D9">
        <w:rPr>
          <w:rFonts w:ascii="Arial" w:hAnsi="Arial" w:cs="Arial"/>
        </w:rPr>
        <w:tab/>
        <w:t xml:space="preserve">Encourage </w:t>
      </w:r>
      <w:r w:rsidR="007907F7">
        <w:rPr>
          <w:rFonts w:ascii="Arial" w:hAnsi="Arial" w:cs="Arial"/>
        </w:rPr>
        <w:t>the sustainable development of rural e</w:t>
      </w:r>
      <w:r w:rsidR="00DE70D9" w:rsidRPr="00DE70D9">
        <w:rPr>
          <w:rFonts w:ascii="Arial" w:hAnsi="Arial" w:cs="Arial"/>
        </w:rPr>
        <w:t>nterprises within the County.</w:t>
      </w:r>
    </w:p>
    <w:p w:rsidR="00DE70D9" w:rsidRDefault="00DE70D9" w:rsidP="00BF1539">
      <w:pPr>
        <w:spacing w:line="360" w:lineRule="auto"/>
        <w:rPr>
          <w:rFonts w:ascii="Arial" w:hAnsi="Arial" w:cs="Arial"/>
        </w:rPr>
      </w:pPr>
    </w:p>
    <w:p w:rsidR="00070F3A" w:rsidRPr="00070F3A" w:rsidRDefault="00070F3A" w:rsidP="00BF1539">
      <w:pPr>
        <w:spacing w:line="360" w:lineRule="auto"/>
        <w:rPr>
          <w:rFonts w:ascii="Arial" w:hAnsi="Arial" w:cs="Arial"/>
          <w:b/>
        </w:rPr>
      </w:pPr>
      <w:r w:rsidRPr="00070F3A">
        <w:rPr>
          <w:rFonts w:ascii="Arial" w:hAnsi="Arial" w:cs="Arial"/>
          <w:b/>
        </w:rPr>
        <w:t>Objectives</w:t>
      </w:r>
    </w:p>
    <w:p w:rsidR="00DE70D9" w:rsidRPr="00DE70D9" w:rsidRDefault="00A61CDE" w:rsidP="00BF1539">
      <w:pPr>
        <w:spacing w:line="360" w:lineRule="auto"/>
        <w:rPr>
          <w:rFonts w:ascii="Arial" w:hAnsi="Arial" w:cs="Arial"/>
        </w:rPr>
      </w:pPr>
      <w:r>
        <w:rPr>
          <w:rFonts w:ascii="Arial" w:hAnsi="Arial" w:cs="Arial"/>
          <w:b/>
        </w:rPr>
        <w:t>EDO</w:t>
      </w:r>
      <w:r w:rsidR="00E1375F">
        <w:rPr>
          <w:rFonts w:ascii="Arial" w:hAnsi="Arial" w:cs="Arial"/>
          <w:b/>
        </w:rPr>
        <w:t xml:space="preserve">11 </w:t>
      </w:r>
      <w:r w:rsidR="00DE70D9" w:rsidRPr="00DE70D9">
        <w:rPr>
          <w:rFonts w:ascii="Arial" w:hAnsi="Arial" w:cs="Arial"/>
        </w:rPr>
        <w:t>All applications for enterprise development in rural areas must be accompanied by an assessment of impacts on the environment, residential amenities and</w:t>
      </w:r>
      <w:r>
        <w:rPr>
          <w:rFonts w:ascii="Arial" w:hAnsi="Arial" w:cs="Arial"/>
        </w:rPr>
        <w:t xml:space="preserve"> the</w:t>
      </w:r>
      <w:r w:rsidR="00DE70D9" w:rsidRPr="00DE70D9">
        <w:rPr>
          <w:rFonts w:ascii="Arial" w:hAnsi="Arial" w:cs="Arial"/>
        </w:rPr>
        <w:t xml:space="preserve"> rural character of the area and contain details </w:t>
      </w:r>
      <w:r>
        <w:rPr>
          <w:rFonts w:ascii="Arial" w:hAnsi="Arial" w:cs="Arial"/>
        </w:rPr>
        <w:t>pertaining to</w:t>
      </w:r>
      <w:r w:rsidR="00DE70D9" w:rsidRPr="00DE70D9">
        <w:rPr>
          <w:rFonts w:ascii="Arial" w:hAnsi="Arial" w:cs="Arial"/>
        </w:rPr>
        <w:t xml:space="preserve"> safe access and </w:t>
      </w:r>
      <w:r w:rsidR="00CE39F9" w:rsidRPr="00DE70D9">
        <w:rPr>
          <w:rFonts w:ascii="Arial" w:hAnsi="Arial" w:cs="Arial"/>
        </w:rPr>
        <w:t>egress</w:t>
      </w:r>
      <w:r w:rsidR="00DE70D9" w:rsidRPr="00DE70D9">
        <w:rPr>
          <w:rFonts w:ascii="Arial" w:hAnsi="Arial" w:cs="Arial"/>
        </w:rPr>
        <w:t>.</w:t>
      </w:r>
    </w:p>
    <w:p w:rsidR="00DE70D9" w:rsidRPr="00DE70D9" w:rsidRDefault="00DE70D9" w:rsidP="00DE70D9">
      <w:pPr>
        <w:spacing w:line="360" w:lineRule="auto"/>
        <w:rPr>
          <w:rFonts w:ascii="Arial" w:hAnsi="Arial" w:cs="Arial"/>
        </w:rPr>
      </w:pPr>
    </w:p>
    <w:p w:rsidR="00AC4AEF" w:rsidRPr="00116145" w:rsidRDefault="00E1375F" w:rsidP="00DE70D9">
      <w:pPr>
        <w:spacing w:line="360" w:lineRule="auto"/>
        <w:rPr>
          <w:rFonts w:ascii="Arial" w:hAnsi="Arial" w:cs="Arial"/>
          <w:color w:val="FF0000"/>
        </w:rPr>
      </w:pPr>
      <w:r>
        <w:rPr>
          <w:rFonts w:ascii="Arial" w:hAnsi="Arial" w:cs="Arial"/>
          <w:b/>
        </w:rPr>
        <w:t>EDO12</w:t>
      </w:r>
      <w:r w:rsidR="00A61CDE">
        <w:rPr>
          <w:rFonts w:ascii="Arial" w:hAnsi="Arial" w:cs="Arial"/>
          <w:b/>
        </w:rPr>
        <w:t xml:space="preserve"> </w:t>
      </w:r>
      <w:r w:rsidR="00AC4AEF" w:rsidRPr="00DE70D9">
        <w:rPr>
          <w:rFonts w:ascii="Arial" w:hAnsi="Arial" w:cs="Arial"/>
        </w:rPr>
        <w:t>Where established authorised rural based enterprises seek to expand beyond their existing capacity and, in the opinion of the planning authority, the expansion proposed, would seriously affect the rural nature or amenity of rural areas and surr</w:t>
      </w:r>
      <w:r w:rsidR="00DE70D9" w:rsidRPr="00DE70D9">
        <w:rPr>
          <w:rFonts w:ascii="Arial" w:hAnsi="Arial" w:cs="Arial"/>
        </w:rPr>
        <w:t xml:space="preserve">ounding countryside, they will </w:t>
      </w:r>
      <w:r w:rsidR="00AC4AEF" w:rsidRPr="00DE70D9">
        <w:rPr>
          <w:rFonts w:ascii="Arial" w:hAnsi="Arial" w:cs="Arial"/>
        </w:rPr>
        <w:t>be encouraged to locate in serviced zoned lands.</w:t>
      </w:r>
      <w:r w:rsidR="00AC4AEF" w:rsidRPr="00116145">
        <w:rPr>
          <w:rFonts w:ascii="Arial" w:hAnsi="Arial" w:cs="Arial"/>
          <w:color w:val="FF0000"/>
        </w:rPr>
        <w:t xml:space="preserve"> </w:t>
      </w:r>
    </w:p>
    <w:p w:rsidR="0021637A" w:rsidRPr="00116145" w:rsidRDefault="0021637A" w:rsidP="00BF1539">
      <w:pPr>
        <w:spacing w:line="360" w:lineRule="auto"/>
        <w:ind w:left="360"/>
        <w:rPr>
          <w:rFonts w:ascii="Arial" w:hAnsi="Arial" w:cs="Arial"/>
          <w:color w:val="FF0000"/>
        </w:rPr>
      </w:pPr>
    </w:p>
    <w:p w:rsidR="0021637A" w:rsidRPr="0021637A" w:rsidRDefault="00E1375F" w:rsidP="0021637A">
      <w:pPr>
        <w:spacing w:line="360" w:lineRule="auto"/>
        <w:rPr>
          <w:rFonts w:ascii="Arial" w:hAnsi="Arial" w:cs="Arial"/>
        </w:rPr>
      </w:pPr>
      <w:proofErr w:type="gramStart"/>
      <w:r w:rsidRPr="00463EB9">
        <w:rPr>
          <w:rFonts w:ascii="Arial" w:hAnsi="Arial" w:cs="Arial"/>
          <w:b/>
        </w:rPr>
        <w:lastRenderedPageBreak/>
        <w:t>EDO13</w:t>
      </w:r>
      <w:r w:rsidR="00A61CDE" w:rsidRPr="00463EB9">
        <w:rPr>
          <w:rFonts w:ascii="Arial" w:hAnsi="Arial" w:cs="Arial"/>
          <w:b/>
        </w:rPr>
        <w:t xml:space="preserve"> </w:t>
      </w:r>
      <w:r w:rsidR="0021637A" w:rsidRPr="00463EB9">
        <w:rPr>
          <w:rFonts w:ascii="Arial" w:hAnsi="Arial" w:cs="Arial"/>
        </w:rPr>
        <w:t>To promote the growth of rural enterprises</w:t>
      </w:r>
      <w:r w:rsidR="00576586" w:rsidRPr="00463EB9">
        <w:rPr>
          <w:rFonts w:ascii="Arial" w:hAnsi="Arial" w:cs="Arial"/>
        </w:rPr>
        <w:t xml:space="preserve"> whilst ensuring the protection of the envir</w:t>
      </w:r>
      <w:r w:rsidR="007907F7">
        <w:rPr>
          <w:rFonts w:ascii="Arial" w:hAnsi="Arial" w:cs="Arial"/>
        </w:rPr>
        <w:t>onment and our natural assets.</w:t>
      </w:r>
      <w:proofErr w:type="gramEnd"/>
      <w:r w:rsidR="007907F7">
        <w:rPr>
          <w:rFonts w:ascii="Arial" w:hAnsi="Arial" w:cs="Arial"/>
        </w:rPr>
        <w:t xml:space="preserve"> </w:t>
      </w:r>
      <w:r w:rsidR="00576586" w:rsidRPr="00463EB9">
        <w:rPr>
          <w:rFonts w:ascii="Arial" w:hAnsi="Arial" w:cs="Arial"/>
        </w:rPr>
        <w:t>Individual projects shall be accessed on a case by case basis in line with best practice and in compliance with all sections of this plan</w:t>
      </w:r>
      <w:r w:rsidR="00463EB9">
        <w:rPr>
          <w:rFonts w:ascii="Arial" w:hAnsi="Arial" w:cs="Arial"/>
        </w:rPr>
        <w:t>.</w:t>
      </w:r>
      <w:r w:rsidR="0021637A" w:rsidRPr="0021637A">
        <w:rPr>
          <w:rFonts w:ascii="Arial" w:hAnsi="Arial" w:cs="Arial"/>
        </w:rPr>
        <w:t xml:space="preserve"> </w:t>
      </w:r>
    </w:p>
    <w:p w:rsidR="0021637A" w:rsidRPr="0021637A" w:rsidRDefault="0021637A" w:rsidP="0021637A">
      <w:pPr>
        <w:spacing w:line="360" w:lineRule="auto"/>
        <w:ind w:firstLine="374"/>
        <w:rPr>
          <w:rFonts w:ascii="Arial" w:hAnsi="Arial" w:cs="Arial"/>
        </w:rPr>
      </w:pPr>
    </w:p>
    <w:p w:rsidR="0021637A" w:rsidRPr="0021637A" w:rsidRDefault="00A61CDE" w:rsidP="0021637A">
      <w:pPr>
        <w:spacing w:line="360" w:lineRule="auto"/>
        <w:rPr>
          <w:rFonts w:ascii="Arial" w:hAnsi="Arial" w:cs="Arial"/>
        </w:rPr>
      </w:pPr>
      <w:proofErr w:type="gramStart"/>
      <w:r>
        <w:rPr>
          <w:rFonts w:ascii="Arial" w:hAnsi="Arial" w:cs="Arial"/>
          <w:b/>
        </w:rPr>
        <w:t>EDO1</w:t>
      </w:r>
      <w:r w:rsidR="00E1375F">
        <w:rPr>
          <w:rFonts w:ascii="Arial" w:hAnsi="Arial" w:cs="Arial"/>
          <w:b/>
        </w:rPr>
        <w:t>4</w:t>
      </w:r>
      <w:r w:rsidR="0021637A" w:rsidRPr="0021637A">
        <w:rPr>
          <w:rFonts w:ascii="Arial" w:hAnsi="Arial" w:cs="Arial"/>
        </w:rPr>
        <w:t xml:space="preserve"> To promote the diversification of the rural economy and the growth of rural indigenous industry</w:t>
      </w:r>
      <w:r w:rsidR="007907F7">
        <w:rPr>
          <w:rFonts w:ascii="Arial" w:hAnsi="Arial" w:cs="Arial"/>
        </w:rPr>
        <w:t>,</w:t>
      </w:r>
      <w:r w:rsidR="0021637A" w:rsidRPr="0021637A">
        <w:rPr>
          <w:rFonts w:ascii="Arial" w:hAnsi="Arial" w:cs="Arial"/>
        </w:rPr>
        <w:t xml:space="preserve"> such as farming, forestry</w:t>
      </w:r>
      <w:r w:rsidR="007907F7">
        <w:rPr>
          <w:rFonts w:ascii="Arial" w:hAnsi="Arial" w:cs="Arial"/>
        </w:rPr>
        <w:t xml:space="preserve"> and </w:t>
      </w:r>
      <w:r w:rsidR="0021637A" w:rsidRPr="0021637A">
        <w:rPr>
          <w:rFonts w:ascii="Arial" w:hAnsi="Arial" w:cs="Arial"/>
        </w:rPr>
        <w:t xml:space="preserve">tourism, while safeguarding the environment and </w:t>
      </w:r>
      <w:r w:rsidR="007907F7">
        <w:rPr>
          <w:rFonts w:ascii="Arial" w:hAnsi="Arial" w:cs="Arial"/>
        </w:rPr>
        <w:t xml:space="preserve">the </w:t>
      </w:r>
      <w:r w:rsidR="0021637A" w:rsidRPr="0021637A">
        <w:rPr>
          <w:rFonts w:ascii="Arial" w:hAnsi="Arial" w:cs="Arial"/>
        </w:rPr>
        <w:t>role of the rural area as a</w:t>
      </w:r>
      <w:r>
        <w:rPr>
          <w:rFonts w:ascii="Arial" w:hAnsi="Arial" w:cs="Arial"/>
        </w:rPr>
        <w:t>n</w:t>
      </w:r>
      <w:r w:rsidR="0021637A" w:rsidRPr="0021637A">
        <w:rPr>
          <w:rFonts w:ascii="Arial" w:hAnsi="Arial" w:cs="Arial"/>
        </w:rPr>
        <w:t xml:space="preserve"> asset.</w:t>
      </w:r>
      <w:proofErr w:type="gramEnd"/>
    </w:p>
    <w:p w:rsidR="0021637A" w:rsidRPr="0021637A" w:rsidRDefault="0021637A" w:rsidP="0021637A">
      <w:pPr>
        <w:spacing w:line="360" w:lineRule="auto"/>
        <w:rPr>
          <w:rFonts w:ascii="Arial" w:hAnsi="Arial" w:cs="Arial"/>
          <w:b/>
        </w:rPr>
      </w:pPr>
    </w:p>
    <w:p w:rsidR="0021637A" w:rsidRPr="0021637A" w:rsidRDefault="00A61CDE" w:rsidP="0021637A">
      <w:pPr>
        <w:spacing w:line="360" w:lineRule="auto"/>
        <w:rPr>
          <w:rFonts w:ascii="Arial" w:hAnsi="Arial" w:cs="Arial"/>
        </w:rPr>
      </w:pPr>
      <w:proofErr w:type="gramStart"/>
      <w:r>
        <w:rPr>
          <w:rFonts w:ascii="Arial" w:hAnsi="Arial" w:cs="Arial"/>
          <w:b/>
        </w:rPr>
        <w:t>EDO1</w:t>
      </w:r>
      <w:r w:rsidR="00E1375F">
        <w:rPr>
          <w:rFonts w:ascii="Arial" w:hAnsi="Arial" w:cs="Arial"/>
          <w:b/>
        </w:rPr>
        <w:t>5</w:t>
      </w:r>
      <w:r w:rsidR="0021637A" w:rsidRPr="0021637A">
        <w:rPr>
          <w:rFonts w:ascii="Arial" w:hAnsi="Arial" w:cs="Arial"/>
        </w:rPr>
        <w:t xml:space="preserve"> To facilitate the development of broadband telecommunications as an enabler of rural enterprise.</w:t>
      </w:r>
      <w:proofErr w:type="gramEnd"/>
      <w:r w:rsidR="0021637A" w:rsidRPr="0021637A">
        <w:rPr>
          <w:rFonts w:ascii="Arial" w:hAnsi="Arial" w:cs="Arial"/>
        </w:rPr>
        <w:t xml:space="preserve"> </w:t>
      </w:r>
    </w:p>
    <w:p w:rsidR="0021637A" w:rsidRPr="0021637A" w:rsidRDefault="0021637A" w:rsidP="0021637A">
      <w:pPr>
        <w:spacing w:line="360" w:lineRule="auto"/>
        <w:ind w:left="720"/>
        <w:rPr>
          <w:rFonts w:ascii="Arial" w:hAnsi="Arial" w:cs="Arial"/>
        </w:rPr>
      </w:pPr>
    </w:p>
    <w:p w:rsidR="0021637A" w:rsidRDefault="00E1375F" w:rsidP="0021637A">
      <w:pPr>
        <w:spacing w:line="360" w:lineRule="auto"/>
        <w:rPr>
          <w:rFonts w:ascii="Arial" w:hAnsi="Arial" w:cs="Arial"/>
        </w:rPr>
      </w:pPr>
      <w:proofErr w:type="gramStart"/>
      <w:r>
        <w:rPr>
          <w:rFonts w:ascii="Arial" w:hAnsi="Arial" w:cs="Arial"/>
          <w:b/>
        </w:rPr>
        <w:t>EDO16</w:t>
      </w:r>
      <w:r w:rsidR="0021637A" w:rsidRPr="0021637A">
        <w:rPr>
          <w:rFonts w:ascii="Arial" w:hAnsi="Arial" w:cs="Arial"/>
          <w:b/>
        </w:rPr>
        <w:t xml:space="preserve"> </w:t>
      </w:r>
      <w:r w:rsidR="0021637A" w:rsidRPr="0021637A">
        <w:rPr>
          <w:rFonts w:ascii="Arial" w:hAnsi="Arial" w:cs="Arial"/>
        </w:rPr>
        <w:t>To facilitate the re-use of disused industrial buildings for alternative uses including enterprise and employment.</w:t>
      </w:r>
      <w:proofErr w:type="gramEnd"/>
      <w:r w:rsidR="0021637A" w:rsidRPr="0021637A">
        <w:rPr>
          <w:rFonts w:ascii="Arial" w:hAnsi="Arial" w:cs="Arial"/>
        </w:rPr>
        <w:t xml:space="preserve">   </w:t>
      </w:r>
    </w:p>
    <w:p w:rsidR="00A61CDE" w:rsidRPr="0021637A" w:rsidRDefault="00A61CDE" w:rsidP="0021637A">
      <w:pPr>
        <w:spacing w:line="360" w:lineRule="auto"/>
        <w:rPr>
          <w:rFonts w:ascii="Arial" w:hAnsi="Arial" w:cs="Arial"/>
        </w:rPr>
      </w:pPr>
    </w:p>
    <w:p w:rsidR="0021637A" w:rsidRPr="0021637A" w:rsidRDefault="00A61CDE" w:rsidP="0021637A">
      <w:pPr>
        <w:spacing w:line="360" w:lineRule="auto"/>
        <w:rPr>
          <w:rFonts w:ascii="Arial" w:hAnsi="Arial" w:cs="Arial"/>
        </w:rPr>
      </w:pPr>
      <w:r>
        <w:rPr>
          <w:rFonts w:ascii="Arial" w:hAnsi="Arial" w:cs="Arial"/>
          <w:b/>
        </w:rPr>
        <w:t>EDO1</w:t>
      </w:r>
      <w:r w:rsidR="00E1375F">
        <w:rPr>
          <w:rFonts w:ascii="Arial" w:hAnsi="Arial" w:cs="Arial"/>
          <w:b/>
        </w:rPr>
        <w:t>7</w:t>
      </w:r>
      <w:r w:rsidR="0021637A" w:rsidRPr="0021637A">
        <w:rPr>
          <w:rFonts w:ascii="Arial" w:hAnsi="Arial" w:cs="Arial"/>
        </w:rPr>
        <w:t xml:space="preserve"> To consider development in rural areas which present substantial employment opportunities having due regard to</w:t>
      </w:r>
      <w:r w:rsidR="006518B7">
        <w:rPr>
          <w:rFonts w:ascii="Arial" w:hAnsi="Arial" w:cs="Arial"/>
        </w:rPr>
        <w:t>;</w:t>
      </w:r>
    </w:p>
    <w:p w:rsidR="0021637A" w:rsidRPr="00A61CDE" w:rsidRDefault="00A61CDE" w:rsidP="00A61CDE">
      <w:pPr>
        <w:pStyle w:val="ListParagraph"/>
        <w:numPr>
          <w:ilvl w:val="1"/>
          <w:numId w:val="12"/>
        </w:numPr>
        <w:spacing w:line="360" w:lineRule="auto"/>
        <w:rPr>
          <w:rFonts w:ascii="Arial" w:hAnsi="Arial" w:cs="Arial"/>
        </w:rPr>
      </w:pPr>
      <w:r>
        <w:rPr>
          <w:rFonts w:ascii="Arial" w:hAnsi="Arial" w:cs="Arial"/>
        </w:rPr>
        <w:t>T</w:t>
      </w:r>
      <w:r w:rsidR="0021637A" w:rsidRPr="00A61CDE">
        <w:rPr>
          <w:rFonts w:ascii="Arial" w:hAnsi="Arial" w:cs="Arial"/>
        </w:rPr>
        <w:t>he principles of proper planning and sustainability</w:t>
      </w:r>
      <w:r w:rsidR="006518B7">
        <w:rPr>
          <w:rFonts w:ascii="Arial" w:hAnsi="Arial" w:cs="Arial"/>
        </w:rPr>
        <w:t>.</w:t>
      </w:r>
    </w:p>
    <w:p w:rsidR="0021637A" w:rsidRPr="0021637A" w:rsidRDefault="0021637A" w:rsidP="00D25F65">
      <w:pPr>
        <w:numPr>
          <w:ilvl w:val="1"/>
          <w:numId w:val="12"/>
        </w:numPr>
        <w:spacing w:line="360" w:lineRule="auto"/>
        <w:rPr>
          <w:rFonts w:ascii="Arial" w:hAnsi="Arial" w:cs="Arial"/>
        </w:rPr>
      </w:pPr>
      <w:r w:rsidRPr="0021637A">
        <w:rPr>
          <w:rFonts w:ascii="Arial" w:hAnsi="Arial" w:cs="Arial"/>
        </w:rPr>
        <w:t xml:space="preserve">Contribution of </w:t>
      </w:r>
      <w:r w:rsidR="00CE39F9" w:rsidRPr="0021637A">
        <w:rPr>
          <w:rFonts w:ascii="Arial" w:hAnsi="Arial" w:cs="Arial"/>
        </w:rPr>
        <w:t>proposed</w:t>
      </w:r>
      <w:r w:rsidRPr="0021637A">
        <w:rPr>
          <w:rFonts w:ascii="Arial" w:hAnsi="Arial" w:cs="Arial"/>
        </w:rPr>
        <w:t xml:space="preserve"> development to </w:t>
      </w:r>
      <w:r w:rsidR="007907F7">
        <w:rPr>
          <w:rFonts w:ascii="Arial" w:hAnsi="Arial" w:cs="Arial"/>
        </w:rPr>
        <w:t xml:space="preserve">the </w:t>
      </w:r>
      <w:r w:rsidRPr="0021637A">
        <w:rPr>
          <w:rFonts w:ascii="Arial" w:hAnsi="Arial" w:cs="Arial"/>
        </w:rPr>
        <w:t>County’s economy</w:t>
      </w:r>
      <w:r w:rsidR="006518B7">
        <w:rPr>
          <w:rFonts w:ascii="Arial" w:hAnsi="Arial" w:cs="Arial"/>
        </w:rPr>
        <w:t>.</w:t>
      </w:r>
    </w:p>
    <w:p w:rsidR="0021637A" w:rsidRPr="0021637A" w:rsidRDefault="0021637A" w:rsidP="00D25F65">
      <w:pPr>
        <w:numPr>
          <w:ilvl w:val="1"/>
          <w:numId w:val="12"/>
        </w:numPr>
        <w:spacing w:line="360" w:lineRule="auto"/>
        <w:rPr>
          <w:rFonts w:ascii="Arial" w:hAnsi="Arial" w:cs="Arial"/>
        </w:rPr>
      </w:pPr>
      <w:r w:rsidRPr="0021637A">
        <w:rPr>
          <w:rFonts w:ascii="Arial" w:hAnsi="Arial" w:cs="Arial"/>
        </w:rPr>
        <w:t>Full assessment of an</w:t>
      </w:r>
      <w:r w:rsidR="006518B7">
        <w:rPr>
          <w:rFonts w:ascii="Arial" w:hAnsi="Arial" w:cs="Arial"/>
        </w:rPr>
        <w:t>y</w:t>
      </w:r>
      <w:r w:rsidRPr="0021637A">
        <w:rPr>
          <w:rFonts w:ascii="Arial" w:hAnsi="Arial" w:cs="Arial"/>
        </w:rPr>
        <w:t xml:space="preserve"> potential environmental effects</w:t>
      </w:r>
      <w:r w:rsidR="006518B7">
        <w:rPr>
          <w:rFonts w:ascii="Arial" w:hAnsi="Arial" w:cs="Arial"/>
        </w:rPr>
        <w:t>.</w:t>
      </w:r>
      <w:r w:rsidRPr="0021637A">
        <w:rPr>
          <w:rFonts w:ascii="Arial" w:hAnsi="Arial" w:cs="Arial"/>
        </w:rPr>
        <w:t xml:space="preserve"> </w:t>
      </w:r>
    </w:p>
    <w:p w:rsidR="0021637A" w:rsidRPr="0021637A" w:rsidRDefault="0021637A" w:rsidP="00D25F65">
      <w:pPr>
        <w:numPr>
          <w:ilvl w:val="1"/>
          <w:numId w:val="12"/>
        </w:numPr>
        <w:spacing w:line="360" w:lineRule="auto"/>
        <w:rPr>
          <w:rFonts w:ascii="Arial" w:hAnsi="Arial" w:cs="Arial"/>
        </w:rPr>
      </w:pPr>
      <w:r w:rsidRPr="0021637A">
        <w:rPr>
          <w:rFonts w:ascii="Arial" w:hAnsi="Arial" w:cs="Arial"/>
        </w:rPr>
        <w:t>Economic viability of alternative sites</w:t>
      </w:r>
      <w:r w:rsidR="006518B7">
        <w:rPr>
          <w:rFonts w:ascii="Arial" w:hAnsi="Arial" w:cs="Arial"/>
        </w:rPr>
        <w:t>.</w:t>
      </w:r>
      <w:r w:rsidRPr="0021637A">
        <w:rPr>
          <w:rFonts w:ascii="Arial" w:hAnsi="Arial" w:cs="Arial"/>
        </w:rPr>
        <w:t xml:space="preserve"> </w:t>
      </w:r>
    </w:p>
    <w:p w:rsidR="0021637A" w:rsidRPr="0021637A" w:rsidRDefault="0021637A" w:rsidP="00D25F65">
      <w:pPr>
        <w:numPr>
          <w:ilvl w:val="1"/>
          <w:numId w:val="12"/>
        </w:numPr>
        <w:spacing w:line="360" w:lineRule="auto"/>
        <w:rPr>
          <w:rFonts w:ascii="Arial" w:hAnsi="Arial" w:cs="Arial"/>
        </w:rPr>
      </w:pPr>
      <w:r w:rsidRPr="0021637A">
        <w:rPr>
          <w:rFonts w:ascii="Arial" w:hAnsi="Arial" w:cs="Arial"/>
        </w:rPr>
        <w:t>National planning policy</w:t>
      </w:r>
      <w:r w:rsidR="006518B7">
        <w:rPr>
          <w:rFonts w:ascii="Arial" w:hAnsi="Arial" w:cs="Arial"/>
        </w:rPr>
        <w:t>.</w:t>
      </w:r>
      <w:r w:rsidRPr="0021637A">
        <w:rPr>
          <w:rFonts w:ascii="Arial" w:hAnsi="Arial" w:cs="Arial"/>
        </w:rPr>
        <w:t xml:space="preserve">  </w:t>
      </w:r>
    </w:p>
    <w:p w:rsidR="0021637A" w:rsidRPr="004D7645" w:rsidRDefault="0021637A" w:rsidP="0021637A">
      <w:pPr>
        <w:spacing w:line="360" w:lineRule="auto"/>
        <w:ind w:firstLine="374"/>
        <w:rPr>
          <w:rFonts w:ascii="Arial" w:hAnsi="Arial" w:cs="Arial"/>
        </w:rPr>
      </w:pPr>
    </w:p>
    <w:p w:rsidR="00AC4AEF" w:rsidRPr="004D7645" w:rsidRDefault="00B956FB" w:rsidP="00B956FB">
      <w:pPr>
        <w:pStyle w:val="Heading2"/>
        <w:spacing w:before="0" w:line="360" w:lineRule="auto"/>
        <w:ind w:left="720" w:hanging="720"/>
        <w:rPr>
          <w:rFonts w:ascii="Arial" w:hAnsi="Arial" w:cs="Arial"/>
          <w:color w:val="auto"/>
          <w:sz w:val="24"/>
          <w:szCs w:val="24"/>
        </w:rPr>
      </w:pPr>
      <w:bookmarkStart w:id="112" w:name="_Toc390096058"/>
      <w:r w:rsidRPr="004D7645">
        <w:rPr>
          <w:rFonts w:ascii="Arial" w:hAnsi="Arial" w:cs="Arial"/>
          <w:color w:val="auto"/>
          <w:sz w:val="24"/>
          <w:szCs w:val="24"/>
        </w:rPr>
        <w:t>3.7</w:t>
      </w:r>
      <w:r w:rsidR="00833330">
        <w:rPr>
          <w:rFonts w:ascii="Arial" w:hAnsi="Arial" w:cs="Arial"/>
          <w:color w:val="auto"/>
          <w:sz w:val="24"/>
          <w:szCs w:val="24"/>
        </w:rPr>
        <w:tab/>
      </w:r>
      <w:r w:rsidR="00AC4AEF" w:rsidRPr="004D7645">
        <w:rPr>
          <w:rFonts w:ascii="Arial" w:hAnsi="Arial" w:cs="Arial"/>
          <w:color w:val="auto"/>
          <w:sz w:val="24"/>
          <w:szCs w:val="24"/>
        </w:rPr>
        <w:t>E-Working</w:t>
      </w:r>
      <w:r w:rsidRPr="004D7645">
        <w:rPr>
          <w:rFonts w:ascii="Arial" w:hAnsi="Arial" w:cs="Arial"/>
          <w:color w:val="auto"/>
          <w:sz w:val="24"/>
          <w:szCs w:val="24"/>
        </w:rPr>
        <w:t xml:space="preserve">, </w:t>
      </w:r>
      <w:r w:rsidR="00D935AC" w:rsidRPr="004D7645">
        <w:rPr>
          <w:rFonts w:ascii="Arial" w:hAnsi="Arial" w:cs="Arial"/>
          <w:color w:val="auto"/>
          <w:sz w:val="24"/>
          <w:szCs w:val="24"/>
        </w:rPr>
        <w:t>Tele-</w:t>
      </w:r>
      <w:r w:rsidR="00AC4AEF" w:rsidRPr="004D7645">
        <w:rPr>
          <w:rFonts w:ascii="Arial" w:hAnsi="Arial" w:cs="Arial"/>
          <w:color w:val="auto"/>
          <w:sz w:val="24"/>
          <w:szCs w:val="24"/>
        </w:rPr>
        <w:t>working and Home Based Economic Activity in Rural Areas</w:t>
      </w:r>
      <w:bookmarkEnd w:id="112"/>
    </w:p>
    <w:p w:rsidR="00AC4AEF" w:rsidRPr="004D7645" w:rsidRDefault="00AC4AEF" w:rsidP="00B956FB">
      <w:pPr>
        <w:autoSpaceDE w:val="0"/>
        <w:autoSpaceDN w:val="0"/>
        <w:adjustRightInd w:val="0"/>
        <w:spacing w:line="360" w:lineRule="auto"/>
        <w:rPr>
          <w:rFonts w:ascii="Arial" w:hAnsi="Arial" w:cs="Arial"/>
          <w:lang w:eastAsia="en-IE"/>
        </w:rPr>
      </w:pPr>
      <w:r w:rsidRPr="004D7645">
        <w:rPr>
          <w:rFonts w:ascii="Arial" w:hAnsi="Arial" w:cs="Arial"/>
          <w:lang w:eastAsia="en-IE"/>
        </w:rPr>
        <w:t>Home based economic activity is defined as small scale commercial activity carried out by residents of a house</w:t>
      </w:r>
      <w:r w:rsidR="00D935AC" w:rsidRPr="004D7645">
        <w:rPr>
          <w:rFonts w:ascii="Arial" w:hAnsi="Arial" w:cs="Arial"/>
          <w:lang w:eastAsia="en-IE"/>
        </w:rPr>
        <w:t xml:space="preserve"> and can include e-working or tele-working. E-working is work that uses information and communication technology and is not bound to a </w:t>
      </w:r>
      <w:r w:rsidR="00CE39F9" w:rsidRPr="004D7645">
        <w:rPr>
          <w:rFonts w:ascii="Arial" w:hAnsi="Arial" w:cs="Arial"/>
          <w:lang w:eastAsia="en-IE"/>
        </w:rPr>
        <w:t>particular</w:t>
      </w:r>
      <w:r w:rsidR="007907F7">
        <w:rPr>
          <w:rFonts w:ascii="Arial" w:hAnsi="Arial" w:cs="Arial"/>
          <w:lang w:eastAsia="en-IE"/>
        </w:rPr>
        <w:t xml:space="preserve"> location. </w:t>
      </w:r>
      <w:r w:rsidR="00D935AC" w:rsidRPr="004D7645">
        <w:rPr>
          <w:rFonts w:ascii="Arial" w:hAnsi="Arial" w:cs="Arial"/>
          <w:lang w:eastAsia="en-IE"/>
        </w:rPr>
        <w:t>Tele-working allows employees to work from home and communicate with the office by t</w:t>
      </w:r>
      <w:r w:rsidR="007907F7">
        <w:rPr>
          <w:rFonts w:ascii="Arial" w:hAnsi="Arial" w:cs="Arial"/>
          <w:lang w:eastAsia="en-IE"/>
        </w:rPr>
        <w:t xml:space="preserve">elephone or over the internet. </w:t>
      </w:r>
      <w:r w:rsidR="00D935AC" w:rsidRPr="004D7645">
        <w:rPr>
          <w:rFonts w:ascii="Arial" w:hAnsi="Arial" w:cs="Arial"/>
          <w:lang w:eastAsia="en-IE"/>
        </w:rPr>
        <w:t xml:space="preserve">Such uses must always be </w:t>
      </w:r>
      <w:r w:rsidRPr="004D7645">
        <w:rPr>
          <w:rFonts w:ascii="Arial" w:hAnsi="Arial" w:cs="Arial"/>
          <w:lang w:eastAsia="en-IE"/>
        </w:rPr>
        <w:t>subordinate to the use of the house</w:t>
      </w:r>
      <w:r w:rsidR="00D935AC" w:rsidRPr="004D7645">
        <w:rPr>
          <w:rFonts w:ascii="Arial" w:hAnsi="Arial" w:cs="Arial"/>
          <w:lang w:eastAsia="en-IE"/>
        </w:rPr>
        <w:t xml:space="preserve"> as a single dwelling</w:t>
      </w:r>
      <w:r w:rsidR="007907F7">
        <w:rPr>
          <w:rFonts w:ascii="Arial" w:hAnsi="Arial" w:cs="Arial"/>
          <w:lang w:eastAsia="en-IE"/>
        </w:rPr>
        <w:t xml:space="preserve">. </w:t>
      </w:r>
      <w:r w:rsidRPr="004D7645">
        <w:rPr>
          <w:rFonts w:ascii="Arial" w:hAnsi="Arial" w:cs="Arial"/>
          <w:lang w:eastAsia="en-IE"/>
        </w:rPr>
        <w:t>The Planning Authority recognises that such working arrangements can benefit individuals,</w:t>
      </w:r>
    </w:p>
    <w:p w:rsidR="00D935AC" w:rsidRPr="004D7645" w:rsidRDefault="006518B7" w:rsidP="00BF1539">
      <w:pPr>
        <w:autoSpaceDE w:val="0"/>
        <w:autoSpaceDN w:val="0"/>
        <w:adjustRightInd w:val="0"/>
        <w:spacing w:line="360" w:lineRule="auto"/>
        <w:rPr>
          <w:rFonts w:ascii="Arial" w:hAnsi="Arial" w:cs="Arial"/>
          <w:lang w:eastAsia="en-IE"/>
        </w:rPr>
      </w:pPr>
      <w:proofErr w:type="gramStart"/>
      <w:r>
        <w:rPr>
          <w:rFonts w:ascii="Arial" w:hAnsi="Arial" w:cs="Arial"/>
          <w:lang w:eastAsia="en-IE"/>
        </w:rPr>
        <w:lastRenderedPageBreak/>
        <w:t>f</w:t>
      </w:r>
      <w:r w:rsidR="00CE39F9" w:rsidRPr="004D7645">
        <w:rPr>
          <w:rFonts w:ascii="Arial" w:hAnsi="Arial" w:cs="Arial"/>
          <w:lang w:eastAsia="en-IE"/>
        </w:rPr>
        <w:t>amilies</w:t>
      </w:r>
      <w:proofErr w:type="gramEnd"/>
      <w:r w:rsidR="00AC4AEF" w:rsidRPr="004D7645">
        <w:rPr>
          <w:rFonts w:ascii="Arial" w:hAnsi="Arial" w:cs="Arial"/>
          <w:lang w:eastAsia="en-IE"/>
        </w:rPr>
        <w:t xml:space="preserve"> and the local community in addition to contributing to more sustainable land use patterns by redu</w:t>
      </w:r>
      <w:r w:rsidR="007907F7">
        <w:rPr>
          <w:rFonts w:ascii="Arial" w:hAnsi="Arial" w:cs="Arial"/>
          <w:lang w:eastAsia="en-IE"/>
        </w:rPr>
        <w:t xml:space="preserve">cing the need for commuting. </w:t>
      </w:r>
      <w:r w:rsidR="00AC4AEF" w:rsidRPr="004D7645">
        <w:rPr>
          <w:rFonts w:ascii="Arial" w:hAnsi="Arial" w:cs="Arial"/>
          <w:lang w:eastAsia="en-IE"/>
        </w:rPr>
        <w:t>There is no objection to minor changes of use to allow for this, provided the use remains ancillary to the main residential use, the applicant continues to reside in the house and the use has no adverse impact on the amenities of neighbouring dwellings.</w:t>
      </w:r>
    </w:p>
    <w:p w:rsidR="00D935AC" w:rsidRPr="004D7645" w:rsidRDefault="00D935AC" w:rsidP="00BF1539">
      <w:pPr>
        <w:autoSpaceDE w:val="0"/>
        <w:autoSpaceDN w:val="0"/>
        <w:adjustRightInd w:val="0"/>
        <w:spacing w:line="360" w:lineRule="auto"/>
        <w:rPr>
          <w:rFonts w:ascii="Arial" w:hAnsi="Arial" w:cs="Arial"/>
          <w:lang w:eastAsia="en-IE"/>
        </w:rPr>
      </w:pPr>
      <w:r w:rsidRPr="004D7645">
        <w:rPr>
          <w:rFonts w:ascii="Arial" w:hAnsi="Arial" w:cs="Arial"/>
          <w:lang w:eastAsia="en-IE"/>
        </w:rPr>
        <w:t xml:space="preserve">There will be a presumption in favour of this type of use in residential areas where the Planning Authority </w:t>
      </w:r>
      <w:r w:rsidR="00CE39F9" w:rsidRPr="004D7645">
        <w:rPr>
          <w:rFonts w:ascii="Arial" w:hAnsi="Arial" w:cs="Arial"/>
          <w:lang w:eastAsia="en-IE"/>
        </w:rPr>
        <w:t>is</w:t>
      </w:r>
      <w:r w:rsidRPr="004D7645">
        <w:rPr>
          <w:rFonts w:ascii="Arial" w:hAnsi="Arial" w:cs="Arial"/>
          <w:lang w:eastAsia="en-IE"/>
        </w:rPr>
        <w:t xml:space="preserve"> satisfied that there is no negative impact on the residential amenities of the area. This type of development on estates shall be carefully considered and is not always appropriate having regard to the proximity of adjoining dwellings and also traffic arrangements</w:t>
      </w:r>
      <w:r w:rsidR="006518B7">
        <w:rPr>
          <w:rFonts w:ascii="Arial" w:hAnsi="Arial" w:cs="Arial"/>
          <w:lang w:eastAsia="en-IE"/>
        </w:rPr>
        <w:t>.</w:t>
      </w:r>
    </w:p>
    <w:p w:rsidR="002B5938" w:rsidRPr="00463EB9" w:rsidRDefault="002B5938" w:rsidP="002B5938">
      <w:pPr>
        <w:widowControl w:val="0"/>
        <w:spacing w:line="360" w:lineRule="auto"/>
        <w:rPr>
          <w:rFonts w:ascii="Arial" w:hAnsi="Arial" w:cs="Arial"/>
        </w:rPr>
      </w:pPr>
      <w:r w:rsidRPr="00463EB9">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D935AC" w:rsidRPr="00463EB9" w:rsidRDefault="00D935AC" w:rsidP="00BF1539">
      <w:pPr>
        <w:autoSpaceDE w:val="0"/>
        <w:autoSpaceDN w:val="0"/>
        <w:adjustRightInd w:val="0"/>
        <w:spacing w:line="360" w:lineRule="auto"/>
        <w:rPr>
          <w:rFonts w:ascii="Arial" w:hAnsi="Arial" w:cs="Arial"/>
          <w:lang w:eastAsia="en-IE"/>
        </w:rPr>
      </w:pPr>
    </w:p>
    <w:p w:rsidR="00AC4AEF" w:rsidRPr="004D7645" w:rsidRDefault="00CE39F9" w:rsidP="00BF1539">
      <w:pPr>
        <w:autoSpaceDE w:val="0"/>
        <w:autoSpaceDN w:val="0"/>
        <w:adjustRightInd w:val="0"/>
        <w:spacing w:line="360" w:lineRule="auto"/>
        <w:rPr>
          <w:rFonts w:ascii="Arial" w:hAnsi="Arial" w:cs="Arial"/>
          <w:lang w:eastAsia="en-IE"/>
        </w:rPr>
      </w:pPr>
      <w:r w:rsidRPr="004E6500">
        <w:rPr>
          <w:rFonts w:ascii="Arial" w:hAnsi="Arial" w:cs="Arial"/>
          <w:b/>
          <w:lang w:eastAsia="en-IE"/>
        </w:rPr>
        <w:t>E</w:t>
      </w:r>
      <w:r w:rsidR="006518B7">
        <w:rPr>
          <w:rFonts w:ascii="Arial" w:hAnsi="Arial" w:cs="Arial"/>
          <w:b/>
          <w:lang w:eastAsia="en-IE"/>
        </w:rPr>
        <w:t>DO1</w:t>
      </w:r>
      <w:r w:rsidR="004425E4">
        <w:rPr>
          <w:rFonts w:ascii="Arial" w:hAnsi="Arial" w:cs="Arial"/>
          <w:b/>
          <w:lang w:eastAsia="en-IE"/>
        </w:rPr>
        <w:t>8</w:t>
      </w:r>
      <w:r w:rsidRPr="004D7645">
        <w:rPr>
          <w:rFonts w:ascii="Arial" w:hAnsi="Arial" w:cs="Arial"/>
          <w:lang w:eastAsia="en-IE"/>
        </w:rPr>
        <w:t xml:space="preserve"> Applications</w:t>
      </w:r>
      <w:r w:rsidR="00D935AC" w:rsidRPr="004D7645">
        <w:rPr>
          <w:rFonts w:ascii="Arial" w:hAnsi="Arial" w:cs="Arial"/>
          <w:lang w:eastAsia="en-IE"/>
        </w:rPr>
        <w:t xml:space="preserve"> for </w:t>
      </w:r>
      <w:r w:rsidR="00AC4AEF" w:rsidRPr="004D7645">
        <w:rPr>
          <w:rFonts w:ascii="Arial" w:hAnsi="Arial" w:cs="Arial"/>
          <w:lang w:eastAsia="en-IE"/>
        </w:rPr>
        <w:t>development</w:t>
      </w:r>
      <w:r w:rsidR="00D935AC" w:rsidRPr="004D7645">
        <w:rPr>
          <w:rFonts w:ascii="Arial" w:hAnsi="Arial" w:cs="Arial"/>
          <w:lang w:eastAsia="en-IE"/>
        </w:rPr>
        <w:t xml:space="preserve">s involving working from </w:t>
      </w:r>
      <w:r w:rsidRPr="004D7645">
        <w:rPr>
          <w:rFonts w:ascii="Arial" w:hAnsi="Arial" w:cs="Arial"/>
          <w:lang w:eastAsia="en-IE"/>
        </w:rPr>
        <w:t>home</w:t>
      </w:r>
      <w:r w:rsidR="00D935AC" w:rsidRPr="004D7645">
        <w:rPr>
          <w:rFonts w:ascii="Arial" w:hAnsi="Arial" w:cs="Arial"/>
          <w:lang w:eastAsia="en-IE"/>
        </w:rPr>
        <w:t xml:space="preserve"> will </w:t>
      </w:r>
      <w:r w:rsidRPr="004D7645">
        <w:rPr>
          <w:rFonts w:ascii="Arial" w:hAnsi="Arial" w:cs="Arial"/>
          <w:lang w:eastAsia="en-IE"/>
        </w:rPr>
        <w:t>include</w:t>
      </w:r>
      <w:r w:rsidR="00D935AC" w:rsidRPr="004D7645">
        <w:rPr>
          <w:rFonts w:ascii="Arial" w:hAnsi="Arial" w:cs="Arial"/>
          <w:lang w:eastAsia="en-IE"/>
        </w:rPr>
        <w:t xml:space="preserve"> details on the</w:t>
      </w:r>
      <w:r w:rsidR="00AC4AEF" w:rsidRPr="004D7645">
        <w:rPr>
          <w:rFonts w:ascii="Arial" w:hAnsi="Arial" w:cs="Arial"/>
          <w:lang w:eastAsia="en-IE"/>
        </w:rPr>
        <w:t>:</w:t>
      </w:r>
    </w:p>
    <w:p w:rsidR="00AC4AEF" w:rsidRPr="00EA1290" w:rsidRDefault="00AC4AEF" w:rsidP="00D17166">
      <w:pPr>
        <w:pStyle w:val="ListParagraph"/>
        <w:numPr>
          <w:ilvl w:val="0"/>
          <w:numId w:val="130"/>
        </w:numPr>
        <w:autoSpaceDE w:val="0"/>
        <w:autoSpaceDN w:val="0"/>
        <w:adjustRightInd w:val="0"/>
        <w:spacing w:line="360" w:lineRule="auto"/>
        <w:rPr>
          <w:rFonts w:ascii="Arial" w:hAnsi="Arial" w:cs="Arial"/>
          <w:lang w:eastAsia="en-IE"/>
        </w:rPr>
      </w:pPr>
      <w:r w:rsidRPr="00EA1290">
        <w:rPr>
          <w:rFonts w:ascii="Arial" w:hAnsi="Arial" w:cs="Arial"/>
          <w:lang w:eastAsia="en-IE"/>
        </w:rPr>
        <w:t>The nature and extent of the work</w:t>
      </w:r>
      <w:r w:rsidR="00D935AC" w:rsidRPr="00EA1290">
        <w:rPr>
          <w:rFonts w:ascii="Arial" w:hAnsi="Arial" w:cs="Arial"/>
          <w:lang w:eastAsia="en-IE"/>
        </w:rPr>
        <w:t>.</w:t>
      </w:r>
    </w:p>
    <w:p w:rsidR="00AC4AEF" w:rsidRPr="00EA1290" w:rsidRDefault="00AC4AEF" w:rsidP="00D17166">
      <w:pPr>
        <w:pStyle w:val="ListParagraph"/>
        <w:numPr>
          <w:ilvl w:val="0"/>
          <w:numId w:val="130"/>
        </w:numPr>
        <w:autoSpaceDE w:val="0"/>
        <w:autoSpaceDN w:val="0"/>
        <w:adjustRightInd w:val="0"/>
        <w:spacing w:line="360" w:lineRule="auto"/>
        <w:rPr>
          <w:rFonts w:ascii="Arial" w:hAnsi="Arial" w:cs="Arial"/>
          <w:lang w:eastAsia="en-IE"/>
        </w:rPr>
      </w:pPr>
      <w:r w:rsidRPr="00EA1290">
        <w:rPr>
          <w:rFonts w:ascii="Arial" w:hAnsi="Arial" w:cs="Arial"/>
          <w:lang w:eastAsia="en-IE"/>
        </w:rPr>
        <w:t xml:space="preserve">The effects on the amenities of adjoining occupiers, particularly in relation to </w:t>
      </w:r>
      <w:r w:rsidR="002B5938">
        <w:rPr>
          <w:rFonts w:ascii="Arial" w:hAnsi="Arial" w:cs="Arial"/>
          <w:lang w:eastAsia="en-IE"/>
        </w:rPr>
        <w:t>h</w:t>
      </w:r>
      <w:r w:rsidR="00CE39F9" w:rsidRPr="00EA1290">
        <w:rPr>
          <w:rFonts w:ascii="Arial" w:hAnsi="Arial" w:cs="Arial"/>
          <w:lang w:eastAsia="en-IE"/>
        </w:rPr>
        <w:t>ours</w:t>
      </w:r>
      <w:r w:rsidRPr="00EA1290">
        <w:rPr>
          <w:rFonts w:ascii="Arial" w:hAnsi="Arial" w:cs="Arial"/>
          <w:lang w:eastAsia="en-IE"/>
        </w:rPr>
        <w:t xml:space="preserve"> of work, noise and general disturbance</w:t>
      </w:r>
      <w:r w:rsidR="00D935AC" w:rsidRPr="00EA1290">
        <w:rPr>
          <w:rFonts w:ascii="Arial" w:hAnsi="Arial" w:cs="Arial"/>
          <w:lang w:eastAsia="en-IE"/>
        </w:rPr>
        <w:t>.</w:t>
      </w:r>
    </w:p>
    <w:p w:rsidR="00AC4AEF" w:rsidRPr="00EA1290" w:rsidRDefault="00AC4AEF" w:rsidP="00D17166">
      <w:pPr>
        <w:pStyle w:val="ListParagraph"/>
        <w:numPr>
          <w:ilvl w:val="0"/>
          <w:numId w:val="130"/>
        </w:numPr>
        <w:autoSpaceDE w:val="0"/>
        <w:autoSpaceDN w:val="0"/>
        <w:adjustRightInd w:val="0"/>
        <w:spacing w:line="360" w:lineRule="auto"/>
        <w:rPr>
          <w:rFonts w:ascii="Arial" w:hAnsi="Arial" w:cs="Arial"/>
          <w:lang w:eastAsia="en-IE"/>
        </w:rPr>
      </w:pPr>
      <w:r w:rsidRPr="00EA1290">
        <w:rPr>
          <w:rFonts w:ascii="Arial" w:hAnsi="Arial" w:cs="Arial"/>
          <w:lang w:eastAsia="en-IE"/>
        </w:rPr>
        <w:t>Anticipated levels of traffic generated by the proposed development</w:t>
      </w:r>
      <w:r w:rsidR="00D935AC" w:rsidRPr="00EA1290">
        <w:rPr>
          <w:rFonts w:ascii="Arial" w:hAnsi="Arial" w:cs="Arial"/>
          <w:lang w:eastAsia="en-IE"/>
        </w:rPr>
        <w:t>.</w:t>
      </w:r>
    </w:p>
    <w:p w:rsidR="00AC4AEF" w:rsidRPr="00EA1290" w:rsidRDefault="00AC4AEF" w:rsidP="00D17166">
      <w:pPr>
        <w:pStyle w:val="ListParagraph"/>
        <w:numPr>
          <w:ilvl w:val="0"/>
          <w:numId w:val="130"/>
        </w:numPr>
        <w:autoSpaceDE w:val="0"/>
        <w:autoSpaceDN w:val="0"/>
        <w:adjustRightInd w:val="0"/>
        <w:spacing w:line="360" w:lineRule="auto"/>
        <w:rPr>
          <w:rFonts w:ascii="Arial" w:hAnsi="Arial" w:cs="Arial"/>
          <w:lang w:eastAsia="en-IE"/>
        </w:rPr>
      </w:pPr>
      <w:r w:rsidRPr="00EA1290">
        <w:rPr>
          <w:rFonts w:ascii="Arial" w:hAnsi="Arial" w:cs="Arial"/>
          <w:lang w:eastAsia="en-IE"/>
        </w:rPr>
        <w:t>Arrangements for the storage of refuse and collection of waste</w:t>
      </w:r>
      <w:r w:rsidR="00D935AC" w:rsidRPr="00EA1290">
        <w:rPr>
          <w:rFonts w:ascii="Arial" w:hAnsi="Arial" w:cs="Arial"/>
          <w:lang w:eastAsia="en-IE"/>
        </w:rPr>
        <w:t>.</w:t>
      </w:r>
    </w:p>
    <w:p w:rsidR="00F60A01" w:rsidRDefault="00F60A01" w:rsidP="00D935AC">
      <w:pPr>
        <w:autoSpaceDE w:val="0"/>
        <w:autoSpaceDN w:val="0"/>
        <w:adjustRightInd w:val="0"/>
        <w:spacing w:line="360" w:lineRule="auto"/>
        <w:ind w:left="1440" w:hanging="1440"/>
        <w:rPr>
          <w:rFonts w:ascii="Arial" w:hAnsi="Arial" w:cs="Arial"/>
          <w:b/>
          <w:lang w:eastAsia="en-IE"/>
        </w:rPr>
      </w:pPr>
    </w:p>
    <w:p w:rsidR="00B44DD2" w:rsidRDefault="00CE39F9" w:rsidP="00B44DD2">
      <w:pPr>
        <w:autoSpaceDE w:val="0"/>
        <w:autoSpaceDN w:val="0"/>
        <w:adjustRightInd w:val="0"/>
        <w:spacing w:line="360" w:lineRule="auto"/>
        <w:ind w:left="1440" w:hanging="1440"/>
        <w:rPr>
          <w:rFonts w:ascii="Arial" w:hAnsi="Arial" w:cs="Arial"/>
          <w:lang w:eastAsia="en-IE"/>
        </w:rPr>
      </w:pPr>
      <w:r w:rsidRPr="004E6500">
        <w:rPr>
          <w:rFonts w:ascii="Arial" w:hAnsi="Arial" w:cs="Arial"/>
          <w:b/>
          <w:lang w:eastAsia="en-IE"/>
        </w:rPr>
        <w:t>E</w:t>
      </w:r>
      <w:r w:rsidR="00BC7EBC">
        <w:rPr>
          <w:rFonts w:ascii="Arial" w:hAnsi="Arial" w:cs="Arial"/>
          <w:b/>
          <w:lang w:eastAsia="en-IE"/>
        </w:rPr>
        <w:t>DO1</w:t>
      </w:r>
      <w:r w:rsidR="004425E4">
        <w:rPr>
          <w:rFonts w:ascii="Arial" w:hAnsi="Arial" w:cs="Arial"/>
          <w:b/>
          <w:lang w:eastAsia="en-IE"/>
        </w:rPr>
        <w:t>9</w:t>
      </w:r>
      <w:r w:rsidRPr="004D7645">
        <w:rPr>
          <w:rFonts w:ascii="Arial" w:hAnsi="Arial" w:cs="Arial"/>
          <w:lang w:eastAsia="en-IE"/>
        </w:rPr>
        <w:t xml:space="preserve"> Consideration</w:t>
      </w:r>
      <w:r w:rsidR="00AC4AEF" w:rsidRPr="004D7645">
        <w:rPr>
          <w:rFonts w:ascii="Arial" w:hAnsi="Arial" w:cs="Arial"/>
          <w:lang w:eastAsia="en-IE"/>
        </w:rPr>
        <w:t xml:space="preserve"> will also be given to the sustainability of the intended use </w:t>
      </w:r>
      <w:r w:rsidR="00D935AC" w:rsidRPr="004D7645">
        <w:rPr>
          <w:rFonts w:ascii="Arial" w:hAnsi="Arial" w:cs="Arial"/>
          <w:lang w:eastAsia="en-IE"/>
        </w:rPr>
        <w:t>and</w:t>
      </w:r>
    </w:p>
    <w:p w:rsidR="00AC4AEF" w:rsidRPr="004D7645" w:rsidRDefault="003654E8" w:rsidP="00B44DD2">
      <w:pPr>
        <w:autoSpaceDE w:val="0"/>
        <w:autoSpaceDN w:val="0"/>
        <w:adjustRightInd w:val="0"/>
        <w:spacing w:line="360" w:lineRule="auto"/>
        <w:ind w:left="1440" w:hanging="1440"/>
        <w:rPr>
          <w:rFonts w:ascii="Arial" w:hAnsi="Arial" w:cs="Arial"/>
          <w:lang w:eastAsia="en-IE"/>
        </w:rPr>
      </w:pPr>
      <w:proofErr w:type="gramStart"/>
      <w:r>
        <w:rPr>
          <w:rFonts w:ascii="Arial" w:hAnsi="Arial" w:cs="Arial"/>
          <w:lang w:eastAsia="en-IE"/>
        </w:rPr>
        <w:t>w</w:t>
      </w:r>
      <w:r w:rsidR="00CE39F9" w:rsidRPr="004D7645">
        <w:rPr>
          <w:rFonts w:ascii="Arial" w:hAnsi="Arial" w:cs="Arial"/>
          <w:lang w:eastAsia="en-IE"/>
        </w:rPr>
        <w:t>hether</w:t>
      </w:r>
      <w:proofErr w:type="gramEnd"/>
      <w:r w:rsidR="00AC4AEF" w:rsidRPr="004D7645">
        <w:rPr>
          <w:rFonts w:ascii="Arial" w:hAnsi="Arial" w:cs="Arial"/>
          <w:lang w:eastAsia="en-IE"/>
        </w:rPr>
        <w:t xml:space="preserve"> a town centre location would be more appropriate. </w:t>
      </w:r>
    </w:p>
    <w:p w:rsidR="00F60A01" w:rsidRDefault="00F60A01" w:rsidP="00D935AC">
      <w:pPr>
        <w:autoSpaceDE w:val="0"/>
        <w:autoSpaceDN w:val="0"/>
        <w:adjustRightInd w:val="0"/>
        <w:spacing w:line="360" w:lineRule="auto"/>
        <w:rPr>
          <w:rFonts w:ascii="Arial" w:hAnsi="Arial" w:cs="Arial"/>
          <w:b/>
          <w:lang w:eastAsia="en-IE"/>
        </w:rPr>
      </w:pPr>
    </w:p>
    <w:p w:rsidR="00D935AC" w:rsidRPr="004D7645" w:rsidRDefault="004425E4" w:rsidP="00D935AC">
      <w:pPr>
        <w:autoSpaceDE w:val="0"/>
        <w:autoSpaceDN w:val="0"/>
        <w:adjustRightInd w:val="0"/>
        <w:spacing w:line="360" w:lineRule="auto"/>
        <w:rPr>
          <w:rFonts w:ascii="Arial" w:hAnsi="Arial" w:cs="Arial"/>
          <w:lang w:eastAsia="en-IE"/>
        </w:rPr>
      </w:pPr>
      <w:r>
        <w:rPr>
          <w:rFonts w:ascii="Arial" w:hAnsi="Arial" w:cs="Arial"/>
          <w:b/>
          <w:lang w:eastAsia="en-IE"/>
        </w:rPr>
        <w:t>EDO20</w:t>
      </w:r>
      <w:r w:rsidR="00D935AC" w:rsidRPr="004E6500">
        <w:rPr>
          <w:rFonts w:ascii="Arial" w:hAnsi="Arial" w:cs="Arial"/>
          <w:b/>
          <w:lang w:eastAsia="en-IE"/>
        </w:rPr>
        <w:t xml:space="preserve"> </w:t>
      </w:r>
      <w:r w:rsidR="00AC4AEF" w:rsidRPr="004D7645">
        <w:rPr>
          <w:rFonts w:ascii="Arial" w:hAnsi="Arial" w:cs="Arial"/>
          <w:lang w:eastAsia="en-IE"/>
        </w:rPr>
        <w:t>Permissions for change of use shall be limited in duration</w:t>
      </w:r>
      <w:r w:rsidR="00D935AC" w:rsidRPr="004D7645">
        <w:rPr>
          <w:rFonts w:ascii="Arial" w:hAnsi="Arial" w:cs="Arial"/>
          <w:lang w:eastAsia="en-IE"/>
        </w:rPr>
        <w:t xml:space="preserve">, </w:t>
      </w:r>
      <w:r w:rsidR="00AC4AEF" w:rsidRPr="004D7645">
        <w:rPr>
          <w:rFonts w:ascii="Arial" w:hAnsi="Arial" w:cs="Arial"/>
          <w:lang w:eastAsia="en-IE"/>
        </w:rPr>
        <w:t xml:space="preserve">the period of </w:t>
      </w:r>
    </w:p>
    <w:p w:rsidR="003654E8" w:rsidRDefault="003654E8" w:rsidP="00B44DD2">
      <w:pPr>
        <w:autoSpaceDE w:val="0"/>
        <w:autoSpaceDN w:val="0"/>
        <w:adjustRightInd w:val="0"/>
        <w:spacing w:line="360" w:lineRule="auto"/>
        <w:rPr>
          <w:rFonts w:ascii="Arial" w:hAnsi="Arial" w:cs="Arial"/>
          <w:lang w:eastAsia="en-IE"/>
        </w:rPr>
      </w:pPr>
      <w:proofErr w:type="gramStart"/>
      <w:r>
        <w:rPr>
          <w:rFonts w:ascii="Arial" w:hAnsi="Arial" w:cs="Arial"/>
          <w:lang w:eastAsia="en-IE"/>
        </w:rPr>
        <w:t>s</w:t>
      </w:r>
      <w:r w:rsidR="00CE39F9" w:rsidRPr="004D7645">
        <w:rPr>
          <w:rFonts w:ascii="Arial" w:hAnsi="Arial" w:cs="Arial"/>
          <w:lang w:eastAsia="en-IE"/>
        </w:rPr>
        <w:t>uch</w:t>
      </w:r>
      <w:proofErr w:type="gramEnd"/>
      <w:r w:rsidR="00AC4AEF" w:rsidRPr="004D7645">
        <w:rPr>
          <w:rFonts w:ascii="Arial" w:hAnsi="Arial" w:cs="Arial"/>
          <w:lang w:eastAsia="en-IE"/>
        </w:rPr>
        <w:t xml:space="preserve"> use </w:t>
      </w:r>
      <w:r w:rsidR="00D935AC" w:rsidRPr="004D7645">
        <w:rPr>
          <w:rFonts w:ascii="Arial" w:hAnsi="Arial" w:cs="Arial"/>
          <w:lang w:eastAsia="en-IE"/>
        </w:rPr>
        <w:t xml:space="preserve">will be determined </w:t>
      </w:r>
      <w:r w:rsidR="00AC4AEF" w:rsidRPr="004D7645">
        <w:rPr>
          <w:rFonts w:ascii="Arial" w:hAnsi="Arial" w:cs="Arial"/>
          <w:lang w:eastAsia="en-IE"/>
        </w:rPr>
        <w:t xml:space="preserve">by the applicant. </w:t>
      </w:r>
      <w:r w:rsidR="00D935AC" w:rsidRPr="004D7645">
        <w:rPr>
          <w:rFonts w:ascii="Arial" w:hAnsi="Arial" w:cs="Arial"/>
          <w:lang w:eastAsia="en-IE"/>
        </w:rPr>
        <w:t>In some cases, a</w:t>
      </w:r>
      <w:r w:rsidR="00AC4AEF" w:rsidRPr="004D7645">
        <w:rPr>
          <w:rFonts w:ascii="Arial" w:hAnsi="Arial" w:cs="Arial"/>
          <w:lang w:eastAsia="en-IE"/>
        </w:rPr>
        <w:t xml:space="preserve"> temporary</w:t>
      </w:r>
      <w:r w:rsidR="00B44DD2">
        <w:rPr>
          <w:rFonts w:ascii="Arial" w:hAnsi="Arial" w:cs="Arial"/>
          <w:lang w:eastAsia="en-IE"/>
        </w:rPr>
        <w:t xml:space="preserve"> </w:t>
      </w:r>
      <w:r>
        <w:rPr>
          <w:rFonts w:ascii="Arial" w:hAnsi="Arial" w:cs="Arial"/>
          <w:lang w:eastAsia="en-IE"/>
        </w:rPr>
        <w:t xml:space="preserve">   </w:t>
      </w:r>
      <w:r w:rsidR="00AC4AEF" w:rsidRPr="004D7645">
        <w:rPr>
          <w:rFonts w:ascii="Arial" w:hAnsi="Arial" w:cs="Arial"/>
          <w:lang w:eastAsia="en-IE"/>
        </w:rPr>
        <w:t xml:space="preserve">permission </w:t>
      </w:r>
      <w:proofErr w:type="gramStart"/>
      <w:r w:rsidR="00AC4AEF" w:rsidRPr="004D7645">
        <w:rPr>
          <w:rFonts w:ascii="Arial" w:hAnsi="Arial" w:cs="Arial"/>
          <w:lang w:eastAsia="en-IE"/>
        </w:rPr>
        <w:t xml:space="preserve">for </w:t>
      </w:r>
      <w:r w:rsidR="00D935AC" w:rsidRPr="004D7645">
        <w:rPr>
          <w:rFonts w:ascii="Arial" w:hAnsi="Arial" w:cs="Arial"/>
          <w:lang w:eastAsia="en-IE"/>
        </w:rPr>
        <w:t xml:space="preserve"> </w:t>
      </w:r>
      <w:r w:rsidR="00AC4AEF" w:rsidRPr="004D7645">
        <w:rPr>
          <w:rFonts w:ascii="Arial" w:hAnsi="Arial" w:cs="Arial"/>
          <w:lang w:eastAsia="en-IE"/>
        </w:rPr>
        <w:t>three</w:t>
      </w:r>
      <w:proofErr w:type="gramEnd"/>
      <w:r w:rsidR="00AC4AEF" w:rsidRPr="004D7645">
        <w:rPr>
          <w:rFonts w:ascii="Arial" w:hAnsi="Arial" w:cs="Arial"/>
          <w:lang w:eastAsia="en-IE"/>
        </w:rPr>
        <w:t xml:space="preserve"> years will be granted to enable the Pl</w:t>
      </w:r>
      <w:r w:rsidR="00D935AC" w:rsidRPr="004D7645">
        <w:rPr>
          <w:rFonts w:ascii="Arial" w:hAnsi="Arial" w:cs="Arial"/>
          <w:lang w:eastAsia="en-IE"/>
        </w:rPr>
        <w:t>a</w:t>
      </w:r>
      <w:r w:rsidR="004D7645" w:rsidRPr="004D7645">
        <w:rPr>
          <w:rFonts w:ascii="Arial" w:hAnsi="Arial" w:cs="Arial"/>
          <w:lang w:eastAsia="en-IE"/>
        </w:rPr>
        <w:t xml:space="preserve">nning Authority </w:t>
      </w:r>
      <w:r>
        <w:rPr>
          <w:rFonts w:ascii="Arial" w:hAnsi="Arial" w:cs="Arial"/>
          <w:lang w:eastAsia="en-IE"/>
        </w:rPr>
        <w:t xml:space="preserve">  </w:t>
      </w:r>
    </w:p>
    <w:p w:rsidR="00AC4AEF" w:rsidRPr="004D7645" w:rsidRDefault="004D7645" w:rsidP="00B44DD2">
      <w:pPr>
        <w:autoSpaceDE w:val="0"/>
        <w:autoSpaceDN w:val="0"/>
        <w:adjustRightInd w:val="0"/>
        <w:spacing w:line="360" w:lineRule="auto"/>
        <w:rPr>
          <w:rFonts w:ascii="Arial" w:hAnsi="Arial" w:cs="Arial"/>
          <w:lang w:eastAsia="en-IE"/>
        </w:rPr>
      </w:pPr>
      <w:proofErr w:type="gramStart"/>
      <w:r w:rsidRPr="004D7645">
        <w:rPr>
          <w:rFonts w:ascii="Arial" w:hAnsi="Arial" w:cs="Arial"/>
          <w:lang w:eastAsia="en-IE"/>
        </w:rPr>
        <w:t>to</w:t>
      </w:r>
      <w:proofErr w:type="gramEnd"/>
      <w:r w:rsidRPr="004D7645">
        <w:rPr>
          <w:rFonts w:ascii="Arial" w:hAnsi="Arial" w:cs="Arial"/>
          <w:lang w:eastAsia="en-IE"/>
        </w:rPr>
        <w:t xml:space="preserve"> monitor the </w:t>
      </w:r>
      <w:r w:rsidR="00AC4AEF" w:rsidRPr="004D7645">
        <w:rPr>
          <w:rFonts w:ascii="Arial" w:hAnsi="Arial" w:cs="Arial"/>
          <w:lang w:eastAsia="en-IE"/>
        </w:rPr>
        <w:t>impact of the development on the area.</w:t>
      </w:r>
    </w:p>
    <w:p w:rsidR="001C2C74" w:rsidRDefault="001C2C74" w:rsidP="00BF1539">
      <w:pPr>
        <w:spacing w:line="360" w:lineRule="auto"/>
        <w:outlineLvl w:val="1"/>
        <w:rPr>
          <w:rFonts w:ascii="Arial" w:hAnsi="Arial" w:cs="Arial"/>
          <w:b/>
        </w:rPr>
      </w:pPr>
      <w:bookmarkStart w:id="113" w:name="_Toc306806222"/>
      <w:bookmarkStart w:id="114" w:name="_Toc306807425"/>
      <w:bookmarkStart w:id="115" w:name="_Toc306869728"/>
      <w:bookmarkStart w:id="116" w:name="OLE_LINK3"/>
      <w:bookmarkStart w:id="117" w:name="OLE_LINK4"/>
    </w:p>
    <w:p w:rsidR="001C2C74" w:rsidRDefault="001C2C74" w:rsidP="00BF1539">
      <w:pPr>
        <w:spacing w:line="360" w:lineRule="auto"/>
        <w:outlineLvl w:val="1"/>
        <w:rPr>
          <w:rFonts w:ascii="Arial" w:hAnsi="Arial" w:cs="Arial"/>
          <w:b/>
        </w:rPr>
      </w:pPr>
    </w:p>
    <w:p w:rsidR="001C2C74" w:rsidRDefault="001C2C74" w:rsidP="00BF1539">
      <w:pPr>
        <w:spacing w:line="360" w:lineRule="auto"/>
        <w:outlineLvl w:val="1"/>
        <w:rPr>
          <w:rFonts w:ascii="Arial" w:hAnsi="Arial" w:cs="Arial"/>
          <w:b/>
        </w:rPr>
      </w:pPr>
    </w:p>
    <w:p w:rsidR="00AC4AEF" w:rsidRPr="004D7645" w:rsidRDefault="00AC4AEF" w:rsidP="00BF1539">
      <w:pPr>
        <w:spacing w:line="360" w:lineRule="auto"/>
        <w:outlineLvl w:val="1"/>
        <w:rPr>
          <w:rFonts w:ascii="Arial" w:hAnsi="Arial" w:cs="Arial"/>
          <w:b/>
        </w:rPr>
      </w:pPr>
      <w:bookmarkStart w:id="118" w:name="_Toc390096059"/>
      <w:r w:rsidRPr="004D7645">
        <w:rPr>
          <w:rFonts w:ascii="Arial" w:hAnsi="Arial" w:cs="Arial"/>
          <w:b/>
        </w:rPr>
        <w:lastRenderedPageBreak/>
        <w:t>3.</w:t>
      </w:r>
      <w:r w:rsidR="004D7645" w:rsidRPr="004D7645">
        <w:rPr>
          <w:rFonts w:ascii="Arial" w:hAnsi="Arial" w:cs="Arial"/>
          <w:b/>
        </w:rPr>
        <w:t>8</w:t>
      </w:r>
      <w:r w:rsidR="00833330">
        <w:rPr>
          <w:rFonts w:ascii="Arial" w:hAnsi="Arial" w:cs="Arial"/>
          <w:b/>
        </w:rPr>
        <w:tab/>
      </w:r>
      <w:r w:rsidRPr="004D7645">
        <w:rPr>
          <w:rFonts w:ascii="Arial" w:hAnsi="Arial" w:cs="Arial"/>
          <w:b/>
        </w:rPr>
        <w:t>Extractive Industries</w:t>
      </w:r>
      <w:bookmarkEnd w:id="113"/>
      <w:bookmarkEnd w:id="114"/>
      <w:bookmarkEnd w:id="115"/>
      <w:bookmarkEnd w:id="118"/>
    </w:p>
    <w:bookmarkEnd w:id="116"/>
    <w:bookmarkEnd w:id="117"/>
    <w:p w:rsidR="00AC4AEF" w:rsidRPr="004D7645" w:rsidRDefault="001C1E15" w:rsidP="00BF1539">
      <w:pPr>
        <w:autoSpaceDE w:val="0"/>
        <w:autoSpaceDN w:val="0"/>
        <w:adjustRightInd w:val="0"/>
        <w:spacing w:line="360" w:lineRule="auto"/>
        <w:rPr>
          <w:rFonts w:ascii="Arial" w:hAnsi="Arial" w:cs="Arial"/>
          <w:lang w:val="en-GB"/>
        </w:rPr>
      </w:pPr>
      <w:r w:rsidRPr="00463EB9">
        <w:rPr>
          <w:rFonts w:ascii="Arial" w:hAnsi="Arial" w:cs="Arial"/>
          <w:lang w:val="en-US"/>
        </w:rPr>
        <w:t xml:space="preserve">An Extractive Industry is any process that involves the extraction of raw materials from the earth to be used by consumers and includes the removal of metals, minerals and aggregates. </w:t>
      </w:r>
      <w:r w:rsidR="0094759C" w:rsidRPr="00463EB9">
        <w:rPr>
          <w:rFonts w:ascii="Arial" w:hAnsi="Arial" w:cs="Arial"/>
          <w:lang w:val="en-US"/>
        </w:rPr>
        <w:t>These materials</w:t>
      </w:r>
      <w:r w:rsidRPr="00463EB9">
        <w:rPr>
          <w:rFonts w:ascii="Arial" w:hAnsi="Arial" w:cs="Arial"/>
          <w:lang w:val="en-US"/>
        </w:rPr>
        <w:t xml:space="preserve"> are a finite resource </w:t>
      </w:r>
      <w:r w:rsidR="0094759C" w:rsidRPr="00463EB9">
        <w:rPr>
          <w:rFonts w:ascii="Arial" w:hAnsi="Arial" w:cs="Arial"/>
          <w:lang w:val="en-US"/>
        </w:rPr>
        <w:t>so while mineral</w:t>
      </w:r>
      <w:r w:rsidR="00AC4AEF" w:rsidRPr="00463EB9">
        <w:rPr>
          <w:rFonts w:ascii="Arial" w:hAnsi="Arial" w:cs="Arial"/>
          <w:lang w:val="en-US"/>
        </w:rPr>
        <w:t xml:space="preserve"> extraction/quarrying is an important wealth and job creating industry </w:t>
      </w:r>
      <w:r w:rsidR="0094759C" w:rsidRPr="00463EB9">
        <w:rPr>
          <w:rFonts w:ascii="Arial" w:hAnsi="Arial" w:cs="Arial"/>
          <w:lang w:val="en-US"/>
        </w:rPr>
        <w:t xml:space="preserve">this plan seeks </w:t>
      </w:r>
      <w:r w:rsidR="00AC4AEF" w:rsidRPr="00463EB9">
        <w:rPr>
          <w:rFonts w:ascii="Arial" w:hAnsi="Arial" w:cs="Arial"/>
          <w:lang w:val="en-US"/>
        </w:rPr>
        <w:t>to</w:t>
      </w:r>
      <w:r w:rsidR="00AC4AEF" w:rsidRPr="004D7645">
        <w:rPr>
          <w:rFonts w:ascii="Arial" w:hAnsi="Arial" w:cs="Arial"/>
          <w:lang w:val="en-US"/>
        </w:rPr>
        <w:t xml:space="preserve"> ensure that high amenity landscapes are protected and environmental disturbance is</w:t>
      </w:r>
      <w:r w:rsidR="00AC4AEF" w:rsidRPr="004D7645">
        <w:rPr>
          <w:rFonts w:ascii="Arial" w:hAnsi="Arial" w:cs="Arial"/>
          <w:lang w:val="en-GB"/>
        </w:rPr>
        <w:t xml:space="preserve"> minimised</w:t>
      </w:r>
      <w:r w:rsidR="00AC4AEF" w:rsidRPr="004D7645">
        <w:rPr>
          <w:rFonts w:ascii="Arial" w:hAnsi="Arial" w:cs="Arial"/>
          <w:lang w:val="en-US"/>
        </w:rPr>
        <w:t xml:space="preserve"> in all parts of the County. Mineral extraction/quarrying proposals will, in addition to sustainable development principles, also be assessed on the basis of the scale of the development and the capacity of the road network in the area to accommodate associated traffic. The Planning Authority will require the payment of a contribution towards the cost of infrastructur</w:t>
      </w:r>
      <w:r w:rsidR="0094759C">
        <w:rPr>
          <w:rFonts w:ascii="Arial" w:hAnsi="Arial" w:cs="Arial"/>
          <w:lang w:val="en-US"/>
        </w:rPr>
        <w:t>e</w:t>
      </w:r>
      <w:r w:rsidR="00AC4AEF" w:rsidRPr="004D7645">
        <w:rPr>
          <w:rFonts w:ascii="Arial" w:hAnsi="Arial" w:cs="Arial"/>
          <w:lang w:val="en-US"/>
        </w:rPr>
        <w:t xml:space="preserve"> and reinstatement works</w:t>
      </w:r>
      <w:r w:rsidR="001C2C74">
        <w:rPr>
          <w:rFonts w:ascii="Arial" w:hAnsi="Arial" w:cs="Arial"/>
          <w:lang w:val="en-US"/>
        </w:rPr>
        <w:t>,</w:t>
      </w:r>
      <w:r w:rsidR="00AC4AEF" w:rsidRPr="004D7645">
        <w:rPr>
          <w:rFonts w:ascii="Arial" w:hAnsi="Arial" w:cs="Arial"/>
          <w:lang w:val="en-US"/>
        </w:rPr>
        <w:t xml:space="preserve"> w</w:t>
      </w:r>
      <w:r w:rsidR="0094759C">
        <w:rPr>
          <w:rFonts w:ascii="Arial" w:hAnsi="Arial" w:cs="Arial"/>
          <w:lang w:val="en-US"/>
        </w:rPr>
        <w:t>h</w:t>
      </w:r>
      <w:r w:rsidR="001C2C74">
        <w:rPr>
          <w:rFonts w:ascii="Arial" w:hAnsi="Arial" w:cs="Arial"/>
          <w:lang w:val="en-US"/>
        </w:rPr>
        <w:t xml:space="preserve">ere deemed necessary. </w:t>
      </w:r>
      <w:r w:rsidR="00AC4AEF" w:rsidRPr="004D7645">
        <w:rPr>
          <w:rFonts w:ascii="Arial" w:hAnsi="Arial" w:cs="Arial"/>
        </w:rPr>
        <w:t xml:space="preserve">The </w:t>
      </w:r>
      <w:r w:rsidR="00AC4AEF" w:rsidRPr="004D7645">
        <w:rPr>
          <w:rFonts w:ascii="Arial" w:hAnsi="Arial" w:cs="Arial"/>
          <w:lang w:val="en-US"/>
        </w:rPr>
        <w:t>Planning Authority</w:t>
      </w:r>
      <w:r w:rsidR="00AC4AEF" w:rsidRPr="004D7645">
        <w:rPr>
          <w:rFonts w:ascii="Arial" w:hAnsi="Arial" w:cs="Arial"/>
          <w:lang w:val="en-GB"/>
        </w:rPr>
        <w:t xml:space="preserve"> recognises</w:t>
      </w:r>
      <w:r w:rsidR="00AC4AEF" w:rsidRPr="004D7645">
        <w:rPr>
          <w:rFonts w:ascii="Arial" w:hAnsi="Arial" w:cs="Arial"/>
          <w:lang w:val="en-US"/>
        </w:rPr>
        <w:t xml:space="preserve"> the value of quarries as a national resource and as a valuable element of the rural economy and will, as far as is practicable, protect existing or potential quarries from incompatible developments locating in the immediate area that may threaten the proper</w:t>
      </w:r>
      <w:r w:rsidR="00AC4AEF" w:rsidRPr="004D7645">
        <w:rPr>
          <w:rFonts w:ascii="Arial" w:hAnsi="Arial" w:cs="Arial"/>
          <w:lang w:val="en-GB"/>
        </w:rPr>
        <w:t xml:space="preserve"> realisation</w:t>
      </w:r>
      <w:r w:rsidR="00AC4AEF" w:rsidRPr="004D7645">
        <w:rPr>
          <w:rFonts w:ascii="Arial" w:hAnsi="Arial" w:cs="Arial"/>
          <w:lang w:val="en-US"/>
        </w:rPr>
        <w:t xml:space="preserve"> of this resource.</w:t>
      </w:r>
    </w:p>
    <w:p w:rsidR="00AC4AEF" w:rsidRPr="004D7645" w:rsidRDefault="00AC4AEF" w:rsidP="00BF1539">
      <w:pPr>
        <w:autoSpaceDE w:val="0"/>
        <w:autoSpaceDN w:val="0"/>
        <w:adjustRightInd w:val="0"/>
        <w:spacing w:line="360" w:lineRule="auto"/>
        <w:rPr>
          <w:rFonts w:ascii="Arial" w:hAnsi="Arial" w:cs="Arial"/>
          <w:lang w:val="en-US"/>
        </w:rPr>
      </w:pPr>
      <w:r w:rsidRPr="004D7645">
        <w:rPr>
          <w:rFonts w:ascii="Arial" w:hAnsi="Arial" w:cs="Arial"/>
          <w:lang w:val="en-US"/>
        </w:rPr>
        <w:t>The particular</w:t>
      </w:r>
      <w:r w:rsidRPr="004D7645">
        <w:rPr>
          <w:rFonts w:ascii="Arial" w:hAnsi="Arial" w:cs="Arial"/>
          <w:lang w:val="en-GB"/>
        </w:rPr>
        <w:t xml:space="preserve"> locational</w:t>
      </w:r>
      <w:r w:rsidRPr="004D7645">
        <w:rPr>
          <w:rFonts w:ascii="Arial" w:hAnsi="Arial" w:cs="Arial"/>
          <w:lang w:val="en-US"/>
        </w:rPr>
        <w:t xml:space="preserve"> requirements of mines and quarries are</w:t>
      </w:r>
      <w:r w:rsidRPr="004D7645">
        <w:rPr>
          <w:rFonts w:ascii="Arial" w:hAnsi="Arial" w:cs="Arial"/>
          <w:lang w:val="en-GB"/>
        </w:rPr>
        <w:t xml:space="preserve"> recognised</w:t>
      </w:r>
      <w:r w:rsidRPr="004D7645">
        <w:rPr>
          <w:rFonts w:ascii="Arial" w:hAnsi="Arial" w:cs="Arial"/>
          <w:lang w:val="en-US"/>
        </w:rPr>
        <w:t xml:space="preserve">, and the production of minerals is generally an acceptable form of development in rural areas and can be considered to be part of the rural economy. </w:t>
      </w:r>
      <w:r w:rsidR="0094759C">
        <w:rPr>
          <w:rFonts w:ascii="Arial" w:hAnsi="Arial" w:cs="Arial"/>
          <w:lang w:val="en-US"/>
        </w:rPr>
        <w:t>Th</w:t>
      </w:r>
      <w:r w:rsidRPr="004D7645">
        <w:rPr>
          <w:rFonts w:ascii="Arial" w:hAnsi="Arial" w:cs="Arial"/>
          <w:lang w:val="en-US"/>
        </w:rPr>
        <w:t>e nature of mining and quarrying necessitates a rigorous assessment of all new proposals and, where the proposals are acceptable, the application of conditions which would</w:t>
      </w:r>
      <w:r w:rsidRPr="004D7645">
        <w:rPr>
          <w:rFonts w:ascii="Arial" w:hAnsi="Arial" w:cs="Arial"/>
          <w:lang w:val="en-GB"/>
        </w:rPr>
        <w:t xml:space="preserve"> minimise</w:t>
      </w:r>
      <w:r w:rsidRPr="004D7645">
        <w:rPr>
          <w:rFonts w:ascii="Arial" w:hAnsi="Arial" w:cs="Arial"/>
          <w:lang w:val="en-US"/>
        </w:rPr>
        <w:t xml:space="preserve"> environmental disturbance. New extractive industries will therefore be subject to strict design and locational requirements in the interests of environmental protection and visual amenity. Conditions for the satisfactory rehabilitation of such sites will be imposed in order to avoid permanent damage to visual amenities in the rural landscape. </w:t>
      </w:r>
    </w:p>
    <w:p w:rsidR="00AC4AEF" w:rsidRPr="00463EB9" w:rsidRDefault="00AC4AEF" w:rsidP="00BF1539">
      <w:pPr>
        <w:spacing w:line="360" w:lineRule="auto"/>
        <w:rPr>
          <w:rFonts w:ascii="Arial" w:hAnsi="Arial" w:cs="Arial"/>
        </w:rPr>
      </w:pPr>
      <w:r w:rsidRPr="004D7645">
        <w:rPr>
          <w:rFonts w:ascii="Arial" w:hAnsi="Arial" w:cs="Arial"/>
        </w:rPr>
        <w:t>The Council concur with the principles of the Irish Concrete Federations’ voluntary ‘Code of Environmental Conduct’ which was produced for their members in 1996 and was endorsed by the D</w:t>
      </w:r>
      <w:r w:rsidR="0094759C">
        <w:rPr>
          <w:rFonts w:ascii="Arial" w:hAnsi="Arial" w:cs="Arial"/>
        </w:rPr>
        <w:t>ECLG</w:t>
      </w:r>
      <w:r w:rsidRPr="004D7645">
        <w:rPr>
          <w:rFonts w:ascii="Arial" w:hAnsi="Arial" w:cs="Arial"/>
        </w:rPr>
        <w:t xml:space="preserve">. The Council are also aware of the potential risk that extractive industries pose to important groundwater and aquifer sources in the County. The Council will actively encourage the sustainable extraction of locally sourced aggregates and/or minerals, to contribute to the local economy and to </w:t>
      </w:r>
      <w:r w:rsidRPr="00463EB9">
        <w:rPr>
          <w:rFonts w:ascii="Arial" w:hAnsi="Arial" w:cs="Arial"/>
        </w:rPr>
        <w:t xml:space="preserve">provide the essential raw materials, necessary for the construction industry. </w:t>
      </w:r>
    </w:p>
    <w:p w:rsidR="002B5938" w:rsidRPr="00463EB9" w:rsidRDefault="002B5938" w:rsidP="002B5938">
      <w:pPr>
        <w:widowControl w:val="0"/>
        <w:spacing w:line="360" w:lineRule="auto"/>
        <w:rPr>
          <w:rFonts w:ascii="Arial" w:hAnsi="Arial" w:cs="Arial"/>
        </w:rPr>
      </w:pPr>
      <w:r w:rsidRPr="00463EB9">
        <w:rPr>
          <w:rFonts w:ascii="Arial" w:hAnsi="Arial" w:cs="Arial"/>
        </w:rPr>
        <w:t xml:space="preserve">In relation to National Roads, the policy of the planning authority is to avoid the </w:t>
      </w:r>
      <w:r w:rsidRPr="00463EB9">
        <w:rPr>
          <w:rFonts w:ascii="Arial" w:hAnsi="Arial" w:cs="Arial"/>
        </w:rPr>
        <w:lastRenderedPageBreak/>
        <w:t>creation of any additional access point from new development or the generation of increased traffic from existing accesses to National roads to which speed limits greater than 60kmh apply.</w:t>
      </w:r>
    </w:p>
    <w:p w:rsidR="00AC4AEF" w:rsidRDefault="00AC4AEF" w:rsidP="00BF1539">
      <w:pPr>
        <w:spacing w:line="360" w:lineRule="auto"/>
        <w:rPr>
          <w:rFonts w:ascii="Arial" w:hAnsi="Arial" w:cs="Arial"/>
        </w:rPr>
      </w:pPr>
    </w:p>
    <w:p w:rsidR="005C1758" w:rsidRPr="00463EB9" w:rsidRDefault="005C1758" w:rsidP="005C1758">
      <w:pPr>
        <w:pStyle w:val="Heading3"/>
        <w:spacing w:before="0" w:line="360" w:lineRule="auto"/>
        <w:rPr>
          <w:rFonts w:ascii="Arial" w:hAnsi="Arial" w:cs="Arial"/>
          <w:color w:val="auto"/>
        </w:rPr>
      </w:pPr>
      <w:r>
        <w:rPr>
          <w:rFonts w:ascii="Arial" w:hAnsi="Arial" w:cs="Arial"/>
          <w:b w:val="0"/>
        </w:rPr>
        <w:tab/>
      </w:r>
      <w:bookmarkStart w:id="119" w:name="_Toc390096060"/>
      <w:r w:rsidRPr="00463EB9">
        <w:rPr>
          <w:rFonts w:ascii="Arial" w:hAnsi="Arial" w:cs="Arial"/>
          <w:color w:val="auto"/>
        </w:rPr>
        <w:t>3.8.1</w:t>
      </w:r>
      <w:r w:rsidRPr="00463EB9">
        <w:rPr>
          <w:rFonts w:ascii="Arial" w:hAnsi="Arial" w:cs="Arial"/>
          <w:color w:val="auto"/>
        </w:rPr>
        <w:tab/>
        <w:t>Unconventional Gas Exploration and Extraction</w:t>
      </w:r>
      <w:bookmarkEnd w:id="119"/>
    </w:p>
    <w:p w:rsidR="005C1758" w:rsidRPr="00463EB9" w:rsidRDefault="005C1758" w:rsidP="001407DC">
      <w:pPr>
        <w:spacing w:line="360" w:lineRule="auto"/>
        <w:rPr>
          <w:rFonts w:ascii="Arial" w:hAnsi="Arial" w:cs="Arial"/>
          <w:b/>
        </w:rPr>
      </w:pPr>
      <w:r w:rsidRPr="00463EB9">
        <w:rPr>
          <w:rFonts w:ascii="Arial" w:hAnsi="Arial" w:cs="Arial"/>
        </w:rPr>
        <w:t>Cavan County Council is aware of oil and gas prospecting interests within Cavan County and neighbouring Counties, in particular for unconventional oil/gas</w:t>
      </w:r>
      <w:r w:rsidR="001C2C74">
        <w:rPr>
          <w:rFonts w:ascii="Arial" w:hAnsi="Arial" w:cs="Arial"/>
        </w:rPr>
        <w:t xml:space="preserve"> exploration and extraction pro</w:t>
      </w:r>
      <w:r w:rsidRPr="00463EB9">
        <w:rPr>
          <w:rFonts w:ascii="Arial" w:hAnsi="Arial" w:cs="Arial"/>
        </w:rPr>
        <w:t>jects/operations</w:t>
      </w:r>
      <w:r w:rsidR="001C2C74">
        <w:rPr>
          <w:rFonts w:ascii="Arial" w:hAnsi="Arial" w:cs="Arial"/>
        </w:rPr>
        <w:t>.</w:t>
      </w:r>
      <w:r w:rsidRPr="00463EB9">
        <w:rPr>
          <w:rStyle w:val="FootnoteReference"/>
          <w:rFonts w:ascii="Arial" w:hAnsi="Arial" w:cs="Arial"/>
        </w:rPr>
        <w:footnoteReference w:id="20"/>
      </w:r>
    </w:p>
    <w:p w:rsidR="005C1758" w:rsidRPr="00463EB9" w:rsidRDefault="005C1758" w:rsidP="001407DC">
      <w:pPr>
        <w:spacing w:line="360" w:lineRule="auto"/>
        <w:rPr>
          <w:rFonts w:ascii="Arial" w:hAnsi="Arial" w:cs="Arial"/>
          <w:b/>
        </w:rPr>
      </w:pPr>
      <w:r w:rsidRPr="00463EB9">
        <w:rPr>
          <w:rFonts w:ascii="Arial" w:hAnsi="Arial" w:cs="Arial"/>
        </w:rPr>
        <w:t>It is a strategic goal of the County Development Plan to adopt the ‘precautionary principle’</w:t>
      </w:r>
      <w:r w:rsidRPr="00463EB9">
        <w:rPr>
          <w:rStyle w:val="FootnoteReference"/>
          <w:rFonts w:ascii="Arial" w:hAnsi="Arial" w:cs="Arial"/>
        </w:rPr>
        <w:footnoteReference w:id="21"/>
      </w:r>
      <w:r w:rsidRPr="00463EB9">
        <w:rPr>
          <w:rFonts w:ascii="Arial" w:hAnsi="Arial" w:cs="Arial"/>
        </w:rPr>
        <w:t xml:space="preserve"> in respect of development where significant environmental implications are involved. Further to this, the Council wishes to safeguard and nurture the unspoilt/green image and reputation of Cavan and the health of its present and future communities, centred on the rural characteristic of the County, agricultural activity, the landscape and its environmentally sensitive lands and water bodies – both surface and groundwater.</w:t>
      </w:r>
    </w:p>
    <w:p w:rsidR="005C1758" w:rsidRPr="00463EB9" w:rsidRDefault="005C1758" w:rsidP="001407DC">
      <w:pPr>
        <w:spacing w:line="360" w:lineRule="auto"/>
        <w:rPr>
          <w:rFonts w:asciiTheme="majorHAnsi" w:hAnsiTheme="majorHAnsi" w:cstheme="majorHAnsi"/>
        </w:rPr>
      </w:pPr>
      <w:r w:rsidRPr="00463EB9">
        <w:rPr>
          <w:rFonts w:asciiTheme="majorHAnsi" w:hAnsiTheme="majorHAnsi" w:cstheme="majorHAnsi"/>
        </w:rPr>
        <w:t>The Council is cognisant of the significant ongoing controversy around, and the signif</w:t>
      </w:r>
      <w:r w:rsidR="006C089B" w:rsidRPr="00463EB9">
        <w:rPr>
          <w:rFonts w:asciiTheme="majorHAnsi" w:hAnsiTheme="majorHAnsi" w:cstheme="majorHAnsi"/>
        </w:rPr>
        <w:t>icant proven levels of risk associated with, unconventional oil/gas exploration and extraction internationally and acknowledges that the high volume of public objections to unconventional oil/gas exploration and extraction internationally, nationally and locally relate to both potential and actual adverse impacts on the environment and human health, including impacts on but not limited to the following.</w:t>
      </w:r>
    </w:p>
    <w:p w:rsidR="005C1758" w:rsidRPr="00463EB9" w:rsidRDefault="006C089B" w:rsidP="00D17166">
      <w:pPr>
        <w:pStyle w:val="ListParagraph"/>
        <w:numPr>
          <w:ilvl w:val="0"/>
          <w:numId w:val="155"/>
        </w:numPr>
        <w:spacing w:line="360" w:lineRule="auto"/>
      </w:pPr>
      <w:r w:rsidRPr="00463EB9">
        <w:rPr>
          <w:rFonts w:asciiTheme="majorHAnsi" w:hAnsiTheme="majorHAnsi" w:cstheme="majorHAnsi"/>
        </w:rPr>
        <w:t>Local Communities</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Local Infrastructure</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Local Landscapes and Amenities</w:t>
      </w:r>
      <w:r w:rsidR="001C2C74">
        <w:rPr>
          <w:rFonts w:asciiTheme="majorHAnsi" w:hAnsiTheme="majorHAnsi" w:cstheme="majorHAnsi"/>
        </w:rPr>
        <w:t>.</w:t>
      </w:r>
      <w:r w:rsidRPr="00463EB9">
        <w:rPr>
          <w:rFonts w:asciiTheme="majorHAnsi" w:hAnsiTheme="majorHAnsi" w:cstheme="majorHAnsi"/>
        </w:rPr>
        <w:t xml:space="preserve"> </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Water Quality and Water Supplies</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Air Quality and Safety</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Land/Soil Integrity</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Agriculture</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Tourism</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Climate Change</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t>Local Businesses</w:t>
      </w:r>
      <w:r w:rsidR="001C2C74">
        <w:rPr>
          <w:rFonts w:asciiTheme="majorHAnsi" w:hAnsiTheme="majorHAnsi" w:cstheme="majorHAnsi"/>
        </w:rPr>
        <w:t>.</w:t>
      </w:r>
    </w:p>
    <w:p w:rsidR="006C089B" w:rsidRPr="00463EB9" w:rsidRDefault="006C089B" w:rsidP="00D17166">
      <w:pPr>
        <w:pStyle w:val="ListParagraph"/>
        <w:numPr>
          <w:ilvl w:val="0"/>
          <w:numId w:val="155"/>
        </w:numPr>
        <w:spacing w:line="360" w:lineRule="auto"/>
      </w:pPr>
      <w:r w:rsidRPr="00463EB9">
        <w:rPr>
          <w:rFonts w:asciiTheme="majorHAnsi" w:hAnsiTheme="majorHAnsi" w:cstheme="majorHAnsi"/>
        </w:rPr>
        <w:lastRenderedPageBreak/>
        <w:t>Property Price</w:t>
      </w:r>
      <w:r w:rsidR="001C2C74">
        <w:rPr>
          <w:rFonts w:asciiTheme="majorHAnsi" w:hAnsiTheme="majorHAnsi" w:cstheme="majorHAnsi"/>
        </w:rPr>
        <w:t>.</w:t>
      </w:r>
    </w:p>
    <w:p w:rsidR="006C089B" w:rsidRPr="00463EB9" w:rsidRDefault="006C089B" w:rsidP="006C089B">
      <w:pPr>
        <w:spacing w:line="360" w:lineRule="auto"/>
        <w:rPr>
          <w:rFonts w:asciiTheme="majorHAnsi" w:hAnsiTheme="majorHAnsi" w:cstheme="majorHAnsi"/>
        </w:rPr>
      </w:pPr>
      <w:r w:rsidRPr="00463EB9">
        <w:rPr>
          <w:rFonts w:asciiTheme="majorHAnsi" w:hAnsiTheme="majorHAnsi" w:cstheme="majorHAnsi"/>
        </w:rPr>
        <w:t xml:space="preserve">It is acknowledged by this Council that there is a significant and growing concern in respect to the social, public health, economic and environmental impacts that may be associated with unconventional oil/gas exploration and extraction in Cavan and adjacent Counties.  This Council will endeavour to protect the rights of the people of the County </w:t>
      </w:r>
      <w:r w:rsidR="005D0EDB" w:rsidRPr="00463EB9">
        <w:rPr>
          <w:rFonts w:asciiTheme="majorHAnsi" w:hAnsiTheme="majorHAnsi" w:cstheme="majorHAnsi"/>
        </w:rPr>
        <w:t>and adjoining Counties to be safe in their own communities and understands that short term national policy can have long term and permanent negative effects.</w:t>
      </w:r>
    </w:p>
    <w:p w:rsidR="005C1758" w:rsidRPr="005C1758" w:rsidRDefault="005C1758" w:rsidP="006C089B">
      <w:pPr>
        <w:spacing w:line="360" w:lineRule="auto"/>
      </w:pPr>
    </w:p>
    <w:p w:rsidR="00AC4AEF" w:rsidRPr="004D7645" w:rsidRDefault="00AC4AEF" w:rsidP="005C1758">
      <w:pPr>
        <w:spacing w:line="360" w:lineRule="auto"/>
        <w:rPr>
          <w:rFonts w:ascii="Arial" w:hAnsi="Arial" w:cs="Arial"/>
          <w:b/>
        </w:rPr>
      </w:pPr>
      <w:r w:rsidRPr="004D7645">
        <w:rPr>
          <w:rFonts w:ascii="Arial" w:hAnsi="Arial" w:cs="Arial"/>
          <w:b/>
        </w:rPr>
        <w:t xml:space="preserve">Extractive Industries Policies </w:t>
      </w:r>
    </w:p>
    <w:p w:rsidR="00C46252" w:rsidRPr="00463EB9" w:rsidRDefault="00C46252" w:rsidP="00C46252">
      <w:pPr>
        <w:spacing w:line="360" w:lineRule="auto"/>
        <w:rPr>
          <w:rFonts w:ascii="Arial" w:hAnsi="Arial" w:cs="Arial"/>
        </w:rPr>
      </w:pPr>
      <w:r w:rsidRPr="00463EB9">
        <w:rPr>
          <w:rFonts w:ascii="Arial" w:hAnsi="Arial" w:cs="Arial"/>
          <w:b/>
        </w:rPr>
        <w:t>EDP</w:t>
      </w:r>
      <w:r w:rsidR="00D631F8" w:rsidRPr="00463EB9">
        <w:rPr>
          <w:rFonts w:ascii="Arial" w:hAnsi="Arial" w:cs="Arial"/>
          <w:b/>
        </w:rPr>
        <w:t>6</w:t>
      </w:r>
      <w:r w:rsidRPr="00463EB9">
        <w:rPr>
          <w:rFonts w:ascii="Arial" w:hAnsi="Arial" w:cs="Arial"/>
        </w:rPr>
        <w:t xml:space="preserve"> To ensure the protection of our built and natural heritage including Protected Structures, National Monuments and other areas or sites of archaeological importance, the NATURA 2000 network, NHA’s and pNHA’s, the Global Geopark and any other sites and areas which are of biodiversity or amenity value. </w:t>
      </w:r>
    </w:p>
    <w:p w:rsidR="00833330" w:rsidRDefault="00833330" w:rsidP="00BF1539">
      <w:pPr>
        <w:spacing w:line="360" w:lineRule="auto"/>
        <w:rPr>
          <w:rFonts w:ascii="Arial" w:hAnsi="Arial" w:cs="Arial"/>
          <w:b/>
        </w:rPr>
      </w:pPr>
    </w:p>
    <w:p w:rsidR="00C46252" w:rsidRPr="00463EB9" w:rsidRDefault="00C46252" w:rsidP="00C46252">
      <w:pPr>
        <w:spacing w:line="360" w:lineRule="auto"/>
        <w:rPr>
          <w:rFonts w:ascii="Arial" w:hAnsi="Arial" w:cs="Arial"/>
        </w:rPr>
      </w:pPr>
      <w:proofErr w:type="gramStart"/>
      <w:r w:rsidRPr="00463EB9">
        <w:rPr>
          <w:rFonts w:ascii="Arial" w:hAnsi="Arial" w:cs="Arial"/>
          <w:b/>
        </w:rPr>
        <w:t>EDP</w:t>
      </w:r>
      <w:r w:rsidR="00D631F8" w:rsidRPr="00463EB9">
        <w:rPr>
          <w:rFonts w:ascii="Arial" w:hAnsi="Arial" w:cs="Arial"/>
          <w:b/>
        </w:rPr>
        <w:t>7</w:t>
      </w:r>
      <w:r w:rsidRPr="00463EB9">
        <w:rPr>
          <w:rFonts w:ascii="Arial" w:hAnsi="Arial" w:cs="Arial"/>
        </w:rPr>
        <w:t xml:space="preserve"> To ensure the protection of landscapes with important amenity and tourist value including the preservation of views and prospects and the amenities of places and features of natural beauty or interest.</w:t>
      </w:r>
      <w:proofErr w:type="gramEnd"/>
    </w:p>
    <w:p w:rsidR="009046C5" w:rsidRPr="00463EB9" w:rsidRDefault="009046C5" w:rsidP="00C46252">
      <w:pPr>
        <w:spacing w:line="360" w:lineRule="auto"/>
        <w:rPr>
          <w:rFonts w:ascii="Arial" w:hAnsi="Arial" w:cs="Arial"/>
        </w:rPr>
      </w:pPr>
    </w:p>
    <w:p w:rsidR="00AC4AEF" w:rsidRPr="004D7645" w:rsidRDefault="00AC4AEF" w:rsidP="00BF1539">
      <w:pPr>
        <w:spacing w:line="360" w:lineRule="auto"/>
        <w:rPr>
          <w:rFonts w:ascii="Arial" w:hAnsi="Arial" w:cs="Arial"/>
        </w:rPr>
      </w:pPr>
      <w:proofErr w:type="gramStart"/>
      <w:r w:rsidRPr="004D7645">
        <w:rPr>
          <w:rFonts w:ascii="Arial" w:hAnsi="Arial" w:cs="Arial"/>
          <w:b/>
        </w:rPr>
        <w:t>E</w:t>
      </w:r>
      <w:r w:rsidR="0094759C">
        <w:rPr>
          <w:rFonts w:ascii="Arial" w:hAnsi="Arial" w:cs="Arial"/>
          <w:b/>
        </w:rPr>
        <w:t>DP</w:t>
      </w:r>
      <w:r w:rsidR="00D631F8">
        <w:rPr>
          <w:rFonts w:ascii="Arial" w:hAnsi="Arial" w:cs="Arial"/>
          <w:b/>
        </w:rPr>
        <w:t>8</w:t>
      </w:r>
      <w:r w:rsidRPr="004D7645">
        <w:rPr>
          <w:rFonts w:ascii="Arial" w:hAnsi="Arial" w:cs="Arial"/>
        </w:rPr>
        <w:t xml:space="preserve"> </w:t>
      </w:r>
      <w:r w:rsidR="006917D6">
        <w:rPr>
          <w:rFonts w:ascii="Arial" w:hAnsi="Arial" w:cs="Arial"/>
        </w:rPr>
        <w:t>T</w:t>
      </w:r>
      <w:r w:rsidRPr="004D7645">
        <w:rPr>
          <w:rFonts w:ascii="Arial" w:hAnsi="Arial" w:cs="Arial"/>
        </w:rPr>
        <w:t>o conserve and protect areas adjacent to existing quarries with high mineral/extractive potential</w:t>
      </w:r>
      <w:r w:rsidR="006917D6">
        <w:rPr>
          <w:rFonts w:ascii="Arial" w:hAnsi="Arial" w:cs="Arial"/>
        </w:rPr>
        <w:t>,</w:t>
      </w:r>
      <w:r w:rsidRPr="004D7645">
        <w:rPr>
          <w:rFonts w:ascii="Arial" w:hAnsi="Arial" w:cs="Arial"/>
        </w:rPr>
        <w:t xml:space="preserve"> for use as building/road making material for the future.</w:t>
      </w:r>
      <w:proofErr w:type="gramEnd"/>
      <w:r w:rsidRPr="004D7645">
        <w:rPr>
          <w:rFonts w:ascii="Arial" w:hAnsi="Arial" w:cs="Arial"/>
        </w:rPr>
        <w:t xml:space="preserve"> </w:t>
      </w:r>
    </w:p>
    <w:p w:rsidR="00AC4AEF" w:rsidRDefault="00AC4AEF" w:rsidP="00BF1539">
      <w:pPr>
        <w:spacing w:line="360" w:lineRule="auto"/>
        <w:rPr>
          <w:rFonts w:ascii="Arial" w:hAnsi="Arial" w:cs="Arial"/>
          <w:b/>
          <w:color w:val="FF0000"/>
        </w:rPr>
      </w:pPr>
    </w:p>
    <w:p w:rsidR="00643755" w:rsidRPr="00463EB9" w:rsidRDefault="00643755" w:rsidP="00643755">
      <w:pPr>
        <w:spacing w:line="360" w:lineRule="auto"/>
        <w:rPr>
          <w:rFonts w:ascii="Arial" w:hAnsi="Arial" w:cs="Arial"/>
          <w:b/>
        </w:rPr>
      </w:pPr>
      <w:proofErr w:type="gramStart"/>
      <w:r w:rsidRPr="00463EB9">
        <w:rPr>
          <w:rFonts w:ascii="Arial" w:hAnsi="Arial" w:cs="Arial"/>
          <w:b/>
          <w:iCs/>
        </w:rPr>
        <w:t>EDP</w:t>
      </w:r>
      <w:r w:rsidR="00D631F8" w:rsidRPr="00463EB9">
        <w:rPr>
          <w:rFonts w:ascii="Arial" w:hAnsi="Arial" w:cs="Arial"/>
          <w:b/>
          <w:iCs/>
        </w:rPr>
        <w:t>9</w:t>
      </w:r>
      <w:r w:rsidRPr="00463EB9">
        <w:rPr>
          <w:rFonts w:ascii="Arial" w:hAnsi="Arial" w:cs="Arial"/>
          <w:iCs/>
        </w:rPr>
        <w:t xml:space="preserve"> To require an EIS</w:t>
      </w:r>
      <w:r w:rsidR="008D1B14" w:rsidRPr="00463EB9">
        <w:rPr>
          <w:rFonts w:ascii="Arial" w:hAnsi="Arial" w:cs="Arial"/>
          <w:iCs/>
        </w:rPr>
        <w:t>,</w:t>
      </w:r>
      <w:r w:rsidRPr="00463EB9">
        <w:rPr>
          <w:rFonts w:ascii="Arial" w:hAnsi="Arial" w:cs="Arial"/>
          <w:iCs/>
        </w:rPr>
        <w:t xml:space="preserve"> as part of a planning application</w:t>
      </w:r>
      <w:r w:rsidR="008D1B14" w:rsidRPr="00463EB9">
        <w:rPr>
          <w:rFonts w:ascii="Arial" w:hAnsi="Arial" w:cs="Arial"/>
          <w:iCs/>
        </w:rPr>
        <w:t>,</w:t>
      </w:r>
      <w:r w:rsidRPr="00463EB9">
        <w:rPr>
          <w:rFonts w:ascii="Arial" w:hAnsi="Arial" w:cs="Arial"/>
          <w:iCs/>
        </w:rPr>
        <w:t xml:space="preserve"> where the thresholds outlined in Schedule 5 of the </w:t>
      </w:r>
      <w:r w:rsidR="008D1B14" w:rsidRPr="00463EB9">
        <w:rPr>
          <w:rFonts w:ascii="Arial" w:hAnsi="Arial" w:cs="Arial"/>
          <w:iCs/>
        </w:rPr>
        <w:t>‘</w:t>
      </w:r>
      <w:r w:rsidRPr="00463EB9">
        <w:rPr>
          <w:rFonts w:ascii="Arial" w:hAnsi="Arial" w:cs="Arial"/>
          <w:iCs/>
        </w:rPr>
        <w:t>Planning and Development Regulations 2000</w:t>
      </w:r>
      <w:r w:rsidR="008D1B14" w:rsidRPr="00463EB9">
        <w:rPr>
          <w:rFonts w:ascii="Arial" w:hAnsi="Arial" w:cs="Arial"/>
          <w:iCs/>
        </w:rPr>
        <w:t>’, as amended</w:t>
      </w:r>
      <w:r w:rsidRPr="00463EB9">
        <w:rPr>
          <w:rFonts w:ascii="Arial" w:hAnsi="Arial" w:cs="Arial"/>
          <w:iCs/>
        </w:rPr>
        <w:t xml:space="preserve"> are met.</w:t>
      </w:r>
      <w:proofErr w:type="gramEnd"/>
      <w:r w:rsidRPr="00463EB9">
        <w:rPr>
          <w:rFonts w:ascii="Arial" w:hAnsi="Arial" w:cs="Arial"/>
          <w:iCs/>
        </w:rPr>
        <w:t xml:space="preserve"> The Planning Authority will also exercise its powers under Section 103 (1) to require an EIS for sub-threshold development where it is considered that the development would be likely to have significant effects on the environment or heritage. Where a development proposal is likely to have a significant effect on a European site, an Appropriate Assessment will be required. Appropriate mitigation measures and details of re-instatement after use must be inclu</w:t>
      </w:r>
      <w:r w:rsidRPr="00463EB9">
        <w:rPr>
          <w:rFonts w:ascii="Arial" w:hAnsi="Arial" w:cs="Arial"/>
        </w:rPr>
        <w:t>ded.</w:t>
      </w:r>
    </w:p>
    <w:p w:rsidR="00643755" w:rsidRPr="00463EB9" w:rsidRDefault="00643755" w:rsidP="00643755">
      <w:pPr>
        <w:spacing w:line="360" w:lineRule="auto"/>
        <w:rPr>
          <w:rFonts w:ascii="Arial" w:hAnsi="Arial" w:cs="Arial"/>
          <w:iCs/>
        </w:rPr>
      </w:pPr>
      <w:r w:rsidRPr="00463EB9">
        <w:rPr>
          <w:rFonts w:ascii="Arial" w:hAnsi="Arial" w:cs="Arial"/>
          <w:iCs/>
        </w:rPr>
        <w:t>To require that development is phased and that each phase is rehabilitated to the highest possible standards before the next phase is commenced. The applicant has to submit a detailed restoration programme on the manner and timing of restoration to ensure that the site is left in a satisfa</w:t>
      </w:r>
      <w:r w:rsidR="00D508E1" w:rsidRPr="00463EB9">
        <w:rPr>
          <w:rFonts w:ascii="Arial" w:hAnsi="Arial" w:cs="Arial"/>
          <w:iCs/>
        </w:rPr>
        <w:t>ctory state for such beneficial</w:t>
      </w:r>
      <w:r w:rsidRPr="00463EB9">
        <w:rPr>
          <w:rFonts w:ascii="Arial" w:hAnsi="Arial" w:cs="Arial"/>
          <w:iCs/>
        </w:rPr>
        <w:t xml:space="preserve"> amenity and </w:t>
      </w:r>
      <w:r w:rsidRPr="00463EB9">
        <w:rPr>
          <w:rFonts w:ascii="Arial" w:hAnsi="Arial" w:cs="Arial"/>
          <w:iCs/>
        </w:rPr>
        <w:lastRenderedPageBreak/>
        <w:t>recreation</w:t>
      </w:r>
      <w:r w:rsidR="00D508E1" w:rsidRPr="00463EB9">
        <w:rPr>
          <w:rFonts w:ascii="Arial" w:hAnsi="Arial" w:cs="Arial"/>
          <w:iCs/>
        </w:rPr>
        <w:t xml:space="preserve"> use</w:t>
      </w:r>
      <w:r w:rsidRPr="00463EB9">
        <w:rPr>
          <w:rFonts w:ascii="Arial" w:hAnsi="Arial" w:cs="Arial"/>
          <w:iCs/>
        </w:rPr>
        <w:t xml:space="preserve"> as is agreed with the Council, with an input from an ecologist</w:t>
      </w:r>
      <w:r w:rsidR="00D508E1" w:rsidRPr="00463EB9">
        <w:rPr>
          <w:rFonts w:ascii="Arial" w:hAnsi="Arial" w:cs="Arial"/>
          <w:iCs/>
        </w:rPr>
        <w:t>. This shall be</w:t>
      </w:r>
      <w:r w:rsidRPr="00463EB9">
        <w:rPr>
          <w:rFonts w:ascii="Arial" w:hAnsi="Arial" w:cs="Arial"/>
          <w:iCs/>
        </w:rPr>
        <w:t xml:space="preserve"> carried out within 12 months of cessation. Old disused quarries, sand and gravel pits should be restored and landscaped. All buildings, plant, roads and paved areas should be removed unless otherwise agreed.</w:t>
      </w:r>
      <w:r w:rsidR="00D508E1" w:rsidRPr="00463EB9">
        <w:rPr>
          <w:rFonts w:ascii="Arial" w:hAnsi="Arial" w:cs="Arial"/>
          <w:iCs/>
        </w:rPr>
        <w:t xml:space="preserve"> </w:t>
      </w:r>
      <w:r w:rsidRPr="00463EB9">
        <w:rPr>
          <w:rFonts w:ascii="Arial" w:hAnsi="Arial" w:cs="Arial"/>
          <w:iCs/>
        </w:rPr>
        <w:t>In assessing an application for development</w:t>
      </w:r>
      <w:r w:rsidR="00D508E1" w:rsidRPr="00463EB9">
        <w:rPr>
          <w:rFonts w:ascii="Arial" w:hAnsi="Arial" w:cs="Arial"/>
          <w:iCs/>
        </w:rPr>
        <w:t xml:space="preserve"> t</w:t>
      </w:r>
      <w:r w:rsidRPr="00463EB9">
        <w:rPr>
          <w:rFonts w:ascii="Arial" w:hAnsi="Arial" w:cs="Arial"/>
          <w:iCs/>
        </w:rPr>
        <w:t>he record of past restoration by the developer will be taken into account.</w:t>
      </w:r>
      <w:r w:rsidR="006917D6">
        <w:rPr>
          <w:rFonts w:ascii="Arial" w:hAnsi="Arial" w:cs="Arial"/>
          <w:iCs/>
        </w:rPr>
        <w:t xml:space="preserve"> A</w:t>
      </w:r>
      <w:r w:rsidRPr="00463EB9">
        <w:rPr>
          <w:rFonts w:ascii="Arial" w:hAnsi="Arial" w:cs="Arial"/>
          <w:iCs/>
        </w:rPr>
        <w:t xml:space="preserve"> detailed and progressive restoration/rehabilitation plan for after/reuse of the site, phased where possible and with input from an</w:t>
      </w:r>
      <w:r w:rsidRPr="00463EB9">
        <w:rPr>
          <w:rFonts w:ascii="Arial" w:hAnsi="Arial" w:cs="Arial"/>
        </w:rPr>
        <w:t xml:space="preserve"> </w:t>
      </w:r>
      <w:r w:rsidR="006917D6">
        <w:rPr>
          <w:rFonts w:ascii="Arial" w:hAnsi="Arial" w:cs="Arial"/>
          <w:iCs/>
        </w:rPr>
        <w:t>ecologist shall be submitted with proposals.</w:t>
      </w:r>
    </w:p>
    <w:p w:rsidR="00643755" w:rsidRPr="00463EB9" w:rsidRDefault="00643755" w:rsidP="00643755">
      <w:pPr>
        <w:spacing w:line="360" w:lineRule="auto"/>
        <w:rPr>
          <w:rFonts w:ascii="Arial" w:hAnsi="Arial" w:cs="Arial"/>
          <w:b/>
        </w:rPr>
      </w:pPr>
    </w:p>
    <w:p w:rsidR="005D0EDB" w:rsidRPr="00463EB9" w:rsidRDefault="005D0EDB" w:rsidP="004D7645">
      <w:pPr>
        <w:spacing w:line="360" w:lineRule="auto"/>
        <w:rPr>
          <w:rFonts w:ascii="Arial" w:hAnsi="Arial" w:cs="Arial"/>
        </w:rPr>
      </w:pPr>
      <w:r w:rsidRPr="00463EB9">
        <w:rPr>
          <w:rFonts w:ascii="Arial" w:hAnsi="Arial" w:cs="Arial"/>
          <w:b/>
        </w:rPr>
        <w:t xml:space="preserve">EPD10 </w:t>
      </w:r>
      <w:r w:rsidRPr="00463EB9">
        <w:rPr>
          <w:rFonts w:ascii="Arial" w:hAnsi="Arial" w:cs="Arial"/>
        </w:rPr>
        <w:t>It is the policy of this Council to strictly apply the ‘precautionary principle’ to any oil/gas exploration and extraction projects/operations proposed within the County.</w:t>
      </w:r>
    </w:p>
    <w:p w:rsidR="005D0EDB" w:rsidRPr="005D0EDB" w:rsidRDefault="005D0EDB" w:rsidP="004D7645">
      <w:pPr>
        <w:spacing w:line="360" w:lineRule="auto"/>
        <w:rPr>
          <w:rFonts w:ascii="Arial" w:hAnsi="Arial" w:cs="Arial"/>
          <w:b/>
        </w:rPr>
      </w:pPr>
    </w:p>
    <w:p w:rsidR="00AC4AEF" w:rsidRPr="004D7645" w:rsidRDefault="00AC4AEF" w:rsidP="004D7645">
      <w:pPr>
        <w:spacing w:line="360" w:lineRule="auto"/>
        <w:rPr>
          <w:rFonts w:ascii="Arial" w:hAnsi="Arial" w:cs="Arial"/>
          <w:b/>
        </w:rPr>
      </w:pPr>
      <w:r w:rsidRPr="004D7645">
        <w:rPr>
          <w:rFonts w:ascii="Arial" w:hAnsi="Arial" w:cs="Arial"/>
          <w:b/>
        </w:rPr>
        <w:t xml:space="preserve">Extractive Industries Objectives </w:t>
      </w:r>
    </w:p>
    <w:p w:rsidR="00AC4AEF" w:rsidRPr="004D7645" w:rsidRDefault="00AC4AEF" w:rsidP="00BF1539">
      <w:pPr>
        <w:spacing w:line="360" w:lineRule="auto"/>
        <w:rPr>
          <w:rFonts w:ascii="Arial" w:hAnsi="Arial" w:cs="Arial"/>
        </w:rPr>
      </w:pPr>
      <w:r w:rsidRPr="004D7645">
        <w:rPr>
          <w:rFonts w:ascii="Arial" w:hAnsi="Arial" w:cs="Arial"/>
          <w:b/>
        </w:rPr>
        <w:t>E</w:t>
      </w:r>
      <w:r w:rsidR="0094759C">
        <w:rPr>
          <w:rFonts w:ascii="Arial" w:hAnsi="Arial" w:cs="Arial"/>
          <w:b/>
        </w:rPr>
        <w:t>DO</w:t>
      </w:r>
      <w:r w:rsidR="00D631F8">
        <w:rPr>
          <w:rFonts w:ascii="Arial" w:hAnsi="Arial" w:cs="Arial"/>
          <w:b/>
        </w:rPr>
        <w:t>21</w:t>
      </w:r>
      <w:r w:rsidRPr="004D7645">
        <w:rPr>
          <w:rFonts w:ascii="Arial" w:hAnsi="Arial" w:cs="Arial"/>
        </w:rPr>
        <w:t xml:space="preserve"> Ensure that all proposed and existing quarry and extractive proposals have regard to ‘Quarry and Ancillary Facilities</w:t>
      </w:r>
      <w:r w:rsidR="004D7645" w:rsidRPr="004D7645">
        <w:rPr>
          <w:rFonts w:ascii="Arial" w:hAnsi="Arial" w:cs="Arial"/>
        </w:rPr>
        <w:t xml:space="preserve">, </w:t>
      </w:r>
      <w:r w:rsidRPr="004D7645">
        <w:rPr>
          <w:rFonts w:ascii="Arial" w:hAnsi="Arial" w:cs="Arial"/>
        </w:rPr>
        <w:t xml:space="preserve">Guidelines for Planning Authorities, 2004’. </w:t>
      </w:r>
    </w:p>
    <w:p w:rsidR="00F60A01" w:rsidRDefault="00F60A01" w:rsidP="00BF1539">
      <w:pPr>
        <w:spacing w:line="360" w:lineRule="auto"/>
        <w:rPr>
          <w:rFonts w:ascii="Arial" w:hAnsi="Arial" w:cs="Arial"/>
          <w:b/>
        </w:rPr>
      </w:pPr>
    </w:p>
    <w:p w:rsidR="00A760F2" w:rsidRPr="0044588B" w:rsidRDefault="00D631F8" w:rsidP="00A760F2">
      <w:pPr>
        <w:widowControl w:val="0"/>
        <w:autoSpaceDE w:val="0"/>
        <w:autoSpaceDN w:val="0"/>
        <w:adjustRightInd w:val="0"/>
        <w:spacing w:line="360" w:lineRule="auto"/>
        <w:rPr>
          <w:rFonts w:ascii="Arial" w:hAnsi="Arial" w:cs="Arial"/>
          <w:lang w:eastAsia="en-IE"/>
        </w:rPr>
      </w:pPr>
      <w:r w:rsidRPr="0044588B">
        <w:rPr>
          <w:rFonts w:ascii="Arial" w:hAnsi="Arial" w:cs="Arial"/>
          <w:b/>
        </w:rPr>
        <w:t>EDO22</w:t>
      </w:r>
      <w:r w:rsidR="00A6028C" w:rsidRPr="0044588B">
        <w:rPr>
          <w:rFonts w:ascii="Arial" w:hAnsi="Arial" w:cs="Arial"/>
          <w:b/>
        </w:rPr>
        <w:t xml:space="preserve"> </w:t>
      </w:r>
      <w:r w:rsidR="00A6028C" w:rsidRPr="0044588B">
        <w:rPr>
          <w:rFonts w:ascii="Arial" w:hAnsi="Arial" w:cs="Arial"/>
        </w:rPr>
        <w:t>Carefully examine applications for extractive industries in areas designated as or adjacent to c/SACs, c/SPAs, p/NHAs, Water Framework Directive, Protected Areas and other designations.</w:t>
      </w:r>
      <w:r w:rsidR="00A760F2" w:rsidRPr="0044588B">
        <w:rPr>
          <w:rFonts w:ascii="Arial" w:hAnsi="Arial" w:cs="Arial"/>
        </w:rPr>
        <w:t xml:space="preserve"> </w:t>
      </w:r>
      <w:r w:rsidR="00A760F2" w:rsidRPr="0044588B">
        <w:rPr>
          <w:rFonts w:ascii="Arial" w:hAnsi="Arial" w:cs="Arial"/>
          <w:lang w:eastAsia="en-IE"/>
        </w:rPr>
        <w:t>In this regard the following shall be taken into regard the requirements of the Habitats and EIA Directives and the EU guidance in relation to “</w:t>
      </w:r>
      <w:r w:rsidR="00A760F2" w:rsidRPr="0044588B">
        <w:rPr>
          <w:rFonts w:ascii="Arial" w:hAnsi="Arial" w:cs="Arial"/>
          <w:iCs/>
          <w:lang w:eastAsia="en-IE"/>
        </w:rPr>
        <w:t>Undertaking Non-Energy Extractive Activities in Accordance with Natura 2000 Requirements.</w:t>
      </w:r>
      <w:r w:rsidR="00A760F2" w:rsidRPr="0044588B">
        <w:rPr>
          <w:rFonts w:ascii="Arial" w:hAnsi="Arial" w:cs="Arial"/>
          <w:lang w:eastAsia="en-IE"/>
        </w:rPr>
        <w:t xml:space="preserve">” </w:t>
      </w:r>
    </w:p>
    <w:p w:rsidR="00F60A01" w:rsidRDefault="00F60A01" w:rsidP="00BF1539">
      <w:pPr>
        <w:spacing w:line="360" w:lineRule="auto"/>
        <w:rPr>
          <w:rFonts w:ascii="Arial" w:hAnsi="Arial" w:cs="Arial"/>
          <w:b/>
        </w:rPr>
      </w:pPr>
    </w:p>
    <w:p w:rsidR="00AC4AEF" w:rsidRPr="004D7645" w:rsidRDefault="004D7645" w:rsidP="00BF1539">
      <w:pPr>
        <w:spacing w:line="360" w:lineRule="auto"/>
        <w:rPr>
          <w:rFonts w:ascii="Arial" w:hAnsi="Arial" w:cs="Arial"/>
        </w:rPr>
      </w:pPr>
      <w:r w:rsidRPr="004D7645">
        <w:rPr>
          <w:rFonts w:ascii="Arial" w:hAnsi="Arial" w:cs="Arial"/>
          <w:b/>
        </w:rPr>
        <w:t>E</w:t>
      </w:r>
      <w:r w:rsidR="00D631F8">
        <w:rPr>
          <w:rFonts w:ascii="Arial" w:hAnsi="Arial" w:cs="Arial"/>
          <w:b/>
        </w:rPr>
        <w:t>DO23</w:t>
      </w:r>
      <w:r w:rsidR="0094759C">
        <w:rPr>
          <w:rFonts w:ascii="Arial" w:hAnsi="Arial" w:cs="Arial"/>
          <w:b/>
        </w:rPr>
        <w:t xml:space="preserve"> </w:t>
      </w:r>
      <w:r w:rsidR="006917D6">
        <w:rPr>
          <w:rFonts w:ascii="Arial" w:hAnsi="Arial" w:cs="Arial"/>
        </w:rPr>
        <w:t>E</w:t>
      </w:r>
      <w:r w:rsidR="00AC4AEF" w:rsidRPr="004D7645">
        <w:rPr>
          <w:rFonts w:ascii="Arial" w:hAnsi="Arial" w:cs="Arial"/>
        </w:rPr>
        <w:t xml:space="preserve">xtractive industry proposals </w:t>
      </w:r>
      <w:r w:rsidR="006917D6">
        <w:rPr>
          <w:rFonts w:ascii="Arial" w:hAnsi="Arial" w:cs="Arial"/>
        </w:rPr>
        <w:t>shall</w:t>
      </w:r>
      <w:r w:rsidR="00AC4AEF" w:rsidRPr="004D7645">
        <w:rPr>
          <w:rFonts w:ascii="Arial" w:hAnsi="Arial" w:cs="Arial"/>
        </w:rPr>
        <w:t xml:space="preserve"> not adversely impact upon the water environment, including surface water and groundwater quality and quantity, river corridors and associated wetlands. </w:t>
      </w:r>
    </w:p>
    <w:p w:rsidR="00F60A01" w:rsidRDefault="00F60A01" w:rsidP="00BF1539">
      <w:pPr>
        <w:spacing w:line="360" w:lineRule="auto"/>
        <w:rPr>
          <w:rFonts w:ascii="Arial" w:hAnsi="Arial" w:cs="Arial"/>
          <w:b/>
        </w:rPr>
      </w:pPr>
    </w:p>
    <w:p w:rsidR="00AC4AEF" w:rsidRPr="004D7645" w:rsidRDefault="00AC4AEF" w:rsidP="00BF1539">
      <w:pPr>
        <w:spacing w:line="360" w:lineRule="auto"/>
        <w:rPr>
          <w:rFonts w:ascii="Arial" w:hAnsi="Arial" w:cs="Arial"/>
        </w:rPr>
      </w:pPr>
      <w:r w:rsidRPr="004D7645">
        <w:rPr>
          <w:rFonts w:ascii="Arial" w:hAnsi="Arial" w:cs="Arial"/>
          <w:b/>
        </w:rPr>
        <w:t>E</w:t>
      </w:r>
      <w:r w:rsidR="00D631F8">
        <w:rPr>
          <w:rFonts w:ascii="Arial" w:hAnsi="Arial" w:cs="Arial"/>
          <w:b/>
        </w:rPr>
        <w:t>DO24</w:t>
      </w:r>
      <w:r w:rsidR="0094759C">
        <w:rPr>
          <w:rFonts w:ascii="Arial" w:hAnsi="Arial" w:cs="Arial"/>
          <w:b/>
        </w:rPr>
        <w:t xml:space="preserve"> </w:t>
      </w:r>
      <w:r w:rsidR="006917D6">
        <w:rPr>
          <w:rFonts w:ascii="Arial" w:hAnsi="Arial" w:cs="Arial"/>
        </w:rPr>
        <w:t>R</w:t>
      </w:r>
      <w:r w:rsidRPr="004D7645">
        <w:rPr>
          <w:rFonts w:ascii="Arial" w:hAnsi="Arial" w:cs="Arial"/>
        </w:rPr>
        <w:t xml:space="preserve">ecognise the need to protect valuable un-worked deposits for future extractive use, where they do not pose a significant threat upon visual amenities. Proposed developments within the vicinity of extractive industries will have to demonstrate how their proposal would not significantly impact upon the natural resource or the ability to extract it. </w:t>
      </w:r>
    </w:p>
    <w:p w:rsidR="0044588B" w:rsidRDefault="0044588B" w:rsidP="00F65FCE">
      <w:pPr>
        <w:spacing w:line="360" w:lineRule="auto"/>
        <w:rPr>
          <w:rFonts w:ascii="Arial" w:hAnsi="Arial" w:cs="Arial"/>
          <w:b/>
          <w:color w:val="FF0000"/>
        </w:rPr>
      </w:pPr>
    </w:p>
    <w:p w:rsidR="009046C5" w:rsidRPr="0044588B" w:rsidRDefault="00D631F8" w:rsidP="00F65FCE">
      <w:pPr>
        <w:spacing w:line="360" w:lineRule="auto"/>
        <w:rPr>
          <w:rFonts w:ascii="Arial" w:hAnsi="Arial" w:cs="Arial"/>
        </w:rPr>
      </w:pPr>
      <w:r w:rsidRPr="0044588B">
        <w:rPr>
          <w:rFonts w:ascii="Arial" w:hAnsi="Arial" w:cs="Arial"/>
          <w:b/>
        </w:rPr>
        <w:lastRenderedPageBreak/>
        <w:t>EDO25</w:t>
      </w:r>
      <w:r w:rsidR="009046C5" w:rsidRPr="0044588B">
        <w:rPr>
          <w:rFonts w:ascii="Arial" w:hAnsi="Arial" w:cs="Arial"/>
          <w:b/>
        </w:rPr>
        <w:t xml:space="preserve"> </w:t>
      </w:r>
      <w:r w:rsidR="009046C5" w:rsidRPr="0044588B">
        <w:rPr>
          <w:rFonts w:ascii="Arial" w:hAnsi="Arial" w:cs="Arial"/>
        </w:rPr>
        <w:t>Applications for new developments shall identify any existing rights of way and established walking routes which may be impacted or are adjacent to the development site. These shall be kept free from development and maintained as a Right of Way/Walking Route.</w:t>
      </w:r>
    </w:p>
    <w:p w:rsidR="00AC4AEF" w:rsidRPr="0044588B" w:rsidRDefault="00AC4AEF" w:rsidP="00BF1539">
      <w:pPr>
        <w:spacing w:line="360" w:lineRule="auto"/>
        <w:outlineLvl w:val="1"/>
        <w:rPr>
          <w:rFonts w:ascii="Arial" w:hAnsi="Arial" w:cs="Arial"/>
          <w:b/>
        </w:rPr>
      </w:pPr>
    </w:p>
    <w:p w:rsidR="00F65FCE" w:rsidRPr="0044588B" w:rsidRDefault="00D631F8" w:rsidP="00F65FCE">
      <w:pPr>
        <w:spacing w:line="360" w:lineRule="auto"/>
        <w:rPr>
          <w:rFonts w:ascii="Arial" w:hAnsi="Arial" w:cs="Arial"/>
        </w:rPr>
      </w:pPr>
      <w:r w:rsidRPr="0044588B">
        <w:rPr>
          <w:rFonts w:ascii="Arial" w:hAnsi="Arial" w:cs="Arial"/>
          <w:b/>
        </w:rPr>
        <w:t>EDO26</w:t>
      </w:r>
      <w:r w:rsidR="00F65FCE" w:rsidRPr="0044588B">
        <w:rPr>
          <w:rFonts w:ascii="Arial" w:hAnsi="Arial" w:cs="Arial"/>
          <w:b/>
        </w:rPr>
        <w:t xml:space="preserve"> </w:t>
      </w:r>
      <w:r w:rsidR="00F65FCE" w:rsidRPr="0044588B">
        <w:rPr>
          <w:rFonts w:ascii="Arial" w:hAnsi="Arial" w:cs="Arial"/>
        </w:rPr>
        <w:t>Applications for new or extensions to exsiting quarries and mines shall submit a detailed landscape and visual assessment which shall identify the area of visual influence and include details of impacts on amenity areas designated in this plan.</w:t>
      </w:r>
    </w:p>
    <w:p w:rsidR="00F65FCE" w:rsidRDefault="00F65FCE" w:rsidP="00BF1539">
      <w:pPr>
        <w:spacing w:line="360" w:lineRule="auto"/>
        <w:outlineLvl w:val="1"/>
        <w:rPr>
          <w:rFonts w:ascii="Arial" w:hAnsi="Arial" w:cs="Arial"/>
          <w:b/>
          <w:color w:val="FF0000"/>
        </w:rPr>
      </w:pPr>
    </w:p>
    <w:p w:rsidR="00AC4AEF" w:rsidRPr="00635DCC" w:rsidRDefault="00AC4AEF" w:rsidP="00BF1539">
      <w:pPr>
        <w:spacing w:line="360" w:lineRule="auto"/>
        <w:outlineLvl w:val="1"/>
        <w:rPr>
          <w:rFonts w:ascii="Arial" w:hAnsi="Arial" w:cs="Arial"/>
          <w:b/>
        </w:rPr>
      </w:pPr>
      <w:bookmarkStart w:id="120" w:name="_Toc306806223"/>
      <w:bookmarkStart w:id="121" w:name="_Toc306807426"/>
      <w:bookmarkStart w:id="122" w:name="_Toc306869729"/>
      <w:bookmarkStart w:id="123" w:name="_Toc390096061"/>
      <w:r w:rsidRPr="00635DCC">
        <w:rPr>
          <w:rFonts w:ascii="Arial" w:hAnsi="Arial" w:cs="Arial"/>
          <w:b/>
        </w:rPr>
        <w:t>3.</w:t>
      </w:r>
      <w:r w:rsidR="004D7645" w:rsidRPr="00635DCC">
        <w:rPr>
          <w:rFonts w:ascii="Arial" w:hAnsi="Arial" w:cs="Arial"/>
          <w:b/>
        </w:rPr>
        <w:t>9</w:t>
      </w:r>
      <w:r w:rsidR="00833330">
        <w:rPr>
          <w:rFonts w:ascii="Arial" w:hAnsi="Arial" w:cs="Arial"/>
          <w:b/>
        </w:rPr>
        <w:tab/>
      </w:r>
      <w:r w:rsidRPr="00635DCC">
        <w:rPr>
          <w:rFonts w:ascii="Arial" w:hAnsi="Arial" w:cs="Arial"/>
          <w:b/>
        </w:rPr>
        <w:t>Forestry</w:t>
      </w:r>
      <w:bookmarkEnd w:id="120"/>
      <w:bookmarkEnd w:id="121"/>
      <w:bookmarkEnd w:id="122"/>
      <w:bookmarkEnd w:id="123"/>
    </w:p>
    <w:p w:rsidR="004D7645" w:rsidRPr="00635DCC" w:rsidRDefault="004D7645" w:rsidP="00BF1539">
      <w:pPr>
        <w:autoSpaceDE w:val="0"/>
        <w:autoSpaceDN w:val="0"/>
        <w:adjustRightInd w:val="0"/>
        <w:spacing w:line="360" w:lineRule="auto"/>
        <w:rPr>
          <w:rFonts w:ascii="Arial" w:hAnsi="Arial" w:cs="Arial"/>
        </w:rPr>
      </w:pPr>
      <w:r w:rsidRPr="00635DCC">
        <w:rPr>
          <w:rFonts w:ascii="Arial" w:hAnsi="Arial" w:cs="Arial"/>
        </w:rPr>
        <w:t xml:space="preserve">On the website for the Department of Agriculture, Food </w:t>
      </w:r>
      <w:r w:rsidR="0094759C">
        <w:rPr>
          <w:rFonts w:ascii="Arial" w:hAnsi="Arial" w:cs="Arial"/>
        </w:rPr>
        <w:t>and</w:t>
      </w:r>
      <w:r w:rsidRPr="00635DCC">
        <w:rPr>
          <w:rFonts w:ascii="Arial" w:hAnsi="Arial" w:cs="Arial"/>
        </w:rPr>
        <w:t xml:space="preserve"> the Marine the function of the Forest Service is described as</w:t>
      </w:r>
      <w:r w:rsidR="0094759C">
        <w:rPr>
          <w:rFonts w:ascii="Arial" w:hAnsi="Arial" w:cs="Arial"/>
        </w:rPr>
        <w:t>;</w:t>
      </w:r>
    </w:p>
    <w:p w:rsidR="004D7645" w:rsidRPr="00635DCC" w:rsidRDefault="004D7645" w:rsidP="004D7645">
      <w:pPr>
        <w:autoSpaceDE w:val="0"/>
        <w:autoSpaceDN w:val="0"/>
        <w:adjustRightInd w:val="0"/>
        <w:spacing w:line="360" w:lineRule="auto"/>
        <w:ind w:left="374"/>
        <w:rPr>
          <w:rFonts w:ascii="Arial" w:hAnsi="Arial" w:cs="Arial"/>
        </w:rPr>
      </w:pPr>
      <w:r w:rsidRPr="00635DCC">
        <w:rPr>
          <w:rFonts w:ascii="Arial" w:hAnsi="Arial" w:cs="Arial"/>
          <w:i/>
        </w:rPr>
        <w:t>“The Forest Service is responsible for ensuring the development of Forestry within Ireland in a manner and to a scale that maximises its contribution to national socio-</w:t>
      </w:r>
      <w:r w:rsidR="00CE39F9" w:rsidRPr="00635DCC">
        <w:rPr>
          <w:rFonts w:ascii="Arial" w:hAnsi="Arial" w:cs="Arial"/>
          <w:i/>
        </w:rPr>
        <w:t>economic</w:t>
      </w:r>
      <w:r w:rsidRPr="00635DCC">
        <w:rPr>
          <w:rFonts w:ascii="Arial" w:hAnsi="Arial" w:cs="Arial"/>
          <w:i/>
        </w:rPr>
        <w:t xml:space="preserve"> well-being on a sustainable basis that is compatible with the protection of the environment.”</w:t>
      </w:r>
      <w:r w:rsidRPr="00635DCC">
        <w:rPr>
          <w:rFonts w:ascii="Arial" w:hAnsi="Arial" w:cs="Arial"/>
        </w:rPr>
        <w:t xml:space="preserve"> </w:t>
      </w:r>
    </w:p>
    <w:p w:rsidR="00AC4AEF" w:rsidRPr="00635DCC" w:rsidRDefault="004D7645" w:rsidP="004D7645">
      <w:pPr>
        <w:autoSpaceDE w:val="0"/>
        <w:autoSpaceDN w:val="0"/>
        <w:adjustRightInd w:val="0"/>
        <w:spacing w:line="360" w:lineRule="auto"/>
        <w:rPr>
          <w:rFonts w:ascii="Arial" w:hAnsi="Arial" w:cs="Arial"/>
        </w:rPr>
      </w:pPr>
      <w:r w:rsidRPr="00635DCC">
        <w:rPr>
          <w:rFonts w:ascii="Arial" w:hAnsi="Arial" w:cs="Arial"/>
        </w:rPr>
        <w:t>The Council recognises the contribution that</w:t>
      </w:r>
      <w:r w:rsidR="00AC4AEF" w:rsidRPr="00635DCC">
        <w:rPr>
          <w:rFonts w:ascii="Arial" w:hAnsi="Arial" w:cs="Arial"/>
        </w:rPr>
        <w:t xml:space="preserve"> forestry </w:t>
      </w:r>
      <w:r w:rsidRPr="00635DCC">
        <w:rPr>
          <w:rFonts w:ascii="Arial" w:hAnsi="Arial" w:cs="Arial"/>
        </w:rPr>
        <w:t>provides to the</w:t>
      </w:r>
      <w:r w:rsidR="00B62C95" w:rsidRPr="00635DCC">
        <w:rPr>
          <w:rFonts w:ascii="Arial" w:hAnsi="Arial" w:cs="Arial"/>
        </w:rPr>
        <w:t xml:space="preserve"> socio-</w:t>
      </w:r>
      <w:r w:rsidRPr="00635DCC">
        <w:rPr>
          <w:rFonts w:ascii="Arial" w:hAnsi="Arial" w:cs="Arial"/>
        </w:rPr>
        <w:t>econom</w:t>
      </w:r>
      <w:r w:rsidR="00B62C95" w:rsidRPr="00635DCC">
        <w:rPr>
          <w:rFonts w:ascii="Arial" w:hAnsi="Arial" w:cs="Arial"/>
        </w:rPr>
        <w:t>ic well being of the County specificall</w:t>
      </w:r>
      <w:r w:rsidRPr="00635DCC">
        <w:rPr>
          <w:rFonts w:ascii="Arial" w:hAnsi="Arial" w:cs="Arial"/>
        </w:rPr>
        <w:t>y</w:t>
      </w:r>
      <w:r w:rsidR="00AC4AEF" w:rsidRPr="00635DCC">
        <w:rPr>
          <w:rFonts w:ascii="Arial" w:hAnsi="Arial" w:cs="Arial"/>
        </w:rPr>
        <w:t>;</w:t>
      </w:r>
    </w:p>
    <w:p w:rsidR="00AC4AEF"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In terms of rural diversification by p</w:t>
      </w:r>
      <w:r w:rsidR="00AC4AEF" w:rsidRPr="00EA1290">
        <w:rPr>
          <w:rFonts w:ascii="Arial" w:hAnsi="Arial" w:cs="Arial"/>
        </w:rPr>
        <w:t xml:space="preserve">roviding a supplementary source of farm income. </w:t>
      </w:r>
    </w:p>
    <w:p w:rsidR="00AC4AEF"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As an e</w:t>
      </w:r>
      <w:r w:rsidR="00AC4AEF" w:rsidRPr="00EA1290">
        <w:rPr>
          <w:rFonts w:ascii="Arial" w:hAnsi="Arial" w:cs="Arial"/>
        </w:rPr>
        <w:t>conomic activity</w:t>
      </w:r>
      <w:r w:rsidR="006917D6">
        <w:rPr>
          <w:rFonts w:ascii="Arial" w:hAnsi="Arial" w:cs="Arial"/>
        </w:rPr>
        <w:t xml:space="preserve">, </w:t>
      </w:r>
      <w:r w:rsidR="00AC4AEF" w:rsidRPr="00EA1290">
        <w:rPr>
          <w:rFonts w:ascii="Arial" w:hAnsi="Arial" w:cs="Arial"/>
        </w:rPr>
        <w:t>in terms of plan</w:t>
      </w:r>
      <w:r w:rsidR="006917D6">
        <w:rPr>
          <w:rFonts w:ascii="Arial" w:hAnsi="Arial" w:cs="Arial"/>
        </w:rPr>
        <w:t>ting maintenance and harvesting</w:t>
      </w:r>
      <w:r w:rsidR="00AC4AEF" w:rsidRPr="00EA1290">
        <w:rPr>
          <w:rFonts w:ascii="Arial" w:hAnsi="Arial" w:cs="Arial"/>
        </w:rPr>
        <w:t xml:space="preserve">. </w:t>
      </w:r>
    </w:p>
    <w:p w:rsidR="00AC4AEF"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By providing a</w:t>
      </w:r>
      <w:r w:rsidR="00AC4AEF" w:rsidRPr="00EA1290">
        <w:rPr>
          <w:rFonts w:ascii="Arial" w:hAnsi="Arial" w:cs="Arial"/>
        </w:rPr>
        <w:t xml:space="preserve"> sustainable construction material.</w:t>
      </w:r>
    </w:p>
    <w:p w:rsidR="00B62C95"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Through Research and D</w:t>
      </w:r>
      <w:r w:rsidR="00AC4AEF" w:rsidRPr="00EA1290">
        <w:rPr>
          <w:rFonts w:ascii="Arial" w:hAnsi="Arial" w:cs="Arial"/>
        </w:rPr>
        <w:t>evelopment</w:t>
      </w:r>
      <w:r w:rsidRPr="00EA1290">
        <w:rPr>
          <w:rFonts w:ascii="Arial" w:hAnsi="Arial" w:cs="Arial"/>
        </w:rPr>
        <w:t xml:space="preserve"> relating to reproductive material, silviculture and forest management as well as wood processing and product development. This research is funded through the National Council for Forest Research and Development.</w:t>
      </w:r>
    </w:p>
    <w:p w:rsidR="00B62C95" w:rsidRPr="00EA1290" w:rsidRDefault="00B62C95"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As a</w:t>
      </w:r>
      <w:r w:rsidR="00AC4AEF" w:rsidRPr="00EA1290">
        <w:rPr>
          <w:rFonts w:ascii="Arial" w:hAnsi="Arial" w:cs="Arial"/>
        </w:rPr>
        <w:t xml:space="preserve"> recreation</w:t>
      </w:r>
      <w:r w:rsidRPr="00EA1290">
        <w:rPr>
          <w:rFonts w:ascii="Arial" w:hAnsi="Arial" w:cs="Arial"/>
        </w:rPr>
        <w:t>, amenity and tourism resource.</w:t>
      </w:r>
    </w:p>
    <w:p w:rsidR="00AC4AEF" w:rsidRPr="00EA1290" w:rsidRDefault="00635DCC" w:rsidP="00D17166">
      <w:pPr>
        <w:pStyle w:val="ListParagraph"/>
        <w:numPr>
          <w:ilvl w:val="0"/>
          <w:numId w:val="129"/>
        </w:numPr>
        <w:autoSpaceDE w:val="0"/>
        <w:autoSpaceDN w:val="0"/>
        <w:adjustRightInd w:val="0"/>
        <w:spacing w:line="360" w:lineRule="auto"/>
        <w:rPr>
          <w:rFonts w:ascii="Arial" w:hAnsi="Arial" w:cs="Arial"/>
        </w:rPr>
      </w:pPr>
      <w:r w:rsidRPr="00EA1290">
        <w:rPr>
          <w:rFonts w:ascii="Arial" w:hAnsi="Arial" w:cs="Arial"/>
        </w:rPr>
        <w:t xml:space="preserve">As an important element of our bio-diversity and </w:t>
      </w:r>
      <w:r w:rsidR="00CE39F9" w:rsidRPr="00EA1290">
        <w:rPr>
          <w:rFonts w:ascii="Arial" w:hAnsi="Arial" w:cs="Arial"/>
        </w:rPr>
        <w:t>a natural</w:t>
      </w:r>
      <w:r w:rsidR="00AC4AEF" w:rsidRPr="00EA1290">
        <w:rPr>
          <w:rFonts w:ascii="Arial" w:hAnsi="Arial" w:cs="Arial"/>
        </w:rPr>
        <w:t xml:space="preserve"> habitat.</w:t>
      </w:r>
    </w:p>
    <w:p w:rsidR="00AC4AEF" w:rsidRPr="00635DCC" w:rsidRDefault="00AC4AEF" w:rsidP="00BF1539">
      <w:pPr>
        <w:autoSpaceDE w:val="0"/>
        <w:autoSpaceDN w:val="0"/>
        <w:adjustRightInd w:val="0"/>
        <w:spacing w:line="360" w:lineRule="auto"/>
        <w:rPr>
          <w:rFonts w:ascii="Arial" w:hAnsi="Arial" w:cs="Arial"/>
        </w:rPr>
      </w:pPr>
      <w:r w:rsidRPr="00635DCC">
        <w:rPr>
          <w:rFonts w:ascii="Arial" w:hAnsi="Arial" w:cs="Arial"/>
        </w:rPr>
        <w:t>In addition, the Council recognises the increasing importance that</w:t>
      </w:r>
      <w:r w:rsidR="0094759C">
        <w:rPr>
          <w:rFonts w:ascii="Arial" w:hAnsi="Arial" w:cs="Arial"/>
        </w:rPr>
        <w:t xml:space="preserve"> </w:t>
      </w:r>
      <w:r w:rsidRPr="00635DCC">
        <w:rPr>
          <w:rFonts w:ascii="Arial" w:hAnsi="Arial" w:cs="Arial"/>
        </w:rPr>
        <w:t>private forestry h</w:t>
      </w:r>
      <w:r w:rsidR="00635DCC" w:rsidRPr="00635DCC">
        <w:rPr>
          <w:rFonts w:ascii="Arial" w:hAnsi="Arial" w:cs="Arial"/>
        </w:rPr>
        <w:t>as to play</w:t>
      </w:r>
      <w:r w:rsidRPr="00635DCC">
        <w:rPr>
          <w:rFonts w:ascii="Arial" w:hAnsi="Arial" w:cs="Arial"/>
        </w:rPr>
        <w:t xml:space="preserve"> and will ensure that its policies cater for the development of this sector. However, if it is inappropriately located it can have a detrimental effect on the </w:t>
      </w:r>
      <w:r w:rsidRPr="00635DCC">
        <w:rPr>
          <w:rFonts w:ascii="Arial" w:hAnsi="Arial" w:cs="Arial"/>
        </w:rPr>
        <w:lastRenderedPageBreak/>
        <w:t>environment, resulting in water and groundwater pollution, interfering with views and prospects and our built heritage.</w:t>
      </w:r>
    </w:p>
    <w:p w:rsidR="00AC4AEF" w:rsidRPr="00635DCC" w:rsidRDefault="00AC4AEF" w:rsidP="00BF1539">
      <w:pPr>
        <w:spacing w:line="360" w:lineRule="auto"/>
        <w:rPr>
          <w:rFonts w:ascii="Arial" w:hAnsi="Arial" w:cs="Arial"/>
        </w:rPr>
      </w:pPr>
      <w:r w:rsidRPr="00635DCC">
        <w:rPr>
          <w:rFonts w:ascii="Arial" w:hAnsi="Arial" w:cs="Arial"/>
        </w:rPr>
        <w:t>The possible negative impacts associated with forestry include adverse impacts on;</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The landscape.</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Visual amenity.</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Water quality.</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Fish hatcheries.</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Road drainage.</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Biodiversity.</w:t>
      </w:r>
    </w:p>
    <w:p w:rsidR="00AC4AEF" w:rsidRPr="00EA1290" w:rsidRDefault="00AC4AEF" w:rsidP="00D17166">
      <w:pPr>
        <w:pStyle w:val="ListParagraph"/>
        <w:numPr>
          <w:ilvl w:val="0"/>
          <w:numId w:val="128"/>
        </w:numPr>
        <w:spacing w:line="360" w:lineRule="auto"/>
        <w:rPr>
          <w:rFonts w:ascii="Arial" w:hAnsi="Arial" w:cs="Arial"/>
        </w:rPr>
      </w:pPr>
      <w:r w:rsidRPr="00EA1290">
        <w:rPr>
          <w:rFonts w:ascii="Arial" w:hAnsi="Arial" w:cs="Arial"/>
        </w:rPr>
        <w:t>Fire threats.</w:t>
      </w:r>
    </w:p>
    <w:p w:rsidR="00AC4AEF" w:rsidRPr="00EA1290" w:rsidRDefault="00AC4AEF" w:rsidP="00D17166">
      <w:pPr>
        <w:pStyle w:val="ListParagraph"/>
        <w:numPr>
          <w:ilvl w:val="0"/>
          <w:numId w:val="128"/>
        </w:numPr>
        <w:spacing w:line="360" w:lineRule="auto"/>
        <w:rPr>
          <w:rFonts w:ascii="Arial" w:hAnsi="Arial" w:cs="Arial"/>
          <w:color w:val="FF0000"/>
        </w:rPr>
      </w:pPr>
      <w:r w:rsidRPr="00EA1290">
        <w:rPr>
          <w:rFonts w:ascii="Arial" w:hAnsi="Arial" w:cs="Arial"/>
        </w:rPr>
        <w:t>Archaeological</w:t>
      </w:r>
      <w:r w:rsidRPr="00EA1290">
        <w:rPr>
          <w:rFonts w:ascii="Arial" w:hAnsi="Arial" w:cs="Arial"/>
          <w:color w:val="FF0000"/>
        </w:rPr>
        <w:t>.</w:t>
      </w:r>
    </w:p>
    <w:p w:rsidR="00AC4AEF" w:rsidRPr="0044588B" w:rsidRDefault="00AC4AEF" w:rsidP="00BF1539">
      <w:pPr>
        <w:spacing w:line="360" w:lineRule="auto"/>
        <w:rPr>
          <w:rFonts w:ascii="Arial" w:hAnsi="Arial" w:cs="Arial"/>
        </w:rPr>
      </w:pPr>
      <w:r w:rsidRPr="0044588B">
        <w:rPr>
          <w:rFonts w:ascii="Arial" w:hAnsi="Arial" w:cs="Arial"/>
        </w:rPr>
        <w:t>The extent of these impacts can be minimised through proper planning and good forestry management practices. In</w:t>
      </w:r>
      <w:r w:rsidR="006917D6">
        <w:rPr>
          <w:rFonts w:ascii="Arial" w:hAnsi="Arial" w:cs="Arial"/>
        </w:rPr>
        <w:t xml:space="preserve"> particular, the Council is cons</w:t>
      </w:r>
      <w:r w:rsidRPr="0044588B">
        <w:rPr>
          <w:rFonts w:ascii="Arial" w:hAnsi="Arial" w:cs="Arial"/>
        </w:rPr>
        <w:t xml:space="preserve">cious of the potential impact which forestry activities may have on public roads. </w:t>
      </w:r>
    </w:p>
    <w:p w:rsidR="002B5938" w:rsidRPr="0044588B" w:rsidRDefault="002B5938" w:rsidP="002B5938">
      <w:pPr>
        <w:widowControl w:val="0"/>
        <w:spacing w:line="360" w:lineRule="auto"/>
        <w:rPr>
          <w:rFonts w:ascii="Arial" w:hAnsi="Arial" w:cs="Arial"/>
        </w:rPr>
      </w:pPr>
      <w:r w:rsidRPr="0044588B">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AC4AEF" w:rsidRPr="00116145" w:rsidRDefault="00AC4AEF" w:rsidP="00BF1539">
      <w:pPr>
        <w:spacing w:line="360" w:lineRule="auto"/>
        <w:rPr>
          <w:rFonts w:ascii="Arial" w:hAnsi="Arial" w:cs="Arial"/>
          <w:color w:val="FF0000"/>
        </w:rPr>
      </w:pPr>
    </w:p>
    <w:p w:rsidR="0094759C" w:rsidRDefault="00AC4AEF" w:rsidP="00BF1539">
      <w:pPr>
        <w:spacing w:line="360" w:lineRule="auto"/>
        <w:rPr>
          <w:rFonts w:ascii="Arial" w:hAnsi="Arial" w:cs="Arial"/>
          <w:b/>
        </w:rPr>
      </w:pPr>
      <w:r w:rsidRPr="00635DCC">
        <w:rPr>
          <w:rFonts w:ascii="Arial" w:hAnsi="Arial" w:cs="Arial"/>
          <w:b/>
        </w:rPr>
        <w:t xml:space="preserve">Forestry Policies </w:t>
      </w:r>
    </w:p>
    <w:p w:rsidR="00AC4AEF" w:rsidRPr="0094759C" w:rsidRDefault="0094759C" w:rsidP="00BF1539">
      <w:pPr>
        <w:spacing w:line="360" w:lineRule="auto"/>
        <w:rPr>
          <w:rFonts w:ascii="Arial" w:hAnsi="Arial" w:cs="Arial"/>
          <w:b/>
        </w:rPr>
      </w:pPr>
      <w:proofErr w:type="gramStart"/>
      <w:r>
        <w:rPr>
          <w:rFonts w:ascii="Arial" w:hAnsi="Arial" w:cs="Arial"/>
          <w:b/>
        </w:rPr>
        <w:t>EDP</w:t>
      </w:r>
      <w:r w:rsidR="00D631F8">
        <w:rPr>
          <w:rFonts w:ascii="Arial" w:hAnsi="Arial" w:cs="Arial"/>
          <w:b/>
        </w:rPr>
        <w:t>1</w:t>
      </w:r>
      <w:r w:rsidR="001407DC">
        <w:rPr>
          <w:rFonts w:ascii="Arial" w:hAnsi="Arial" w:cs="Arial"/>
          <w:b/>
        </w:rPr>
        <w:t>1</w:t>
      </w:r>
      <w:r w:rsidR="00AC4AEF" w:rsidRPr="00635DCC">
        <w:rPr>
          <w:rFonts w:ascii="Arial" w:hAnsi="Arial" w:cs="Arial"/>
        </w:rPr>
        <w:t xml:space="preserve"> </w:t>
      </w:r>
      <w:r>
        <w:rPr>
          <w:rFonts w:ascii="Arial" w:hAnsi="Arial" w:cs="Arial"/>
        </w:rPr>
        <w:t xml:space="preserve"> </w:t>
      </w:r>
      <w:r w:rsidR="00AC4AEF" w:rsidRPr="00635DCC">
        <w:rPr>
          <w:rFonts w:ascii="Arial" w:hAnsi="Arial" w:cs="Arial"/>
        </w:rPr>
        <w:t>To</w:t>
      </w:r>
      <w:proofErr w:type="gramEnd"/>
      <w:r w:rsidR="00AC4AEF" w:rsidRPr="00635DCC">
        <w:rPr>
          <w:rFonts w:ascii="Arial" w:hAnsi="Arial" w:cs="Arial"/>
        </w:rPr>
        <w:t xml:space="preserve"> encourage the development of a well managed sustainable forestry sector, which is planted, managed and harvested in accordance with the </w:t>
      </w:r>
      <w:r w:rsidR="006917D6">
        <w:rPr>
          <w:rFonts w:ascii="Arial" w:hAnsi="Arial" w:cs="Arial"/>
        </w:rPr>
        <w:t>‘</w:t>
      </w:r>
      <w:r w:rsidR="00AC4AEF" w:rsidRPr="00635DCC">
        <w:rPr>
          <w:rFonts w:ascii="Arial" w:hAnsi="Arial" w:cs="Arial"/>
        </w:rPr>
        <w:t>Forest Service Guidelines for Landscape, Forest Harvesting and Environmental, Archaeology, Biodiversity and Water Quality.</w:t>
      </w:r>
      <w:r w:rsidR="006917D6">
        <w:rPr>
          <w:rFonts w:ascii="Arial" w:hAnsi="Arial" w:cs="Arial"/>
        </w:rPr>
        <w:t>’</w:t>
      </w:r>
      <w:r w:rsidR="00AC4AEF" w:rsidRPr="00635DCC">
        <w:rPr>
          <w:rFonts w:ascii="Arial" w:hAnsi="Arial" w:cs="Arial"/>
        </w:rPr>
        <w:t xml:space="preserve"> </w:t>
      </w:r>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r>
        <w:rPr>
          <w:rFonts w:ascii="Arial" w:hAnsi="Arial" w:cs="Arial"/>
          <w:b/>
        </w:rPr>
        <w:t>EDP</w:t>
      </w:r>
      <w:r w:rsidR="001407DC">
        <w:rPr>
          <w:rFonts w:ascii="Arial" w:hAnsi="Arial" w:cs="Arial"/>
          <w:b/>
        </w:rPr>
        <w:t>11</w:t>
      </w:r>
      <w:r w:rsidR="00D631F8">
        <w:rPr>
          <w:rFonts w:ascii="Arial" w:hAnsi="Arial" w:cs="Arial"/>
          <w:b/>
        </w:rPr>
        <w:t xml:space="preserve"> </w:t>
      </w:r>
      <w:r w:rsidR="00AC4AEF" w:rsidRPr="00635DCC">
        <w:rPr>
          <w:rFonts w:ascii="Arial" w:hAnsi="Arial" w:cs="Arial"/>
        </w:rPr>
        <w:t>To encourage forestry and forestry related development, as a means of diversifying from traditional farming activity.</w:t>
      </w:r>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proofErr w:type="gramStart"/>
      <w:r>
        <w:rPr>
          <w:rFonts w:ascii="Arial" w:hAnsi="Arial" w:cs="Arial"/>
          <w:b/>
        </w:rPr>
        <w:t>EDP1</w:t>
      </w:r>
      <w:r w:rsidR="001407DC">
        <w:rPr>
          <w:rFonts w:ascii="Arial" w:hAnsi="Arial" w:cs="Arial"/>
          <w:b/>
        </w:rPr>
        <w:t>3</w:t>
      </w:r>
      <w:r w:rsidR="00D631F8">
        <w:rPr>
          <w:rFonts w:ascii="Arial" w:hAnsi="Arial" w:cs="Arial"/>
          <w:b/>
        </w:rPr>
        <w:t xml:space="preserve"> </w:t>
      </w:r>
      <w:r w:rsidR="00AC4AEF" w:rsidRPr="00635DCC">
        <w:rPr>
          <w:rFonts w:ascii="Arial" w:hAnsi="Arial" w:cs="Arial"/>
        </w:rPr>
        <w:t>To promote forestry development of appropriate scale and character whilst ensuring that the development does not have a negative visual impact on the countryside or cause pollution or degradation to wildlife habitats, natural waters or areas of ecological importance.</w:t>
      </w:r>
      <w:proofErr w:type="gramEnd"/>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proofErr w:type="gramStart"/>
      <w:r>
        <w:rPr>
          <w:rFonts w:ascii="Arial" w:hAnsi="Arial" w:cs="Arial"/>
          <w:b/>
        </w:rPr>
        <w:lastRenderedPageBreak/>
        <w:t>EDP1</w:t>
      </w:r>
      <w:r w:rsidR="001407DC">
        <w:rPr>
          <w:rFonts w:ascii="Arial" w:hAnsi="Arial" w:cs="Arial"/>
          <w:b/>
        </w:rPr>
        <w:t>4</w:t>
      </w:r>
      <w:r w:rsidR="00AC4AEF" w:rsidRPr="00635DCC">
        <w:rPr>
          <w:rFonts w:ascii="Arial" w:hAnsi="Arial" w:cs="Arial"/>
        </w:rPr>
        <w:t xml:space="preserve"> To encourage the provision of public access to forests for walking routes, recreational areas and other similar facilities.</w:t>
      </w:r>
      <w:proofErr w:type="gramEnd"/>
    </w:p>
    <w:p w:rsidR="00AC4AEF" w:rsidRPr="00635DCC" w:rsidRDefault="00AC4AEF" w:rsidP="00BF1539">
      <w:pPr>
        <w:spacing w:line="360" w:lineRule="auto"/>
        <w:rPr>
          <w:rFonts w:ascii="Arial" w:hAnsi="Arial" w:cs="Arial"/>
        </w:rPr>
      </w:pPr>
    </w:p>
    <w:p w:rsidR="00AC4AEF" w:rsidRPr="00635DCC" w:rsidRDefault="001407DC" w:rsidP="00BF1539">
      <w:pPr>
        <w:spacing w:line="360" w:lineRule="auto"/>
        <w:rPr>
          <w:rFonts w:ascii="Arial" w:hAnsi="Arial" w:cs="Arial"/>
        </w:rPr>
      </w:pPr>
      <w:proofErr w:type="gramStart"/>
      <w:r>
        <w:rPr>
          <w:rFonts w:ascii="Arial" w:hAnsi="Arial" w:cs="Arial"/>
          <w:b/>
        </w:rPr>
        <w:t>EDP15</w:t>
      </w:r>
      <w:r w:rsidR="0094759C">
        <w:rPr>
          <w:rFonts w:ascii="Arial" w:hAnsi="Arial" w:cs="Arial"/>
          <w:b/>
        </w:rPr>
        <w:t xml:space="preserve"> </w:t>
      </w:r>
      <w:r w:rsidR="00AC4AEF" w:rsidRPr="00635DCC">
        <w:rPr>
          <w:rFonts w:ascii="Arial" w:hAnsi="Arial" w:cs="Arial"/>
        </w:rPr>
        <w:t>To retain existing right of way through forest lands.</w:t>
      </w:r>
      <w:proofErr w:type="gramEnd"/>
    </w:p>
    <w:p w:rsidR="00070F3A" w:rsidRDefault="00070F3A" w:rsidP="00BF1539">
      <w:pPr>
        <w:spacing w:line="360" w:lineRule="auto"/>
        <w:rPr>
          <w:rFonts w:ascii="Arial" w:hAnsi="Arial" w:cs="Arial"/>
          <w:b/>
        </w:rPr>
      </w:pPr>
    </w:p>
    <w:p w:rsidR="00AC4AEF" w:rsidRPr="00635DCC" w:rsidRDefault="00AC4AEF" w:rsidP="00BF1539">
      <w:pPr>
        <w:spacing w:line="360" w:lineRule="auto"/>
        <w:rPr>
          <w:rFonts w:ascii="Arial" w:hAnsi="Arial" w:cs="Arial"/>
          <w:b/>
        </w:rPr>
      </w:pPr>
      <w:r w:rsidRPr="00635DCC">
        <w:rPr>
          <w:rFonts w:ascii="Arial" w:hAnsi="Arial" w:cs="Arial"/>
          <w:b/>
        </w:rPr>
        <w:t xml:space="preserve">Forestry Objectives </w:t>
      </w:r>
    </w:p>
    <w:p w:rsidR="00AC4AEF" w:rsidRPr="00635DCC" w:rsidRDefault="0094759C" w:rsidP="00BF1539">
      <w:pPr>
        <w:spacing w:line="360" w:lineRule="auto"/>
        <w:rPr>
          <w:rFonts w:ascii="Arial" w:hAnsi="Arial" w:cs="Arial"/>
        </w:rPr>
      </w:pPr>
      <w:r>
        <w:rPr>
          <w:rFonts w:ascii="Arial" w:hAnsi="Arial" w:cs="Arial"/>
          <w:b/>
        </w:rPr>
        <w:t>ED</w:t>
      </w:r>
      <w:r w:rsidR="00AC4AEF" w:rsidRPr="00635DCC">
        <w:rPr>
          <w:rFonts w:ascii="Arial" w:hAnsi="Arial" w:cs="Arial"/>
          <w:b/>
        </w:rPr>
        <w:t>O</w:t>
      </w:r>
      <w:r>
        <w:rPr>
          <w:rFonts w:ascii="Arial" w:hAnsi="Arial" w:cs="Arial"/>
          <w:b/>
        </w:rPr>
        <w:t>2</w:t>
      </w:r>
      <w:r w:rsidR="00D631F8">
        <w:rPr>
          <w:rFonts w:ascii="Arial" w:hAnsi="Arial" w:cs="Arial"/>
          <w:b/>
        </w:rPr>
        <w:t>7</w:t>
      </w:r>
      <w:r w:rsidR="00AC4AEF" w:rsidRPr="00635DCC">
        <w:rPr>
          <w:rFonts w:ascii="Arial" w:hAnsi="Arial" w:cs="Arial"/>
        </w:rPr>
        <w:t xml:space="preserve"> To promote and support the Forest Service in the preparation and adoption of the </w:t>
      </w:r>
      <w:r w:rsidR="006917D6">
        <w:rPr>
          <w:rFonts w:ascii="Arial" w:hAnsi="Arial" w:cs="Arial"/>
        </w:rPr>
        <w:t>‘</w:t>
      </w:r>
      <w:r w:rsidR="00AC4AEF" w:rsidRPr="00635DCC">
        <w:rPr>
          <w:rFonts w:ascii="Arial" w:hAnsi="Arial" w:cs="Arial"/>
        </w:rPr>
        <w:t>Indicative Forestry Strategy for County Cavan</w:t>
      </w:r>
      <w:r w:rsidR="006917D6">
        <w:rPr>
          <w:rFonts w:ascii="Arial" w:hAnsi="Arial" w:cs="Arial"/>
        </w:rPr>
        <w:t>,’</w:t>
      </w:r>
      <w:r w:rsidR="00AC4AEF" w:rsidRPr="00635DCC">
        <w:rPr>
          <w:rFonts w:ascii="Arial" w:hAnsi="Arial" w:cs="Arial"/>
        </w:rPr>
        <w:t xml:space="preserve"> in order to plan sustainable forestry development.</w:t>
      </w:r>
    </w:p>
    <w:p w:rsidR="00AC4AEF" w:rsidRPr="00635DCC" w:rsidRDefault="00AC4AEF" w:rsidP="00BF1539">
      <w:pPr>
        <w:spacing w:line="360" w:lineRule="auto"/>
        <w:rPr>
          <w:rFonts w:ascii="Arial" w:hAnsi="Arial" w:cs="Arial"/>
          <w:b/>
        </w:rPr>
      </w:pPr>
    </w:p>
    <w:p w:rsidR="00AC4AEF" w:rsidRPr="00635DCC" w:rsidRDefault="0094759C" w:rsidP="00BF1539">
      <w:pPr>
        <w:spacing w:line="360" w:lineRule="auto"/>
        <w:rPr>
          <w:rFonts w:ascii="Arial" w:hAnsi="Arial" w:cs="Arial"/>
        </w:rPr>
      </w:pPr>
      <w:r>
        <w:rPr>
          <w:rFonts w:ascii="Arial" w:hAnsi="Arial" w:cs="Arial"/>
          <w:b/>
        </w:rPr>
        <w:t>ED</w:t>
      </w:r>
      <w:r w:rsidR="00AC4AEF" w:rsidRPr="00635DCC">
        <w:rPr>
          <w:rFonts w:ascii="Arial" w:hAnsi="Arial" w:cs="Arial"/>
          <w:b/>
        </w:rPr>
        <w:t>O2</w:t>
      </w:r>
      <w:r w:rsidR="00D631F8">
        <w:rPr>
          <w:rFonts w:ascii="Arial" w:hAnsi="Arial" w:cs="Arial"/>
          <w:b/>
        </w:rPr>
        <w:t>8</w:t>
      </w:r>
      <w:r w:rsidR="00AC4AEF" w:rsidRPr="00635DCC">
        <w:rPr>
          <w:rFonts w:ascii="Arial" w:hAnsi="Arial" w:cs="Arial"/>
        </w:rPr>
        <w:t xml:space="preserve"> To investigate, with Coillte, the potential to provide forest and countryside walks on lands in state ownership in County Cavan and in the promotion of a high level of environmental quality/protection. </w:t>
      </w:r>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proofErr w:type="gramStart"/>
      <w:r>
        <w:rPr>
          <w:rFonts w:ascii="Arial" w:hAnsi="Arial" w:cs="Arial"/>
          <w:b/>
        </w:rPr>
        <w:t>ED</w:t>
      </w:r>
      <w:r w:rsidR="00AC4AEF" w:rsidRPr="00635DCC">
        <w:rPr>
          <w:rFonts w:ascii="Arial" w:hAnsi="Arial" w:cs="Arial"/>
          <w:b/>
        </w:rPr>
        <w:t>O</w:t>
      </w:r>
      <w:r>
        <w:rPr>
          <w:rFonts w:ascii="Arial" w:hAnsi="Arial" w:cs="Arial"/>
          <w:b/>
        </w:rPr>
        <w:t>2</w:t>
      </w:r>
      <w:r w:rsidR="00D631F8">
        <w:rPr>
          <w:rFonts w:ascii="Arial" w:hAnsi="Arial" w:cs="Arial"/>
          <w:b/>
        </w:rPr>
        <w:t>9</w:t>
      </w:r>
      <w:r w:rsidR="00AC4AEF" w:rsidRPr="00635DCC">
        <w:rPr>
          <w:rFonts w:ascii="Arial" w:hAnsi="Arial" w:cs="Arial"/>
        </w:rPr>
        <w:t xml:space="preserve"> To promote the planting of native deciduous trees and mixed forestry.</w:t>
      </w:r>
      <w:proofErr w:type="gramEnd"/>
      <w:r w:rsidR="00AC4AEF" w:rsidRPr="00635DCC">
        <w:rPr>
          <w:rFonts w:ascii="Arial" w:hAnsi="Arial" w:cs="Arial"/>
        </w:rPr>
        <w:t xml:space="preserve"> </w:t>
      </w:r>
    </w:p>
    <w:p w:rsidR="00AC4AEF" w:rsidRPr="00635DCC" w:rsidRDefault="00AC4AEF" w:rsidP="00BF1539">
      <w:pPr>
        <w:spacing w:line="360" w:lineRule="auto"/>
        <w:rPr>
          <w:rFonts w:ascii="Arial" w:hAnsi="Arial" w:cs="Arial"/>
        </w:rPr>
      </w:pPr>
    </w:p>
    <w:p w:rsidR="00AC4AEF" w:rsidRPr="00635DCC" w:rsidRDefault="0094759C" w:rsidP="00BF1539">
      <w:pPr>
        <w:spacing w:line="360" w:lineRule="auto"/>
        <w:rPr>
          <w:rFonts w:ascii="Arial" w:hAnsi="Arial" w:cs="Arial"/>
        </w:rPr>
      </w:pPr>
      <w:r>
        <w:rPr>
          <w:rFonts w:ascii="Arial" w:hAnsi="Arial" w:cs="Arial"/>
          <w:b/>
        </w:rPr>
        <w:t>ED</w:t>
      </w:r>
      <w:r w:rsidR="00AC4AEF" w:rsidRPr="00635DCC">
        <w:rPr>
          <w:rFonts w:ascii="Arial" w:hAnsi="Arial" w:cs="Arial"/>
          <w:b/>
        </w:rPr>
        <w:t>O</w:t>
      </w:r>
      <w:r w:rsidR="00D631F8">
        <w:rPr>
          <w:rFonts w:ascii="Arial" w:hAnsi="Arial" w:cs="Arial"/>
          <w:b/>
        </w:rPr>
        <w:t>30</w:t>
      </w:r>
      <w:r w:rsidR="00AC4AEF" w:rsidRPr="00635DCC">
        <w:rPr>
          <w:rFonts w:ascii="Arial" w:hAnsi="Arial" w:cs="Arial"/>
        </w:rPr>
        <w:t xml:space="preserve"> To resist forestry proposals which would unduly impact on protected views, sensitive upland areas, lands of wildlife interest and in the upper reaches of salmonid rivers which would affect biodiversity. </w:t>
      </w:r>
    </w:p>
    <w:p w:rsidR="00AC4AEF" w:rsidRDefault="00AC4AEF" w:rsidP="00BF1539">
      <w:pPr>
        <w:spacing w:line="360" w:lineRule="auto"/>
        <w:rPr>
          <w:rFonts w:ascii="Arial" w:hAnsi="Arial" w:cs="Arial"/>
          <w:color w:val="FF0000"/>
        </w:rPr>
      </w:pPr>
    </w:p>
    <w:p w:rsidR="00F65FCE" w:rsidRPr="0044588B" w:rsidRDefault="00F65FCE" w:rsidP="00F65FCE">
      <w:pPr>
        <w:spacing w:line="360" w:lineRule="auto"/>
        <w:rPr>
          <w:rFonts w:ascii="Arial" w:hAnsi="Arial" w:cs="Arial"/>
        </w:rPr>
      </w:pPr>
      <w:r w:rsidRPr="0044588B">
        <w:rPr>
          <w:rFonts w:ascii="Arial" w:hAnsi="Arial" w:cs="Arial"/>
          <w:b/>
        </w:rPr>
        <w:t>EDO</w:t>
      </w:r>
      <w:r w:rsidR="00D631F8" w:rsidRPr="0044588B">
        <w:rPr>
          <w:rFonts w:ascii="Arial" w:hAnsi="Arial" w:cs="Arial"/>
          <w:b/>
        </w:rPr>
        <w:t>31</w:t>
      </w:r>
      <w:r w:rsidRPr="0044588B">
        <w:rPr>
          <w:rFonts w:ascii="Arial" w:hAnsi="Arial" w:cs="Arial"/>
        </w:rPr>
        <w:t xml:space="preserve"> That existing Rights of Way and established walking routes are identified prior to any new planting and are maintained as Rights of Way/Walking Route.</w:t>
      </w:r>
    </w:p>
    <w:p w:rsidR="00F65FCE" w:rsidRPr="0044588B" w:rsidRDefault="00F65FCE" w:rsidP="00BF1539">
      <w:pPr>
        <w:spacing w:line="360" w:lineRule="auto"/>
        <w:rPr>
          <w:rFonts w:ascii="Arial" w:hAnsi="Arial" w:cs="Arial"/>
        </w:rPr>
      </w:pPr>
    </w:p>
    <w:p w:rsidR="00325ED2" w:rsidRPr="0044588B" w:rsidRDefault="00D631F8" w:rsidP="00325ED2">
      <w:pPr>
        <w:spacing w:line="360" w:lineRule="auto"/>
        <w:rPr>
          <w:rFonts w:ascii="Arial" w:hAnsi="Arial" w:cs="Arial"/>
        </w:rPr>
      </w:pPr>
      <w:r w:rsidRPr="0044588B">
        <w:rPr>
          <w:rFonts w:ascii="Arial" w:hAnsi="Arial" w:cs="Arial"/>
          <w:b/>
        </w:rPr>
        <w:t>EDO32</w:t>
      </w:r>
      <w:r w:rsidR="00325ED2" w:rsidRPr="0044588B">
        <w:rPr>
          <w:rFonts w:ascii="Arial" w:hAnsi="Arial" w:cs="Arial"/>
          <w:b/>
        </w:rPr>
        <w:t xml:space="preserve"> </w:t>
      </w:r>
      <w:r w:rsidR="00325ED2" w:rsidRPr="0044588B">
        <w:rPr>
          <w:rFonts w:ascii="Arial" w:hAnsi="Arial" w:cs="Arial"/>
        </w:rPr>
        <w:t>To ensure forestry and forestry type development adheres to the ‘Forestry and Water Quality Guidelines</w:t>
      </w:r>
      <w:r w:rsidR="006917D6">
        <w:rPr>
          <w:rFonts w:ascii="Arial" w:hAnsi="Arial" w:cs="Arial"/>
        </w:rPr>
        <w:t>,</w:t>
      </w:r>
      <w:r w:rsidR="00325ED2" w:rsidRPr="0044588B">
        <w:rPr>
          <w:rFonts w:ascii="Arial" w:hAnsi="Arial" w:cs="Arial"/>
        </w:rPr>
        <w:t>’ issued by the Forest Service</w:t>
      </w:r>
      <w:r w:rsidR="006917D6">
        <w:rPr>
          <w:rFonts w:ascii="Arial" w:hAnsi="Arial" w:cs="Arial"/>
        </w:rPr>
        <w:t>, DAFF.</w:t>
      </w:r>
    </w:p>
    <w:p w:rsidR="00A760F2" w:rsidRPr="0044588B" w:rsidRDefault="00A760F2" w:rsidP="00BF1539">
      <w:pPr>
        <w:spacing w:line="360" w:lineRule="auto"/>
        <w:outlineLvl w:val="1"/>
        <w:rPr>
          <w:rFonts w:ascii="Arial" w:hAnsi="Arial" w:cs="Arial"/>
          <w:b/>
        </w:rPr>
      </w:pPr>
      <w:bookmarkStart w:id="124" w:name="_Toc306806224"/>
      <w:bookmarkStart w:id="125" w:name="_Toc306807427"/>
      <w:bookmarkStart w:id="126" w:name="_Toc306869730"/>
    </w:p>
    <w:p w:rsidR="00AC4AEF" w:rsidRPr="00EA5260" w:rsidRDefault="00AC4AEF" w:rsidP="00BF1539">
      <w:pPr>
        <w:spacing w:line="360" w:lineRule="auto"/>
        <w:outlineLvl w:val="1"/>
        <w:rPr>
          <w:rFonts w:ascii="Arial" w:hAnsi="Arial" w:cs="Arial"/>
          <w:b/>
        </w:rPr>
      </w:pPr>
      <w:bookmarkStart w:id="127" w:name="_Toc390096062"/>
      <w:r w:rsidRPr="00EA5260">
        <w:rPr>
          <w:rFonts w:ascii="Arial" w:hAnsi="Arial" w:cs="Arial"/>
          <w:b/>
        </w:rPr>
        <w:t>3.</w:t>
      </w:r>
      <w:r w:rsidR="00635DCC" w:rsidRPr="00EA5260">
        <w:rPr>
          <w:rFonts w:ascii="Arial" w:hAnsi="Arial" w:cs="Arial"/>
          <w:b/>
        </w:rPr>
        <w:t>10</w:t>
      </w:r>
      <w:r w:rsidR="00833330">
        <w:rPr>
          <w:rFonts w:ascii="Arial" w:hAnsi="Arial" w:cs="Arial"/>
          <w:b/>
        </w:rPr>
        <w:tab/>
      </w:r>
      <w:r w:rsidRPr="00EA5260">
        <w:rPr>
          <w:rFonts w:ascii="Arial" w:hAnsi="Arial" w:cs="Arial"/>
          <w:b/>
        </w:rPr>
        <w:t>Retail</w:t>
      </w:r>
      <w:bookmarkEnd w:id="124"/>
      <w:bookmarkEnd w:id="125"/>
      <w:bookmarkEnd w:id="126"/>
      <w:bookmarkEnd w:id="127"/>
    </w:p>
    <w:p w:rsidR="002B3794" w:rsidRPr="00EA5260" w:rsidRDefault="00635DCC" w:rsidP="00413BCB">
      <w:pPr>
        <w:spacing w:line="360" w:lineRule="auto"/>
        <w:rPr>
          <w:rFonts w:ascii="Arial" w:hAnsi="Arial" w:cs="Arial"/>
        </w:rPr>
      </w:pPr>
      <w:r w:rsidRPr="00EA5260">
        <w:rPr>
          <w:rFonts w:ascii="Arial" w:hAnsi="Arial" w:cs="Arial"/>
        </w:rPr>
        <w:t xml:space="preserve">The retail sector is an important employer and driver of economic growth in the County and contributes to </w:t>
      </w:r>
      <w:r w:rsidR="009A3212">
        <w:rPr>
          <w:rFonts w:ascii="Arial" w:hAnsi="Arial" w:cs="Arial"/>
        </w:rPr>
        <w:t xml:space="preserve">the </w:t>
      </w:r>
      <w:r w:rsidR="00CE39F9" w:rsidRPr="00EA5260">
        <w:rPr>
          <w:rFonts w:ascii="Arial" w:hAnsi="Arial" w:cs="Arial"/>
        </w:rPr>
        <w:t>vitality</w:t>
      </w:r>
      <w:r w:rsidRPr="00EA5260">
        <w:rPr>
          <w:rFonts w:ascii="Arial" w:hAnsi="Arial" w:cs="Arial"/>
        </w:rPr>
        <w:t xml:space="preserve"> of ou</w:t>
      </w:r>
      <w:r w:rsidR="006917D6">
        <w:rPr>
          <w:rFonts w:ascii="Arial" w:hAnsi="Arial" w:cs="Arial"/>
        </w:rPr>
        <w:t xml:space="preserve">r towns especially Cavan Town. </w:t>
      </w:r>
      <w:r w:rsidRPr="00EA5260">
        <w:rPr>
          <w:rFonts w:ascii="Arial" w:hAnsi="Arial" w:cs="Arial"/>
        </w:rPr>
        <w:t>The economic decline has affected the retail sector, between 2009 and the 2010/2011 period t</w:t>
      </w:r>
      <w:r w:rsidR="00AC4AEF" w:rsidRPr="00EA5260">
        <w:rPr>
          <w:rFonts w:ascii="Arial" w:hAnsi="Arial" w:cs="Arial"/>
        </w:rPr>
        <w:t xml:space="preserve">here </w:t>
      </w:r>
      <w:r w:rsidR="00883269">
        <w:rPr>
          <w:rFonts w:ascii="Arial" w:hAnsi="Arial" w:cs="Arial"/>
        </w:rPr>
        <w:t>was</w:t>
      </w:r>
      <w:r w:rsidR="00AC4AEF" w:rsidRPr="00EA5260">
        <w:rPr>
          <w:rFonts w:ascii="Arial" w:hAnsi="Arial" w:cs="Arial"/>
        </w:rPr>
        <w:t xml:space="preserve"> a reduction in the number of retail firms in County Cavan. </w:t>
      </w:r>
      <w:r w:rsidRPr="00EA5260">
        <w:rPr>
          <w:rFonts w:ascii="Arial" w:hAnsi="Arial" w:cs="Arial"/>
        </w:rPr>
        <w:t>F</w:t>
      </w:r>
      <w:r w:rsidR="00AC4AEF" w:rsidRPr="00EA5260">
        <w:rPr>
          <w:rFonts w:ascii="Arial" w:hAnsi="Arial" w:cs="Arial"/>
        </w:rPr>
        <w:t xml:space="preserve">igures from </w:t>
      </w:r>
      <w:r w:rsidR="006917D6">
        <w:rPr>
          <w:rFonts w:ascii="Arial" w:hAnsi="Arial" w:cs="Arial"/>
        </w:rPr>
        <w:t xml:space="preserve">the </w:t>
      </w:r>
      <w:r w:rsidR="00AC4AEF" w:rsidRPr="00EA5260">
        <w:rPr>
          <w:rFonts w:ascii="Arial" w:hAnsi="Arial" w:cs="Arial"/>
        </w:rPr>
        <w:t xml:space="preserve">CSO indicate there </w:t>
      </w:r>
      <w:r w:rsidR="00CE39F9" w:rsidRPr="00EA5260">
        <w:rPr>
          <w:rFonts w:ascii="Arial" w:hAnsi="Arial" w:cs="Arial"/>
        </w:rPr>
        <w:t>were</w:t>
      </w:r>
      <w:r w:rsidRPr="00EA5260">
        <w:rPr>
          <w:rFonts w:ascii="Arial" w:hAnsi="Arial" w:cs="Arial"/>
        </w:rPr>
        <w:t xml:space="preserve"> </w:t>
      </w:r>
      <w:r w:rsidR="006917D6">
        <w:rPr>
          <w:rFonts w:ascii="Arial" w:hAnsi="Arial" w:cs="Arial"/>
        </w:rPr>
        <w:t xml:space="preserve">791 retail firms, </w:t>
      </w:r>
      <w:r w:rsidR="00AC4AEF" w:rsidRPr="00EA5260">
        <w:rPr>
          <w:rFonts w:ascii="Arial" w:hAnsi="Arial" w:cs="Arial"/>
        </w:rPr>
        <w:t>including retail, wholesale and repair of motor vehicles/motor trad</w:t>
      </w:r>
      <w:r w:rsidR="006917D6">
        <w:rPr>
          <w:rFonts w:ascii="Arial" w:hAnsi="Arial" w:cs="Arial"/>
        </w:rPr>
        <w:t>es,</w:t>
      </w:r>
      <w:r w:rsidR="00AC4AEF" w:rsidRPr="00EA5260">
        <w:rPr>
          <w:rFonts w:ascii="Arial" w:hAnsi="Arial" w:cs="Arial"/>
        </w:rPr>
        <w:t xml:space="preserve"> in the county in 2009 and 770 in </w:t>
      </w:r>
      <w:r w:rsidR="006917D6">
        <w:rPr>
          <w:rFonts w:ascii="Arial" w:hAnsi="Arial" w:cs="Arial"/>
        </w:rPr>
        <w:t xml:space="preserve">the </w:t>
      </w:r>
      <w:r w:rsidR="00AC4AEF" w:rsidRPr="00EA5260">
        <w:rPr>
          <w:rFonts w:ascii="Arial" w:hAnsi="Arial" w:cs="Arial"/>
        </w:rPr>
        <w:t>2010/2011</w:t>
      </w:r>
      <w:r w:rsidR="006917D6">
        <w:rPr>
          <w:rFonts w:ascii="Arial" w:hAnsi="Arial" w:cs="Arial"/>
        </w:rPr>
        <w:t xml:space="preserve"> period</w:t>
      </w:r>
      <w:r w:rsidR="00AC4AEF" w:rsidRPr="00EA5260">
        <w:rPr>
          <w:rFonts w:ascii="Arial" w:hAnsi="Arial" w:cs="Arial"/>
        </w:rPr>
        <w:t>. However</w:t>
      </w:r>
      <w:r w:rsidR="006917D6">
        <w:rPr>
          <w:rFonts w:ascii="Arial" w:hAnsi="Arial" w:cs="Arial"/>
        </w:rPr>
        <w:t>,</w:t>
      </w:r>
      <w:r w:rsidR="00AC4AEF" w:rsidRPr="00EA5260">
        <w:rPr>
          <w:rFonts w:ascii="Arial" w:hAnsi="Arial" w:cs="Arial"/>
        </w:rPr>
        <w:t xml:space="preserve"> the numbers employed in this sector have risen since</w:t>
      </w:r>
      <w:r w:rsidR="006917D6">
        <w:rPr>
          <w:rFonts w:ascii="Arial" w:hAnsi="Arial" w:cs="Arial"/>
        </w:rPr>
        <w:t xml:space="preserve"> </w:t>
      </w:r>
      <w:r w:rsidR="006917D6">
        <w:rPr>
          <w:rFonts w:ascii="Arial" w:hAnsi="Arial" w:cs="Arial"/>
        </w:rPr>
        <w:lastRenderedPageBreak/>
        <w:t>the</w:t>
      </w:r>
      <w:r w:rsidR="00AC4AEF" w:rsidRPr="00EA5260">
        <w:rPr>
          <w:rFonts w:ascii="Arial" w:hAnsi="Arial" w:cs="Arial"/>
        </w:rPr>
        <w:t xml:space="preserve"> 2001/2002</w:t>
      </w:r>
      <w:r w:rsidR="006917D6">
        <w:rPr>
          <w:rFonts w:ascii="Arial" w:hAnsi="Arial" w:cs="Arial"/>
        </w:rPr>
        <w:t xml:space="preserve"> period</w:t>
      </w:r>
      <w:r w:rsidR="00AC4AEF" w:rsidRPr="00EA5260">
        <w:rPr>
          <w:rFonts w:ascii="Arial" w:hAnsi="Arial" w:cs="Arial"/>
        </w:rPr>
        <w:t xml:space="preserve"> with 2,695 employed, in 2006 </w:t>
      </w:r>
      <w:r w:rsidR="006917D6">
        <w:rPr>
          <w:rFonts w:ascii="Arial" w:hAnsi="Arial" w:cs="Arial"/>
        </w:rPr>
        <w:t xml:space="preserve">there where </w:t>
      </w:r>
      <w:r w:rsidR="00AC4AEF" w:rsidRPr="00EA5260">
        <w:rPr>
          <w:rFonts w:ascii="Arial" w:hAnsi="Arial" w:cs="Arial"/>
        </w:rPr>
        <w:t>3,596 employed and in 2011</w:t>
      </w:r>
      <w:r w:rsidR="006917D6">
        <w:rPr>
          <w:rFonts w:ascii="Arial" w:hAnsi="Arial" w:cs="Arial"/>
        </w:rPr>
        <w:t xml:space="preserve"> this had risen to</w:t>
      </w:r>
      <w:r w:rsidR="00AC4AEF" w:rsidRPr="00EA5260">
        <w:rPr>
          <w:rFonts w:ascii="Arial" w:hAnsi="Arial" w:cs="Arial"/>
        </w:rPr>
        <w:t xml:space="preserve"> 3,758 employed.</w:t>
      </w:r>
    </w:p>
    <w:p w:rsidR="002B3794" w:rsidRPr="0044588B" w:rsidRDefault="002B3794" w:rsidP="002B3794">
      <w:pPr>
        <w:spacing w:line="360" w:lineRule="auto"/>
        <w:rPr>
          <w:rFonts w:ascii="Arial" w:hAnsi="Arial" w:cs="Arial"/>
        </w:rPr>
      </w:pPr>
      <w:r w:rsidRPr="00EA5260">
        <w:rPr>
          <w:rFonts w:ascii="Arial" w:hAnsi="Arial" w:cs="Arial"/>
        </w:rPr>
        <w:t xml:space="preserve">It is the aim of </w:t>
      </w:r>
      <w:r w:rsidR="00883269">
        <w:rPr>
          <w:rFonts w:ascii="Arial" w:hAnsi="Arial" w:cs="Arial"/>
        </w:rPr>
        <w:t xml:space="preserve">this </w:t>
      </w:r>
      <w:r w:rsidRPr="00EA5260">
        <w:rPr>
          <w:rFonts w:ascii="Arial" w:hAnsi="Arial" w:cs="Arial"/>
        </w:rPr>
        <w:t xml:space="preserve">Plan to sustain and improve the retail profile and competiveness of County Cavan, through the consolidation and enhancement of town centres and </w:t>
      </w:r>
      <w:r w:rsidRPr="0044588B">
        <w:rPr>
          <w:rFonts w:ascii="Arial" w:hAnsi="Arial" w:cs="Arial"/>
        </w:rPr>
        <w:t xml:space="preserve">settlements and by improving the quality and choice of retail developments on offer. </w:t>
      </w:r>
    </w:p>
    <w:p w:rsidR="002B5938" w:rsidRPr="0044588B" w:rsidRDefault="002B5938" w:rsidP="002B5938">
      <w:pPr>
        <w:widowControl w:val="0"/>
        <w:spacing w:line="360" w:lineRule="auto"/>
        <w:rPr>
          <w:rFonts w:ascii="Arial" w:hAnsi="Arial" w:cs="Arial"/>
        </w:rPr>
      </w:pPr>
      <w:r w:rsidRPr="0044588B">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883269" w:rsidRPr="0044588B" w:rsidRDefault="00883269" w:rsidP="004B1F03">
      <w:pPr>
        <w:rPr>
          <w:rFonts w:ascii="Arial" w:hAnsi="Arial" w:cs="Arial"/>
          <w:b/>
        </w:rPr>
      </w:pPr>
    </w:p>
    <w:p w:rsidR="00313B29" w:rsidRPr="0044588B" w:rsidRDefault="00313B29" w:rsidP="00CF4DB3">
      <w:pPr>
        <w:spacing w:line="360" w:lineRule="auto"/>
        <w:rPr>
          <w:rFonts w:ascii="Arial" w:hAnsi="Arial" w:cs="Arial"/>
          <w:b/>
        </w:rPr>
      </w:pPr>
      <w:r w:rsidRPr="0044588B">
        <w:rPr>
          <w:rFonts w:ascii="Arial" w:hAnsi="Arial" w:cs="Arial"/>
          <w:b/>
        </w:rPr>
        <w:t>Retail Development and the Settlement Framewor</w:t>
      </w:r>
      <w:r w:rsidR="00B82C3F" w:rsidRPr="0044588B">
        <w:rPr>
          <w:rFonts w:ascii="Arial" w:hAnsi="Arial" w:cs="Arial"/>
          <w:b/>
        </w:rPr>
        <w:t>k</w:t>
      </w:r>
    </w:p>
    <w:p w:rsidR="00FC1AF8" w:rsidRPr="0044588B" w:rsidRDefault="00313B29" w:rsidP="00CF4DB3">
      <w:pPr>
        <w:spacing w:line="360" w:lineRule="auto"/>
        <w:rPr>
          <w:rFonts w:ascii="Arial" w:hAnsi="Arial" w:cs="Arial"/>
        </w:rPr>
      </w:pPr>
      <w:r w:rsidRPr="0044588B">
        <w:rPr>
          <w:rFonts w:ascii="Arial" w:hAnsi="Arial" w:cs="Arial"/>
        </w:rPr>
        <w:t xml:space="preserve">The Settlement Hierarchy was established in line with </w:t>
      </w:r>
      <w:r w:rsidR="00FC1AF8" w:rsidRPr="0044588B">
        <w:rPr>
          <w:rFonts w:ascii="Arial" w:hAnsi="Arial" w:cs="Arial"/>
        </w:rPr>
        <w:t xml:space="preserve">the </w:t>
      </w:r>
      <w:r w:rsidRPr="0044588B">
        <w:rPr>
          <w:rFonts w:ascii="Arial" w:hAnsi="Arial" w:cs="Arial"/>
        </w:rPr>
        <w:t>BRPG and on the bases of a retail and service study which, along with their population, identified five tiers</w:t>
      </w:r>
      <w:r w:rsidR="006917D6">
        <w:rPr>
          <w:rFonts w:ascii="Arial" w:hAnsi="Arial" w:cs="Arial"/>
        </w:rPr>
        <w:t xml:space="preserve"> of settlement types,</w:t>
      </w:r>
      <w:r w:rsidRPr="0044588B">
        <w:rPr>
          <w:rFonts w:ascii="Arial" w:hAnsi="Arial" w:cs="Arial"/>
        </w:rPr>
        <w:t xml:space="preserve"> within the County. The towns or villages in each tier have similar retail function.</w:t>
      </w:r>
      <w:r w:rsidR="006917D6">
        <w:rPr>
          <w:rFonts w:ascii="Arial" w:hAnsi="Arial" w:cs="Arial"/>
        </w:rPr>
        <w:t xml:space="preserve"> </w:t>
      </w:r>
      <w:r w:rsidR="00B82C3F" w:rsidRPr="0044588B">
        <w:rPr>
          <w:rFonts w:ascii="Arial" w:hAnsi="Arial" w:cs="Arial"/>
        </w:rPr>
        <w:t>The ‘Retail Planning Guidelines for Planning Authorities,</w:t>
      </w:r>
      <w:r w:rsidR="00DE1D14">
        <w:rPr>
          <w:rFonts w:ascii="Arial" w:hAnsi="Arial" w:cs="Arial"/>
        </w:rPr>
        <w:t>’</w:t>
      </w:r>
      <w:r w:rsidR="00B82C3F" w:rsidRPr="0044588B">
        <w:rPr>
          <w:rFonts w:ascii="Arial" w:hAnsi="Arial" w:cs="Arial"/>
        </w:rPr>
        <w:t xml:space="preserve"> 2012 identified broad tiers of </w:t>
      </w:r>
      <w:r w:rsidR="00B44DD2" w:rsidRPr="0044588B">
        <w:rPr>
          <w:rFonts w:ascii="Arial" w:hAnsi="Arial" w:cs="Arial"/>
        </w:rPr>
        <w:t xml:space="preserve">urban development, </w:t>
      </w:r>
      <w:r w:rsidR="00FC1AF8" w:rsidRPr="0044588B">
        <w:rPr>
          <w:rFonts w:ascii="Arial" w:hAnsi="Arial" w:cs="Arial"/>
        </w:rPr>
        <w:t xml:space="preserve">in this context </w:t>
      </w:r>
      <w:r w:rsidR="00B82C3F" w:rsidRPr="0044588B">
        <w:rPr>
          <w:rFonts w:ascii="Arial" w:hAnsi="Arial" w:cs="Arial"/>
        </w:rPr>
        <w:t>C</w:t>
      </w:r>
      <w:r w:rsidR="00DE1D14">
        <w:rPr>
          <w:rFonts w:ascii="Arial" w:hAnsi="Arial" w:cs="Arial"/>
        </w:rPr>
        <w:t>avan Town is in the second tier</w:t>
      </w:r>
      <w:r w:rsidR="00B82C3F" w:rsidRPr="0044588B">
        <w:rPr>
          <w:rFonts w:ascii="Arial" w:hAnsi="Arial" w:cs="Arial"/>
        </w:rPr>
        <w:t xml:space="preserve"> due to its strategic regional importance</w:t>
      </w:r>
      <w:r w:rsidR="00FC1AF8" w:rsidRPr="0044588B">
        <w:rPr>
          <w:rFonts w:ascii="Arial" w:hAnsi="Arial" w:cs="Arial"/>
        </w:rPr>
        <w:t xml:space="preserve"> and status as a hub town</w:t>
      </w:r>
      <w:r w:rsidR="00DE1D14">
        <w:rPr>
          <w:rFonts w:ascii="Arial" w:hAnsi="Arial" w:cs="Arial"/>
        </w:rPr>
        <w:t xml:space="preserve">. </w:t>
      </w:r>
      <w:r w:rsidR="00B82C3F" w:rsidRPr="0044588B">
        <w:rPr>
          <w:rFonts w:ascii="Arial" w:hAnsi="Arial" w:cs="Arial"/>
        </w:rPr>
        <w:t>Tier Two and Three towns in County Cavan correspond to the fifth tier</w:t>
      </w:r>
      <w:r w:rsidR="00DE1D14">
        <w:rPr>
          <w:rFonts w:ascii="Arial" w:hAnsi="Arial" w:cs="Arial"/>
        </w:rPr>
        <w:t>, Small Towns and Rural Areas,</w:t>
      </w:r>
      <w:r w:rsidR="00B82C3F" w:rsidRPr="0044588B">
        <w:rPr>
          <w:rFonts w:ascii="Arial" w:hAnsi="Arial" w:cs="Arial"/>
        </w:rPr>
        <w:t xml:space="preserve"> within the </w:t>
      </w:r>
      <w:r w:rsidR="00FC1AF8" w:rsidRPr="0044588B">
        <w:rPr>
          <w:rFonts w:ascii="Arial" w:hAnsi="Arial" w:cs="Arial"/>
        </w:rPr>
        <w:t xml:space="preserve">aforementioned </w:t>
      </w:r>
      <w:r w:rsidR="00B82C3F" w:rsidRPr="0044588B">
        <w:rPr>
          <w:rFonts w:ascii="Arial" w:hAnsi="Arial" w:cs="Arial"/>
        </w:rPr>
        <w:t>guideline</w:t>
      </w:r>
      <w:r w:rsidR="00DE1D14">
        <w:rPr>
          <w:rFonts w:ascii="Arial" w:hAnsi="Arial" w:cs="Arial"/>
        </w:rPr>
        <w:t xml:space="preserve">s. </w:t>
      </w:r>
      <w:r w:rsidR="00B82C3F" w:rsidRPr="0044588B">
        <w:rPr>
          <w:rFonts w:ascii="Arial" w:hAnsi="Arial" w:cs="Arial"/>
        </w:rPr>
        <w:t xml:space="preserve">This highlights both the importance of Cavan Town, as a retail centre within the county, and the need to tailor retail policy to the unique urban profile of the County. </w:t>
      </w:r>
      <w:r w:rsidR="000C4592" w:rsidRPr="0044588B">
        <w:rPr>
          <w:rFonts w:ascii="Arial" w:hAnsi="Arial" w:cs="Arial"/>
        </w:rPr>
        <w:t xml:space="preserve">The completion of an up-to-date Retail Strategy will be a priority of this plan.  </w:t>
      </w:r>
    </w:p>
    <w:p w:rsidR="00313B29" w:rsidRPr="0044588B" w:rsidRDefault="00313B29" w:rsidP="00CF4DB3">
      <w:pPr>
        <w:spacing w:line="360" w:lineRule="auto"/>
        <w:rPr>
          <w:rFonts w:ascii="Arial" w:hAnsi="Arial" w:cs="Arial"/>
        </w:rPr>
      </w:pPr>
      <w:r w:rsidRPr="0044588B">
        <w:rPr>
          <w:rFonts w:ascii="Arial" w:hAnsi="Arial" w:cs="Arial"/>
        </w:rPr>
        <w:t>The town and village plans</w:t>
      </w:r>
      <w:r w:rsidR="00FC1AF8" w:rsidRPr="0044588B">
        <w:rPr>
          <w:rFonts w:ascii="Arial" w:hAnsi="Arial" w:cs="Arial"/>
        </w:rPr>
        <w:t>,</w:t>
      </w:r>
      <w:r w:rsidRPr="0044588B">
        <w:rPr>
          <w:rFonts w:ascii="Arial" w:hAnsi="Arial" w:cs="Arial"/>
        </w:rPr>
        <w:t xml:space="preserve"> further in this document</w:t>
      </w:r>
      <w:r w:rsidR="00FC1AF8" w:rsidRPr="0044588B">
        <w:rPr>
          <w:rFonts w:ascii="Arial" w:hAnsi="Arial" w:cs="Arial"/>
        </w:rPr>
        <w:t>,</w:t>
      </w:r>
      <w:r w:rsidRPr="0044588B">
        <w:rPr>
          <w:rFonts w:ascii="Arial" w:hAnsi="Arial" w:cs="Arial"/>
        </w:rPr>
        <w:t xml:space="preserve"> include zoning maps which clearly </w:t>
      </w:r>
      <w:r w:rsidR="00DE1D14">
        <w:rPr>
          <w:rFonts w:ascii="Arial" w:hAnsi="Arial" w:cs="Arial"/>
        </w:rPr>
        <w:t xml:space="preserve">define town and village cores. </w:t>
      </w:r>
      <w:r w:rsidR="000C4592" w:rsidRPr="0044588B">
        <w:rPr>
          <w:rFonts w:ascii="Arial" w:hAnsi="Arial" w:cs="Arial"/>
        </w:rPr>
        <w:t>In line with the NSS</w:t>
      </w:r>
      <w:r w:rsidR="00FC1AF8" w:rsidRPr="0044588B">
        <w:rPr>
          <w:rFonts w:ascii="Arial" w:hAnsi="Arial" w:cs="Arial"/>
        </w:rPr>
        <w:t>,</w:t>
      </w:r>
      <w:r w:rsidR="000C4592" w:rsidRPr="0044588B">
        <w:rPr>
          <w:rFonts w:ascii="Arial" w:hAnsi="Arial" w:cs="Arial"/>
        </w:rPr>
        <w:t xml:space="preserve"> which established Cavan Town as a hub town within the Broder Region, Cavan Town is regarded, within the context of retail development, as a priority location for development. Retail development plays a key role in the growth of towns which consequently play a role in the sustainable gr</w:t>
      </w:r>
      <w:r w:rsidR="00DE1D14">
        <w:rPr>
          <w:rFonts w:ascii="Arial" w:hAnsi="Arial" w:cs="Arial"/>
        </w:rPr>
        <w:t xml:space="preserve">owth of the County and Region. </w:t>
      </w:r>
      <w:r w:rsidR="000C4592" w:rsidRPr="0044588B">
        <w:rPr>
          <w:rFonts w:ascii="Arial" w:hAnsi="Arial" w:cs="Arial"/>
        </w:rPr>
        <w:t>The larger and in some respect medium sized towns play a part in supporting the growth of the hub town through thei</w:t>
      </w:r>
      <w:r w:rsidR="00DE1D14">
        <w:rPr>
          <w:rFonts w:ascii="Arial" w:hAnsi="Arial" w:cs="Arial"/>
        </w:rPr>
        <w:t xml:space="preserve">r own sustainable development. </w:t>
      </w:r>
      <w:r w:rsidRPr="0044588B">
        <w:rPr>
          <w:rFonts w:ascii="Arial" w:hAnsi="Arial" w:cs="Arial"/>
        </w:rPr>
        <w:t xml:space="preserve">Retail development will be confined to town and village cores within Tier Four and Five </w:t>
      </w:r>
      <w:r w:rsidR="00FC1AF8" w:rsidRPr="0044588B">
        <w:rPr>
          <w:rFonts w:ascii="Arial" w:hAnsi="Arial" w:cs="Arial"/>
        </w:rPr>
        <w:t xml:space="preserve">towns </w:t>
      </w:r>
      <w:r w:rsidRPr="0044588B">
        <w:rPr>
          <w:rFonts w:ascii="Arial" w:hAnsi="Arial" w:cs="Arial"/>
        </w:rPr>
        <w:t xml:space="preserve">and will be strictly controlled in Tier Two and </w:t>
      </w:r>
      <w:proofErr w:type="gramStart"/>
      <w:r w:rsidRPr="0044588B">
        <w:rPr>
          <w:rFonts w:ascii="Arial" w:hAnsi="Arial" w:cs="Arial"/>
        </w:rPr>
        <w:t>Three</w:t>
      </w:r>
      <w:proofErr w:type="gramEnd"/>
      <w:r w:rsidRPr="0044588B">
        <w:rPr>
          <w:rFonts w:ascii="Arial" w:hAnsi="Arial" w:cs="Arial"/>
        </w:rPr>
        <w:t xml:space="preserve"> towns whereby the presumption will be that new retail development will generally only b</w:t>
      </w:r>
      <w:r w:rsidR="00DE1D14">
        <w:rPr>
          <w:rFonts w:ascii="Arial" w:hAnsi="Arial" w:cs="Arial"/>
        </w:rPr>
        <w:t xml:space="preserve">e permitted within Town cores. </w:t>
      </w:r>
      <w:r w:rsidRPr="0044588B">
        <w:rPr>
          <w:rFonts w:ascii="Arial" w:hAnsi="Arial" w:cs="Arial"/>
        </w:rPr>
        <w:t xml:space="preserve">Where </w:t>
      </w:r>
      <w:r w:rsidR="0053510C" w:rsidRPr="0044588B">
        <w:rPr>
          <w:rFonts w:ascii="Arial" w:hAnsi="Arial" w:cs="Arial"/>
        </w:rPr>
        <w:t xml:space="preserve">retail development is proposed outside of these town cores applicants must provide detailed justification </w:t>
      </w:r>
      <w:r w:rsidR="0053510C" w:rsidRPr="0044588B">
        <w:rPr>
          <w:rFonts w:ascii="Arial" w:hAnsi="Arial" w:cs="Arial"/>
        </w:rPr>
        <w:lastRenderedPageBreak/>
        <w:t>for them in accordance with the ‘Retail Planning Guidelines for Planning Authorities,</w:t>
      </w:r>
      <w:r w:rsidR="00DE1D14">
        <w:rPr>
          <w:rFonts w:ascii="Arial" w:hAnsi="Arial" w:cs="Arial"/>
        </w:rPr>
        <w:t>’ 2012</w:t>
      </w:r>
      <w:r w:rsidR="0053510C" w:rsidRPr="0044588B">
        <w:rPr>
          <w:rFonts w:ascii="Arial" w:hAnsi="Arial" w:cs="Arial"/>
        </w:rPr>
        <w:t xml:space="preserve"> and in particular through the application of the sequential approach</w:t>
      </w:r>
      <w:r w:rsidR="000C4592" w:rsidRPr="0044588B">
        <w:rPr>
          <w:rFonts w:ascii="Arial" w:hAnsi="Arial" w:cs="Arial"/>
        </w:rPr>
        <w:t xml:space="preserve">.  </w:t>
      </w:r>
    </w:p>
    <w:p w:rsidR="00E1375F" w:rsidRPr="0044588B" w:rsidRDefault="00E1375F" w:rsidP="00CF4DB3">
      <w:pPr>
        <w:spacing w:line="360" w:lineRule="auto"/>
        <w:rPr>
          <w:rFonts w:ascii="Arial" w:hAnsi="Arial" w:cs="Arial"/>
        </w:rPr>
      </w:pPr>
    </w:p>
    <w:p w:rsidR="002B3794" w:rsidRPr="0044588B" w:rsidRDefault="002B3794" w:rsidP="00CF4DB3">
      <w:pPr>
        <w:spacing w:line="360" w:lineRule="auto"/>
        <w:rPr>
          <w:rFonts w:ascii="Arial" w:hAnsi="Arial" w:cs="Arial"/>
          <w:b/>
        </w:rPr>
      </w:pPr>
      <w:r w:rsidRPr="0044588B">
        <w:rPr>
          <w:rFonts w:ascii="Arial" w:hAnsi="Arial" w:cs="Arial"/>
          <w:b/>
        </w:rPr>
        <w:t>Retail Planning Guidelines for Planning Authorities, April 2012</w:t>
      </w:r>
    </w:p>
    <w:p w:rsidR="00AC4AEF" w:rsidRPr="0044588B" w:rsidRDefault="00AC4AEF" w:rsidP="00CF4DB3">
      <w:pPr>
        <w:spacing w:line="360" w:lineRule="auto"/>
        <w:rPr>
          <w:rFonts w:ascii="Arial" w:hAnsi="Arial" w:cs="Arial"/>
        </w:rPr>
      </w:pPr>
      <w:r w:rsidRPr="0044588B">
        <w:rPr>
          <w:rFonts w:ascii="Arial" w:hAnsi="Arial" w:cs="Arial"/>
        </w:rPr>
        <w:t xml:space="preserve">The </w:t>
      </w:r>
      <w:r w:rsidR="00DE1D14">
        <w:rPr>
          <w:rFonts w:ascii="Arial" w:hAnsi="Arial" w:cs="Arial"/>
        </w:rPr>
        <w:t>‘</w:t>
      </w:r>
      <w:r w:rsidRPr="0044588B">
        <w:rPr>
          <w:rFonts w:ascii="Arial" w:hAnsi="Arial" w:cs="Arial"/>
        </w:rPr>
        <w:t>Retail Planning Guidelines for Planning Authorities,</w:t>
      </w:r>
      <w:r w:rsidR="00DE1D14">
        <w:rPr>
          <w:rFonts w:ascii="Arial" w:hAnsi="Arial" w:cs="Arial"/>
        </w:rPr>
        <w:t>’</w:t>
      </w:r>
      <w:r w:rsidRPr="0044588B">
        <w:rPr>
          <w:rFonts w:ascii="Arial" w:hAnsi="Arial" w:cs="Arial"/>
        </w:rPr>
        <w:t xml:space="preserve"> 2012, have outlined Retail t</w:t>
      </w:r>
      <w:r w:rsidR="00DE1D14">
        <w:rPr>
          <w:rFonts w:ascii="Arial" w:hAnsi="Arial" w:cs="Arial"/>
        </w:rPr>
        <w:t>rends in recent years which are;</w:t>
      </w:r>
    </w:p>
    <w:p w:rsidR="00AC4AEF" w:rsidRPr="00EA5260" w:rsidRDefault="002B3794" w:rsidP="00D17166">
      <w:pPr>
        <w:pStyle w:val="ListParagraph"/>
        <w:numPr>
          <w:ilvl w:val="0"/>
          <w:numId w:val="82"/>
        </w:numPr>
        <w:spacing w:line="360" w:lineRule="auto"/>
        <w:rPr>
          <w:rFonts w:ascii="Arial" w:hAnsi="Arial" w:cs="Arial"/>
        </w:rPr>
      </w:pPr>
      <w:r w:rsidRPr="0044588B">
        <w:rPr>
          <w:rFonts w:ascii="Arial" w:hAnsi="Arial" w:cs="Arial"/>
        </w:rPr>
        <w:t xml:space="preserve">An </w:t>
      </w:r>
      <w:r w:rsidR="00AC4AEF" w:rsidRPr="0044588B">
        <w:rPr>
          <w:rFonts w:ascii="Arial" w:hAnsi="Arial" w:cs="Arial"/>
        </w:rPr>
        <w:t xml:space="preserve">Increase in the number of grocery stores </w:t>
      </w:r>
      <w:r w:rsidRPr="0044588B">
        <w:rPr>
          <w:rFonts w:ascii="Arial" w:hAnsi="Arial" w:cs="Arial"/>
        </w:rPr>
        <w:t>with a corresponding increase in</w:t>
      </w:r>
      <w:r w:rsidRPr="00EA5260">
        <w:rPr>
          <w:rFonts w:ascii="Arial" w:hAnsi="Arial" w:cs="Arial"/>
        </w:rPr>
        <w:t xml:space="preserve"> their </w:t>
      </w:r>
      <w:r w:rsidR="00CE39F9" w:rsidRPr="00EA5260">
        <w:rPr>
          <w:rFonts w:ascii="Arial" w:hAnsi="Arial" w:cs="Arial"/>
        </w:rPr>
        <w:t>floor space</w:t>
      </w:r>
      <w:r w:rsidRPr="00EA5260">
        <w:rPr>
          <w:rFonts w:ascii="Arial" w:hAnsi="Arial" w:cs="Arial"/>
        </w:rPr>
        <w:t>.</w:t>
      </w:r>
    </w:p>
    <w:p w:rsidR="00AC4AEF" w:rsidRPr="00EA5260" w:rsidRDefault="00AC4AEF" w:rsidP="00D17166">
      <w:pPr>
        <w:pStyle w:val="ListParagraph"/>
        <w:numPr>
          <w:ilvl w:val="0"/>
          <w:numId w:val="82"/>
        </w:numPr>
        <w:spacing w:line="360" w:lineRule="auto"/>
        <w:rPr>
          <w:rFonts w:ascii="Arial" w:hAnsi="Arial" w:cs="Arial"/>
        </w:rPr>
      </w:pPr>
      <w:r w:rsidRPr="00EA5260">
        <w:rPr>
          <w:rFonts w:ascii="Arial" w:hAnsi="Arial" w:cs="Arial"/>
        </w:rPr>
        <w:t>Online shopping has become a</w:t>
      </w:r>
      <w:r w:rsidR="002B3794" w:rsidRPr="00EA5260">
        <w:rPr>
          <w:rFonts w:ascii="Arial" w:hAnsi="Arial" w:cs="Arial"/>
        </w:rPr>
        <w:t xml:space="preserve"> common</w:t>
      </w:r>
      <w:r w:rsidRPr="00EA5260">
        <w:rPr>
          <w:rFonts w:ascii="Arial" w:hAnsi="Arial" w:cs="Arial"/>
        </w:rPr>
        <w:t xml:space="preserve"> feature of </w:t>
      </w:r>
      <w:r w:rsidR="002B3794" w:rsidRPr="00EA5260">
        <w:rPr>
          <w:rFonts w:ascii="Arial" w:hAnsi="Arial" w:cs="Arial"/>
        </w:rPr>
        <w:t xml:space="preserve">the </w:t>
      </w:r>
      <w:r w:rsidRPr="00EA5260">
        <w:rPr>
          <w:rFonts w:ascii="Arial" w:hAnsi="Arial" w:cs="Arial"/>
        </w:rPr>
        <w:t xml:space="preserve">Irish Retail market </w:t>
      </w:r>
    </w:p>
    <w:p w:rsidR="00AC4AEF" w:rsidRPr="00EA5260" w:rsidRDefault="002B3794" w:rsidP="00D17166">
      <w:pPr>
        <w:pStyle w:val="ListParagraph"/>
        <w:numPr>
          <w:ilvl w:val="0"/>
          <w:numId w:val="82"/>
        </w:numPr>
        <w:spacing w:line="360" w:lineRule="auto"/>
        <w:rPr>
          <w:rFonts w:ascii="Arial" w:hAnsi="Arial" w:cs="Arial"/>
        </w:rPr>
      </w:pPr>
      <w:r w:rsidRPr="00EA5260">
        <w:rPr>
          <w:rFonts w:ascii="Arial" w:hAnsi="Arial" w:cs="Arial"/>
        </w:rPr>
        <w:t>The r</w:t>
      </w:r>
      <w:r w:rsidR="00AC4AEF" w:rsidRPr="00EA5260">
        <w:rPr>
          <w:rFonts w:ascii="Arial" w:hAnsi="Arial" w:cs="Arial"/>
        </w:rPr>
        <w:t>apid development</w:t>
      </w:r>
      <w:r w:rsidRPr="00EA5260">
        <w:rPr>
          <w:rFonts w:ascii="Arial" w:hAnsi="Arial" w:cs="Arial"/>
        </w:rPr>
        <w:t xml:space="preserve"> of the </w:t>
      </w:r>
      <w:r w:rsidR="00AC4AEF" w:rsidRPr="00EA5260">
        <w:rPr>
          <w:rFonts w:ascii="Arial" w:hAnsi="Arial" w:cs="Arial"/>
        </w:rPr>
        <w:t>retail sector in recent years needs to be consolidated with</w:t>
      </w:r>
      <w:r w:rsidRPr="00EA5260">
        <w:rPr>
          <w:rFonts w:ascii="Arial" w:hAnsi="Arial" w:cs="Arial"/>
        </w:rPr>
        <w:t xml:space="preserve"> a</w:t>
      </w:r>
      <w:r w:rsidR="00AC4AEF" w:rsidRPr="00EA5260">
        <w:rPr>
          <w:rFonts w:ascii="Arial" w:hAnsi="Arial" w:cs="Arial"/>
        </w:rPr>
        <w:t xml:space="preserve"> focus on </w:t>
      </w:r>
      <w:r w:rsidRPr="00EA5260">
        <w:rPr>
          <w:rFonts w:ascii="Arial" w:hAnsi="Arial" w:cs="Arial"/>
        </w:rPr>
        <w:t xml:space="preserve">the </w:t>
      </w:r>
      <w:r w:rsidR="00AC4AEF" w:rsidRPr="00EA5260">
        <w:rPr>
          <w:rFonts w:ascii="Arial" w:hAnsi="Arial" w:cs="Arial"/>
        </w:rPr>
        <w:t xml:space="preserve">maintenance and renewal of attractive, competitive city and town centres. </w:t>
      </w:r>
    </w:p>
    <w:p w:rsidR="00AC4AEF" w:rsidRPr="00EA5260" w:rsidRDefault="00AC4AEF" w:rsidP="00413BCB">
      <w:pPr>
        <w:spacing w:line="360" w:lineRule="auto"/>
        <w:rPr>
          <w:rFonts w:ascii="Arial" w:hAnsi="Arial" w:cs="Arial"/>
        </w:rPr>
      </w:pPr>
      <w:r w:rsidRPr="00EA5260">
        <w:rPr>
          <w:rFonts w:ascii="Arial" w:hAnsi="Arial" w:cs="Arial"/>
        </w:rPr>
        <w:t>Th</w:t>
      </w:r>
      <w:r w:rsidR="002B3794" w:rsidRPr="00EA5260">
        <w:rPr>
          <w:rFonts w:ascii="Arial" w:hAnsi="Arial" w:cs="Arial"/>
        </w:rPr>
        <w:t xml:space="preserve">e Guidelines </w:t>
      </w:r>
      <w:r w:rsidRPr="00EA5260">
        <w:rPr>
          <w:rFonts w:ascii="Arial" w:hAnsi="Arial" w:cs="Arial"/>
        </w:rPr>
        <w:t>outline</w:t>
      </w:r>
      <w:r w:rsidR="002B3794" w:rsidRPr="00EA5260">
        <w:rPr>
          <w:rFonts w:ascii="Arial" w:hAnsi="Arial" w:cs="Arial"/>
        </w:rPr>
        <w:t xml:space="preserve"> five</w:t>
      </w:r>
      <w:r w:rsidRPr="00EA5260">
        <w:rPr>
          <w:rFonts w:ascii="Arial" w:hAnsi="Arial" w:cs="Arial"/>
        </w:rPr>
        <w:t xml:space="preserve"> key objectives, which must guide planning authorities in addressing retail development issues in their development planning and developme</w:t>
      </w:r>
      <w:r w:rsidR="00883269">
        <w:rPr>
          <w:rFonts w:ascii="Arial" w:hAnsi="Arial" w:cs="Arial"/>
        </w:rPr>
        <w:t>nt management functions, namely;</w:t>
      </w:r>
    </w:p>
    <w:p w:rsidR="00AC4AEF" w:rsidRPr="00EA5260" w:rsidRDefault="00AC4AEF" w:rsidP="00D17166">
      <w:pPr>
        <w:pStyle w:val="ListParagraph"/>
        <w:numPr>
          <w:ilvl w:val="0"/>
          <w:numId w:val="85"/>
        </w:numPr>
        <w:spacing w:line="360" w:lineRule="auto"/>
        <w:rPr>
          <w:rFonts w:ascii="Arial" w:hAnsi="Arial" w:cs="Arial"/>
        </w:rPr>
      </w:pPr>
      <w:r w:rsidRPr="00EA5260">
        <w:rPr>
          <w:rFonts w:ascii="Arial" w:hAnsi="Arial" w:cs="Arial"/>
        </w:rPr>
        <w:t>Ensuring that</w:t>
      </w:r>
      <w:r w:rsidR="00883269">
        <w:rPr>
          <w:rFonts w:ascii="Arial" w:hAnsi="Arial" w:cs="Arial"/>
        </w:rPr>
        <w:t xml:space="preserve"> retail development is plan-led.</w:t>
      </w:r>
    </w:p>
    <w:p w:rsidR="00AC4AEF" w:rsidRPr="00EA5260" w:rsidRDefault="00AC4AEF" w:rsidP="00D17166">
      <w:pPr>
        <w:pStyle w:val="ListParagraph"/>
        <w:numPr>
          <w:ilvl w:val="0"/>
          <w:numId w:val="85"/>
        </w:numPr>
        <w:spacing w:line="360" w:lineRule="auto"/>
        <w:rPr>
          <w:rFonts w:ascii="Arial" w:hAnsi="Arial" w:cs="Arial"/>
        </w:rPr>
      </w:pPr>
      <w:r w:rsidRPr="00EA5260">
        <w:rPr>
          <w:rFonts w:ascii="Arial" w:hAnsi="Arial" w:cs="Arial"/>
        </w:rPr>
        <w:t>Promoting town centre vitality through a sequential approach to development.</w:t>
      </w:r>
    </w:p>
    <w:p w:rsidR="00AC4AEF" w:rsidRPr="00EA5260" w:rsidRDefault="00AC4AEF" w:rsidP="00AB1E64">
      <w:pPr>
        <w:pStyle w:val="ListParagraph"/>
        <w:numPr>
          <w:ilvl w:val="0"/>
          <w:numId w:val="19"/>
        </w:numPr>
        <w:spacing w:line="360" w:lineRule="auto"/>
        <w:rPr>
          <w:rFonts w:ascii="Arial" w:hAnsi="Arial" w:cs="Arial"/>
        </w:rPr>
      </w:pPr>
      <w:r w:rsidRPr="00EA5260">
        <w:rPr>
          <w:rFonts w:ascii="Arial" w:hAnsi="Arial" w:cs="Arial"/>
        </w:rPr>
        <w:t>Securing competiveness in the retail sector by actively enabling good quality development proposals to come forward in suitable locations.</w:t>
      </w:r>
    </w:p>
    <w:p w:rsidR="00AC4AEF" w:rsidRPr="00EA5260" w:rsidRDefault="00AC4AEF" w:rsidP="00AB1E64">
      <w:pPr>
        <w:pStyle w:val="ListParagraph"/>
        <w:numPr>
          <w:ilvl w:val="0"/>
          <w:numId w:val="19"/>
        </w:numPr>
        <w:spacing w:line="360" w:lineRule="auto"/>
        <w:rPr>
          <w:rFonts w:ascii="Arial" w:hAnsi="Arial" w:cs="Arial"/>
        </w:rPr>
      </w:pPr>
      <w:r w:rsidRPr="00EA5260">
        <w:rPr>
          <w:rFonts w:ascii="Arial" w:hAnsi="Arial" w:cs="Arial"/>
        </w:rPr>
        <w:t xml:space="preserve">Facilitating a shift towards increased access to retailing by public transport, cycling and walking in accordance with the </w:t>
      </w:r>
      <w:r w:rsidR="00DE1D14">
        <w:rPr>
          <w:rFonts w:ascii="Arial" w:hAnsi="Arial" w:cs="Arial"/>
        </w:rPr>
        <w:t>‘</w:t>
      </w:r>
      <w:r w:rsidRPr="00EA5260">
        <w:rPr>
          <w:rFonts w:ascii="Arial" w:hAnsi="Arial" w:cs="Arial"/>
        </w:rPr>
        <w:t>Smarter Travel Strategy</w:t>
      </w:r>
      <w:r w:rsidR="00883269">
        <w:rPr>
          <w:rFonts w:ascii="Arial" w:hAnsi="Arial" w:cs="Arial"/>
        </w:rPr>
        <w:t>.</w:t>
      </w:r>
      <w:r w:rsidR="00DE1D14">
        <w:rPr>
          <w:rFonts w:ascii="Arial" w:hAnsi="Arial" w:cs="Arial"/>
        </w:rPr>
        <w:t>’</w:t>
      </w:r>
      <w:r w:rsidRPr="00EA5260">
        <w:rPr>
          <w:rFonts w:ascii="Arial" w:hAnsi="Arial" w:cs="Arial"/>
        </w:rPr>
        <w:t xml:space="preserve"> </w:t>
      </w:r>
    </w:p>
    <w:p w:rsidR="00AC4AEF" w:rsidRPr="00EA5260" w:rsidRDefault="00AC4AEF" w:rsidP="00AB1E64">
      <w:pPr>
        <w:pStyle w:val="ListParagraph"/>
        <w:numPr>
          <w:ilvl w:val="0"/>
          <w:numId w:val="19"/>
        </w:numPr>
        <w:spacing w:line="360" w:lineRule="auto"/>
        <w:rPr>
          <w:rFonts w:ascii="Arial" w:hAnsi="Arial" w:cs="Arial"/>
        </w:rPr>
      </w:pPr>
      <w:r w:rsidRPr="00EA5260">
        <w:rPr>
          <w:rFonts w:ascii="Arial" w:hAnsi="Arial" w:cs="Arial"/>
        </w:rPr>
        <w:t xml:space="preserve">Delivering quality urban design outcomes. </w:t>
      </w:r>
    </w:p>
    <w:p w:rsidR="00AC4AEF" w:rsidRPr="00EA5260" w:rsidRDefault="00AC4AEF" w:rsidP="00BF1539">
      <w:pPr>
        <w:spacing w:line="360" w:lineRule="auto"/>
        <w:outlineLvl w:val="1"/>
        <w:rPr>
          <w:rFonts w:ascii="Arial" w:hAnsi="Arial" w:cs="Arial"/>
          <w:b/>
        </w:rPr>
      </w:pPr>
    </w:p>
    <w:p w:rsidR="00AC4AEF" w:rsidRPr="00BB3639" w:rsidRDefault="00AC4AEF" w:rsidP="00883269">
      <w:pPr>
        <w:spacing w:line="360" w:lineRule="auto"/>
        <w:rPr>
          <w:rFonts w:ascii="Arial" w:hAnsi="Arial" w:cs="Arial"/>
          <w:b/>
        </w:rPr>
      </w:pPr>
      <w:r w:rsidRPr="00BB3639">
        <w:rPr>
          <w:rFonts w:ascii="Arial" w:hAnsi="Arial" w:cs="Arial"/>
          <w:b/>
        </w:rPr>
        <w:t xml:space="preserve">Plan Led Approach to Retail Development </w:t>
      </w:r>
    </w:p>
    <w:p w:rsidR="00AC4AEF" w:rsidRPr="00EA5260" w:rsidRDefault="00CF4A5E" w:rsidP="00CF4DB3">
      <w:pPr>
        <w:spacing w:line="360" w:lineRule="auto"/>
        <w:rPr>
          <w:rFonts w:ascii="Arial" w:hAnsi="Arial" w:cs="Arial"/>
        </w:rPr>
      </w:pPr>
      <w:r w:rsidRPr="00EA5260">
        <w:rPr>
          <w:rFonts w:ascii="Arial" w:hAnsi="Arial" w:cs="Arial"/>
        </w:rPr>
        <w:t>The Guidelines state that i</w:t>
      </w:r>
      <w:r w:rsidR="00AC4AEF" w:rsidRPr="00EA5260">
        <w:rPr>
          <w:rFonts w:ascii="Arial" w:hAnsi="Arial" w:cs="Arial"/>
        </w:rPr>
        <w:t>t is</w:t>
      </w:r>
      <w:r w:rsidR="00883269">
        <w:rPr>
          <w:rFonts w:ascii="Arial" w:hAnsi="Arial" w:cs="Arial"/>
        </w:rPr>
        <w:t xml:space="preserve"> a</w:t>
      </w:r>
      <w:r w:rsidR="00AC4AEF" w:rsidRPr="00EA5260">
        <w:rPr>
          <w:rFonts w:ascii="Arial" w:hAnsi="Arial" w:cs="Arial"/>
        </w:rPr>
        <w:t xml:space="preserve"> national policy objective to secure plan led retail development. Future retail development should be plan led</w:t>
      </w:r>
      <w:r w:rsidRPr="00EA5260">
        <w:rPr>
          <w:rFonts w:ascii="Arial" w:hAnsi="Arial" w:cs="Arial"/>
        </w:rPr>
        <w:t xml:space="preserve"> in line with </w:t>
      </w:r>
      <w:r w:rsidR="00AC4AEF" w:rsidRPr="00EA5260">
        <w:rPr>
          <w:rFonts w:ascii="Arial" w:hAnsi="Arial" w:cs="Arial"/>
        </w:rPr>
        <w:t>the settlement hierarchy</w:t>
      </w:r>
      <w:r w:rsidRPr="00EA5260">
        <w:rPr>
          <w:rFonts w:ascii="Arial" w:hAnsi="Arial" w:cs="Arial"/>
        </w:rPr>
        <w:t xml:space="preserve"> for the county and</w:t>
      </w:r>
      <w:r w:rsidR="00AC4AEF" w:rsidRPr="00EA5260">
        <w:rPr>
          <w:rFonts w:ascii="Arial" w:hAnsi="Arial" w:cs="Arial"/>
        </w:rPr>
        <w:t xml:space="preserve"> includ</w:t>
      </w:r>
      <w:r w:rsidRPr="00EA5260">
        <w:rPr>
          <w:rFonts w:ascii="Arial" w:hAnsi="Arial" w:cs="Arial"/>
        </w:rPr>
        <w:t>e</w:t>
      </w:r>
      <w:r w:rsidR="00AC4AEF" w:rsidRPr="00EA5260">
        <w:rPr>
          <w:rFonts w:ascii="Arial" w:hAnsi="Arial" w:cs="Arial"/>
        </w:rPr>
        <w:t xml:space="preserve"> the identification of retail requirements</w:t>
      </w:r>
      <w:r w:rsidRPr="00EA5260">
        <w:rPr>
          <w:rFonts w:ascii="Arial" w:hAnsi="Arial" w:cs="Arial"/>
        </w:rPr>
        <w:t xml:space="preserve">, </w:t>
      </w:r>
      <w:r w:rsidR="00AC4AEF" w:rsidRPr="00EA5260">
        <w:rPr>
          <w:rFonts w:ascii="Arial" w:hAnsi="Arial" w:cs="Arial"/>
        </w:rPr>
        <w:t xml:space="preserve">appropriate planning policies and objectives </w:t>
      </w:r>
      <w:r w:rsidRPr="00EA5260">
        <w:rPr>
          <w:rFonts w:ascii="Arial" w:hAnsi="Arial" w:cs="Arial"/>
        </w:rPr>
        <w:t xml:space="preserve">along with </w:t>
      </w:r>
      <w:r w:rsidR="00AC4AEF" w:rsidRPr="00EA5260">
        <w:rPr>
          <w:rFonts w:ascii="Arial" w:hAnsi="Arial" w:cs="Arial"/>
        </w:rPr>
        <w:t>implementation measures</w:t>
      </w:r>
      <w:r w:rsidRPr="00EA5260">
        <w:rPr>
          <w:rFonts w:ascii="Arial" w:hAnsi="Arial" w:cs="Arial"/>
        </w:rPr>
        <w:t xml:space="preserve">.  </w:t>
      </w:r>
      <w:r w:rsidR="00AC4AEF" w:rsidRPr="00EA5260">
        <w:rPr>
          <w:rFonts w:ascii="Arial" w:hAnsi="Arial" w:cs="Arial"/>
        </w:rPr>
        <w:t xml:space="preserve">Retail development shall be carried out in accordance with the principles set out in the </w:t>
      </w:r>
      <w:r w:rsidR="005560BE">
        <w:rPr>
          <w:rFonts w:ascii="Arial" w:hAnsi="Arial" w:cs="Arial"/>
        </w:rPr>
        <w:t>‘</w:t>
      </w:r>
      <w:r w:rsidR="00AC4AEF" w:rsidRPr="00EA5260">
        <w:rPr>
          <w:rFonts w:ascii="Arial" w:hAnsi="Arial" w:cs="Arial"/>
        </w:rPr>
        <w:t xml:space="preserve">Retail Planning </w:t>
      </w:r>
      <w:r w:rsidR="005560BE">
        <w:rPr>
          <w:rFonts w:ascii="Arial" w:hAnsi="Arial" w:cs="Arial"/>
        </w:rPr>
        <w:t>G</w:t>
      </w:r>
      <w:r w:rsidR="00AC4AEF" w:rsidRPr="00EA5260">
        <w:rPr>
          <w:rFonts w:ascii="Arial" w:hAnsi="Arial" w:cs="Arial"/>
        </w:rPr>
        <w:t>uidelines for Planning Authorities</w:t>
      </w:r>
      <w:r w:rsidR="005560BE">
        <w:rPr>
          <w:rFonts w:ascii="Arial" w:hAnsi="Arial" w:cs="Arial"/>
        </w:rPr>
        <w:t>’, 2012</w:t>
      </w:r>
      <w:r w:rsidR="00AC4AEF" w:rsidRPr="00EA5260">
        <w:rPr>
          <w:rFonts w:ascii="Arial" w:hAnsi="Arial" w:cs="Arial"/>
        </w:rPr>
        <w:t xml:space="preserve">. Policies for retailing are currently set out in the </w:t>
      </w:r>
      <w:r w:rsidR="005560BE">
        <w:rPr>
          <w:rFonts w:ascii="Arial" w:hAnsi="Arial" w:cs="Arial"/>
        </w:rPr>
        <w:t>current ‘</w:t>
      </w:r>
      <w:r w:rsidR="00AC4AEF" w:rsidRPr="00EA5260">
        <w:rPr>
          <w:rFonts w:ascii="Arial" w:hAnsi="Arial" w:cs="Arial"/>
        </w:rPr>
        <w:t>Retail Strategy</w:t>
      </w:r>
      <w:r w:rsidR="005560BE">
        <w:rPr>
          <w:rFonts w:ascii="Arial" w:hAnsi="Arial" w:cs="Arial"/>
        </w:rPr>
        <w:t>’</w:t>
      </w:r>
      <w:r w:rsidR="00AC4AEF" w:rsidRPr="00EA5260">
        <w:rPr>
          <w:rFonts w:ascii="Arial" w:hAnsi="Arial" w:cs="Arial"/>
        </w:rPr>
        <w:t xml:space="preserve"> for County Cavan 2008-2014 which shall remain in force pending the adoption of a new</w:t>
      </w:r>
      <w:r w:rsidR="005560BE">
        <w:rPr>
          <w:rFonts w:ascii="Arial" w:hAnsi="Arial" w:cs="Arial"/>
        </w:rPr>
        <w:t xml:space="preserve"> Retail Strategy for the County</w:t>
      </w:r>
      <w:r w:rsidR="00AC4AEF" w:rsidRPr="00EA5260">
        <w:rPr>
          <w:rFonts w:ascii="Arial" w:hAnsi="Arial" w:cs="Arial"/>
        </w:rPr>
        <w:t xml:space="preserve"> during the lifetime of this plan. </w:t>
      </w:r>
    </w:p>
    <w:p w:rsidR="00AC4AEF" w:rsidRPr="00BB3639" w:rsidRDefault="00AC4AEF" w:rsidP="00313B29">
      <w:pPr>
        <w:spacing w:line="360" w:lineRule="auto"/>
        <w:rPr>
          <w:rFonts w:ascii="Arial" w:hAnsi="Arial" w:cs="Arial"/>
          <w:b/>
        </w:rPr>
      </w:pPr>
      <w:r w:rsidRPr="00BB3639">
        <w:rPr>
          <w:rFonts w:ascii="Arial" w:hAnsi="Arial" w:cs="Arial"/>
          <w:b/>
        </w:rPr>
        <w:lastRenderedPageBreak/>
        <w:t xml:space="preserve">Sequential Approach </w:t>
      </w:r>
    </w:p>
    <w:p w:rsidR="00AC4AEF" w:rsidRPr="00EA5260" w:rsidRDefault="00AC4AEF" w:rsidP="00C41305">
      <w:pPr>
        <w:spacing w:line="360" w:lineRule="auto"/>
        <w:rPr>
          <w:rFonts w:ascii="Arial" w:hAnsi="Arial" w:cs="Arial"/>
        </w:rPr>
      </w:pPr>
      <w:r w:rsidRPr="00EA5260">
        <w:rPr>
          <w:rFonts w:ascii="Arial" w:hAnsi="Arial" w:cs="Arial"/>
        </w:rPr>
        <w:t>The</w:t>
      </w:r>
      <w:r w:rsidR="00CF4A5E" w:rsidRPr="00EA5260">
        <w:rPr>
          <w:rFonts w:ascii="Arial" w:hAnsi="Arial" w:cs="Arial"/>
        </w:rPr>
        <w:t xml:space="preserve"> guidelines state that the</w:t>
      </w:r>
      <w:r w:rsidRPr="00EA5260">
        <w:rPr>
          <w:rFonts w:ascii="Arial" w:hAnsi="Arial" w:cs="Arial"/>
        </w:rPr>
        <w:t xml:space="preserve"> second national policy objective is to promote greater vitality in town centres by promoting a sequential approach to retail development. </w:t>
      </w:r>
      <w:r w:rsidR="00CF4A5E" w:rsidRPr="00EA5260">
        <w:rPr>
          <w:rFonts w:ascii="Arial" w:hAnsi="Arial" w:cs="Arial"/>
        </w:rPr>
        <w:t>Generally s</w:t>
      </w:r>
      <w:r w:rsidRPr="00EA5260">
        <w:rPr>
          <w:rFonts w:ascii="Arial" w:hAnsi="Arial" w:cs="Arial"/>
        </w:rPr>
        <w:t>equential development means that</w:t>
      </w:r>
      <w:r w:rsidR="00CF4A5E" w:rsidRPr="00EA5260">
        <w:rPr>
          <w:rFonts w:ascii="Arial" w:hAnsi="Arial" w:cs="Arial"/>
        </w:rPr>
        <w:t>;</w:t>
      </w:r>
      <w:r w:rsidRPr="00EA5260">
        <w:rPr>
          <w:rFonts w:ascii="Arial" w:hAnsi="Arial" w:cs="Arial"/>
        </w:rPr>
        <w:t xml:space="preserve"> </w:t>
      </w:r>
    </w:p>
    <w:p w:rsidR="00AC4AEF" w:rsidRPr="00EA5260" w:rsidRDefault="00AC4AEF" w:rsidP="00AB1E64">
      <w:pPr>
        <w:pStyle w:val="ListParagraph"/>
        <w:numPr>
          <w:ilvl w:val="0"/>
          <w:numId w:val="21"/>
        </w:numPr>
        <w:spacing w:line="360" w:lineRule="auto"/>
        <w:ind w:left="714" w:hanging="357"/>
        <w:rPr>
          <w:rFonts w:ascii="Arial" w:hAnsi="Arial" w:cs="Arial"/>
        </w:rPr>
      </w:pPr>
      <w:r w:rsidRPr="00EA5260">
        <w:rPr>
          <w:rFonts w:ascii="Arial" w:hAnsi="Arial" w:cs="Arial"/>
        </w:rPr>
        <w:t xml:space="preserve">The overall preferred location for new retail development is within the town centres of the County. </w:t>
      </w:r>
    </w:p>
    <w:p w:rsidR="00AC4AEF" w:rsidRPr="00EA5260" w:rsidRDefault="00CF4A5E" w:rsidP="00AB1E64">
      <w:pPr>
        <w:pStyle w:val="ListParagraph"/>
        <w:numPr>
          <w:ilvl w:val="0"/>
          <w:numId w:val="21"/>
        </w:numPr>
        <w:spacing w:line="360" w:lineRule="auto"/>
        <w:ind w:left="714" w:hanging="357"/>
        <w:rPr>
          <w:rFonts w:ascii="Arial" w:hAnsi="Arial" w:cs="Arial"/>
        </w:rPr>
      </w:pPr>
      <w:r w:rsidRPr="00EA5260">
        <w:rPr>
          <w:rFonts w:ascii="Arial" w:hAnsi="Arial" w:cs="Arial"/>
        </w:rPr>
        <w:t>O</w:t>
      </w:r>
      <w:r w:rsidR="00AC4AEF" w:rsidRPr="00EA5260">
        <w:rPr>
          <w:rFonts w:ascii="Arial" w:hAnsi="Arial" w:cs="Arial"/>
        </w:rPr>
        <w:t>nly where</w:t>
      </w:r>
      <w:r w:rsidRPr="00EA5260">
        <w:rPr>
          <w:rFonts w:ascii="Arial" w:hAnsi="Arial" w:cs="Arial"/>
        </w:rPr>
        <w:t xml:space="preserve"> an </w:t>
      </w:r>
      <w:r w:rsidR="00AC4AEF" w:rsidRPr="00EA5260">
        <w:rPr>
          <w:rFonts w:ascii="Arial" w:hAnsi="Arial" w:cs="Arial"/>
        </w:rPr>
        <w:t xml:space="preserve">applicant can demonstrate and the planning authority is satisfied, that there are no sites or potential sites within a town centre should an edge of centre site be considered. In addition, only in exceptional circumstances where it can be demonstrated that there are no sites or potential sites available either within the centre or on the edge of these centres should an out of centre site be considered. </w:t>
      </w:r>
    </w:p>
    <w:p w:rsidR="00AC4AEF" w:rsidRPr="00EA5260" w:rsidRDefault="00DE1D14" w:rsidP="00CF4DB3">
      <w:pPr>
        <w:spacing w:line="360" w:lineRule="auto"/>
        <w:rPr>
          <w:rFonts w:ascii="Arial" w:hAnsi="Arial" w:cs="Arial"/>
        </w:rPr>
      </w:pPr>
      <w:r w:rsidRPr="00EA5260">
        <w:rPr>
          <w:rFonts w:ascii="Arial" w:hAnsi="Arial" w:cs="Arial"/>
        </w:rPr>
        <w:t>This development</w:t>
      </w:r>
      <w:r w:rsidR="00AC4AEF" w:rsidRPr="00EA5260">
        <w:rPr>
          <w:rFonts w:ascii="Arial" w:hAnsi="Arial" w:cs="Arial"/>
        </w:rPr>
        <w:t xml:space="preserve"> plan therefore adopts the following vigorous approach to assessing the vitality and viability of town centres</w:t>
      </w:r>
      <w:r>
        <w:rPr>
          <w:rFonts w:ascii="Arial" w:hAnsi="Arial" w:cs="Arial"/>
        </w:rPr>
        <w:t>;</w:t>
      </w:r>
    </w:p>
    <w:p w:rsidR="00AC4AEF" w:rsidRPr="00EA5260" w:rsidRDefault="00AC4AEF" w:rsidP="00AB1E64">
      <w:pPr>
        <w:pStyle w:val="ListParagraph"/>
        <w:numPr>
          <w:ilvl w:val="0"/>
          <w:numId w:val="20"/>
        </w:numPr>
        <w:spacing w:line="360" w:lineRule="auto"/>
        <w:rPr>
          <w:rFonts w:ascii="Arial" w:hAnsi="Arial" w:cs="Arial"/>
        </w:rPr>
      </w:pPr>
      <w:r w:rsidRPr="00EA5260">
        <w:rPr>
          <w:rFonts w:ascii="Arial" w:hAnsi="Arial" w:cs="Arial"/>
        </w:rPr>
        <w:t>Investigating development opportunities</w:t>
      </w:r>
      <w:r w:rsidR="00CF4A5E" w:rsidRPr="00EA5260">
        <w:rPr>
          <w:rFonts w:ascii="Arial" w:hAnsi="Arial" w:cs="Arial"/>
        </w:rPr>
        <w:t xml:space="preserve"> within </w:t>
      </w:r>
      <w:r w:rsidRPr="00EA5260">
        <w:rPr>
          <w:rFonts w:ascii="Arial" w:hAnsi="Arial" w:cs="Arial"/>
        </w:rPr>
        <w:t>town centres</w:t>
      </w:r>
      <w:r w:rsidR="00CF4A5E" w:rsidRPr="00EA5260">
        <w:rPr>
          <w:rFonts w:ascii="Arial" w:hAnsi="Arial" w:cs="Arial"/>
        </w:rPr>
        <w:t>.</w:t>
      </w:r>
    </w:p>
    <w:p w:rsidR="00AC4AEF" w:rsidRPr="00EA5260" w:rsidRDefault="00AC4AEF" w:rsidP="00AB1E64">
      <w:pPr>
        <w:pStyle w:val="ListParagraph"/>
        <w:numPr>
          <w:ilvl w:val="0"/>
          <w:numId w:val="20"/>
        </w:numPr>
        <w:spacing w:line="360" w:lineRule="auto"/>
        <w:rPr>
          <w:rFonts w:ascii="Arial" w:hAnsi="Arial" w:cs="Arial"/>
        </w:rPr>
      </w:pPr>
      <w:r w:rsidRPr="00EA5260">
        <w:rPr>
          <w:rFonts w:ascii="Arial" w:hAnsi="Arial" w:cs="Arial"/>
        </w:rPr>
        <w:t>Activating potential development and redevelopment opportunities in town centres</w:t>
      </w:r>
      <w:r w:rsidR="00CF4A5E" w:rsidRPr="00EA5260">
        <w:rPr>
          <w:rFonts w:ascii="Arial" w:hAnsi="Arial" w:cs="Arial"/>
        </w:rPr>
        <w:t>.</w:t>
      </w:r>
    </w:p>
    <w:p w:rsidR="00AC4AEF" w:rsidRPr="00EA5260" w:rsidRDefault="00AC4AEF" w:rsidP="00AB1E64">
      <w:pPr>
        <w:pStyle w:val="ListParagraph"/>
        <w:numPr>
          <w:ilvl w:val="0"/>
          <w:numId w:val="20"/>
        </w:numPr>
        <w:spacing w:line="360" w:lineRule="auto"/>
        <w:rPr>
          <w:rFonts w:ascii="Arial" w:hAnsi="Arial" w:cs="Arial"/>
        </w:rPr>
      </w:pPr>
      <w:r w:rsidRPr="00EA5260">
        <w:rPr>
          <w:rFonts w:ascii="Arial" w:hAnsi="Arial" w:cs="Arial"/>
        </w:rPr>
        <w:t>Assisting the private sector in the resolution of impediments to town centre redevelopment opportunities that may arise through infrastructural</w:t>
      </w:r>
      <w:r w:rsidR="005560BE">
        <w:rPr>
          <w:rFonts w:ascii="Arial" w:hAnsi="Arial" w:cs="Arial"/>
        </w:rPr>
        <w:t xml:space="preserve"> deficits</w:t>
      </w:r>
      <w:r w:rsidRPr="00EA5260">
        <w:rPr>
          <w:rFonts w:ascii="Arial" w:hAnsi="Arial" w:cs="Arial"/>
        </w:rPr>
        <w:t>, flood risk, landownership and built heritage considerations</w:t>
      </w:r>
      <w:r w:rsidR="005373EF">
        <w:rPr>
          <w:rStyle w:val="FootnoteReference"/>
          <w:rFonts w:ascii="Arial" w:hAnsi="Arial" w:cs="Arial"/>
        </w:rPr>
        <w:footnoteReference w:id="22"/>
      </w:r>
      <w:r w:rsidRPr="00EA5260">
        <w:rPr>
          <w:rFonts w:ascii="Arial" w:hAnsi="Arial" w:cs="Arial"/>
        </w:rPr>
        <w:t xml:space="preserve">. </w:t>
      </w:r>
    </w:p>
    <w:p w:rsidR="00AC4AEF" w:rsidRPr="00EA5260" w:rsidRDefault="00AC4AEF" w:rsidP="00BF1539">
      <w:pPr>
        <w:spacing w:line="360" w:lineRule="auto"/>
        <w:outlineLvl w:val="1"/>
        <w:rPr>
          <w:rFonts w:ascii="Arial" w:hAnsi="Arial" w:cs="Arial"/>
          <w:b/>
        </w:rPr>
      </w:pPr>
    </w:p>
    <w:p w:rsidR="00AC4AEF" w:rsidRPr="00BB3639" w:rsidRDefault="00AC4AEF" w:rsidP="00313B29">
      <w:pPr>
        <w:spacing w:line="360" w:lineRule="auto"/>
        <w:rPr>
          <w:rFonts w:ascii="Arial" w:hAnsi="Arial" w:cs="Arial"/>
          <w:b/>
        </w:rPr>
      </w:pPr>
      <w:r w:rsidRPr="00BB3639">
        <w:rPr>
          <w:rFonts w:ascii="Arial" w:hAnsi="Arial" w:cs="Arial"/>
          <w:b/>
        </w:rPr>
        <w:t xml:space="preserve">Retail Design Quality </w:t>
      </w:r>
    </w:p>
    <w:p w:rsidR="00AC4AEF" w:rsidRPr="00EA5260" w:rsidRDefault="00AC4AEF" w:rsidP="00AC0B04">
      <w:pPr>
        <w:spacing w:line="360" w:lineRule="auto"/>
        <w:rPr>
          <w:rFonts w:ascii="Arial" w:hAnsi="Arial" w:cs="Arial"/>
        </w:rPr>
      </w:pPr>
      <w:r w:rsidRPr="00EA5260">
        <w:rPr>
          <w:rFonts w:ascii="Arial" w:hAnsi="Arial" w:cs="Arial"/>
        </w:rPr>
        <w:t>The Guidelines seek to ensure that retail development plays its part in realising quality outcomes in relation to urban design. Quality Design aims to create attractive, inclusive, durable, adaptable places for people to work in, to live in, to shop in or</w:t>
      </w:r>
      <w:r w:rsidR="005560BE">
        <w:rPr>
          <w:rFonts w:ascii="Arial" w:hAnsi="Arial" w:cs="Arial"/>
        </w:rPr>
        <w:t xml:space="preserve"> simply</w:t>
      </w:r>
      <w:r w:rsidRPr="00EA5260">
        <w:rPr>
          <w:rFonts w:ascii="Arial" w:hAnsi="Arial" w:cs="Arial"/>
        </w:rPr>
        <w:t xml:space="preserve"> pass through. In order to guide planning authorities, a</w:t>
      </w:r>
      <w:r w:rsidR="00DE1D14">
        <w:rPr>
          <w:rFonts w:ascii="Arial" w:hAnsi="Arial" w:cs="Arial"/>
        </w:rPr>
        <w:t xml:space="preserve"> ‘</w:t>
      </w:r>
      <w:r w:rsidR="00CF4A5E" w:rsidRPr="00EA5260">
        <w:rPr>
          <w:rFonts w:ascii="Arial" w:hAnsi="Arial" w:cs="Arial"/>
        </w:rPr>
        <w:t>Retail Design Manual;</w:t>
      </w:r>
      <w:r w:rsidR="00DE1D14">
        <w:rPr>
          <w:rFonts w:ascii="Arial" w:hAnsi="Arial" w:cs="Arial"/>
        </w:rPr>
        <w:t>’</w:t>
      </w:r>
      <w:r w:rsidRPr="00EA5260">
        <w:rPr>
          <w:rFonts w:ascii="Arial" w:hAnsi="Arial" w:cs="Arial"/>
        </w:rPr>
        <w:t xml:space="preserve"> A Companion Document to the Retail Planning Guidelines for Planning Authorities, April 2012</w:t>
      </w:r>
      <w:r w:rsidR="00CF4A5E" w:rsidRPr="00EA5260">
        <w:rPr>
          <w:rFonts w:ascii="Arial" w:hAnsi="Arial" w:cs="Arial"/>
        </w:rPr>
        <w:t>”</w:t>
      </w:r>
      <w:r w:rsidRPr="00EA5260">
        <w:rPr>
          <w:rFonts w:ascii="Arial" w:hAnsi="Arial" w:cs="Arial"/>
        </w:rPr>
        <w:t>, has been produced by the D</w:t>
      </w:r>
      <w:r w:rsidR="00627E71">
        <w:rPr>
          <w:rFonts w:ascii="Arial" w:hAnsi="Arial" w:cs="Arial"/>
        </w:rPr>
        <w:t>ECLG</w:t>
      </w:r>
      <w:r w:rsidRPr="00EA5260">
        <w:rPr>
          <w:rFonts w:ascii="Arial" w:hAnsi="Arial" w:cs="Arial"/>
        </w:rPr>
        <w:t xml:space="preserve"> </w:t>
      </w:r>
      <w:r w:rsidR="00CF4A5E" w:rsidRPr="00EA5260">
        <w:rPr>
          <w:rFonts w:ascii="Arial" w:hAnsi="Arial" w:cs="Arial"/>
        </w:rPr>
        <w:t>al</w:t>
      </w:r>
      <w:r w:rsidR="005560BE">
        <w:rPr>
          <w:rFonts w:ascii="Arial" w:hAnsi="Arial" w:cs="Arial"/>
        </w:rPr>
        <w:t>ong</w:t>
      </w:r>
      <w:r w:rsidR="00CF4A5E" w:rsidRPr="00EA5260">
        <w:rPr>
          <w:rFonts w:ascii="Arial" w:hAnsi="Arial" w:cs="Arial"/>
        </w:rPr>
        <w:t xml:space="preserve"> </w:t>
      </w:r>
      <w:r w:rsidRPr="00EA5260">
        <w:rPr>
          <w:rFonts w:ascii="Arial" w:hAnsi="Arial" w:cs="Arial"/>
        </w:rPr>
        <w:t>with the D</w:t>
      </w:r>
      <w:r w:rsidR="005560BE">
        <w:rPr>
          <w:rFonts w:ascii="Arial" w:hAnsi="Arial" w:cs="Arial"/>
        </w:rPr>
        <w:t>AHG</w:t>
      </w:r>
      <w:r w:rsidRPr="00EA5260">
        <w:rPr>
          <w:rFonts w:ascii="Arial" w:hAnsi="Arial" w:cs="Arial"/>
        </w:rPr>
        <w:t xml:space="preserve">. This document provides guidance on design principles and sets out to provide planning authorities, developers and designers with evidence based quality principles to ensure that </w:t>
      </w:r>
      <w:r w:rsidRPr="00EA5260">
        <w:rPr>
          <w:rFonts w:ascii="Arial" w:hAnsi="Arial" w:cs="Arial"/>
        </w:rPr>
        <w:lastRenderedPageBreak/>
        <w:t xml:space="preserve">future planning </w:t>
      </w:r>
      <w:r w:rsidR="00CF4A5E" w:rsidRPr="00EA5260">
        <w:rPr>
          <w:rFonts w:ascii="Arial" w:hAnsi="Arial" w:cs="Arial"/>
        </w:rPr>
        <w:t xml:space="preserve">related to </w:t>
      </w:r>
      <w:r w:rsidRPr="00EA5260">
        <w:rPr>
          <w:rFonts w:ascii="Arial" w:hAnsi="Arial" w:cs="Arial"/>
        </w:rPr>
        <w:t xml:space="preserve">the retail sector </w:t>
      </w:r>
      <w:r w:rsidR="005560BE">
        <w:rPr>
          <w:rFonts w:ascii="Arial" w:hAnsi="Arial" w:cs="Arial"/>
        </w:rPr>
        <w:t>is</w:t>
      </w:r>
      <w:r w:rsidR="00CF4A5E" w:rsidRPr="00EA5260">
        <w:rPr>
          <w:rFonts w:ascii="Arial" w:hAnsi="Arial" w:cs="Arial"/>
        </w:rPr>
        <w:t xml:space="preserve"> </w:t>
      </w:r>
      <w:r w:rsidRPr="00EA5260">
        <w:rPr>
          <w:rFonts w:ascii="Arial" w:hAnsi="Arial" w:cs="Arial"/>
        </w:rPr>
        <w:t>focused on the cre</w:t>
      </w:r>
      <w:r w:rsidR="00CF4A5E" w:rsidRPr="00EA5260">
        <w:rPr>
          <w:rFonts w:ascii="Arial" w:hAnsi="Arial" w:cs="Arial"/>
        </w:rPr>
        <w:t>ation of vibrant, quality urban areas</w:t>
      </w:r>
      <w:r w:rsidRPr="00EA5260">
        <w:rPr>
          <w:rFonts w:ascii="Arial" w:hAnsi="Arial" w:cs="Arial"/>
        </w:rPr>
        <w:t xml:space="preserve">. </w:t>
      </w:r>
    </w:p>
    <w:p w:rsidR="00CF4817" w:rsidRDefault="00CF4817" w:rsidP="00EA1290">
      <w:pPr>
        <w:spacing w:line="360" w:lineRule="auto"/>
        <w:rPr>
          <w:rFonts w:ascii="Arial" w:hAnsi="Arial" w:cs="Arial"/>
          <w:b/>
        </w:rPr>
      </w:pPr>
    </w:p>
    <w:p w:rsidR="00AC4AEF" w:rsidRPr="00BB3639" w:rsidRDefault="00AC4AEF" w:rsidP="00EA1290">
      <w:pPr>
        <w:spacing w:line="360" w:lineRule="auto"/>
        <w:rPr>
          <w:rFonts w:ascii="Arial" w:hAnsi="Arial" w:cs="Arial"/>
          <w:b/>
        </w:rPr>
      </w:pPr>
      <w:r w:rsidRPr="00BB3639">
        <w:rPr>
          <w:rFonts w:ascii="Arial" w:hAnsi="Arial" w:cs="Arial"/>
          <w:b/>
        </w:rPr>
        <w:t xml:space="preserve">Retail Warehousing </w:t>
      </w:r>
    </w:p>
    <w:p w:rsidR="00AC4AEF" w:rsidRPr="00EA5260" w:rsidRDefault="00AC4AEF" w:rsidP="00AC0B04">
      <w:pPr>
        <w:spacing w:line="360" w:lineRule="auto"/>
        <w:rPr>
          <w:rFonts w:ascii="Arial" w:hAnsi="Arial" w:cs="Arial"/>
        </w:rPr>
      </w:pPr>
      <w:r w:rsidRPr="00EA5260">
        <w:rPr>
          <w:rFonts w:ascii="Arial" w:hAnsi="Arial" w:cs="Arial"/>
        </w:rPr>
        <w:t>A retail park is an agglomeration of retail warehouses grouped around a common car park selling mainly bulky household goods. These are generally located</w:t>
      </w:r>
      <w:r w:rsidR="00CF4A5E" w:rsidRPr="00EA5260">
        <w:rPr>
          <w:rFonts w:ascii="Arial" w:hAnsi="Arial" w:cs="Arial"/>
        </w:rPr>
        <w:t xml:space="preserve"> in</w:t>
      </w:r>
      <w:r w:rsidRPr="00EA5260">
        <w:rPr>
          <w:rFonts w:ascii="Arial" w:hAnsi="Arial" w:cs="Arial"/>
        </w:rPr>
        <w:t xml:space="preserve"> out of centre locatio</w:t>
      </w:r>
      <w:r w:rsidR="00DE1D14">
        <w:rPr>
          <w:rFonts w:ascii="Arial" w:hAnsi="Arial" w:cs="Arial"/>
        </w:rPr>
        <w:t xml:space="preserve">ns to facilitate access by car. </w:t>
      </w:r>
      <w:r w:rsidRPr="00EA5260">
        <w:rPr>
          <w:rFonts w:ascii="Arial" w:hAnsi="Arial" w:cs="Arial"/>
        </w:rPr>
        <w:t xml:space="preserve">The </w:t>
      </w:r>
      <w:r w:rsidR="00DE1D14">
        <w:rPr>
          <w:rFonts w:ascii="Arial" w:hAnsi="Arial" w:cs="Arial"/>
        </w:rPr>
        <w:t>‘</w:t>
      </w:r>
      <w:r w:rsidRPr="00EA5260">
        <w:rPr>
          <w:rFonts w:ascii="Arial" w:hAnsi="Arial" w:cs="Arial"/>
        </w:rPr>
        <w:t>Retail Planning Guidelines</w:t>
      </w:r>
      <w:r w:rsidR="00DE1D14">
        <w:rPr>
          <w:rFonts w:ascii="Arial" w:hAnsi="Arial" w:cs="Arial"/>
        </w:rPr>
        <w:t>’</w:t>
      </w:r>
      <w:r w:rsidRPr="00EA5260">
        <w:rPr>
          <w:rFonts w:ascii="Arial" w:hAnsi="Arial" w:cs="Arial"/>
        </w:rPr>
        <w:t xml:space="preserve"> have acknowledged that the number of these parks has grown substantially over the past decade, reaching saturation point and therefore states that there is a presumption against further development of out of town retail parks. The range of goods sold in these retail parks also needs to be tightly controlled and any goods</w:t>
      </w:r>
      <w:r w:rsidR="00CF4A5E" w:rsidRPr="00EA5260">
        <w:rPr>
          <w:rFonts w:ascii="Arial" w:hAnsi="Arial" w:cs="Arial"/>
        </w:rPr>
        <w:t xml:space="preserve"> ancillary</w:t>
      </w:r>
      <w:r w:rsidRPr="00EA5260">
        <w:rPr>
          <w:rFonts w:ascii="Arial" w:hAnsi="Arial" w:cs="Arial"/>
        </w:rPr>
        <w:t xml:space="preserve"> to bulky goods should not exceed 20% of the total net </w:t>
      </w:r>
      <w:r w:rsidR="00CE39F9" w:rsidRPr="00EA5260">
        <w:rPr>
          <w:rFonts w:ascii="Arial" w:hAnsi="Arial" w:cs="Arial"/>
        </w:rPr>
        <w:t>floor space</w:t>
      </w:r>
      <w:r w:rsidRPr="00EA5260">
        <w:rPr>
          <w:rFonts w:ascii="Arial" w:hAnsi="Arial" w:cs="Arial"/>
        </w:rPr>
        <w:t xml:space="preserve"> of the unit. County Cavan is considered to have a sufficient number of retail warehouses for the plan period and careful consideration will be given to the need for further such development. </w:t>
      </w:r>
    </w:p>
    <w:p w:rsidR="00AC4AEF" w:rsidRPr="00EA5260" w:rsidRDefault="00AC4AEF" w:rsidP="00CF4DB3">
      <w:pPr>
        <w:spacing w:line="360" w:lineRule="auto"/>
        <w:outlineLvl w:val="1"/>
        <w:rPr>
          <w:rFonts w:ascii="Arial" w:hAnsi="Arial" w:cs="Arial"/>
          <w:b/>
        </w:rPr>
      </w:pPr>
    </w:p>
    <w:p w:rsidR="00AC4AEF" w:rsidRPr="00BB3639" w:rsidRDefault="00AC4AEF" w:rsidP="00EA1290">
      <w:pPr>
        <w:spacing w:line="360" w:lineRule="auto"/>
        <w:rPr>
          <w:rFonts w:ascii="Arial" w:hAnsi="Arial" w:cs="Arial"/>
          <w:b/>
        </w:rPr>
      </w:pPr>
      <w:r w:rsidRPr="00BB3639">
        <w:rPr>
          <w:rFonts w:ascii="Arial" w:hAnsi="Arial" w:cs="Arial"/>
          <w:b/>
        </w:rPr>
        <w:t xml:space="preserve">Neighbourhood Shops </w:t>
      </w:r>
    </w:p>
    <w:p w:rsidR="00AC4AEF" w:rsidRPr="00EA5260" w:rsidRDefault="00AC4AEF" w:rsidP="00CF4DB3">
      <w:pPr>
        <w:spacing w:line="360" w:lineRule="auto"/>
        <w:rPr>
          <w:rFonts w:ascii="Arial" w:hAnsi="Arial" w:cs="Arial"/>
        </w:rPr>
      </w:pPr>
      <w:r w:rsidRPr="00EA5260">
        <w:rPr>
          <w:rFonts w:ascii="Arial" w:hAnsi="Arial" w:cs="Arial"/>
        </w:rPr>
        <w:t xml:space="preserve">These local shops are recognised in the </w:t>
      </w:r>
      <w:r w:rsidR="00DE1D14">
        <w:rPr>
          <w:rFonts w:ascii="Arial" w:hAnsi="Arial" w:cs="Arial"/>
        </w:rPr>
        <w:t>‘</w:t>
      </w:r>
      <w:r w:rsidRPr="00EA5260">
        <w:rPr>
          <w:rFonts w:ascii="Arial" w:hAnsi="Arial" w:cs="Arial"/>
        </w:rPr>
        <w:t>Retail Planning Guidelines</w:t>
      </w:r>
      <w:r w:rsidR="00DE1D14">
        <w:rPr>
          <w:rFonts w:ascii="Arial" w:hAnsi="Arial" w:cs="Arial"/>
        </w:rPr>
        <w:t>’</w:t>
      </w:r>
      <w:r w:rsidRPr="00EA5260">
        <w:rPr>
          <w:rFonts w:ascii="Arial" w:hAnsi="Arial" w:cs="Arial"/>
        </w:rPr>
        <w:t xml:space="preserve"> as performing an important function serving local residents. These should be supported through appropriate zoning in development plans</w:t>
      </w:r>
      <w:r w:rsidR="00DE1D14">
        <w:rPr>
          <w:rFonts w:ascii="Arial" w:hAnsi="Arial" w:cs="Arial"/>
        </w:rPr>
        <w:t xml:space="preserve">. </w:t>
      </w:r>
      <w:r w:rsidR="00CF4A5E" w:rsidRPr="00EA5260">
        <w:rPr>
          <w:rFonts w:ascii="Arial" w:hAnsi="Arial" w:cs="Arial"/>
        </w:rPr>
        <w:t>D</w:t>
      </w:r>
      <w:r w:rsidRPr="00EA5260">
        <w:rPr>
          <w:rFonts w:ascii="Arial" w:hAnsi="Arial" w:cs="Arial"/>
        </w:rPr>
        <w:t>evelopment management decisions should support the provision of such units particularly when they support both food stores and non food outlets such as retail pharmacies</w:t>
      </w:r>
      <w:r w:rsidR="00DE1D14">
        <w:rPr>
          <w:rFonts w:ascii="Arial" w:hAnsi="Arial" w:cs="Arial"/>
        </w:rPr>
        <w:t xml:space="preserve">. </w:t>
      </w:r>
      <w:r w:rsidR="00CF4A5E" w:rsidRPr="00EA5260">
        <w:rPr>
          <w:rFonts w:ascii="Arial" w:hAnsi="Arial" w:cs="Arial"/>
        </w:rPr>
        <w:t xml:space="preserve">They may </w:t>
      </w:r>
      <w:r w:rsidRPr="00EA5260">
        <w:rPr>
          <w:rFonts w:ascii="Arial" w:hAnsi="Arial" w:cs="Arial"/>
        </w:rPr>
        <w:t xml:space="preserve">have significant social and economic functions in </w:t>
      </w:r>
      <w:r w:rsidR="00EA5260" w:rsidRPr="00EA5260">
        <w:rPr>
          <w:rFonts w:ascii="Arial" w:hAnsi="Arial" w:cs="Arial"/>
        </w:rPr>
        <w:t xml:space="preserve">providing </w:t>
      </w:r>
      <w:r w:rsidRPr="00EA5260">
        <w:rPr>
          <w:rFonts w:ascii="Arial" w:hAnsi="Arial" w:cs="Arial"/>
        </w:rPr>
        <w:t>access to local facilities for the elderly</w:t>
      </w:r>
      <w:r w:rsidR="00EA5260" w:rsidRPr="00EA5260">
        <w:rPr>
          <w:rFonts w:ascii="Arial" w:hAnsi="Arial" w:cs="Arial"/>
        </w:rPr>
        <w:t>,</w:t>
      </w:r>
      <w:r w:rsidRPr="00EA5260">
        <w:rPr>
          <w:rFonts w:ascii="Arial" w:hAnsi="Arial" w:cs="Arial"/>
        </w:rPr>
        <w:t xml:space="preserve"> persons with mobility impairments, families with small children and those without transport. </w:t>
      </w:r>
    </w:p>
    <w:p w:rsidR="00AC4AEF" w:rsidRPr="00EA5260" w:rsidRDefault="00AC4AEF" w:rsidP="00C41305">
      <w:pPr>
        <w:spacing w:line="360" w:lineRule="auto"/>
        <w:outlineLvl w:val="1"/>
        <w:rPr>
          <w:rFonts w:ascii="Arial" w:hAnsi="Arial" w:cs="Arial"/>
          <w:b/>
        </w:rPr>
      </w:pPr>
    </w:p>
    <w:p w:rsidR="00AC4AEF" w:rsidRPr="00BB3639" w:rsidRDefault="00AC4AEF" w:rsidP="00EA1290">
      <w:pPr>
        <w:spacing w:line="360" w:lineRule="auto"/>
        <w:rPr>
          <w:rFonts w:ascii="Arial" w:hAnsi="Arial" w:cs="Arial"/>
          <w:b/>
        </w:rPr>
      </w:pPr>
      <w:r w:rsidRPr="00BB3639">
        <w:rPr>
          <w:rFonts w:ascii="Arial" w:hAnsi="Arial" w:cs="Arial"/>
          <w:b/>
        </w:rPr>
        <w:t xml:space="preserve">Retailing in Rural Areas </w:t>
      </w:r>
    </w:p>
    <w:p w:rsidR="00AC4AEF" w:rsidRPr="00EA5260" w:rsidRDefault="00EA5260" w:rsidP="00CF4DB3">
      <w:pPr>
        <w:spacing w:line="360" w:lineRule="auto"/>
        <w:rPr>
          <w:rFonts w:ascii="Arial" w:hAnsi="Arial" w:cs="Arial"/>
        </w:rPr>
      </w:pPr>
      <w:r w:rsidRPr="00EA5260">
        <w:rPr>
          <w:rFonts w:ascii="Arial" w:hAnsi="Arial" w:cs="Arial"/>
        </w:rPr>
        <w:t>T</w:t>
      </w:r>
      <w:r w:rsidR="00AC4AEF" w:rsidRPr="00EA5260">
        <w:rPr>
          <w:rFonts w:ascii="Arial" w:hAnsi="Arial" w:cs="Arial"/>
        </w:rPr>
        <w:t>he Retail Planning Guidelines</w:t>
      </w:r>
      <w:r w:rsidRPr="00EA5260">
        <w:rPr>
          <w:rFonts w:ascii="Arial" w:hAnsi="Arial" w:cs="Arial"/>
        </w:rPr>
        <w:t xml:space="preserve"> state that </w:t>
      </w:r>
      <w:r w:rsidR="00AC4AEF" w:rsidRPr="00EA5260">
        <w:rPr>
          <w:rFonts w:ascii="Arial" w:hAnsi="Arial" w:cs="Arial"/>
        </w:rPr>
        <w:t>retailing should be directed into existing settlements and should be resisted in the countryside.</w:t>
      </w:r>
      <w:r w:rsidRPr="00EA5260">
        <w:rPr>
          <w:rFonts w:ascii="Arial" w:hAnsi="Arial" w:cs="Arial"/>
        </w:rPr>
        <w:t xml:space="preserve"> </w:t>
      </w:r>
      <w:r w:rsidR="00AC4AEF" w:rsidRPr="00EA5260">
        <w:rPr>
          <w:rFonts w:ascii="Arial" w:hAnsi="Arial" w:cs="Arial"/>
        </w:rPr>
        <w:t xml:space="preserve">Retail units in rural areas will be assessed on their own merits and may be acceptable </w:t>
      </w:r>
      <w:r w:rsidRPr="00EA5260">
        <w:rPr>
          <w:rFonts w:ascii="Arial" w:hAnsi="Arial" w:cs="Arial"/>
        </w:rPr>
        <w:t xml:space="preserve">in the </w:t>
      </w:r>
      <w:r w:rsidR="00AC4AEF" w:rsidRPr="00EA5260">
        <w:rPr>
          <w:rFonts w:ascii="Arial" w:hAnsi="Arial" w:cs="Arial"/>
        </w:rPr>
        <w:t xml:space="preserve">following </w:t>
      </w:r>
      <w:r w:rsidRPr="00EA5260">
        <w:rPr>
          <w:rFonts w:ascii="Arial" w:hAnsi="Arial" w:cs="Arial"/>
        </w:rPr>
        <w:t>cases;</w:t>
      </w:r>
    </w:p>
    <w:p w:rsidR="00AC4AEF" w:rsidRPr="00EA5260" w:rsidRDefault="00AC4AEF" w:rsidP="00AB1E64">
      <w:pPr>
        <w:pStyle w:val="ListParagraph"/>
        <w:numPr>
          <w:ilvl w:val="0"/>
          <w:numId w:val="22"/>
        </w:numPr>
        <w:spacing w:line="360" w:lineRule="auto"/>
        <w:rPr>
          <w:rFonts w:ascii="Arial" w:hAnsi="Arial" w:cs="Arial"/>
        </w:rPr>
      </w:pPr>
      <w:r w:rsidRPr="00EA5260">
        <w:rPr>
          <w:rFonts w:ascii="Arial" w:hAnsi="Arial" w:cs="Arial"/>
        </w:rPr>
        <w:t>A retail unit which is ancillary to activities arising from farm diversification</w:t>
      </w:r>
      <w:r w:rsidR="00DE1D14">
        <w:rPr>
          <w:rFonts w:ascii="Arial" w:hAnsi="Arial" w:cs="Arial"/>
        </w:rPr>
        <w:t>.</w:t>
      </w:r>
      <w:r w:rsidRPr="00EA5260">
        <w:rPr>
          <w:rFonts w:ascii="Arial" w:hAnsi="Arial" w:cs="Arial"/>
        </w:rPr>
        <w:t xml:space="preserve"> </w:t>
      </w:r>
    </w:p>
    <w:p w:rsidR="00AC4AEF" w:rsidRPr="00EA5260" w:rsidRDefault="00AC4AEF" w:rsidP="00AB1E64">
      <w:pPr>
        <w:pStyle w:val="ListParagraph"/>
        <w:numPr>
          <w:ilvl w:val="0"/>
          <w:numId w:val="22"/>
        </w:numPr>
        <w:spacing w:line="360" w:lineRule="auto"/>
        <w:rPr>
          <w:rFonts w:ascii="Arial" w:hAnsi="Arial" w:cs="Arial"/>
        </w:rPr>
      </w:pPr>
      <w:r w:rsidRPr="00EA5260">
        <w:rPr>
          <w:rFonts w:ascii="Arial" w:hAnsi="Arial" w:cs="Arial"/>
        </w:rPr>
        <w:t>A retail unit designed to serve tourist or recreational facilities, and secondary to the main use</w:t>
      </w:r>
      <w:r w:rsidR="00DE1D14">
        <w:rPr>
          <w:rFonts w:ascii="Arial" w:hAnsi="Arial" w:cs="Arial"/>
        </w:rPr>
        <w:t>.</w:t>
      </w:r>
    </w:p>
    <w:p w:rsidR="00AC4AEF" w:rsidRPr="00EA5260" w:rsidRDefault="00AC4AEF" w:rsidP="00AB1E64">
      <w:pPr>
        <w:pStyle w:val="ListParagraph"/>
        <w:numPr>
          <w:ilvl w:val="0"/>
          <w:numId w:val="22"/>
        </w:numPr>
        <w:spacing w:line="360" w:lineRule="auto"/>
        <w:rPr>
          <w:rFonts w:ascii="Arial" w:hAnsi="Arial" w:cs="Arial"/>
        </w:rPr>
      </w:pPr>
      <w:r w:rsidRPr="00EA5260">
        <w:rPr>
          <w:rFonts w:ascii="Arial" w:hAnsi="Arial" w:cs="Arial"/>
        </w:rPr>
        <w:lastRenderedPageBreak/>
        <w:t xml:space="preserve">A small scale retail unit attached to an existing or approved craft workshop </w:t>
      </w:r>
      <w:r w:rsidR="005560BE">
        <w:rPr>
          <w:rFonts w:ascii="Arial" w:hAnsi="Arial" w:cs="Arial"/>
        </w:rPr>
        <w:t>selling</w:t>
      </w:r>
      <w:r w:rsidRPr="00EA5260">
        <w:rPr>
          <w:rFonts w:ascii="Arial" w:hAnsi="Arial" w:cs="Arial"/>
        </w:rPr>
        <w:t xml:space="preserve"> produc</w:t>
      </w:r>
      <w:r w:rsidR="005560BE">
        <w:rPr>
          <w:rFonts w:ascii="Arial" w:hAnsi="Arial" w:cs="Arial"/>
        </w:rPr>
        <w:t>ts</w:t>
      </w:r>
      <w:r w:rsidRPr="00EA5260">
        <w:rPr>
          <w:rFonts w:ascii="Arial" w:hAnsi="Arial" w:cs="Arial"/>
        </w:rPr>
        <w:t xml:space="preserve"> direct</w:t>
      </w:r>
      <w:r w:rsidR="005560BE">
        <w:rPr>
          <w:rFonts w:ascii="Arial" w:hAnsi="Arial" w:cs="Arial"/>
        </w:rPr>
        <w:t>ly</w:t>
      </w:r>
      <w:r w:rsidR="00DE1D14">
        <w:rPr>
          <w:rFonts w:ascii="Arial" w:hAnsi="Arial" w:cs="Arial"/>
        </w:rPr>
        <w:t xml:space="preserve"> to the public.</w:t>
      </w:r>
    </w:p>
    <w:p w:rsidR="00AC4AEF" w:rsidRPr="00EA5260" w:rsidRDefault="00AC4AEF" w:rsidP="00AB1E64">
      <w:pPr>
        <w:pStyle w:val="ListParagraph"/>
        <w:numPr>
          <w:ilvl w:val="0"/>
          <w:numId w:val="22"/>
        </w:numPr>
        <w:spacing w:line="360" w:lineRule="auto"/>
        <w:rPr>
          <w:rFonts w:ascii="Arial" w:hAnsi="Arial" w:cs="Arial"/>
        </w:rPr>
      </w:pPr>
      <w:r w:rsidRPr="00EA5260">
        <w:rPr>
          <w:rFonts w:ascii="Arial" w:hAnsi="Arial" w:cs="Arial"/>
        </w:rPr>
        <w:t>A small scale retail unit designed to se</w:t>
      </w:r>
      <w:r w:rsidR="00DE1D14">
        <w:rPr>
          <w:rFonts w:ascii="Arial" w:hAnsi="Arial" w:cs="Arial"/>
        </w:rPr>
        <w:t>rve a dispersed rural community.</w:t>
      </w:r>
    </w:p>
    <w:p w:rsidR="00AC4AEF" w:rsidRPr="00EA5260" w:rsidRDefault="00AC4AEF" w:rsidP="004B1F03">
      <w:pPr>
        <w:spacing w:line="360" w:lineRule="auto"/>
        <w:rPr>
          <w:rFonts w:ascii="Arial" w:hAnsi="Arial" w:cs="Arial"/>
          <w:b/>
        </w:rPr>
      </w:pPr>
    </w:p>
    <w:p w:rsidR="00AC4AEF" w:rsidRPr="005560BE" w:rsidRDefault="00AC4AEF" w:rsidP="00EA1290">
      <w:pPr>
        <w:spacing w:line="360" w:lineRule="auto"/>
        <w:rPr>
          <w:rFonts w:ascii="Arial" w:hAnsi="Arial" w:cs="Arial"/>
          <w:b/>
        </w:rPr>
      </w:pPr>
      <w:r w:rsidRPr="005560BE">
        <w:rPr>
          <w:rFonts w:ascii="Arial" w:hAnsi="Arial" w:cs="Arial"/>
          <w:b/>
        </w:rPr>
        <w:t xml:space="preserve">Retailing and Petrol Filling Stations </w:t>
      </w:r>
    </w:p>
    <w:p w:rsidR="00AC4AEF" w:rsidRDefault="00AC4AEF" w:rsidP="00B5299B">
      <w:pPr>
        <w:spacing w:line="360" w:lineRule="auto"/>
        <w:rPr>
          <w:rFonts w:ascii="Arial" w:hAnsi="Arial" w:cs="Arial"/>
        </w:rPr>
      </w:pPr>
      <w:r w:rsidRPr="00EA5260">
        <w:rPr>
          <w:rFonts w:ascii="Arial" w:hAnsi="Arial" w:cs="Arial"/>
        </w:rPr>
        <w:t xml:space="preserve">These are now normally provided as part of an application for a petrol filling station and fulfil an important role as a local shop especially in suburban and rural areas. </w:t>
      </w:r>
    </w:p>
    <w:p w:rsidR="005373EF" w:rsidRPr="00EA5260" w:rsidRDefault="005373EF" w:rsidP="00BF1539">
      <w:pPr>
        <w:spacing w:line="360" w:lineRule="auto"/>
        <w:outlineLvl w:val="1"/>
        <w:rPr>
          <w:rFonts w:ascii="Arial" w:hAnsi="Arial" w:cs="Arial"/>
          <w:b/>
        </w:rPr>
      </w:pPr>
    </w:p>
    <w:p w:rsidR="00AC4AEF" w:rsidRPr="00EA5260" w:rsidRDefault="00AC4AEF" w:rsidP="00CF4DB3">
      <w:pPr>
        <w:spacing w:line="360" w:lineRule="auto"/>
        <w:rPr>
          <w:rFonts w:ascii="Arial" w:hAnsi="Arial" w:cs="Arial"/>
          <w:b/>
        </w:rPr>
      </w:pPr>
      <w:r w:rsidRPr="00EA5260">
        <w:rPr>
          <w:rFonts w:ascii="Arial" w:hAnsi="Arial" w:cs="Arial"/>
          <w:b/>
        </w:rPr>
        <w:t xml:space="preserve">Retail Policies </w:t>
      </w:r>
    </w:p>
    <w:p w:rsidR="00AC4AEF" w:rsidRPr="00EA5260" w:rsidRDefault="005560BE" w:rsidP="00CF4DB3">
      <w:pPr>
        <w:spacing w:line="360" w:lineRule="auto"/>
        <w:rPr>
          <w:rFonts w:ascii="Arial" w:hAnsi="Arial" w:cs="Arial"/>
        </w:rPr>
      </w:pPr>
      <w:r>
        <w:rPr>
          <w:rFonts w:ascii="Arial" w:hAnsi="Arial" w:cs="Arial"/>
          <w:b/>
        </w:rPr>
        <w:t>EDP</w:t>
      </w:r>
      <w:r w:rsidR="006741E1">
        <w:rPr>
          <w:rFonts w:ascii="Arial" w:hAnsi="Arial" w:cs="Arial"/>
          <w:b/>
        </w:rPr>
        <w:t>1</w:t>
      </w:r>
      <w:r w:rsidR="001407DC">
        <w:rPr>
          <w:rFonts w:ascii="Arial" w:hAnsi="Arial" w:cs="Arial"/>
          <w:b/>
        </w:rPr>
        <w:t>6</w:t>
      </w:r>
      <w:r w:rsidR="00AC4AEF" w:rsidRPr="00EA5260">
        <w:rPr>
          <w:rFonts w:ascii="Arial" w:hAnsi="Arial" w:cs="Arial"/>
        </w:rPr>
        <w:t xml:space="preserve"> To support the continued </w:t>
      </w:r>
      <w:r w:rsidR="008552A6" w:rsidRPr="0044588B">
        <w:rPr>
          <w:rFonts w:ascii="Arial" w:hAnsi="Arial" w:cs="Arial"/>
        </w:rPr>
        <w:t xml:space="preserve">sustainable development </w:t>
      </w:r>
      <w:r w:rsidR="00AC4AEF" w:rsidRPr="0044588B">
        <w:rPr>
          <w:rFonts w:ascii="Arial" w:hAnsi="Arial" w:cs="Arial"/>
        </w:rPr>
        <w:t>of Cav</w:t>
      </w:r>
      <w:r w:rsidR="00AC4AEF" w:rsidRPr="00EA5260">
        <w:rPr>
          <w:rFonts w:ascii="Arial" w:hAnsi="Arial" w:cs="Arial"/>
        </w:rPr>
        <w:t xml:space="preserve">an Town as the primary retail and service centre in the County </w:t>
      </w:r>
      <w:r w:rsidR="008552A6">
        <w:rPr>
          <w:rFonts w:ascii="Arial" w:hAnsi="Arial" w:cs="Arial"/>
        </w:rPr>
        <w:t>and in recognition of its hub st</w:t>
      </w:r>
      <w:r w:rsidR="00DE1D14">
        <w:rPr>
          <w:rFonts w:ascii="Arial" w:hAnsi="Arial" w:cs="Arial"/>
        </w:rPr>
        <w:t xml:space="preserve">atus within the Border Region. </w:t>
      </w:r>
      <w:r w:rsidR="008552A6">
        <w:rPr>
          <w:rFonts w:ascii="Arial" w:hAnsi="Arial" w:cs="Arial"/>
        </w:rPr>
        <w:t>T</w:t>
      </w:r>
      <w:r w:rsidR="00AC4AEF" w:rsidRPr="00EA5260">
        <w:rPr>
          <w:rFonts w:ascii="Arial" w:hAnsi="Arial" w:cs="Arial"/>
        </w:rPr>
        <w:t>o promote, strengthen and protect the retail function of all the towns and villages of the county</w:t>
      </w:r>
      <w:r>
        <w:rPr>
          <w:rFonts w:ascii="Arial" w:hAnsi="Arial" w:cs="Arial"/>
        </w:rPr>
        <w:t xml:space="preserve"> epecially</w:t>
      </w:r>
      <w:r w:rsidR="00EA5260" w:rsidRPr="00EA5260">
        <w:rPr>
          <w:rFonts w:ascii="Arial" w:hAnsi="Arial" w:cs="Arial"/>
        </w:rPr>
        <w:t xml:space="preserve"> the large and medium sized towns. </w:t>
      </w:r>
      <w:r w:rsidR="00AC4AEF" w:rsidRPr="00EA5260">
        <w:rPr>
          <w:rFonts w:ascii="Arial" w:hAnsi="Arial" w:cs="Arial"/>
        </w:rPr>
        <w:t xml:space="preserve"> </w:t>
      </w:r>
    </w:p>
    <w:p w:rsidR="00AC4AEF" w:rsidRPr="00EA5260" w:rsidRDefault="00AC4AEF" w:rsidP="00CF4DB3">
      <w:pPr>
        <w:spacing w:line="360" w:lineRule="auto"/>
        <w:rPr>
          <w:rFonts w:ascii="Arial" w:hAnsi="Arial" w:cs="Arial"/>
        </w:rPr>
      </w:pPr>
    </w:p>
    <w:p w:rsidR="00AC4AEF" w:rsidRPr="00EA5260" w:rsidRDefault="001407DC" w:rsidP="00CF4DB3">
      <w:pPr>
        <w:spacing w:line="360" w:lineRule="auto"/>
        <w:rPr>
          <w:rFonts w:ascii="Arial" w:hAnsi="Arial" w:cs="Arial"/>
        </w:rPr>
      </w:pPr>
      <w:r>
        <w:rPr>
          <w:rFonts w:ascii="Arial" w:hAnsi="Arial" w:cs="Arial"/>
          <w:b/>
        </w:rPr>
        <w:t>EDP17</w:t>
      </w:r>
      <w:r w:rsidR="00CE39F9" w:rsidRPr="00EA5260">
        <w:rPr>
          <w:rFonts w:ascii="Arial" w:hAnsi="Arial" w:cs="Arial"/>
          <w:b/>
        </w:rPr>
        <w:t xml:space="preserve"> </w:t>
      </w:r>
      <w:r w:rsidR="00CE39F9" w:rsidRPr="005560BE">
        <w:rPr>
          <w:rFonts w:ascii="Arial" w:hAnsi="Arial" w:cs="Arial"/>
        </w:rPr>
        <w:t>Aim</w:t>
      </w:r>
      <w:r w:rsidR="00EA5260" w:rsidRPr="005560BE">
        <w:rPr>
          <w:rFonts w:ascii="Arial" w:hAnsi="Arial" w:cs="Arial"/>
        </w:rPr>
        <w:t xml:space="preserve"> t</w:t>
      </w:r>
      <w:r w:rsidR="00EA5260" w:rsidRPr="00EA5260">
        <w:rPr>
          <w:rFonts w:ascii="Arial" w:hAnsi="Arial" w:cs="Arial"/>
        </w:rPr>
        <w:t>o</w:t>
      </w:r>
      <w:r w:rsidR="00AC4AEF" w:rsidRPr="00EA5260">
        <w:rPr>
          <w:rFonts w:ascii="Arial" w:hAnsi="Arial" w:cs="Arial"/>
        </w:rPr>
        <w:t xml:space="preserve"> ensure that the retail needs of the County’s residents are met within the county.</w:t>
      </w:r>
    </w:p>
    <w:p w:rsidR="00AC4AEF" w:rsidRPr="00EA5260" w:rsidRDefault="00AC4AEF" w:rsidP="00CF4DB3">
      <w:pPr>
        <w:spacing w:line="360" w:lineRule="auto"/>
        <w:rPr>
          <w:rFonts w:ascii="Arial" w:hAnsi="Arial" w:cs="Arial"/>
        </w:rPr>
      </w:pPr>
    </w:p>
    <w:p w:rsidR="00AC4AEF" w:rsidRPr="0044588B" w:rsidRDefault="005560BE" w:rsidP="00CF4DB3">
      <w:pPr>
        <w:spacing w:line="360" w:lineRule="auto"/>
        <w:rPr>
          <w:rFonts w:ascii="Arial" w:hAnsi="Arial" w:cs="Arial"/>
        </w:rPr>
      </w:pPr>
      <w:proofErr w:type="gramStart"/>
      <w:r w:rsidRPr="0044588B">
        <w:rPr>
          <w:rFonts w:ascii="Arial" w:hAnsi="Arial" w:cs="Arial"/>
          <w:b/>
        </w:rPr>
        <w:t>EDP1</w:t>
      </w:r>
      <w:r w:rsidR="001407DC" w:rsidRPr="0044588B">
        <w:rPr>
          <w:rFonts w:ascii="Arial" w:hAnsi="Arial" w:cs="Arial"/>
          <w:b/>
        </w:rPr>
        <w:t>8</w:t>
      </w:r>
      <w:r w:rsidR="00AC4AEF" w:rsidRPr="0044588B">
        <w:rPr>
          <w:rFonts w:ascii="Arial" w:hAnsi="Arial" w:cs="Arial"/>
        </w:rPr>
        <w:t xml:space="preserve"> To encourage and facilitate the re-use and regeneration of derelict buildings</w:t>
      </w:r>
      <w:r w:rsidR="008552A6" w:rsidRPr="0044588B">
        <w:rPr>
          <w:rFonts w:ascii="Arial" w:hAnsi="Arial" w:cs="Arial"/>
        </w:rPr>
        <w:t>, within town and village cores,</w:t>
      </w:r>
      <w:r w:rsidR="00AC4AEF" w:rsidRPr="0044588B">
        <w:rPr>
          <w:rFonts w:ascii="Arial" w:hAnsi="Arial" w:cs="Arial"/>
        </w:rPr>
        <w:t xml:space="preserve"> for retail uses.</w:t>
      </w:r>
      <w:proofErr w:type="gramEnd"/>
      <w:r w:rsidR="00AC4AEF" w:rsidRPr="0044588B">
        <w:rPr>
          <w:rFonts w:ascii="Arial" w:hAnsi="Arial" w:cs="Arial"/>
        </w:rPr>
        <w:t xml:space="preserve"> </w:t>
      </w:r>
    </w:p>
    <w:p w:rsidR="008552A6" w:rsidRPr="0044588B" w:rsidRDefault="008552A6" w:rsidP="00CF4DB3">
      <w:pPr>
        <w:spacing w:line="360" w:lineRule="auto"/>
        <w:rPr>
          <w:rFonts w:ascii="Arial" w:hAnsi="Arial" w:cs="Arial"/>
        </w:rPr>
      </w:pPr>
    </w:p>
    <w:p w:rsidR="008552A6" w:rsidRPr="0044588B" w:rsidRDefault="001407DC" w:rsidP="00CF4DB3">
      <w:pPr>
        <w:spacing w:line="360" w:lineRule="auto"/>
        <w:rPr>
          <w:rFonts w:ascii="Arial" w:hAnsi="Arial" w:cs="Arial"/>
        </w:rPr>
      </w:pPr>
      <w:proofErr w:type="gramStart"/>
      <w:r w:rsidRPr="0044588B">
        <w:rPr>
          <w:rFonts w:ascii="Arial" w:hAnsi="Arial" w:cs="Arial"/>
          <w:b/>
        </w:rPr>
        <w:t>EDP19</w:t>
      </w:r>
      <w:r w:rsidR="008552A6" w:rsidRPr="0044588B">
        <w:rPr>
          <w:rFonts w:ascii="Arial" w:hAnsi="Arial" w:cs="Arial"/>
          <w:b/>
        </w:rPr>
        <w:t xml:space="preserve"> </w:t>
      </w:r>
      <w:r w:rsidR="008552A6" w:rsidRPr="0044588B">
        <w:rPr>
          <w:rFonts w:ascii="Arial" w:hAnsi="Arial" w:cs="Arial"/>
        </w:rPr>
        <w:t xml:space="preserve">To ensure that a </w:t>
      </w:r>
      <w:r w:rsidR="00DE1D14">
        <w:rPr>
          <w:rFonts w:ascii="Arial" w:hAnsi="Arial" w:cs="Arial"/>
        </w:rPr>
        <w:t>‘</w:t>
      </w:r>
      <w:r w:rsidR="008552A6" w:rsidRPr="0044588B">
        <w:rPr>
          <w:rFonts w:ascii="Arial" w:hAnsi="Arial" w:cs="Arial"/>
        </w:rPr>
        <w:t>Retail Strategy</w:t>
      </w:r>
      <w:r w:rsidR="00DE1D14">
        <w:rPr>
          <w:rFonts w:ascii="Arial" w:hAnsi="Arial" w:cs="Arial"/>
        </w:rPr>
        <w:t>’</w:t>
      </w:r>
      <w:r w:rsidR="008552A6" w:rsidRPr="0044588B">
        <w:rPr>
          <w:rFonts w:ascii="Arial" w:hAnsi="Arial" w:cs="Arial"/>
        </w:rPr>
        <w:t xml:space="preserve"> is prepared for the County and for Cavan Town </w:t>
      </w:r>
      <w:r w:rsidR="00DE1D14">
        <w:rPr>
          <w:rFonts w:ascii="Arial" w:hAnsi="Arial" w:cs="Arial"/>
        </w:rPr>
        <w:t>&amp;</w:t>
      </w:r>
      <w:r w:rsidR="008552A6" w:rsidRPr="0044588B">
        <w:rPr>
          <w:rFonts w:ascii="Arial" w:hAnsi="Arial" w:cs="Arial"/>
        </w:rPr>
        <w:t xml:space="preserve"> Environs</w:t>
      </w:r>
      <w:r w:rsidR="00DE1D14">
        <w:rPr>
          <w:rFonts w:ascii="Arial" w:hAnsi="Arial" w:cs="Arial"/>
        </w:rPr>
        <w:t>,</w:t>
      </w:r>
      <w:r w:rsidR="008552A6" w:rsidRPr="0044588B">
        <w:rPr>
          <w:rFonts w:ascii="Arial" w:hAnsi="Arial" w:cs="Arial"/>
        </w:rPr>
        <w:t xml:space="preserve"> as a priority.</w:t>
      </w:r>
      <w:proofErr w:type="gramEnd"/>
      <w:r w:rsidR="008552A6" w:rsidRPr="0044588B">
        <w:rPr>
          <w:rFonts w:ascii="Arial" w:hAnsi="Arial" w:cs="Arial"/>
        </w:rPr>
        <w:t xml:space="preserve"> </w:t>
      </w:r>
    </w:p>
    <w:p w:rsidR="00AC4AEF" w:rsidRPr="0044588B" w:rsidRDefault="00AC4AEF" w:rsidP="00CF4DB3">
      <w:pPr>
        <w:spacing w:line="360" w:lineRule="auto"/>
        <w:rPr>
          <w:rFonts w:ascii="Arial" w:hAnsi="Arial" w:cs="Arial"/>
          <w:b/>
        </w:rPr>
      </w:pPr>
    </w:p>
    <w:p w:rsidR="00AC4AEF" w:rsidRPr="0044588B" w:rsidRDefault="00AC4AEF" w:rsidP="00CF4DB3">
      <w:pPr>
        <w:spacing w:line="360" w:lineRule="auto"/>
        <w:rPr>
          <w:rFonts w:ascii="Arial" w:hAnsi="Arial" w:cs="Arial"/>
          <w:b/>
        </w:rPr>
      </w:pPr>
      <w:r w:rsidRPr="0044588B">
        <w:rPr>
          <w:rFonts w:ascii="Arial" w:hAnsi="Arial" w:cs="Arial"/>
          <w:b/>
        </w:rPr>
        <w:t xml:space="preserve">Retail Objectives </w:t>
      </w:r>
    </w:p>
    <w:p w:rsidR="00AC4AEF" w:rsidRPr="0044588B" w:rsidRDefault="000246C1" w:rsidP="00CF4DB3">
      <w:pPr>
        <w:spacing w:line="360" w:lineRule="auto"/>
        <w:rPr>
          <w:rFonts w:ascii="Arial" w:hAnsi="Arial" w:cs="Arial"/>
        </w:rPr>
      </w:pPr>
      <w:r w:rsidRPr="0044588B">
        <w:rPr>
          <w:rFonts w:ascii="Arial" w:hAnsi="Arial" w:cs="Arial"/>
          <w:b/>
        </w:rPr>
        <w:t>EDO</w:t>
      </w:r>
      <w:r w:rsidR="00C40317" w:rsidRPr="0044588B">
        <w:rPr>
          <w:rFonts w:ascii="Arial" w:hAnsi="Arial" w:cs="Arial"/>
          <w:b/>
        </w:rPr>
        <w:t>33</w:t>
      </w:r>
      <w:r w:rsidR="00AC4AEF" w:rsidRPr="0044588B">
        <w:rPr>
          <w:rFonts w:ascii="Arial" w:hAnsi="Arial" w:cs="Arial"/>
        </w:rPr>
        <w:t xml:space="preserve"> To review the Retail Strategy for County Cavan during the life of the plan 2014-2020</w:t>
      </w:r>
      <w:r w:rsidR="008552A6" w:rsidRPr="0044588B">
        <w:rPr>
          <w:rFonts w:ascii="Arial" w:hAnsi="Arial" w:cs="Arial"/>
        </w:rPr>
        <w:t xml:space="preserve"> and to prepare and up-to-date Retail Strategy for Cavan County and Cavan Town and Environs</w:t>
      </w:r>
      <w:r w:rsidR="00AC4AEF" w:rsidRPr="0044588B">
        <w:rPr>
          <w:rFonts w:ascii="Arial" w:hAnsi="Arial" w:cs="Arial"/>
        </w:rPr>
        <w:t>.</w:t>
      </w:r>
    </w:p>
    <w:p w:rsidR="00EA5260" w:rsidRPr="00EA5260" w:rsidRDefault="00EA5260" w:rsidP="00CF4DB3">
      <w:pPr>
        <w:spacing w:line="360" w:lineRule="auto"/>
        <w:rPr>
          <w:rFonts w:ascii="Arial" w:hAnsi="Arial" w:cs="Arial"/>
          <w:b/>
        </w:rPr>
      </w:pPr>
    </w:p>
    <w:p w:rsidR="00AC4AEF" w:rsidRPr="00EA5260" w:rsidRDefault="000246C1" w:rsidP="00CF4DB3">
      <w:pPr>
        <w:spacing w:line="360" w:lineRule="auto"/>
        <w:rPr>
          <w:rFonts w:ascii="Arial" w:hAnsi="Arial" w:cs="Arial"/>
        </w:rPr>
      </w:pPr>
      <w:r>
        <w:rPr>
          <w:rFonts w:ascii="Arial" w:hAnsi="Arial" w:cs="Arial"/>
          <w:b/>
        </w:rPr>
        <w:t>EDO</w:t>
      </w:r>
      <w:r w:rsidR="00C40317">
        <w:rPr>
          <w:rFonts w:ascii="Arial" w:hAnsi="Arial" w:cs="Arial"/>
          <w:b/>
        </w:rPr>
        <w:t>34</w:t>
      </w:r>
      <w:r w:rsidR="00AC4AEF" w:rsidRPr="00EA5260">
        <w:rPr>
          <w:rFonts w:ascii="Arial" w:hAnsi="Arial" w:cs="Arial"/>
        </w:rPr>
        <w:t xml:space="preserve"> To encourage high standards and innovative design in terms of architecture, materials and layout in order to make a positive contribution to the streetscape of towns and villages in the county. </w:t>
      </w:r>
    </w:p>
    <w:p w:rsidR="00AC4AEF" w:rsidRPr="00EA5260" w:rsidRDefault="00AC4AEF" w:rsidP="00CF4DB3">
      <w:pPr>
        <w:spacing w:line="360" w:lineRule="auto"/>
        <w:rPr>
          <w:rFonts w:ascii="Arial" w:hAnsi="Arial" w:cs="Arial"/>
        </w:rPr>
      </w:pPr>
    </w:p>
    <w:p w:rsidR="00620ECB" w:rsidRPr="0044588B" w:rsidRDefault="00C40317" w:rsidP="00620ECB">
      <w:pPr>
        <w:widowControl w:val="0"/>
        <w:spacing w:line="360" w:lineRule="auto"/>
        <w:rPr>
          <w:rFonts w:ascii="Arial" w:hAnsi="Arial" w:cs="Arial"/>
        </w:rPr>
      </w:pPr>
      <w:r w:rsidRPr="0044588B">
        <w:rPr>
          <w:rFonts w:ascii="Arial" w:hAnsi="Arial" w:cs="Arial"/>
          <w:b/>
        </w:rPr>
        <w:t>EDO35</w:t>
      </w:r>
      <w:r w:rsidR="00C46252" w:rsidRPr="0044588B">
        <w:rPr>
          <w:rFonts w:ascii="Arial" w:hAnsi="Arial" w:cs="Arial"/>
          <w:b/>
        </w:rPr>
        <w:t xml:space="preserve"> </w:t>
      </w:r>
      <w:r w:rsidR="00C46252" w:rsidRPr="0044588B">
        <w:rPr>
          <w:rFonts w:ascii="Arial" w:hAnsi="Arial" w:cs="Arial"/>
        </w:rPr>
        <w:t xml:space="preserve">All applications for new retail developments must clearly demonstrate how </w:t>
      </w:r>
      <w:r w:rsidR="00C46252" w:rsidRPr="0044588B">
        <w:rPr>
          <w:rFonts w:ascii="Arial" w:hAnsi="Arial" w:cs="Arial"/>
        </w:rPr>
        <w:lastRenderedPageBreak/>
        <w:t xml:space="preserve">they are in compliance with the </w:t>
      </w:r>
      <w:r w:rsidR="008552A6" w:rsidRPr="0044588B">
        <w:rPr>
          <w:rFonts w:ascii="Arial" w:hAnsi="Arial" w:cs="Arial"/>
        </w:rPr>
        <w:t>‘</w:t>
      </w:r>
      <w:r w:rsidR="00C46252" w:rsidRPr="0044588B">
        <w:rPr>
          <w:rFonts w:ascii="Arial" w:hAnsi="Arial" w:cs="Arial"/>
        </w:rPr>
        <w:t>Retail Planning; Guidelines for Pla</w:t>
      </w:r>
      <w:r w:rsidR="008552A6" w:rsidRPr="0044588B">
        <w:rPr>
          <w:rFonts w:ascii="Arial" w:hAnsi="Arial" w:cs="Arial"/>
        </w:rPr>
        <w:t>nning Authorities,</w:t>
      </w:r>
      <w:r w:rsidR="005B0AB1">
        <w:rPr>
          <w:rFonts w:ascii="Arial" w:hAnsi="Arial" w:cs="Arial"/>
        </w:rPr>
        <w:t>’</w:t>
      </w:r>
      <w:r w:rsidR="008552A6" w:rsidRPr="0044588B">
        <w:rPr>
          <w:rFonts w:ascii="Arial" w:hAnsi="Arial" w:cs="Arial"/>
        </w:rPr>
        <w:t xml:space="preserve"> DECLG, 2012’ and its companion document ‘</w:t>
      </w:r>
      <w:r w:rsidR="00B83C06" w:rsidRPr="0044588B">
        <w:rPr>
          <w:rFonts w:ascii="Arial" w:hAnsi="Arial" w:cs="Arial"/>
        </w:rPr>
        <w:t>Retail Design Manual,</w:t>
      </w:r>
      <w:r w:rsidR="005B0AB1">
        <w:rPr>
          <w:rFonts w:ascii="Arial" w:hAnsi="Arial" w:cs="Arial"/>
        </w:rPr>
        <w:t>’</w:t>
      </w:r>
      <w:r w:rsidR="00C46252" w:rsidRPr="0044588B">
        <w:rPr>
          <w:rFonts w:ascii="Arial" w:hAnsi="Arial" w:cs="Arial"/>
        </w:rPr>
        <w:t xml:space="preserve"> particularly how they have taken the sequential approach to retail development into</w:t>
      </w:r>
      <w:r w:rsidR="00620ECB" w:rsidRPr="0044588B">
        <w:rPr>
          <w:rFonts w:ascii="Arial" w:hAnsi="Arial" w:cs="Arial"/>
        </w:rPr>
        <w:t xml:space="preserve"> account when choosing a site. There will be a general presumption against large out-of-town retail centres in particular those located adjacent or close to existing, new or planned national roads/motorways as per Section 4 of the DECLG Retail Planning Guidelines.</w:t>
      </w:r>
    </w:p>
    <w:p w:rsidR="00EA5260" w:rsidRPr="00EA5260" w:rsidRDefault="00EA5260" w:rsidP="00CF4DB3">
      <w:pPr>
        <w:spacing w:line="360" w:lineRule="auto"/>
        <w:rPr>
          <w:rFonts w:ascii="Arial" w:hAnsi="Arial" w:cs="Arial"/>
          <w:u w:val="single"/>
        </w:rPr>
      </w:pPr>
    </w:p>
    <w:p w:rsidR="00AC4AEF" w:rsidRPr="00EA5260" w:rsidRDefault="00C40317" w:rsidP="00CF4DB3">
      <w:pPr>
        <w:spacing w:line="360" w:lineRule="auto"/>
        <w:rPr>
          <w:rFonts w:ascii="Arial" w:hAnsi="Arial" w:cs="Arial"/>
        </w:rPr>
      </w:pPr>
      <w:r>
        <w:rPr>
          <w:rFonts w:ascii="Arial" w:hAnsi="Arial" w:cs="Arial"/>
          <w:b/>
        </w:rPr>
        <w:t>EDO36</w:t>
      </w:r>
      <w:r w:rsidR="000246C1">
        <w:rPr>
          <w:rFonts w:ascii="Arial" w:hAnsi="Arial" w:cs="Arial"/>
          <w:b/>
        </w:rPr>
        <w:t xml:space="preserve"> </w:t>
      </w:r>
      <w:r w:rsidR="00EA5260" w:rsidRPr="00EA5260">
        <w:rPr>
          <w:rFonts w:ascii="Arial" w:hAnsi="Arial" w:cs="Arial"/>
        </w:rPr>
        <w:t xml:space="preserve">Retail Warehouse developments shall </w:t>
      </w:r>
      <w:r w:rsidR="00CF4DB3">
        <w:rPr>
          <w:rFonts w:ascii="Arial" w:hAnsi="Arial" w:cs="Arial"/>
        </w:rPr>
        <w:t xml:space="preserve">have a floor space </w:t>
      </w:r>
      <w:r w:rsidR="00EA5260" w:rsidRPr="00EA5260">
        <w:rPr>
          <w:rFonts w:ascii="Arial" w:hAnsi="Arial" w:cs="Arial"/>
        </w:rPr>
        <w:t>not less than 700</w:t>
      </w:r>
      <w:r w:rsidR="00CF4DB3">
        <w:rPr>
          <w:rFonts w:ascii="Arial" w:hAnsi="Arial" w:cs="Arial"/>
        </w:rPr>
        <w:t xml:space="preserve"> square meters </w:t>
      </w:r>
      <w:r w:rsidR="00EA5260" w:rsidRPr="00EA5260">
        <w:rPr>
          <w:rFonts w:ascii="Arial" w:hAnsi="Arial" w:cs="Arial"/>
        </w:rPr>
        <w:t xml:space="preserve">in out of centre locations and none shall exceed </w:t>
      </w:r>
      <w:r w:rsidR="00CF4DB3">
        <w:rPr>
          <w:rFonts w:ascii="Arial" w:hAnsi="Arial" w:cs="Arial"/>
        </w:rPr>
        <w:t xml:space="preserve">a gross floor space of </w:t>
      </w:r>
      <w:r w:rsidR="00EA5260" w:rsidRPr="00EA5260">
        <w:rPr>
          <w:rFonts w:ascii="Arial" w:hAnsi="Arial" w:cs="Arial"/>
        </w:rPr>
        <w:t>6,000</w:t>
      </w:r>
      <w:r w:rsidR="005373EF">
        <w:rPr>
          <w:rFonts w:ascii="Arial" w:hAnsi="Arial" w:cs="Arial"/>
        </w:rPr>
        <w:t xml:space="preserve"> square </w:t>
      </w:r>
      <w:r w:rsidR="00EA5260" w:rsidRPr="00EA5260">
        <w:rPr>
          <w:rFonts w:ascii="Arial" w:hAnsi="Arial" w:cs="Arial"/>
        </w:rPr>
        <w:t>m</w:t>
      </w:r>
      <w:r w:rsidR="005373EF">
        <w:rPr>
          <w:rFonts w:ascii="Arial" w:hAnsi="Arial" w:cs="Arial"/>
        </w:rPr>
        <w:t>etres</w:t>
      </w:r>
      <w:r w:rsidR="00EA5260" w:rsidRPr="00EA5260">
        <w:rPr>
          <w:rFonts w:ascii="Arial" w:hAnsi="Arial" w:cs="Arial"/>
        </w:rPr>
        <w:t>.</w:t>
      </w:r>
    </w:p>
    <w:p w:rsidR="00CF4DB3" w:rsidRDefault="00CF4DB3" w:rsidP="00CF4DB3">
      <w:pPr>
        <w:spacing w:line="360" w:lineRule="auto"/>
        <w:rPr>
          <w:rFonts w:ascii="Arial" w:hAnsi="Arial" w:cs="Arial"/>
          <w:b/>
        </w:rPr>
      </w:pPr>
      <w:bookmarkStart w:id="128" w:name="_Toc306806236"/>
      <w:bookmarkStart w:id="129" w:name="_Toc306807439"/>
      <w:bookmarkStart w:id="130" w:name="_Toc306869742"/>
    </w:p>
    <w:p w:rsidR="005373EF" w:rsidRDefault="00C40317" w:rsidP="00CF4DB3">
      <w:pPr>
        <w:spacing w:line="360" w:lineRule="auto"/>
        <w:rPr>
          <w:rFonts w:ascii="Arial" w:hAnsi="Arial" w:cs="Arial"/>
        </w:rPr>
      </w:pPr>
      <w:r>
        <w:rPr>
          <w:rFonts w:ascii="Arial" w:hAnsi="Arial" w:cs="Arial"/>
          <w:b/>
        </w:rPr>
        <w:t>EDO37</w:t>
      </w:r>
      <w:r w:rsidR="000246C1">
        <w:rPr>
          <w:rFonts w:ascii="Arial" w:hAnsi="Arial" w:cs="Arial"/>
          <w:b/>
        </w:rPr>
        <w:t xml:space="preserve"> </w:t>
      </w:r>
      <w:r w:rsidR="005373EF" w:rsidRPr="005373EF">
        <w:rPr>
          <w:rFonts w:ascii="Arial" w:hAnsi="Arial" w:cs="Arial"/>
        </w:rPr>
        <w:t>Retail units provided as part of developments for service stations shall not exceed a floor space of 100</w:t>
      </w:r>
      <w:r w:rsidR="00CF4DB3">
        <w:rPr>
          <w:rFonts w:ascii="Arial" w:hAnsi="Arial" w:cs="Arial"/>
        </w:rPr>
        <w:t xml:space="preserve"> square meters.</w:t>
      </w:r>
    </w:p>
    <w:p w:rsidR="008552A6" w:rsidRDefault="008552A6" w:rsidP="00CF4DB3">
      <w:pPr>
        <w:spacing w:line="360" w:lineRule="auto"/>
        <w:rPr>
          <w:rFonts w:ascii="Arial" w:hAnsi="Arial" w:cs="Arial"/>
        </w:rPr>
      </w:pPr>
    </w:p>
    <w:p w:rsidR="008552A6" w:rsidRPr="0044588B" w:rsidRDefault="008552A6" w:rsidP="008552A6">
      <w:pPr>
        <w:spacing w:line="360" w:lineRule="auto"/>
        <w:rPr>
          <w:rFonts w:ascii="Arial" w:hAnsi="Arial" w:cs="Arial"/>
        </w:rPr>
      </w:pPr>
      <w:r w:rsidRPr="0044588B">
        <w:rPr>
          <w:rFonts w:ascii="Arial" w:hAnsi="Arial" w:cs="Arial"/>
          <w:b/>
        </w:rPr>
        <w:t xml:space="preserve">EDO38 </w:t>
      </w:r>
      <w:r w:rsidRPr="0044588B">
        <w:rPr>
          <w:rFonts w:ascii="Arial" w:hAnsi="Arial" w:cs="Arial"/>
        </w:rPr>
        <w:t xml:space="preserve">To give consideration to the </w:t>
      </w:r>
      <w:r w:rsidR="00A760F2" w:rsidRPr="0044588B">
        <w:rPr>
          <w:rFonts w:ascii="Arial" w:hAnsi="Arial" w:cs="Arial"/>
        </w:rPr>
        <w:t xml:space="preserve">sustainable </w:t>
      </w:r>
      <w:r w:rsidRPr="0044588B">
        <w:rPr>
          <w:rFonts w:ascii="Arial" w:hAnsi="Arial" w:cs="Arial"/>
        </w:rPr>
        <w:t>development of tourism related retail developments in towns or villages and, in exceptional cases, at existing established tourist attractions. The retail facility shall be suitably designed, sited and of a scale that does not detract from the tourism feature and shall be subject to compliance with normal planning and envi</w:t>
      </w:r>
      <w:r w:rsidR="005B0AB1">
        <w:rPr>
          <w:rFonts w:ascii="Arial" w:hAnsi="Arial" w:cs="Arial"/>
        </w:rPr>
        <w:t>ronment considerations and the development m</w:t>
      </w:r>
      <w:r w:rsidRPr="0044588B">
        <w:rPr>
          <w:rFonts w:ascii="Arial" w:hAnsi="Arial" w:cs="Arial"/>
        </w:rPr>
        <w:t>an</w:t>
      </w:r>
      <w:r w:rsidR="005B0AB1">
        <w:rPr>
          <w:rFonts w:ascii="Arial" w:hAnsi="Arial" w:cs="Arial"/>
        </w:rPr>
        <w:t>agement s</w:t>
      </w:r>
      <w:r w:rsidR="00A760F2" w:rsidRPr="0044588B">
        <w:rPr>
          <w:rFonts w:ascii="Arial" w:hAnsi="Arial" w:cs="Arial"/>
        </w:rPr>
        <w:t xml:space="preserve">tandards of this Plan. </w:t>
      </w:r>
      <w:r w:rsidRPr="0044588B">
        <w:rPr>
          <w:rFonts w:ascii="Arial" w:hAnsi="Arial" w:cs="Arial"/>
        </w:rPr>
        <w:t xml:space="preserve"> Applications for such developments shall;</w:t>
      </w:r>
    </w:p>
    <w:p w:rsidR="008552A6" w:rsidRPr="0044588B" w:rsidRDefault="008552A6" w:rsidP="00D17166">
      <w:pPr>
        <w:pStyle w:val="ListParagraph"/>
        <w:numPr>
          <w:ilvl w:val="0"/>
          <w:numId w:val="127"/>
        </w:numPr>
        <w:spacing w:line="360" w:lineRule="auto"/>
        <w:rPr>
          <w:rFonts w:ascii="Arial" w:hAnsi="Arial" w:cs="Arial"/>
        </w:rPr>
      </w:pPr>
      <w:r w:rsidRPr="0044588B">
        <w:rPr>
          <w:rFonts w:ascii="Arial" w:hAnsi="Arial" w:cs="Arial"/>
        </w:rPr>
        <w:t>Identify the feature/s or attraction/s which they would cater for.</w:t>
      </w:r>
    </w:p>
    <w:p w:rsidR="008552A6" w:rsidRPr="0044588B" w:rsidRDefault="008552A6" w:rsidP="00D17166">
      <w:pPr>
        <w:pStyle w:val="ListParagraph"/>
        <w:numPr>
          <w:ilvl w:val="0"/>
          <w:numId w:val="127"/>
        </w:numPr>
        <w:spacing w:line="360" w:lineRule="auto"/>
        <w:rPr>
          <w:rFonts w:ascii="Arial" w:hAnsi="Arial" w:cs="Arial"/>
        </w:rPr>
      </w:pPr>
      <w:r w:rsidRPr="0044588B">
        <w:rPr>
          <w:rFonts w:ascii="Arial" w:hAnsi="Arial" w:cs="Arial"/>
        </w:rPr>
        <w:t>Demonstrate how the proposed retail development would enhance the tourist value of the feature/s or attraction/s.</w:t>
      </w:r>
    </w:p>
    <w:p w:rsidR="008552A6" w:rsidRPr="0044588B" w:rsidRDefault="008552A6" w:rsidP="00D17166">
      <w:pPr>
        <w:pStyle w:val="ListParagraph"/>
        <w:numPr>
          <w:ilvl w:val="0"/>
          <w:numId w:val="127"/>
        </w:numPr>
        <w:spacing w:line="360" w:lineRule="auto"/>
        <w:rPr>
          <w:rFonts w:ascii="Arial" w:hAnsi="Arial" w:cs="Arial"/>
        </w:rPr>
      </w:pPr>
      <w:r w:rsidRPr="0044588B">
        <w:rPr>
          <w:rFonts w:ascii="Arial" w:hAnsi="Arial" w:cs="Arial"/>
        </w:rPr>
        <w:t xml:space="preserve">Demonstrate and examine clear benefits to the local community. </w:t>
      </w:r>
    </w:p>
    <w:p w:rsidR="008552A6" w:rsidRPr="0044588B" w:rsidRDefault="008552A6" w:rsidP="00D17166">
      <w:pPr>
        <w:pStyle w:val="ListParagraph"/>
        <w:numPr>
          <w:ilvl w:val="0"/>
          <w:numId w:val="127"/>
        </w:numPr>
        <w:spacing w:line="360" w:lineRule="auto"/>
        <w:rPr>
          <w:rFonts w:ascii="Arial" w:hAnsi="Arial" w:cs="Arial"/>
        </w:rPr>
      </w:pPr>
      <w:r w:rsidRPr="0044588B">
        <w:rPr>
          <w:rFonts w:ascii="Arial" w:hAnsi="Arial" w:cs="Arial"/>
        </w:rPr>
        <w:t xml:space="preserve">Be of a tourist nature only, applications for retail developments which are not directly associated with tourism shall not be permitted. </w:t>
      </w:r>
    </w:p>
    <w:p w:rsidR="008552A6" w:rsidRPr="0044588B" w:rsidRDefault="008552A6" w:rsidP="008552A6">
      <w:pPr>
        <w:spacing w:line="360" w:lineRule="auto"/>
        <w:rPr>
          <w:rFonts w:ascii="Arial" w:hAnsi="Arial" w:cs="Arial"/>
          <w:b/>
        </w:rPr>
      </w:pPr>
    </w:p>
    <w:p w:rsidR="00B83C06" w:rsidRPr="0044588B" w:rsidRDefault="00B83C06" w:rsidP="00B83C06">
      <w:pPr>
        <w:spacing w:line="360" w:lineRule="auto"/>
        <w:rPr>
          <w:rFonts w:ascii="Arial" w:hAnsi="Arial" w:cs="Arial"/>
        </w:rPr>
      </w:pPr>
      <w:r w:rsidRPr="0044588B">
        <w:rPr>
          <w:rFonts w:ascii="Arial" w:hAnsi="Arial" w:cs="Arial"/>
          <w:b/>
        </w:rPr>
        <w:t xml:space="preserve">EDO39 </w:t>
      </w:r>
      <w:r w:rsidRPr="0044588B">
        <w:rPr>
          <w:rFonts w:ascii="Arial" w:hAnsi="Arial" w:cs="Arial"/>
        </w:rPr>
        <w:t xml:space="preserve">To ensure that retail development is </w:t>
      </w:r>
      <w:r w:rsidR="005B0AB1">
        <w:rPr>
          <w:rFonts w:ascii="Arial" w:hAnsi="Arial" w:cs="Arial"/>
        </w:rPr>
        <w:t>c</w:t>
      </w:r>
      <w:r w:rsidRPr="0044588B">
        <w:rPr>
          <w:rFonts w:ascii="Arial" w:hAnsi="Arial" w:cs="Arial"/>
        </w:rPr>
        <w:t xml:space="preserve">onfined to town and village cores within Tier Four and Five Towns and that it is strictly controlled in Tier Two and Three towns whereby the presumption will be that new retail development will generally only be permitted within Town cores.  Where retail development is </w:t>
      </w:r>
      <w:r w:rsidRPr="0044588B">
        <w:rPr>
          <w:rFonts w:ascii="Arial" w:hAnsi="Arial" w:cs="Arial"/>
        </w:rPr>
        <w:lastRenderedPageBreak/>
        <w:t>proposed outside of these town cores applicants must provide detailed justification for them in accordance with the ‘Retail Planning Guidelines for Planning Authorities,</w:t>
      </w:r>
      <w:r w:rsidR="00D475E2">
        <w:rPr>
          <w:rFonts w:ascii="Arial" w:hAnsi="Arial" w:cs="Arial"/>
        </w:rPr>
        <w:t>’ 2012</w:t>
      </w:r>
      <w:r w:rsidRPr="0044588B">
        <w:rPr>
          <w:rFonts w:ascii="Arial" w:hAnsi="Arial" w:cs="Arial"/>
        </w:rPr>
        <w:t xml:space="preserve"> and in particular through the application of the sequential approach.  </w:t>
      </w:r>
    </w:p>
    <w:p w:rsidR="008D1B14" w:rsidRPr="00B83C06" w:rsidRDefault="008D1B14" w:rsidP="00B83C06">
      <w:pPr>
        <w:spacing w:line="360" w:lineRule="auto"/>
        <w:rPr>
          <w:rFonts w:ascii="Arial" w:hAnsi="Arial" w:cs="Arial"/>
          <w:color w:val="FF0000"/>
        </w:rPr>
      </w:pPr>
    </w:p>
    <w:p w:rsidR="00AC4AEF" w:rsidRPr="00CF4DB3" w:rsidRDefault="00B83C06" w:rsidP="00BF1539">
      <w:pPr>
        <w:spacing w:line="360" w:lineRule="auto"/>
        <w:outlineLvl w:val="1"/>
        <w:rPr>
          <w:rFonts w:ascii="Arial" w:hAnsi="Arial" w:cs="Arial"/>
          <w:b/>
        </w:rPr>
      </w:pPr>
      <w:bookmarkStart w:id="131" w:name="_Toc390096063"/>
      <w:r>
        <w:rPr>
          <w:rFonts w:ascii="Arial" w:hAnsi="Arial" w:cs="Arial"/>
          <w:b/>
        </w:rPr>
        <w:t>3</w:t>
      </w:r>
      <w:r w:rsidR="00AC4AEF" w:rsidRPr="00CF4DB3">
        <w:rPr>
          <w:rFonts w:ascii="Arial" w:hAnsi="Arial" w:cs="Arial"/>
          <w:b/>
        </w:rPr>
        <w:t>.</w:t>
      </w:r>
      <w:r w:rsidR="00CF4DB3" w:rsidRPr="00CF4DB3">
        <w:rPr>
          <w:rFonts w:ascii="Arial" w:hAnsi="Arial" w:cs="Arial"/>
          <w:b/>
        </w:rPr>
        <w:t>11</w:t>
      </w:r>
      <w:r w:rsidR="00833330">
        <w:rPr>
          <w:rFonts w:ascii="Arial" w:hAnsi="Arial" w:cs="Arial"/>
          <w:b/>
        </w:rPr>
        <w:tab/>
      </w:r>
      <w:r w:rsidR="00AC4AEF" w:rsidRPr="00CF4DB3">
        <w:rPr>
          <w:rFonts w:ascii="Arial" w:hAnsi="Arial" w:cs="Arial"/>
          <w:b/>
        </w:rPr>
        <w:t>Major Accident Directive</w:t>
      </w:r>
      <w:bookmarkEnd w:id="128"/>
      <w:bookmarkEnd w:id="129"/>
      <w:bookmarkEnd w:id="130"/>
      <w:bookmarkEnd w:id="131"/>
    </w:p>
    <w:p w:rsidR="00AC4AEF" w:rsidRPr="00CF4DB3" w:rsidRDefault="00AC4AEF" w:rsidP="00BF1539">
      <w:pPr>
        <w:spacing w:line="360" w:lineRule="auto"/>
        <w:rPr>
          <w:rFonts w:ascii="Arial" w:hAnsi="Arial" w:cs="Arial"/>
        </w:rPr>
      </w:pPr>
      <w:r w:rsidRPr="00CF4DB3">
        <w:rPr>
          <w:rFonts w:ascii="Arial" w:hAnsi="Arial" w:cs="Arial"/>
        </w:rPr>
        <w:t xml:space="preserve">No industries in County Cavan are currently affected by the Seveso II Directive (96/082/EEC) which seeks to prevent major accidents involving dangerous substances and to limit the consequences of accidents on people and the environment. </w:t>
      </w:r>
    </w:p>
    <w:p w:rsidR="00AC4AEF" w:rsidRPr="00CF4DB3" w:rsidRDefault="00AC4AEF" w:rsidP="00BF1539">
      <w:pPr>
        <w:spacing w:line="360" w:lineRule="auto"/>
        <w:rPr>
          <w:rFonts w:ascii="Arial" w:hAnsi="Arial" w:cs="Arial"/>
        </w:rPr>
      </w:pPr>
      <w:r w:rsidRPr="00CF4DB3">
        <w:rPr>
          <w:rFonts w:ascii="Arial" w:hAnsi="Arial" w:cs="Arial"/>
        </w:rPr>
        <w:t>The Health and Saf</w:t>
      </w:r>
      <w:r w:rsidR="00D475E2">
        <w:rPr>
          <w:rFonts w:ascii="Arial" w:hAnsi="Arial" w:cs="Arial"/>
        </w:rPr>
        <w:t>ety Authority have established c</w:t>
      </w:r>
      <w:r w:rsidRPr="00CF4DB3">
        <w:rPr>
          <w:rFonts w:ascii="Arial" w:hAnsi="Arial" w:cs="Arial"/>
        </w:rPr>
        <w:t xml:space="preserve">onsultation distances surrounding establishments designated as containing hazardous substances. In addition to normal planning criteria it will be an objective to ensure that development within these distances complies with the requirements of the Major Accidents Directive (Seveso II). The Council will consult with the Health and Safety Authority regarding any such proposals. </w:t>
      </w:r>
    </w:p>
    <w:p w:rsidR="00AC4AEF" w:rsidRPr="00116145" w:rsidRDefault="00AC4AEF" w:rsidP="00BF1539">
      <w:pPr>
        <w:spacing w:line="360" w:lineRule="auto"/>
        <w:rPr>
          <w:rFonts w:ascii="Arial" w:hAnsi="Arial" w:cs="Arial"/>
          <w:color w:val="FF0000"/>
        </w:rPr>
      </w:pPr>
    </w:p>
    <w:p w:rsidR="00AC4AEF" w:rsidRPr="00CF4DB3" w:rsidRDefault="00AC4AEF" w:rsidP="00BF1539">
      <w:pPr>
        <w:spacing w:line="360" w:lineRule="auto"/>
        <w:rPr>
          <w:rFonts w:ascii="Arial" w:hAnsi="Arial" w:cs="Arial"/>
          <w:b/>
        </w:rPr>
      </w:pPr>
      <w:r w:rsidRPr="00CF4DB3">
        <w:rPr>
          <w:rFonts w:ascii="Arial" w:hAnsi="Arial" w:cs="Arial"/>
          <w:b/>
        </w:rPr>
        <w:t xml:space="preserve">Major Accident Directive Objectives </w:t>
      </w:r>
    </w:p>
    <w:p w:rsidR="00AC4AEF" w:rsidRPr="00CF4DB3" w:rsidRDefault="003007BB" w:rsidP="00BF1539">
      <w:pPr>
        <w:spacing w:line="360" w:lineRule="auto"/>
        <w:rPr>
          <w:rFonts w:ascii="Arial" w:hAnsi="Arial" w:cs="Arial"/>
        </w:rPr>
      </w:pPr>
      <w:r>
        <w:rPr>
          <w:rFonts w:ascii="Arial" w:hAnsi="Arial" w:cs="Arial"/>
          <w:b/>
        </w:rPr>
        <w:t>ED</w:t>
      </w:r>
      <w:r w:rsidR="00AC4AEF" w:rsidRPr="00CF4DB3">
        <w:rPr>
          <w:rFonts w:ascii="Arial" w:hAnsi="Arial" w:cs="Arial"/>
          <w:b/>
        </w:rPr>
        <w:t>O</w:t>
      </w:r>
      <w:r w:rsidR="00B83C06">
        <w:rPr>
          <w:rFonts w:ascii="Arial" w:hAnsi="Arial" w:cs="Arial"/>
          <w:b/>
        </w:rPr>
        <w:t>40</w:t>
      </w:r>
      <w:r w:rsidR="00AC4AEF" w:rsidRPr="00CF4DB3">
        <w:rPr>
          <w:rFonts w:ascii="Arial" w:hAnsi="Arial" w:cs="Arial"/>
        </w:rPr>
        <w:t xml:space="preserve"> To ensure that proposed new establishments or modification</w:t>
      </w:r>
      <w:r>
        <w:rPr>
          <w:rFonts w:ascii="Arial" w:hAnsi="Arial" w:cs="Arial"/>
        </w:rPr>
        <w:t>s to</w:t>
      </w:r>
      <w:r w:rsidR="00AC4AEF" w:rsidRPr="00CF4DB3">
        <w:rPr>
          <w:rFonts w:ascii="Arial" w:hAnsi="Arial" w:cs="Arial"/>
        </w:rPr>
        <w:t xml:space="preserve"> existing establishments classified under Seveso II Directive shall not present an unacceptable health and safety risk.</w:t>
      </w:r>
    </w:p>
    <w:p w:rsidR="00AC4AEF" w:rsidRPr="00CF4DB3" w:rsidRDefault="00AC4AEF" w:rsidP="00BF1539">
      <w:pPr>
        <w:spacing w:line="360" w:lineRule="auto"/>
        <w:rPr>
          <w:rFonts w:ascii="Arial" w:hAnsi="Arial" w:cs="Arial"/>
        </w:rPr>
      </w:pPr>
    </w:p>
    <w:p w:rsidR="00AC4AEF" w:rsidRPr="00CF4DB3" w:rsidRDefault="003007BB" w:rsidP="00BF1539">
      <w:pPr>
        <w:spacing w:line="360" w:lineRule="auto"/>
        <w:rPr>
          <w:rFonts w:ascii="Arial" w:hAnsi="Arial" w:cs="Arial"/>
        </w:rPr>
      </w:pPr>
      <w:r>
        <w:rPr>
          <w:rFonts w:ascii="Arial" w:hAnsi="Arial" w:cs="Arial"/>
          <w:b/>
        </w:rPr>
        <w:t>EDO</w:t>
      </w:r>
      <w:r w:rsidR="00B83C06">
        <w:rPr>
          <w:rFonts w:ascii="Arial" w:hAnsi="Arial" w:cs="Arial"/>
          <w:b/>
        </w:rPr>
        <w:t>41</w:t>
      </w:r>
      <w:r w:rsidR="00AC4AEF" w:rsidRPr="00CF4DB3">
        <w:rPr>
          <w:rFonts w:ascii="Arial" w:hAnsi="Arial" w:cs="Arial"/>
        </w:rPr>
        <w:t xml:space="preserve"> To ensure that development in the vicinity of a Seveso II site shall be assessed having regard to the </w:t>
      </w:r>
      <w:r w:rsidR="00D475E2">
        <w:rPr>
          <w:rFonts w:ascii="Arial" w:hAnsi="Arial" w:cs="Arial"/>
        </w:rPr>
        <w:t>‘</w:t>
      </w:r>
      <w:r w:rsidR="00AC4AEF" w:rsidRPr="00CF4DB3">
        <w:rPr>
          <w:rFonts w:ascii="Arial" w:hAnsi="Arial" w:cs="Arial"/>
        </w:rPr>
        <w:t>Major Accidents Directive,</w:t>
      </w:r>
      <w:r w:rsidR="00D475E2">
        <w:rPr>
          <w:rFonts w:ascii="Arial" w:hAnsi="Arial" w:cs="Arial"/>
        </w:rPr>
        <w:t>’</w:t>
      </w:r>
      <w:r w:rsidR="00AC4AEF" w:rsidRPr="00CF4DB3">
        <w:rPr>
          <w:rFonts w:ascii="Arial" w:hAnsi="Arial" w:cs="Arial"/>
        </w:rPr>
        <w:t xml:space="preserve"> the potential risks to health and safety and the need to maintain a suitable separation distance between such sites and new developments.</w:t>
      </w:r>
    </w:p>
    <w:p w:rsidR="00AC4AEF" w:rsidRPr="00CF4DB3" w:rsidRDefault="00AC4AEF" w:rsidP="00BF1539">
      <w:pPr>
        <w:spacing w:line="360" w:lineRule="auto"/>
        <w:rPr>
          <w:rFonts w:ascii="Arial" w:hAnsi="Arial" w:cs="Arial"/>
          <w:b/>
        </w:rPr>
      </w:pPr>
    </w:p>
    <w:p w:rsidR="00AC4AEF" w:rsidRPr="00CF4DB3" w:rsidRDefault="003007BB" w:rsidP="00BF1539">
      <w:pPr>
        <w:spacing w:line="360" w:lineRule="auto"/>
        <w:rPr>
          <w:rFonts w:ascii="Arial" w:hAnsi="Arial" w:cs="Arial"/>
        </w:rPr>
      </w:pPr>
      <w:r>
        <w:rPr>
          <w:rFonts w:ascii="Arial" w:hAnsi="Arial" w:cs="Arial"/>
          <w:b/>
        </w:rPr>
        <w:t>EDO</w:t>
      </w:r>
      <w:r w:rsidR="00C40317">
        <w:rPr>
          <w:rFonts w:ascii="Arial" w:hAnsi="Arial" w:cs="Arial"/>
          <w:b/>
        </w:rPr>
        <w:t>4</w:t>
      </w:r>
      <w:r w:rsidR="00B83C06">
        <w:rPr>
          <w:rFonts w:ascii="Arial" w:hAnsi="Arial" w:cs="Arial"/>
          <w:b/>
        </w:rPr>
        <w:t>2</w:t>
      </w:r>
      <w:r w:rsidR="00AC4AEF" w:rsidRPr="00CF4DB3">
        <w:rPr>
          <w:rFonts w:ascii="Arial" w:hAnsi="Arial" w:cs="Arial"/>
        </w:rPr>
        <w:t xml:space="preserve"> To reduce and to limit the consequences of major accidents involving hazardous substances by consulting with the H</w:t>
      </w:r>
      <w:r w:rsidR="00D475E2">
        <w:rPr>
          <w:rFonts w:ascii="Arial" w:hAnsi="Arial" w:cs="Arial"/>
        </w:rPr>
        <w:t>SA</w:t>
      </w:r>
      <w:r w:rsidR="00AC4AEF" w:rsidRPr="00CF4DB3">
        <w:rPr>
          <w:rFonts w:ascii="Arial" w:hAnsi="Arial" w:cs="Arial"/>
        </w:rPr>
        <w:t xml:space="preserve"> in respect of all proposals for development involving Dangerous Substances or for development in the vicinity of such establishments.</w:t>
      </w:r>
    </w:p>
    <w:p w:rsidR="00AC4AEF" w:rsidRDefault="00AC4AEF" w:rsidP="00BF1539">
      <w:pPr>
        <w:spacing w:line="360" w:lineRule="auto"/>
        <w:rPr>
          <w:rFonts w:ascii="Arial" w:hAnsi="Arial" w:cs="Arial"/>
          <w:i/>
        </w:rPr>
      </w:pPr>
    </w:p>
    <w:p w:rsidR="004B1F03" w:rsidRDefault="004B1F03" w:rsidP="00BF1539">
      <w:pPr>
        <w:spacing w:line="360" w:lineRule="auto"/>
        <w:rPr>
          <w:rFonts w:ascii="Arial" w:hAnsi="Arial" w:cs="Arial"/>
          <w:i/>
        </w:rPr>
      </w:pPr>
    </w:p>
    <w:p w:rsidR="00AC4AEF" w:rsidRPr="004B1F03" w:rsidRDefault="00AC4AEF" w:rsidP="00BB3639">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line="360" w:lineRule="auto"/>
        <w:rPr>
          <w:rFonts w:ascii="Arial" w:hAnsi="Arial" w:cs="Arial"/>
          <w:color w:val="auto"/>
        </w:rPr>
      </w:pPr>
      <w:bookmarkStart w:id="132" w:name="_Toc390096064"/>
      <w:bookmarkStart w:id="133" w:name="_Toc306806248"/>
      <w:bookmarkStart w:id="134" w:name="_Toc306807451"/>
      <w:bookmarkStart w:id="135" w:name="_Toc306869754"/>
      <w:r w:rsidRPr="004B1F03">
        <w:rPr>
          <w:rFonts w:ascii="Arial" w:hAnsi="Arial" w:cs="Arial"/>
          <w:color w:val="auto"/>
        </w:rPr>
        <w:lastRenderedPageBreak/>
        <w:t>CHAPTER 4</w:t>
      </w:r>
      <w:r w:rsidR="00A26869" w:rsidRPr="004B1F03">
        <w:rPr>
          <w:rFonts w:ascii="Arial" w:hAnsi="Arial" w:cs="Arial"/>
          <w:color w:val="auto"/>
        </w:rPr>
        <w:t>:</w:t>
      </w:r>
      <w:r w:rsidRPr="004B1F03">
        <w:rPr>
          <w:rFonts w:ascii="Arial" w:hAnsi="Arial" w:cs="Arial"/>
          <w:color w:val="auto"/>
        </w:rPr>
        <w:t xml:space="preserve"> PHYSICAL INFRASTRUCTURE</w:t>
      </w:r>
      <w:bookmarkEnd w:id="132"/>
    </w:p>
    <w:p w:rsidR="00EA1290" w:rsidRDefault="00EA1290" w:rsidP="00C41305">
      <w:pPr>
        <w:spacing w:line="360" w:lineRule="auto"/>
        <w:ind w:left="709"/>
        <w:rPr>
          <w:rFonts w:ascii="Arial" w:hAnsi="Arial" w:cs="Arial"/>
          <w:i/>
        </w:rPr>
      </w:pPr>
    </w:p>
    <w:p w:rsidR="00C41305" w:rsidRPr="00AB2FB1" w:rsidRDefault="00C41305" w:rsidP="00C41305">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AC4AEF" w:rsidRPr="00116145" w:rsidRDefault="00AC4AEF" w:rsidP="00BF1539">
      <w:pPr>
        <w:spacing w:line="360" w:lineRule="auto"/>
        <w:rPr>
          <w:color w:val="FF0000"/>
        </w:rPr>
      </w:pPr>
    </w:p>
    <w:p w:rsidR="00AC4AEF" w:rsidRPr="00CE3D84" w:rsidRDefault="004B1F03" w:rsidP="00656DA2">
      <w:pPr>
        <w:pStyle w:val="Heading2"/>
        <w:spacing w:before="0" w:line="360" w:lineRule="auto"/>
        <w:rPr>
          <w:rFonts w:ascii="Arial" w:hAnsi="Arial" w:cs="Arial"/>
          <w:color w:val="auto"/>
          <w:sz w:val="24"/>
          <w:szCs w:val="24"/>
        </w:rPr>
      </w:pPr>
      <w:bookmarkStart w:id="136" w:name="_Toc390096065"/>
      <w:r w:rsidRPr="00CE3D84">
        <w:rPr>
          <w:rFonts w:ascii="Arial" w:hAnsi="Arial" w:cs="Arial"/>
          <w:color w:val="auto"/>
          <w:sz w:val="24"/>
          <w:szCs w:val="24"/>
        </w:rPr>
        <w:t>4.0</w:t>
      </w:r>
      <w:r w:rsidRPr="00CE3D84">
        <w:rPr>
          <w:rFonts w:ascii="Arial" w:hAnsi="Arial" w:cs="Arial"/>
          <w:color w:val="auto"/>
          <w:sz w:val="24"/>
          <w:szCs w:val="24"/>
        </w:rPr>
        <w:tab/>
        <w:t>Physical Infrastructure</w:t>
      </w:r>
      <w:bookmarkEnd w:id="136"/>
      <w:r w:rsidR="00AC4AEF" w:rsidRPr="00CE3D84">
        <w:rPr>
          <w:rFonts w:ascii="Arial" w:hAnsi="Arial" w:cs="Arial"/>
          <w:color w:val="auto"/>
          <w:sz w:val="24"/>
          <w:szCs w:val="24"/>
        </w:rPr>
        <w:t xml:space="preserve"> </w:t>
      </w:r>
    </w:p>
    <w:p w:rsidR="00656DA2" w:rsidRPr="0044588B" w:rsidRDefault="00656DA2" w:rsidP="00656DA2">
      <w:pPr>
        <w:spacing w:line="360" w:lineRule="auto"/>
        <w:rPr>
          <w:rFonts w:ascii="Arial" w:hAnsi="Arial" w:cs="Arial"/>
        </w:rPr>
      </w:pPr>
      <w:bookmarkStart w:id="137" w:name="_Toc357778754"/>
      <w:bookmarkStart w:id="138" w:name="_Toc358879023"/>
      <w:r w:rsidRPr="0044588B">
        <w:rPr>
          <w:rFonts w:ascii="Arial" w:hAnsi="Arial" w:cs="Arial"/>
        </w:rPr>
        <w:t xml:space="preserve">An essential component in the sustainable development of our county is ensuring that the necessary physical infrastructure is available to facilitate </w:t>
      </w:r>
      <w:r w:rsidR="002F27A5" w:rsidRPr="0044588B">
        <w:rPr>
          <w:rFonts w:ascii="Arial" w:hAnsi="Arial" w:cs="Arial"/>
        </w:rPr>
        <w:t>development</w:t>
      </w:r>
      <w:r w:rsidR="00CE3D84">
        <w:rPr>
          <w:rFonts w:ascii="Arial" w:hAnsi="Arial" w:cs="Arial"/>
        </w:rPr>
        <w:t>. T</w:t>
      </w:r>
      <w:r w:rsidR="002F27A5" w:rsidRPr="0044588B">
        <w:rPr>
          <w:rFonts w:ascii="Arial" w:hAnsi="Arial" w:cs="Arial"/>
        </w:rPr>
        <w:t xml:space="preserve">his includes the development of our </w:t>
      </w:r>
      <w:r w:rsidRPr="0044588B">
        <w:rPr>
          <w:rFonts w:ascii="Arial" w:hAnsi="Arial" w:cs="Arial"/>
        </w:rPr>
        <w:t>roads, water supply systems, waste water treatm</w:t>
      </w:r>
      <w:r w:rsidR="002F27A5" w:rsidRPr="0044588B">
        <w:rPr>
          <w:rFonts w:ascii="Arial" w:hAnsi="Arial" w:cs="Arial"/>
        </w:rPr>
        <w:t>ent systems and telecommunications</w:t>
      </w:r>
      <w:r w:rsidR="00CE3D84">
        <w:rPr>
          <w:rFonts w:ascii="Arial" w:hAnsi="Arial" w:cs="Arial"/>
        </w:rPr>
        <w:t xml:space="preserve">. </w:t>
      </w:r>
      <w:r w:rsidRPr="0044588B">
        <w:rPr>
          <w:rFonts w:ascii="Arial" w:hAnsi="Arial" w:cs="Arial"/>
        </w:rPr>
        <w:t>Physical infrastructure has a significant part to pla</w:t>
      </w:r>
      <w:r w:rsidR="002F27A5" w:rsidRPr="0044588B">
        <w:rPr>
          <w:rFonts w:ascii="Arial" w:hAnsi="Arial" w:cs="Arial"/>
        </w:rPr>
        <w:t>y</w:t>
      </w:r>
      <w:r w:rsidRPr="0044588B">
        <w:rPr>
          <w:rFonts w:ascii="Arial" w:hAnsi="Arial" w:cs="Arial"/>
        </w:rPr>
        <w:t xml:space="preserve"> in the successful economic and social devel</w:t>
      </w:r>
      <w:r w:rsidR="00CE3D84">
        <w:rPr>
          <w:rFonts w:ascii="Arial" w:hAnsi="Arial" w:cs="Arial"/>
        </w:rPr>
        <w:t>opment of the county making it</w:t>
      </w:r>
      <w:r w:rsidRPr="0044588B">
        <w:rPr>
          <w:rFonts w:ascii="Arial" w:hAnsi="Arial" w:cs="Arial"/>
        </w:rPr>
        <w:t xml:space="preserve"> an attractive and comfortable place</w:t>
      </w:r>
      <w:r w:rsidR="00CE3D84">
        <w:rPr>
          <w:rFonts w:ascii="Arial" w:hAnsi="Arial" w:cs="Arial"/>
        </w:rPr>
        <w:t xml:space="preserve"> to live, as well as, to work. </w:t>
      </w:r>
      <w:r w:rsidRPr="0044588B">
        <w:rPr>
          <w:rFonts w:ascii="Arial" w:hAnsi="Arial" w:cs="Arial"/>
        </w:rPr>
        <w:t>Such infrastructure</w:t>
      </w:r>
      <w:r w:rsidR="002F27A5" w:rsidRPr="0044588B">
        <w:rPr>
          <w:rFonts w:ascii="Arial" w:hAnsi="Arial" w:cs="Arial"/>
        </w:rPr>
        <w:t xml:space="preserve"> has an important role to play</w:t>
      </w:r>
      <w:r w:rsidRPr="0044588B">
        <w:rPr>
          <w:rFonts w:ascii="Arial" w:hAnsi="Arial" w:cs="Arial"/>
        </w:rPr>
        <w:t xml:space="preserve"> in making our county accessible to all a</w:t>
      </w:r>
      <w:r w:rsidR="00CE3D84">
        <w:rPr>
          <w:rFonts w:ascii="Arial" w:hAnsi="Arial" w:cs="Arial"/>
        </w:rPr>
        <w:t xml:space="preserve">nd in </w:t>
      </w:r>
      <w:r w:rsidR="002F27A5" w:rsidRPr="0044588B">
        <w:rPr>
          <w:rFonts w:ascii="Arial" w:hAnsi="Arial" w:cs="Arial"/>
        </w:rPr>
        <w:t>enhanc</w:t>
      </w:r>
      <w:r w:rsidR="00CE3D84">
        <w:rPr>
          <w:rFonts w:ascii="Arial" w:hAnsi="Arial" w:cs="Arial"/>
        </w:rPr>
        <w:t>ing</w:t>
      </w:r>
      <w:r w:rsidR="002F27A5" w:rsidRPr="0044588B">
        <w:rPr>
          <w:rFonts w:ascii="Arial" w:hAnsi="Arial" w:cs="Arial"/>
        </w:rPr>
        <w:t xml:space="preserve"> the county’s tourism potential.</w:t>
      </w:r>
      <w:r w:rsidRPr="0044588B">
        <w:rPr>
          <w:rFonts w:ascii="Arial" w:hAnsi="Arial" w:cs="Arial"/>
        </w:rPr>
        <w:t xml:space="preserve">  The development of all forms of physical infrastructure must occur in a fashion which has minimal negative impacts on our environment.  </w:t>
      </w:r>
    </w:p>
    <w:p w:rsidR="004B1F03" w:rsidRPr="0044588B" w:rsidRDefault="004B1F03" w:rsidP="004B1F03">
      <w:pPr>
        <w:pStyle w:val="Heading2"/>
        <w:spacing w:before="0" w:line="360" w:lineRule="auto"/>
        <w:ind w:left="357" w:hanging="357"/>
        <w:rPr>
          <w:rFonts w:ascii="Arial" w:hAnsi="Arial" w:cs="Arial"/>
          <w:color w:val="auto"/>
        </w:rPr>
      </w:pPr>
    </w:p>
    <w:p w:rsidR="00AC4AEF" w:rsidRPr="00CE3D84" w:rsidRDefault="004B1F03" w:rsidP="004B1F03">
      <w:pPr>
        <w:pStyle w:val="Heading2"/>
        <w:spacing w:before="0" w:line="360" w:lineRule="auto"/>
        <w:rPr>
          <w:rFonts w:ascii="Arial" w:hAnsi="Arial" w:cs="Arial"/>
          <w:i/>
          <w:color w:val="auto"/>
          <w:sz w:val="24"/>
          <w:szCs w:val="24"/>
        </w:rPr>
      </w:pPr>
      <w:bookmarkStart w:id="139" w:name="_Toc390096066"/>
      <w:r w:rsidRPr="00CE3D84">
        <w:rPr>
          <w:rFonts w:ascii="Arial" w:hAnsi="Arial" w:cs="Arial"/>
          <w:color w:val="auto"/>
          <w:sz w:val="24"/>
          <w:szCs w:val="24"/>
        </w:rPr>
        <w:t>4.1</w:t>
      </w:r>
      <w:r w:rsidRPr="00CE3D84">
        <w:rPr>
          <w:rFonts w:ascii="Arial" w:hAnsi="Arial" w:cs="Arial"/>
          <w:color w:val="auto"/>
          <w:sz w:val="24"/>
          <w:szCs w:val="24"/>
        </w:rPr>
        <w:tab/>
        <w:t>Roads and Transportations</w:t>
      </w:r>
      <w:bookmarkEnd w:id="137"/>
      <w:bookmarkEnd w:id="138"/>
      <w:bookmarkEnd w:id="139"/>
    </w:p>
    <w:p w:rsidR="00AC4AEF" w:rsidRPr="00D33949" w:rsidRDefault="00AC4AEF" w:rsidP="00BF1539">
      <w:pPr>
        <w:autoSpaceDE w:val="0"/>
        <w:autoSpaceDN w:val="0"/>
        <w:adjustRightInd w:val="0"/>
        <w:spacing w:line="360" w:lineRule="auto"/>
        <w:rPr>
          <w:rFonts w:ascii="Arial" w:hAnsi="Arial" w:cs="Arial"/>
        </w:rPr>
      </w:pPr>
      <w:bookmarkStart w:id="140" w:name="_Toc357778755"/>
      <w:r w:rsidRPr="0074741C">
        <w:rPr>
          <w:rFonts w:ascii="Arial" w:hAnsi="Arial" w:cs="Arial"/>
        </w:rPr>
        <w:t>The maintenance and delivery of a high quality and sustainable transport network in line with National and Regional Policy is a fundamental element in growth across all areas of social, cultural and economic develop</w:t>
      </w:r>
      <w:r w:rsidR="00CE3D84">
        <w:rPr>
          <w:rFonts w:ascii="Arial" w:hAnsi="Arial" w:cs="Arial"/>
        </w:rPr>
        <w:t xml:space="preserve">ment.  </w:t>
      </w:r>
      <w:r w:rsidRPr="0074741C">
        <w:rPr>
          <w:rFonts w:ascii="Arial" w:hAnsi="Arial" w:cs="Arial"/>
        </w:rPr>
        <w:t xml:space="preserve">Cavan County Council recognises that the transportation network and the relative accessibility of particular locations </w:t>
      </w:r>
      <w:proofErr w:type="gramStart"/>
      <w:r w:rsidRPr="0074741C">
        <w:rPr>
          <w:rFonts w:ascii="Arial" w:hAnsi="Arial" w:cs="Arial"/>
        </w:rPr>
        <w:t>is</w:t>
      </w:r>
      <w:proofErr w:type="gramEnd"/>
      <w:r w:rsidRPr="0074741C">
        <w:rPr>
          <w:rFonts w:ascii="Arial" w:hAnsi="Arial" w:cs="Arial"/>
        </w:rPr>
        <w:t xml:space="preserve"> crucial in attracting investment, developing tourism and creating sustainable communities.</w:t>
      </w:r>
      <w:bookmarkStart w:id="141" w:name="_Toc357778756"/>
      <w:bookmarkEnd w:id="140"/>
      <w:r w:rsidR="00CE3D84">
        <w:rPr>
          <w:rFonts w:ascii="Arial" w:hAnsi="Arial" w:cs="Arial"/>
        </w:rPr>
        <w:t xml:space="preserve"> </w:t>
      </w:r>
      <w:bookmarkStart w:id="142" w:name="_Toc357778757"/>
      <w:bookmarkEnd w:id="141"/>
      <w:r w:rsidRPr="00D33949">
        <w:rPr>
          <w:rFonts w:ascii="Arial" w:hAnsi="Arial" w:cs="Arial"/>
        </w:rPr>
        <w:t>The road network, which is essentially the only transportation infrastructure in the county, requires maintenance and upgrading at all levels. This will be a major challenge</w:t>
      </w:r>
      <w:r w:rsidR="006859B7">
        <w:rPr>
          <w:rFonts w:ascii="Arial" w:hAnsi="Arial" w:cs="Arial"/>
        </w:rPr>
        <w:t xml:space="preserve"> during </w:t>
      </w:r>
      <w:r w:rsidRPr="00D33949">
        <w:rPr>
          <w:rFonts w:ascii="Arial" w:hAnsi="Arial" w:cs="Arial"/>
        </w:rPr>
        <w:t>the life</w:t>
      </w:r>
      <w:r w:rsidR="006859B7">
        <w:rPr>
          <w:rFonts w:ascii="Arial" w:hAnsi="Arial" w:cs="Arial"/>
        </w:rPr>
        <w:t>time</w:t>
      </w:r>
      <w:r w:rsidRPr="00D33949">
        <w:rPr>
          <w:rFonts w:ascii="Arial" w:hAnsi="Arial" w:cs="Arial"/>
        </w:rPr>
        <w:t xml:space="preserve"> of this development plan due to the on-going economic</w:t>
      </w:r>
      <w:r w:rsidR="006859B7">
        <w:rPr>
          <w:rFonts w:ascii="Arial" w:hAnsi="Arial" w:cs="Arial"/>
        </w:rPr>
        <w:t xml:space="preserve"> </w:t>
      </w:r>
      <w:r w:rsidR="00466377">
        <w:rPr>
          <w:rFonts w:ascii="Arial" w:hAnsi="Arial" w:cs="Arial"/>
        </w:rPr>
        <w:t xml:space="preserve">conditions </w:t>
      </w:r>
      <w:r w:rsidRPr="00D33949">
        <w:rPr>
          <w:rFonts w:ascii="Arial" w:hAnsi="Arial" w:cs="Arial"/>
        </w:rPr>
        <w:t>which ha</w:t>
      </w:r>
      <w:r w:rsidR="00466377">
        <w:rPr>
          <w:rFonts w:ascii="Arial" w:hAnsi="Arial" w:cs="Arial"/>
        </w:rPr>
        <w:t>ve</w:t>
      </w:r>
      <w:r w:rsidRPr="00D33949">
        <w:rPr>
          <w:rFonts w:ascii="Arial" w:hAnsi="Arial" w:cs="Arial"/>
        </w:rPr>
        <w:t xml:space="preserve"> seen dramatically reduced investment in roads at national government level.  </w:t>
      </w:r>
      <w:bookmarkEnd w:id="142"/>
    </w:p>
    <w:p w:rsidR="00AC4AEF" w:rsidRPr="00D33949" w:rsidRDefault="00AC4AEF" w:rsidP="00BF1539">
      <w:pPr>
        <w:autoSpaceDE w:val="0"/>
        <w:autoSpaceDN w:val="0"/>
        <w:adjustRightInd w:val="0"/>
        <w:spacing w:line="360" w:lineRule="auto"/>
        <w:rPr>
          <w:rFonts w:ascii="Arial" w:hAnsi="Arial" w:cs="Arial"/>
        </w:rPr>
      </w:pPr>
      <w:bookmarkStart w:id="143" w:name="_Toc357778758"/>
      <w:r w:rsidRPr="00D33949">
        <w:rPr>
          <w:rFonts w:ascii="Arial" w:hAnsi="Arial" w:cs="Arial"/>
        </w:rPr>
        <w:t xml:space="preserve">Cavan County Council </w:t>
      </w:r>
      <w:r w:rsidR="0074741C" w:rsidRPr="00D33949">
        <w:rPr>
          <w:rFonts w:ascii="Arial" w:hAnsi="Arial" w:cs="Arial"/>
        </w:rPr>
        <w:t>i</w:t>
      </w:r>
      <w:r w:rsidRPr="00D33949">
        <w:rPr>
          <w:rFonts w:ascii="Arial" w:hAnsi="Arial" w:cs="Arial"/>
        </w:rPr>
        <w:t xml:space="preserve">s committed to the promotion of sustainable modes of travel including public transport, walking and cycling, and where possible the encouragement of modal change from the private car. In planning for transport development, the Council will ensure that the needs of people with differing abilities </w:t>
      </w:r>
      <w:r w:rsidR="00CE3D84">
        <w:rPr>
          <w:rFonts w:ascii="Arial" w:hAnsi="Arial" w:cs="Arial"/>
        </w:rPr>
        <w:t>considered</w:t>
      </w:r>
      <w:r w:rsidRPr="00D33949">
        <w:rPr>
          <w:rFonts w:ascii="Arial" w:hAnsi="Arial" w:cs="Arial"/>
        </w:rPr>
        <w:t>.</w:t>
      </w:r>
      <w:bookmarkEnd w:id="143"/>
    </w:p>
    <w:p w:rsidR="00AC4AEF" w:rsidRPr="00116145" w:rsidRDefault="00AC4AEF" w:rsidP="00BF1539">
      <w:pPr>
        <w:autoSpaceDE w:val="0"/>
        <w:autoSpaceDN w:val="0"/>
        <w:adjustRightInd w:val="0"/>
        <w:spacing w:line="360" w:lineRule="auto"/>
        <w:ind w:left="360"/>
        <w:rPr>
          <w:rFonts w:ascii="Arial" w:hAnsi="Arial" w:cs="Arial"/>
          <w:color w:val="FF0000"/>
        </w:rPr>
      </w:pPr>
    </w:p>
    <w:p w:rsidR="00AC4AEF" w:rsidRPr="00BB3639" w:rsidRDefault="006D46DB" w:rsidP="00313E07">
      <w:pPr>
        <w:pStyle w:val="Heading3"/>
        <w:spacing w:before="0" w:line="360" w:lineRule="auto"/>
        <w:ind w:firstLine="720"/>
        <w:rPr>
          <w:rFonts w:ascii="Arial" w:hAnsi="Arial" w:cs="Arial"/>
          <w:i/>
          <w:color w:val="auto"/>
        </w:rPr>
      </w:pPr>
      <w:bookmarkStart w:id="144" w:name="_Toc357778760"/>
      <w:bookmarkStart w:id="145" w:name="_Toc358879024"/>
      <w:bookmarkStart w:id="146" w:name="_Toc390096067"/>
      <w:r>
        <w:rPr>
          <w:rFonts w:ascii="Arial" w:hAnsi="Arial" w:cs="Arial"/>
          <w:color w:val="auto"/>
        </w:rPr>
        <w:lastRenderedPageBreak/>
        <w:t>4.1.1</w:t>
      </w:r>
      <w:r>
        <w:rPr>
          <w:rFonts w:ascii="Arial" w:hAnsi="Arial" w:cs="Arial"/>
          <w:color w:val="auto"/>
        </w:rPr>
        <w:tab/>
      </w:r>
      <w:r w:rsidR="00AC4AEF" w:rsidRPr="00BB3639">
        <w:rPr>
          <w:rFonts w:ascii="Arial" w:hAnsi="Arial" w:cs="Arial"/>
          <w:color w:val="auto"/>
        </w:rPr>
        <w:t>Policy Context</w:t>
      </w:r>
      <w:bookmarkEnd w:id="144"/>
      <w:bookmarkEnd w:id="145"/>
      <w:bookmarkEnd w:id="146"/>
    </w:p>
    <w:p w:rsidR="00AC4AEF" w:rsidRPr="00313E07" w:rsidRDefault="00AC4AEF" w:rsidP="00313E07">
      <w:pPr>
        <w:autoSpaceDE w:val="0"/>
        <w:autoSpaceDN w:val="0"/>
        <w:adjustRightInd w:val="0"/>
        <w:spacing w:line="360" w:lineRule="auto"/>
        <w:rPr>
          <w:rFonts w:ascii="Arial" w:hAnsi="Arial" w:cs="Arial"/>
        </w:rPr>
      </w:pPr>
      <w:bookmarkStart w:id="147" w:name="_Toc357778761"/>
      <w:r w:rsidRPr="00313E07">
        <w:rPr>
          <w:rFonts w:ascii="Arial" w:hAnsi="Arial" w:cs="Arial"/>
        </w:rPr>
        <w:t>Transportation policy in Cavan is influenced by National and Regional policy such as the N</w:t>
      </w:r>
      <w:r w:rsidR="00CE3D84">
        <w:rPr>
          <w:rFonts w:ascii="Arial" w:hAnsi="Arial" w:cs="Arial"/>
        </w:rPr>
        <w:t>DP</w:t>
      </w:r>
      <w:r w:rsidRPr="00313E07">
        <w:rPr>
          <w:rFonts w:ascii="Arial" w:hAnsi="Arial" w:cs="Arial"/>
        </w:rPr>
        <w:t>, N</w:t>
      </w:r>
      <w:r w:rsidR="00CE3D84">
        <w:rPr>
          <w:rFonts w:ascii="Arial" w:hAnsi="Arial" w:cs="Arial"/>
        </w:rPr>
        <w:t>S</w:t>
      </w:r>
      <w:r w:rsidRPr="00313E07">
        <w:rPr>
          <w:rFonts w:ascii="Arial" w:hAnsi="Arial" w:cs="Arial"/>
        </w:rPr>
        <w:t>S and the B</w:t>
      </w:r>
      <w:r w:rsidR="00CE3D84">
        <w:rPr>
          <w:rFonts w:ascii="Arial" w:hAnsi="Arial" w:cs="Arial"/>
        </w:rPr>
        <w:t>RPGs,</w:t>
      </w:r>
      <w:r w:rsidRPr="00313E07">
        <w:rPr>
          <w:rFonts w:ascii="Arial" w:hAnsi="Arial" w:cs="Arial"/>
        </w:rPr>
        <w:t xml:space="preserve"> 2010-2022. These guidelines recognise that while significant infrastructural improvements have taken place in recent years, future investment is required to address</w:t>
      </w:r>
      <w:r w:rsidR="006859B7">
        <w:rPr>
          <w:rFonts w:ascii="Arial" w:hAnsi="Arial" w:cs="Arial"/>
        </w:rPr>
        <w:t xml:space="preserve"> any remaining</w:t>
      </w:r>
      <w:r w:rsidRPr="00313E07">
        <w:rPr>
          <w:rFonts w:ascii="Arial" w:hAnsi="Arial" w:cs="Arial"/>
        </w:rPr>
        <w:t xml:space="preserve"> transport infrastructure deficits.</w:t>
      </w:r>
      <w:bookmarkEnd w:id="147"/>
    </w:p>
    <w:p w:rsidR="00AC4AEF" w:rsidRPr="00313E07" w:rsidRDefault="00AC4AEF" w:rsidP="00313E07">
      <w:pPr>
        <w:autoSpaceDE w:val="0"/>
        <w:autoSpaceDN w:val="0"/>
        <w:adjustRightInd w:val="0"/>
        <w:spacing w:line="360" w:lineRule="auto"/>
        <w:rPr>
          <w:rFonts w:ascii="Arial" w:hAnsi="Arial" w:cs="Arial"/>
        </w:rPr>
      </w:pPr>
      <w:bookmarkStart w:id="148" w:name="_Toc357778762"/>
      <w:r w:rsidRPr="00313E07">
        <w:rPr>
          <w:rFonts w:ascii="Arial" w:hAnsi="Arial" w:cs="Arial"/>
        </w:rPr>
        <w:t>The transportation objectives of this Plan reflect the principles of these over-arching documents a</w:t>
      </w:r>
      <w:r w:rsidR="00313E07" w:rsidRPr="00313E07">
        <w:rPr>
          <w:rFonts w:ascii="Arial" w:hAnsi="Arial" w:cs="Arial"/>
        </w:rPr>
        <w:t xml:space="preserve">s well as </w:t>
      </w:r>
      <w:r w:rsidRPr="00313E07">
        <w:rPr>
          <w:rFonts w:ascii="Arial" w:hAnsi="Arial" w:cs="Arial"/>
        </w:rPr>
        <w:t>the following specific transportation documents</w:t>
      </w:r>
      <w:r w:rsidR="00313E07" w:rsidRPr="00313E07">
        <w:rPr>
          <w:rFonts w:ascii="Arial" w:hAnsi="Arial" w:cs="Arial"/>
        </w:rPr>
        <w:t>;</w:t>
      </w:r>
      <w:bookmarkEnd w:id="148"/>
    </w:p>
    <w:p w:rsidR="00AC4AEF" w:rsidRPr="00313E07" w:rsidRDefault="00CE3D84" w:rsidP="00D17166">
      <w:pPr>
        <w:numPr>
          <w:ilvl w:val="0"/>
          <w:numId w:val="31"/>
        </w:numPr>
        <w:spacing w:line="360" w:lineRule="auto"/>
        <w:rPr>
          <w:rFonts w:ascii="Arial" w:hAnsi="Arial" w:cs="Arial"/>
        </w:rPr>
      </w:pPr>
      <w:bookmarkStart w:id="149" w:name="_Toc357778764"/>
      <w:r>
        <w:rPr>
          <w:rFonts w:ascii="Arial" w:hAnsi="Arial" w:cs="Arial"/>
        </w:rPr>
        <w:t>‘</w:t>
      </w:r>
      <w:r w:rsidR="00AC4AEF" w:rsidRPr="00313E07">
        <w:rPr>
          <w:rFonts w:ascii="Arial" w:hAnsi="Arial" w:cs="Arial"/>
        </w:rPr>
        <w:t>National Road Needs Studies</w:t>
      </w:r>
      <w:r>
        <w:rPr>
          <w:rFonts w:ascii="Arial" w:hAnsi="Arial" w:cs="Arial"/>
        </w:rPr>
        <w:t xml:space="preserve">,’ </w:t>
      </w:r>
      <w:r w:rsidRPr="00313E07">
        <w:rPr>
          <w:rFonts w:ascii="Arial" w:hAnsi="Arial" w:cs="Arial"/>
        </w:rPr>
        <w:t>NRA</w:t>
      </w:r>
      <w:r>
        <w:rPr>
          <w:rFonts w:ascii="Arial" w:hAnsi="Arial" w:cs="Arial"/>
        </w:rPr>
        <w:t>.</w:t>
      </w:r>
    </w:p>
    <w:p w:rsidR="00AC4AEF" w:rsidRPr="00313E07" w:rsidRDefault="00CE3D84" w:rsidP="00D17166">
      <w:pPr>
        <w:numPr>
          <w:ilvl w:val="0"/>
          <w:numId w:val="31"/>
        </w:numPr>
        <w:spacing w:line="360" w:lineRule="auto"/>
        <w:rPr>
          <w:rFonts w:ascii="Arial" w:hAnsi="Arial" w:cs="Arial"/>
        </w:rPr>
      </w:pPr>
      <w:bookmarkStart w:id="150" w:name="_Toc357778765"/>
      <w:bookmarkEnd w:id="149"/>
      <w:r>
        <w:rPr>
          <w:rFonts w:ascii="Arial" w:hAnsi="Arial" w:cs="Arial"/>
        </w:rPr>
        <w:t>‘</w:t>
      </w:r>
      <w:r w:rsidR="00AC4AEF" w:rsidRPr="00313E07">
        <w:rPr>
          <w:rFonts w:ascii="Arial" w:hAnsi="Arial" w:cs="Arial"/>
        </w:rPr>
        <w:t>Spatial Planning and National Roads Guidelines for Planning Authorities</w:t>
      </w:r>
      <w:r>
        <w:rPr>
          <w:rFonts w:ascii="Arial" w:hAnsi="Arial" w:cs="Arial"/>
        </w:rPr>
        <w:t>,’</w:t>
      </w:r>
      <w:r w:rsidR="00AC4AEF" w:rsidRPr="00313E07">
        <w:rPr>
          <w:rFonts w:ascii="Arial" w:hAnsi="Arial" w:cs="Arial"/>
        </w:rPr>
        <w:t xml:space="preserve"> 2012</w:t>
      </w:r>
      <w:bookmarkEnd w:id="150"/>
      <w:r>
        <w:rPr>
          <w:rFonts w:ascii="Arial" w:hAnsi="Arial" w:cs="Arial"/>
        </w:rPr>
        <w:t>.</w:t>
      </w:r>
    </w:p>
    <w:p w:rsidR="00AC4AEF" w:rsidRPr="00313E07" w:rsidRDefault="00CE3D84" w:rsidP="00D17166">
      <w:pPr>
        <w:numPr>
          <w:ilvl w:val="0"/>
          <w:numId w:val="31"/>
        </w:numPr>
        <w:spacing w:line="360" w:lineRule="auto"/>
        <w:rPr>
          <w:rFonts w:ascii="Arial" w:hAnsi="Arial" w:cs="Arial"/>
        </w:rPr>
      </w:pPr>
      <w:bookmarkStart w:id="151" w:name="_Toc357778766"/>
      <w:r>
        <w:rPr>
          <w:rFonts w:ascii="Arial" w:hAnsi="Arial" w:cs="Arial"/>
        </w:rPr>
        <w:t>‘</w:t>
      </w:r>
      <w:r w:rsidR="00AC4AEF" w:rsidRPr="00313E07">
        <w:rPr>
          <w:rFonts w:ascii="Arial" w:hAnsi="Arial" w:cs="Arial"/>
        </w:rPr>
        <w:t>Smarter Travel</w:t>
      </w:r>
      <w:r>
        <w:rPr>
          <w:rFonts w:ascii="Arial" w:hAnsi="Arial" w:cs="Arial"/>
        </w:rPr>
        <w:t>;</w:t>
      </w:r>
      <w:r w:rsidR="00AC4AEF" w:rsidRPr="00313E07">
        <w:rPr>
          <w:rFonts w:ascii="Arial" w:hAnsi="Arial" w:cs="Arial"/>
        </w:rPr>
        <w:t xml:space="preserve"> A Sustainable Transport Future</w:t>
      </w:r>
      <w:r>
        <w:rPr>
          <w:rFonts w:ascii="Arial" w:hAnsi="Arial" w:cs="Arial"/>
        </w:rPr>
        <w:t>;</w:t>
      </w:r>
      <w:r w:rsidR="00AC4AEF" w:rsidRPr="00313E07">
        <w:rPr>
          <w:rFonts w:ascii="Arial" w:hAnsi="Arial" w:cs="Arial"/>
        </w:rPr>
        <w:t xml:space="preserve"> A New Transport Policy for Ireland</w:t>
      </w:r>
      <w:r>
        <w:rPr>
          <w:rFonts w:ascii="Arial" w:hAnsi="Arial" w:cs="Arial"/>
        </w:rPr>
        <w:t>,’</w:t>
      </w:r>
      <w:r w:rsidR="00AC4AEF" w:rsidRPr="00313E07">
        <w:rPr>
          <w:rFonts w:ascii="Arial" w:hAnsi="Arial" w:cs="Arial"/>
        </w:rPr>
        <w:t xml:space="preserve"> 2009-2020</w:t>
      </w:r>
      <w:bookmarkEnd w:id="151"/>
    </w:p>
    <w:p w:rsidR="00AC4AEF" w:rsidRPr="00313E07" w:rsidRDefault="00CE3D84" w:rsidP="00D17166">
      <w:pPr>
        <w:numPr>
          <w:ilvl w:val="0"/>
          <w:numId w:val="31"/>
        </w:numPr>
        <w:spacing w:line="360" w:lineRule="auto"/>
        <w:rPr>
          <w:rFonts w:ascii="Arial" w:hAnsi="Arial" w:cs="Arial"/>
        </w:rPr>
      </w:pPr>
      <w:bookmarkStart w:id="152" w:name="_Toc357778767"/>
      <w:r>
        <w:rPr>
          <w:rFonts w:ascii="Arial" w:hAnsi="Arial" w:cs="Arial"/>
        </w:rPr>
        <w:t>‘</w:t>
      </w:r>
      <w:r w:rsidR="00AC4AEF" w:rsidRPr="00313E07">
        <w:rPr>
          <w:rFonts w:ascii="Arial" w:hAnsi="Arial" w:cs="Arial"/>
        </w:rPr>
        <w:t>National Cycle Policy Framework</w:t>
      </w:r>
      <w:r>
        <w:rPr>
          <w:rFonts w:ascii="Arial" w:hAnsi="Arial" w:cs="Arial"/>
        </w:rPr>
        <w:t>,’</w:t>
      </w:r>
      <w:r w:rsidR="00AC4AEF" w:rsidRPr="00313E07">
        <w:rPr>
          <w:rFonts w:ascii="Arial" w:hAnsi="Arial" w:cs="Arial"/>
        </w:rPr>
        <w:t xml:space="preserve"> 2009-2020 (NCPF)</w:t>
      </w:r>
      <w:bookmarkStart w:id="153" w:name="_Toc357778768"/>
      <w:bookmarkEnd w:id="152"/>
    </w:p>
    <w:p w:rsidR="00CE3D84" w:rsidRDefault="00CE3D84" w:rsidP="00D17166">
      <w:pPr>
        <w:numPr>
          <w:ilvl w:val="0"/>
          <w:numId w:val="31"/>
        </w:numPr>
        <w:spacing w:line="360" w:lineRule="auto"/>
        <w:rPr>
          <w:rFonts w:ascii="Arial" w:hAnsi="Arial" w:cs="Arial"/>
        </w:rPr>
      </w:pPr>
      <w:r w:rsidRPr="00CE3D84">
        <w:rPr>
          <w:rFonts w:ascii="Arial" w:hAnsi="Arial" w:cs="Arial"/>
        </w:rPr>
        <w:t>‘</w:t>
      </w:r>
      <w:r w:rsidR="00AC4AEF" w:rsidRPr="00CE3D84">
        <w:rPr>
          <w:rFonts w:ascii="Arial" w:hAnsi="Arial" w:cs="Arial"/>
        </w:rPr>
        <w:t>Progressing Rural Public Transport in Ireland</w:t>
      </w:r>
      <w:r w:rsidRPr="00CE3D84">
        <w:rPr>
          <w:rFonts w:ascii="Arial" w:hAnsi="Arial" w:cs="Arial"/>
        </w:rPr>
        <w:t>,’</w:t>
      </w:r>
      <w:r w:rsidR="00AC4AEF" w:rsidRPr="00CE3D84">
        <w:rPr>
          <w:rFonts w:ascii="Arial" w:hAnsi="Arial" w:cs="Arial"/>
        </w:rPr>
        <w:t xml:space="preserve"> 2006</w:t>
      </w:r>
      <w:bookmarkEnd w:id="153"/>
      <w:r w:rsidRPr="00CE3D84">
        <w:rPr>
          <w:rFonts w:ascii="Arial" w:hAnsi="Arial" w:cs="Arial"/>
        </w:rPr>
        <w:t>.</w:t>
      </w:r>
    </w:p>
    <w:p w:rsidR="00AC4AEF" w:rsidRPr="00CE3D84" w:rsidRDefault="00CE3D84" w:rsidP="00D17166">
      <w:pPr>
        <w:numPr>
          <w:ilvl w:val="0"/>
          <w:numId w:val="31"/>
        </w:numPr>
        <w:spacing w:line="360" w:lineRule="auto"/>
        <w:rPr>
          <w:rFonts w:ascii="Arial" w:hAnsi="Arial" w:cs="Arial"/>
        </w:rPr>
      </w:pPr>
      <w:r>
        <w:rPr>
          <w:rFonts w:ascii="Arial" w:hAnsi="Arial" w:cs="Arial"/>
        </w:rPr>
        <w:t>‘</w:t>
      </w:r>
      <w:r w:rsidR="00AC4AEF" w:rsidRPr="00CE3D84">
        <w:rPr>
          <w:rFonts w:ascii="Arial" w:hAnsi="Arial" w:cs="Arial"/>
        </w:rPr>
        <w:t>Road Safety Strategy</w:t>
      </w:r>
      <w:r>
        <w:rPr>
          <w:rFonts w:ascii="Arial" w:hAnsi="Arial" w:cs="Arial"/>
        </w:rPr>
        <w:t>,’ RSA,</w:t>
      </w:r>
      <w:r w:rsidR="00AC4AEF" w:rsidRPr="00CE3D84">
        <w:rPr>
          <w:rFonts w:ascii="Arial" w:hAnsi="Arial" w:cs="Arial"/>
        </w:rPr>
        <w:t xml:space="preserve"> 2013 -2020</w:t>
      </w:r>
      <w:bookmarkStart w:id="154" w:name="_Toc357778769"/>
      <w:r>
        <w:rPr>
          <w:rFonts w:ascii="Arial" w:hAnsi="Arial" w:cs="Arial"/>
        </w:rPr>
        <w:t>.</w:t>
      </w:r>
    </w:p>
    <w:p w:rsidR="00AC4AEF" w:rsidRPr="00313E07" w:rsidRDefault="00AC4AEF" w:rsidP="006859B7">
      <w:pPr>
        <w:spacing w:line="360" w:lineRule="auto"/>
        <w:rPr>
          <w:rFonts w:ascii="Arial" w:hAnsi="Arial" w:cs="Arial"/>
        </w:rPr>
      </w:pPr>
      <w:r w:rsidRPr="00313E07">
        <w:rPr>
          <w:rFonts w:ascii="Arial" w:hAnsi="Arial" w:cs="Arial"/>
        </w:rPr>
        <w:t>The principles outlined in these statutory and guidance documents</w:t>
      </w:r>
      <w:r w:rsidRPr="00116145">
        <w:rPr>
          <w:rFonts w:ascii="Arial" w:hAnsi="Arial" w:cs="Arial"/>
          <w:color w:val="FF0000"/>
        </w:rPr>
        <w:t xml:space="preserve"> </w:t>
      </w:r>
      <w:r w:rsidRPr="00313E07">
        <w:rPr>
          <w:rFonts w:ascii="Arial" w:hAnsi="Arial" w:cs="Arial"/>
        </w:rPr>
        <w:t xml:space="preserve">provide a message that there is a need to implement land use policies that support and protect the investments currently being made in public transport </w:t>
      </w:r>
      <w:r w:rsidR="00313E07" w:rsidRPr="00313E07">
        <w:rPr>
          <w:rFonts w:ascii="Arial" w:hAnsi="Arial" w:cs="Arial"/>
        </w:rPr>
        <w:t xml:space="preserve">and </w:t>
      </w:r>
      <w:r w:rsidRPr="00313E07">
        <w:rPr>
          <w:rFonts w:ascii="Arial" w:hAnsi="Arial" w:cs="Arial"/>
        </w:rPr>
        <w:t>ensure that maximum benefit is gained economically, socially and environmentally.</w:t>
      </w:r>
      <w:bookmarkEnd w:id="154"/>
    </w:p>
    <w:p w:rsidR="00313E07" w:rsidRDefault="00313E07" w:rsidP="00BF1539">
      <w:pPr>
        <w:pStyle w:val="Heading2"/>
        <w:spacing w:before="0" w:line="360" w:lineRule="auto"/>
        <w:ind w:left="360" w:hanging="360"/>
        <w:rPr>
          <w:rFonts w:ascii="Arial" w:hAnsi="Arial" w:cs="Arial"/>
          <w:color w:val="FF0000"/>
          <w:sz w:val="24"/>
          <w:szCs w:val="24"/>
        </w:rPr>
      </w:pPr>
    </w:p>
    <w:p w:rsidR="00AC4AEF" w:rsidRPr="006D46DB" w:rsidRDefault="006D46DB" w:rsidP="006D46DB">
      <w:pPr>
        <w:pStyle w:val="Heading3"/>
        <w:spacing w:before="0" w:line="360" w:lineRule="auto"/>
        <w:ind w:firstLine="709"/>
        <w:rPr>
          <w:rFonts w:ascii="Arial" w:hAnsi="Arial" w:cs="Arial"/>
          <w:color w:val="auto"/>
        </w:rPr>
      </w:pPr>
      <w:bookmarkStart w:id="155" w:name="_Toc357778770"/>
      <w:bookmarkStart w:id="156" w:name="_Toc358879025"/>
      <w:bookmarkStart w:id="157" w:name="_Toc390096068"/>
      <w:r>
        <w:rPr>
          <w:rFonts w:ascii="Arial" w:hAnsi="Arial" w:cs="Arial"/>
          <w:color w:val="auto"/>
        </w:rPr>
        <w:t>4.1.2</w:t>
      </w:r>
      <w:r>
        <w:rPr>
          <w:rFonts w:ascii="Arial" w:hAnsi="Arial" w:cs="Arial"/>
          <w:color w:val="auto"/>
        </w:rPr>
        <w:tab/>
      </w:r>
      <w:r w:rsidR="00AC4AEF" w:rsidRPr="006D46DB">
        <w:rPr>
          <w:rFonts w:ascii="Arial" w:hAnsi="Arial" w:cs="Arial"/>
          <w:color w:val="auto"/>
        </w:rPr>
        <w:t>Achievements</w:t>
      </w:r>
      <w:bookmarkEnd w:id="155"/>
      <w:bookmarkEnd w:id="156"/>
      <w:bookmarkEnd w:id="157"/>
    </w:p>
    <w:p w:rsidR="00AC4AEF" w:rsidRDefault="006859B7" w:rsidP="00516418">
      <w:pPr>
        <w:autoSpaceDE w:val="0"/>
        <w:autoSpaceDN w:val="0"/>
        <w:adjustRightInd w:val="0"/>
        <w:spacing w:line="360" w:lineRule="auto"/>
        <w:rPr>
          <w:rFonts w:ascii="Arial" w:hAnsi="Arial" w:cs="Arial"/>
        </w:rPr>
      </w:pPr>
      <w:bookmarkStart w:id="158" w:name="_Toc357778771"/>
      <w:r>
        <w:rPr>
          <w:rFonts w:ascii="Arial" w:hAnsi="Arial" w:cs="Arial"/>
        </w:rPr>
        <w:t>Tabl 4.1 indicates the p</w:t>
      </w:r>
      <w:r w:rsidR="00C77AFF">
        <w:rPr>
          <w:rFonts w:ascii="Arial" w:hAnsi="Arial" w:cs="Arial"/>
        </w:rPr>
        <w:t>rogress</w:t>
      </w:r>
      <w:r>
        <w:rPr>
          <w:rFonts w:ascii="Arial" w:hAnsi="Arial" w:cs="Arial"/>
        </w:rPr>
        <w:t xml:space="preserve"> that</w:t>
      </w:r>
      <w:r w:rsidR="00C77AFF">
        <w:rPr>
          <w:rFonts w:ascii="Arial" w:hAnsi="Arial" w:cs="Arial"/>
        </w:rPr>
        <w:t xml:space="preserve"> has </w:t>
      </w:r>
      <w:r w:rsidR="00AC4AEF" w:rsidRPr="00C77AFF">
        <w:rPr>
          <w:rFonts w:ascii="Arial" w:hAnsi="Arial" w:cs="Arial"/>
        </w:rPr>
        <w:t xml:space="preserve">been made in the delivery of transport infrastructure serving the county and </w:t>
      </w:r>
      <w:r w:rsidR="00C77AFF" w:rsidRPr="00C77AFF">
        <w:rPr>
          <w:rFonts w:ascii="Arial" w:hAnsi="Arial" w:cs="Arial"/>
        </w:rPr>
        <w:t xml:space="preserve">the provision of </w:t>
      </w:r>
      <w:r w:rsidR="00AC4AEF" w:rsidRPr="00C77AFF">
        <w:rPr>
          <w:rFonts w:ascii="Arial" w:hAnsi="Arial" w:cs="Arial"/>
        </w:rPr>
        <w:t>connectivity to other parts of th</w:t>
      </w:r>
      <w:r>
        <w:rPr>
          <w:rFonts w:ascii="Arial" w:hAnsi="Arial" w:cs="Arial"/>
        </w:rPr>
        <w:t>e country and beyond.</w:t>
      </w:r>
      <w:bookmarkEnd w:id="158"/>
    </w:p>
    <w:p w:rsidR="00525095" w:rsidRDefault="00525095" w:rsidP="00516418">
      <w:pPr>
        <w:autoSpaceDE w:val="0"/>
        <w:autoSpaceDN w:val="0"/>
        <w:adjustRightInd w:val="0"/>
        <w:spacing w:line="360" w:lineRule="auto"/>
        <w:rPr>
          <w:rFonts w:ascii="Arial" w:hAnsi="Arial" w:cs="Arial"/>
        </w:rPr>
      </w:pPr>
    </w:p>
    <w:p w:rsidR="00525095" w:rsidRDefault="00525095" w:rsidP="00516418">
      <w:pPr>
        <w:autoSpaceDE w:val="0"/>
        <w:autoSpaceDN w:val="0"/>
        <w:adjustRightInd w:val="0"/>
        <w:spacing w:line="360" w:lineRule="auto"/>
        <w:rPr>
          <w:rFonts w:ascii="Arial" w:hAnsi="Arial" w:cs="Arial"/>
        </w:rPr>
      </w:pPr>
    </w:p>
    <w:p w:rsidR="00525095" w:rsidRDefault="00525095" w:rsidP="00516418">
      <w:pPr>
        <w:autoSpaceDE w:val="0"/>
        <w:autoSpaceDN w:val="0"/>
        <w:adjustRightInd w:val="0"/>
        <w:spacing w:line="360" w:lineRule="auto"/>
        <w:rPr>
          <w:rFonts w:ascii="Arial" w:hAnsi="Arial" w:cs="Arial"/>
        </w:rPr>
      </w:pPr>
    </w:p>
    <w:p w:rsidR="00CE3D84" w:rsidRDefault="00CE3D84" w:rsidP="00516418">
      <w:pPr>
        <w:autoSpaceDE w:val="0"/>
        <w:autoSpaceDN w:val="0"/>
        <w:adjustRightInd w:val="0"/>
        <w:spacing w:line="360" w:lineRule="auto"/>
        <w:rPr>
          <w:rFonts w:ascii="Arial" w:hAnsi="Arial" w:cs="Arial"/>
        </w:rPr>
      </w:pPr>
    </w:p>
    <w:p w:rsidR="00CE3D84" w:rsidRDefault="00CE3D84" w:rsidP="00516418">
      <w:pPr>
        <w:autoSpaceDE w:val="0"/>
        <w:autoSpaceDN w:val="0"/>
        <w:adjustRightInd w:val="0"/>
        <w:spacing w:line="360" w:lineRule="auto"/>
        <w:rPr>
          <w:rFonts w:ascii="Arial" w:hAnsi="Arial" w:cs="Arial"/>
        </w:rPr>
      </w:pPr>
    </w:p>
    <w:p w:rsidR="00525095" w:rsidRDefault="00525095" w:rsidP="00516418">
      <w:pPr>
        <w:autoSpaceDE w:val="0"/>
        <w:autoSpaceDN w:val="0"/>
        <w:adjustRightInd w:val="0"/>
        <w:spacing w:line="360" w:lineRule="auto"/>
        <w:rPr>
          <w:rFonts w:ascii="Arial" w:hAnsi="Arial" w:cs="Arial"/>
        </w:rPr>
      </w:pPr>
    </w:p>
    <w:p w:rsidR="00525095" w:rsidRPr="00C77AFF" w:rsidRDefault="00525095" w:rsidP="00516418">
      <w:pPr>
        <w:autoSpaceDE w:val="0"/>
        <w:autoSpaceDN w:val="0"/>
        <w:adjustRightInd w:val="0"/>
        <w:spacing w:line="360" w:lineRule="auto"/>
        <w:rPr>
          <w:rFonts w:ascii="Arial" w:hAnsi="Arial" w:cs="Arial"/>
        </w:rPr>
      </w:pPr>
    </w:p>
    <w:p w:rsidR="00CE3D84" w:rsidRDefault="006859B7" w:rsidP="00BF1539">
      <w:pPr>
        <w:autoSpaceDE w:val="0"/>
        <w:autoSpaceDN w:val="0"/>
        <w:adjustRightInd w:val="0"/>
        <w:spacing w:line="360" w:lineRule="auto"/>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E3D84" w:rsidRDefault="00CE3D84" w:rsidP="00BF1539">
      <w:pPr>
        <w:autoSpaceDE w:val="0"/>
        <w:autoSpaceDN w:val="0"/>
        <w:adjustRightInd w:val="0"/>
        <w:spacing w:line="360" w:lineRule="auto"/>
        <w:ind w:left="360"/>
        <w:rPr>
          <w:rFonts w:ascii="Arial" w:hAnsi="Arial" w:cs="Arial"/>
        </w:rPr>
      </w:pPr>
    </w:p>
    <w:p w:rsidR="00AC4AEF" w:rsidRPr="00227EE3" w:rsidRDefault="00CE3D84" w:rsidP="00BF1539">
      <w:pPr>
        <w:autoSpaceDE w:val="0"/>
        <w:autoSpaceDN w:val="0"/>
        <w:adjustRightInd w:val="0"/>
        <w:spacing w:line="360" w:lineRule="auto"/>
        <w:ind w:left="360"/>
        <w:rPr>
          <w:rFonts w:ascii="Arial" w:hAnsi="Arial" w:cs="Arial"/>
          <w:b/>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859B7">
        <w:rPr>
          <w:rFonts w:ascii="Arial" w:hAnsi="Arial" w:cs="Arial"/>
        </w:rPr>
        <w:tab/>
      </w:r>
      <w:r w:rsidR="006859B7">
        <w:rPr>
          <w:rFonts w:ascii="Arial" w:hAnsi="Arial" w:cs="Arial"/>
        </w:rPr>
        <w:tab/>
      </w:r>
      <w:r w:rsidR="006859B7">
        <w:rPr>
          <w:rFonts w:ascii="Arial" w:hAnsi="Arial" w:cs="Arial"/>
        </w:rPr>
        <w:tab/>
      </w:r>
      <w:r w:rsidR="006859B7" w:rsidRPr="00227EE3">
        <w:rPr>
          <w:rFonts w:ascii="Arial" w:hAnsi="Arial" w:cs="Arial"/>
          <w:b/>
        </w:rPr>
        <w:t xml:space="preserve"> Table 4.1</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044"/>
        <w:gridCol w:w="2548"/>
      </w:tblGrid>
      <w:tr w:rsidR="006859B7" w:rsidRPr="006859B7" w:rsidTr="006859B7">
        <w:trPr>
          <w:trHeight w:val="183"/>
        </w:trPr>
        <w:tc>
          <w:tcPr>
            <w:tcW w:w="9693" w:type="dxa"/>
            <w:gridSpan w:val="3"/>
          </w:tcPr>
          <w:p w:rsidR="006859B7" w:rsidRDefault="006859B7" w:rsidP="006859B7">
            <w:pPr>
              <w:autoSpaceDE w:val="0"/>
              <w:autoSpaceDN w:val="0"/>
              <w:adjustRightInd w:val="0"/>
              <w:spacing w:line="360" w:lineRule="auto"/>
              <w:jc w:val="center"/>
              <w:rPr>
                <w:rFonts w:ascii="Arial" w:hAnsi="Arial" w:cs="Arial"/>
                <w:b/>
                <w:bCs/>
              </w:rPr>
            </w:pPr>
          </w:p>
          <w:p w:rsidR="006859B7" w:rsidRPr="006859B7" w:rsidRDefault="006859B7" w:rsidP="006859B7">
            <w:pPr>
              <w:autoSpaceDE w:val="0"/>
              <w:autoSpaceDN w:val="0"/>
              <w:adjustRightInd w:val="0"/>
              <w:spacing w:line="360" w:lineRule="auto"/>
              <w:jc w:val="center"/>
              <w:rPr>
                <w:rFonts w:ascii="Arial" w:hAnsi="Arial" w:cs="Arial"/>
                <w:b/>
                <w:bCs/>
              </w:rPr>
            </w:pPr>
            <w:r w:rsidRPr="006859B7">
              <w:rPr>
                <w:rFonts w:ascii="Arial" w:hAnsi="Arial" w:cs="Arial"/>
                <w:b/>
                <w:bCs/>
              </w:rPr>
              <w:t>Significant National Road Schemes progressed in County Cavan since 2008</w:t>
            </w:r>
          </w:p>
        </w:tc>
      </w:tr>
      <w:tr w:rsidR="00AC4AEF" w:rsidRPr="006859B7" w:rsidTr="00C77AFF">
        <w:trPr>
          <w:trHeight w:val="183"/>
        </w:trPr>
        <w:tc>
          <w:tcPr>
            <w:tcW w:w="1101" w:type="dxa"/>
          </w:tcPr>
          <w:p w:rsidR="00AC4AEF" w:rsidRPr="006859B7" w:rsidRDefault="00AC4AEF" w:rsidP="00BF1539">
            <w:pPr>
              <w:autoSpaceDE w:val="0"/>
              <w:autoSpaceDN w:val="0"/>
              <w:adjustRightInd w:val="0"/>
              <w:spacing w:line="360" w:lineRule="auto"/>
              <w:rPr>
                <w:rFonts w:ascii="Arial" w:hAnsi="Arial" w:cs="Arial"/>
                <w:b/>
                <w:bCs/>
              </w:rPr>
            </w:pPr>
            <w:r w:rsidRPr="006859B7">
              <w:rPr>
                <w:rFonts w:ascii="Arial" w:hAnsi="Arial" w:cs="Arial"/>
                <w:b/>
                <w:bCs/>
              </w:rPr>
              <w:t>Route</w:t>
            </w:r>
          </w:p>
        </w:tc>
        <w:tc>
          <w:tcPr>
            <w:tcW w:w="6044" w:type="dxa"/>
          </w:tcPr>
          <w:p w:rsidR="00AC4AEF" w:rsidRPr="006859B7" w:rsidRDefault="00AC4AEF" w:rsidP="00BF1539">
            <w:pPr>
              <w:autoSpaceDE w:val="0"/>
              <w:autoSpaceDN w:val="0"/>
              <w:adjustRightInd w:val="0"/>
              <w:spacing w:line="360" w:lineRule="auto"/>
              <w:rPr>
                <w:rFonts w:ascii="Arial" w:hAnsi="Arial" w:cs="Arial"/>
                <w:b/>
                <w:bCs/>
              </w:rPr>
            </w:pPr>
            <w:r w:rsidRPr="006859B7">
              <w:rPr>
                <w:rFonts w:ascii="Arial" w:hAnsi="Arial" w:cs="Arial"/>
                <w:b/>
                <w:bCs/>
              </w:rPr>
              <w:t>Improvement Scheme</w:t>
            </w:r>
          </w:p>
        </w:tc>
        <w:tc>
          <w:tcPr>
            <w:tcW w:w="2548" w:type="dxa"/>
          </w:tcPr>
          <w:p w:rsidR="00AC4AEF" w:rsidRPr="006859B7" w:rsidRDefault="00AC4AEF" w:rsidP="00BF1539">
            <w:pPr>
              <w:autoSpaceDE w:val="0"/>
              <w:autoSpaceDN w:val="0"/>
              <w:adjustRightInd w:val="0"/>
              <w:spacing w:line="360" w:lineRule="auto"/>
              <w:rPr>
                <w:rFonts w:ascii="Arial" w:hAnsi="Arial" w:cs="Arial"/>
                <w:b/>
                <w:bCs/>
              </w:rPr>
            </w:pPr>
            <w:r w:rsidRPr="006859B7">
              <w:rPr>
                <w:rFonts w:ascii="Arial" w:hAnsi="Arial" w:cs="Arial"/>
                <w:b/>
                <w:bCs/>
              </w:rPr>
              <w:t>Status / Completion Year</w:t>
            </w: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N-3</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Butlersbridge to Belturbet Road Improvement Scheme</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Under Construction</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 xml:space="preserve">N-3 </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Edenburt to Cavan Bypass</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Route Selection</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 xml:space="preserve">N-55 </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Corduff Stage 3 Realignment</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2012</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N-55</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Dundavan to Mullaghoran Realignment Scheme</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Under Construction</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 xml:space="preserve">N-87 </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Belturbet to Ballyconnell Minor Realignment</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2011</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N-87 - R-205</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Ballyconnell Inner Relief Road</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2012</w:t>
            </w: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N-3 &amp; N-16</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Various Overlays &amp; Strengthening</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2008-2013</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N-54, N-55 &amp; N87</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Various Overlays &amp; Strengthening</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2008-2013</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N-3</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Virginia, Lavey &amp; Maghera &amp; Belturbet Traffic Calming Schemes</w:t>
            </w: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2008-2013</w:t>
            </w:r>
          </w:p>
        </w:tc>
      </w:tr>
      <w:tr w:rsidR="00AC4AEF" w:rsidRPr="00C77AFF" w:rsidTr="00C77AFF">
        <w:trPr>
          <w:trHeight w:val="377"/>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N-54</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Butlersbridge Traffic Calming Scheme</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2009</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377"/>
        </w:trPr>
        <w:tc>
          <w:tcPr>
            <w:tcW w:w="1101"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N-55</w:t>
            </w:r>
          </w:p>
        </w:tc>
        <w:tc>
          <w:tcPr>
            <w:tcW w:w="6044"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Ballinagh &amp; Killydoon Traffic Calming Schemes</w:t>
            </w:r>
          </w:p>
          <w:p w:rsidR="00AC4AEF" w:rsidRPr="00C77AFF" w:rsidRDefault="00AC4AEF" w:rsidP="00BF1539">
            <w:pPr>
              <w:autoSpaceDE w:val="0"/>
              <w:autoSpaceDN w:val="0"/>
              <w:adjustRightInd w:val="0"/>
              <w:spacing w:line="360" w:lineRule="auto"/>
              <w:rPr>
                <w:rFonts w:ascii="Arial" w:hAnsi="Arial" w:cs="Arial"/>
                <w:bCs/>
              </w:rPr>
            </w:pPr>
          </w:p>
        </w:tc>
        <w:tc>
          <w:tcPr>
            <w:tcW w:w="2548"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2008-2013</w:t>
            </w:r>
          </w:p>
        </w:tc>
      </w:tr>
      <w:tr w:rsidR="00AC4AEF" w:rsidRPr="00C77AFF" w:rsidTr="00C77AFF">
        <w:trPr>
          <w:trHeight w:val="386"/>
        </w:trPr>
        <w:tc>
          <w:tcPr>
            <w:tcW w:w="1101"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All Routes</w:t>
            </w:r>
          </w:p>
        </w:tc>
        <w:tc>
          <w:tcPr>
            <w:tcW w:w="6044"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Various Low Cost Safety Remedial Schemes</w:t>
            </w:r>
          </w:p>
        </w:tc>
        <w:tc>
          <w:tcPr>
            <w:tcW w:w="2548"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2008 - 2013</w:t>
            </w:r>
          </w:p>
          <w:p w:rsidR="00AC4AEF" w:rsidRPr="00C77AFF" w:rsidRDefault="00AC4AEF" w:rsidP="00BF1539">
            <w:pPr>
              <w:autoSpaceDE w:val="0"/>
              <w:autoSpaceDN w:val="0"/>
              <w:adjustRightInd w:val="0"/>
              <w:spacing w:line="360" w:lineRule="auto"/>
              <w:rPr>
                <w:rFonts w:ascii="Arial" w:hAnsi="Arial" w:cs="Arial"/>
                <w:bCs/>
              </w:rPr>
            </w:pPr>
          </w:p>
        </w:tc>
      </w:tr>
    </w:tbl>
    <w:p w:rsidR="00AC4AEF" w:rsidRDefault="00AC4AEF" w:rsidP="00BF1539">
      <w:pPr>
        <w:autoSpaceDE w:val="0"/>
        <w:autoSpaceDN w:val="0"/>
        <w:adjustRightInd w:val="0"/>
        <w:spacing w:line="360" w:lineRule="auto"/>
        <w:rPr>
          <w:rFonts w:ascii="Arial" w:hAnsi="Arial" w:cs="Arial"/>
          <w:b/>
          <w:bCs/>
          <w:color w:val="FF0000"/>
        </w:rPr>
      </w:pPr>
    </w:p>
    <w:p w:rsidR="006859B7" w:rsidRDefault="006859B7" w:rsidP="00BF1539">
      <w:pPr>
        <w:autoSpaceDE w:val="0"/>
        <w:autoSpaceDN w:val="0"/>
        <w:adjustRightInd w:val="0"/>
        <w:spacing w:line="360" w:lineRule="auto"/>
        <w:rPr>
          <w:rFonts w:ascii="Arial" w:hAnsi="Arial" w:cs="Arial"/>
          <w:b/>
          <w:bCs/>
          <w:color w:val="FF0000"/>
        </w:rPr>
      </w:pPr>
    </w:p>
    <w:p w:rsidR="006859B7" w:rsidRDefault="006859B7" w:rsidP="00BF1539">
      <w:pPr>
        <w:autoSpaceDE w:val="0"/>
        <w:autoSpaceDN w:val="0"/>
        <w:adjustRightInd w:val="0"/>
        <w:spacing w:line="360" w:lineRule="auto"/>
        <w:rPr>
          <w:rFonts w:ascii="Arial" w:hAnsi="Arial" w:cs="Arial"/>
          <w:b/>
          <w:bCs/>
          <w:color w:val="FF0000"/>
        </w:rPr>
      </w:pPr>
    </w:p>
    <w:p w:rsidR="006859B7" w:rsidRPr="006859B7" w:rsidRDefault="006859B7" w:rsidP="00BF1539">
      <w:pPr>
        <w:autoSpaceDE w:val="0"/>
        <w:autoSpaceDN w:val="0"/>
        <w:adjustRightInd w:val="0"/>
        <w:spacing w:line="360" w:lineRule="auto"/>
        <w:rPr>
          <w:rFonts w:ascii="Arial" w:hAnsi="Arial" w:cs="Arial"/>
          <w:b/>
          <w:bCs/>
        </w:rPr>
      </w:pPr>
      <w:r w:rsidRPr="006859B7">
        <w:rPr>
          <w:rFonts w:ascii="Arial" w:hAnsi="Arial" w:cs="Arial"/>
          <w:b/>
          <w:bCs/>
        </w:rPr>
        <w:lastRenderedPageBreak/>
        <w:t>New Belturbet By-Pass</w:t>
      </w:r>
    </w:p>
    <w:tbl>
      <w:tblPr>
        <w:tblW w:w="0" w:type="auto"/>
        <w:jc w:val="center"/>
        <w:tblInd w:w="720" w:type="dxa"/>
        <w:tblLook w:val="04A0"/>
      </w:tblPr>
      <w:tblGrid>
        <w:gridCol w:w="4261"/>
        <w:gridCol w:w="4261"/>
      </w:tblGrid>
      <w:tr w:rsidR="00AC4AEF" w:rsidRPr="00116145" w:rsidTr="00F844C2">
        <w:trPr>
          <w:jc w:val="center"/>
        </w:trPr>
        <w:tc>
          <w:tcPr>
            <w:tcW w:w="4901" w:type="dxa"/>
          </w:tcPr>
          <w:p w:rsidR="00AC4AEF" w:rsidRPr="00116145" w:rsidRDefault="00227EE3" w:rsidP="00BF1539">
            <w:pPr>
              <w:autoSpaceDE w:val="0"/>
              <w:autoSpaceDN w:val="0"/>
              <w:adjustRightInd w:val="0"/>
              <w:spacing w:line="360" w:lineRule="auto"/>
              <w:rPr>
                <w:rFonts w:ascii="Arial" w:hAnsi="Arial" w:cs="Arial"/>
                <w:color w:val="FF0000"/>
              </w:rPr>
            </w:pPr>
            <w:r>
              <w:rPr>
                <w:rFonts w:ascii="Arial" w:hAnsi="Arial" w:cs="Arial"/>
                <w:b/>
                <w:noProof/>
                <w:color w:val="FF0000"/>
                <w:lang w:eastAsia="en-IE"/>
              </w:rPr>
              <w:drawing>
                <wp:inline distT="0" distB="0" distL="0" distR="0">
                  <wp:extent cx="2714625" cy="1800225"/>
                  <wp:effectExtent l="19050" t="0" r="9525" b="0"/>
                  <wp:docPr id="4" name="Picture 1" descr="New_B-B Cav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B-B Cav052"/>
                          <pic:cNvPicPr>
                            <a:picLocks noChangeAspect="1" noChangeArrowheads="1"/>
                          </pic:cNvPicPr>
                        </pic:nvPicPr>
                        <pic:blipFill>
                          <a:blip r:embed="rId21" cstate="print"/>
                          <a:srcRect/>
                          <a:stretch>
                            <a:fillRect/>
                          </a:stretch>
                        </pic:blipFill>
                        <pic:spPr bwMode="auto">
                          <a:xfrm>
                            <a:off x="0" y="0"/>
                            <a:ext cx="2714625" cy="1800225"/>
                          </a:xfrm>
                          <a:prstGeom prst="rect">
                            <a:avLst/>
                          </a:prstGeom>
                          <a:noFill/>
                          <a:ln w="9525">
                            <a:noFill/>
                            <a:miter lim="800000"/>
                            <a:headEnd/>
                            <a:tailEnd/>
                          </a:ln>
                        </pic:spPr>
                      </pic:pic>
                    </a:graphicData>
                  </a:graphic>
                </wp:inline>
              </w:drawing>
            </w:r>
          </w:p>
        </w:tc>
        <w:tc>
          <w:tcPr>
            <w:tcW w:w="4902" w:type="dxa"/>
          </w:tcPr>
          <w:p w:rsidR="00AC4AEF" w:rsidRPr="00116145" w:rsidRDefault="00227EE3" w:rsidP="00BF1539">
            <w:pPr>
              <w:autoSpaceDE w:val="0"/>
              <w:autoSpaceDN w:val="0"/>
              <w:adjustRightInd w:val="0"/>
              <w:spacing w:line="360" w:lineRule="auto"/>
              <w:rPr>
                <w:rFonts w:ascii="Arial" w:hAnsi="Arial" w:cs="Arial"/>
                <w:color w:val="FF0000"/>
              </w:rPr>
            </w:pPr>
            <w:r>
              <w:rPr>
                <w:rFonts w:ascii="Arial" w:hAnsi="Arial" w:cs="Arial"/>
                <w:b/>
                <w:noProof/>
                <w:color w:val="FF0000"/>
                <w:lang w:eastAsia="en-IE"/>
              </w:rPr>
              <w:drawing>
                <wp:inline distT="0" distB="0" distL="0" distR="0">
                  <wp:extent cx="2714625" cy="1800225"/>
                  <wp:effectExtent l="19050" t="0" r="9525" b="0"/>
                  <wp:docPr id="5" name="Picture 4" descr="New_B-B Cav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B-B Cav052"/>
                          <pic:cNvPicPr>
                            <a:picLocks noChangeAspect="1" noChangeArrowheads="1"/>
                          </pic:cNvPicPr>
                        </pic:nvPicPr>
                        <pic:blipFill>
                          <a:blip r:embed="rId21" cstate="print"/>
                          <a:srcRect/>
                          <a:stretch>
                            <a:fillRect/>
                          </a:stretch>
                        </pic:blipFill>
                        <pic:spPr bwMode="auto">
                          <a:xfrm>
                            <a:off x="0" y="0"/>
                            <a:ext cx="2714625" cy="1800225"/>
                          </a:xfrm>
                          <a:prstGeom prst="rect">
                            <a:avLst/>
                          </a:prstGeom>
                          <a:noFill/>
                          <a:ln w="9525">
                            <a:noFill/>
                            <a:miter lim="800000"/>
                            <a:headEnd/>
                            <a:tailEnd/>
                          </a:ln>
                        </pic:spPr>
                      </pic:pic>
                    </a:graphicData>
                  </a:graphic>
                </wp:inline>
              </w:drawing>
            </w:r>
          </w:p>
        </w:tc>
      </w:tr>
    </w:tbl>
    <w:p w:rsidR="00AC4AEF" w:rsidRDefault="006859B7" w:rsidP="00BF1539">
      <w:pPr>
        <w:autoSpaceDE w:val="0"/>
        <w:autoSpaceDN w:val="0"/>
        <w:adjustRightInd w:val="0"/>
        <w:spacing w:line="360" w:lineRule="auto"/>
        <w:rPr>
          <w:rFonts w:ascii="Arial" w:hAnsi="Arial" w:cs="Arial"/>
          <w:b/>
          <w:bCs/>
        </w:rPr>
      </w:pPr>
      <w:r>
        <w:rPr>
          <w:rFonts w:ascii="Arial" w:hAnsi="Arial" w:cs="Arial"/>
          <w:b/>
          <w:bCs/>
        </w:rPr>
        <w:t>Figure 4.1</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Figure 4.2</w:t>
      </w:r>
    </w:p>
    <w:p w:rsidR="006859B7" w:rsidRPr="006859B7" w:rsidRDefault="006859B7" w:rsidP="00BF1539">
      <w:pPr>
        <w:autoSpaceDE w:val="0"/>
        <w:autoSpaceDN w:val="0"/>
        <w:adjustRightInd w:val="0"/>
        <w:spacing w:line="360" w:lineRule="auto"/>
        <w:rPr>
          <w:rFonts w:ascii="Arial" w:hAnsi="Arial" w:cs="Arial"/>
          <w:b/>
          <w:bCs/>
        </w:rPr>
      </w:pPr>
    </w:p>
    <w:p w:rsidR="00AC4AEF" w:rsidRPr="006859B7" w:rsidRDefault="00C77AFF" w:rsidP="006859B7">
      <w:pPr>
        <w:autoSpaceDE w:val="0"/>
        <w:autoSpaceDN w:val="0"/>
        <w:adjustRightInd w:val="0"/>
        <w:spacing w:line="360" w:lineRule="auto"/>
        <w:ind w:left="7200" w:firstLine="720"/>
        <w:rPr>
          <w:rFonts w:ascii="Arial" w:hAnsi="Arial" w:cs="Arial"/>
          <w:b/>
          <w:bCs/>
        </w:rPr>
      </w:pPr>
      <w:r w:rsidRPr="006859B7">
        <w:rPr>
          <w:rFonts w:ascii="Arial" w:hAnsi="Arial" w:cs="Arial"/>
          <w:b/>
          <w:bCs/>
        </w:rPr>
        <w:t>Table 4.2</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3900"/>
        <w:gridCol w:w="2903"/>
      </w:tblGrid>
      <w:tr w:rsidR="006859B7" w:rsidRPr="00C77AFF" w:rsidTr="006859B7">
        <w:trPr>
          <w:trHeight w:val="226"/>
        </w:trPr>
        <w:tc>
          <w:tcPr>
            <w:tcW w:w="9192" w:type="dxa"/>
            <w:gridSpan w:val="3"/>
          </w:tcPr>
          <w:p w:rsidR="006859B7" w:rsidRDefault="006859B7" w:rsidP="006859B7">
            <w:pPr>
              <w:autoSpaceDE w:val="0"/>
              <w:autoSpaceDN w:val="0"/>
              <w:adjustRightInd w:val="0"/>
              <w:spacing w:line="360" w:lineRule="auto"/>
              <w:jc w:val="center"/>
              <w:rPr>
                <w:rFonts w:ascii="Arial" w:hAnsi="Arial" w:cs="Arial"/>
                <w:b/>
                <w:bCs/>
              </w:rPr>
            </w:pPr>
          </w:p>
          <w:p w:rsidR="006859B7" w:rsidRPr="00C77AFF" w:rsidRDefault="006859B7" w:rsidP="006859B7">
            <w:pPr>
              <w:autoSpaceDE w:val="0"/>
              <w:autoSpaceDN w:val="0"/>
              <w:adjustRightInd w:val="0"/>
              <w:spacing w:line="360" w:lineRule="auto"/>
              <w:jc w:val="center"/>
              <w:rPr>
                <w:rFonts w:ascii="Arial" w:hAnsi="Arial" w:cs="Arial"/>
                <w:b/>
                <w:bCs/>
              </w:rPr>
            </w:pPr>
            <w:r w:rsidRPr="00C77AFF">
              <w:rPr>
                <w:rFonts w:ascii="Arial" w:hAnsi="Arial" w:cs="Arial"/>
                <w:b/>
                <w:bCs/>
                <w:sz w:val="22"/>
                <w:szCs w:val="22"/>
              </w:rPr>
              <w:t>Significant Non-National Road Schemes progressed</w:t>
            </w:r>
            <w:r>
              <w:rPr>
                <w:rFonts w:ascii="Arial" w:hAnsi="Arial" w:cs="Arial"/>
                <w:b/>
                <w:bCs/>
                <w:sz w:val="22"/>
                <w:szCs w:val="22"/>
              </w:rPr>
              <w:t xml:space="preserve"> in</w:t>
            </w:r>
            <w:r w:rsidRPr="00C77AFF">
              <w:rPr>
                <w:rFonts w:ascii="Arial" w:hAnsi="Arial" w:cs="Arial"/>
                <w:b/>
                <w:bCs/>
                <w:sz w:val="22"/>
                <w:szCs w:val="22"/>
              </w:rPr>
              <w:t xml:space="preserve"> Cavan since 2008</w:t>
            </w:r>
          </w:p>
        </w:tc>
      </w:tr>
      <w:tr w:rsidR="00AC4AEF" w:rsidRPr="00C77AFF" w:rsidTr="00C77AFF">
        <w:trPr>
          <w:trHeight w:val="226"/>
        </w:trPr>
        <w:tc>
          <w:tcPr>
            <w:tcW w:w="2389"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Route</w:t>
            </w:r>
          </w:p>
        </w:tc>
        <w:tc>
          <w:tcPr>
            <w:tcW w:w="3900"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Improvement Scheme</w:t>
            </w:r>
          </w:p>
        </w:tc>
        <w:tc>
          <w:tcPr>
            <w:tcW w:w="2903"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Status / Year of Completion</w:t>
            </w:r>
          </w:p>
        </w:tc>
      </w:tr>
      <w:tr w:rsidR="00AC4AEF" w:rsidRPr="00C77AFF" w:rsidTr="00C77AFF">
        <w:trPr>
          <w:trHeight w:val="465"/>
        </w:trPr>
        <w:tc>
          <w:tcPr>
            <w:tcW w:w="2389" w:type="dxa"/>
            <w:shd w:val="clear" w:color="auto" w:fill="D3DFEE"/>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R-165 - R-178</w:t>
            </w:r>
          </w:p>
        </w:tc>
        <w:tc>
          <w:tcPr>
            <w:tcW w:w="3900"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Bailieborough Inner Relief Road</w:t>
            </w:r>
          </w:p>
        </w:tc>
        <w:tc>
          <w:tcPr>
            <w:tcW w:w="2903" w:type="dxa"/>
            <w:shd w:val="clear" w:color="auto" w:fill="D3DFEE"/>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2009</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465"/>
        </w:trPr>
        <w:tc>
          <w:tcPr>
            <w:tcW w:w="2389"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R-212 - L-2538</w:t>
            </w:r>
          </w:p>
        </w:tc>
        <w:tc>
          <w:tcPr>
            <w:tcW w:w="3900"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Cavan Town Centre Eastern Access Road</w:t>
            </w:r>
          </w:p>
        </w:tc>
        <w:tc>
          <w:tcPr>
            <w:tcW w:w="2903"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Completed 2013</w:t>
            </w:r>
          </w:p>
          <w:p w:rsidR="00AC4AEF" w:rsidRPr="00C77AFF" w:rsidRDefault="00AC4AEF" w:rsidP="00BF1539">
            <w:pPr>
              <w:autoSpaceDE w:val="0"/>
              <w:autoSpaceDN w:val="0"/>
              <w:adjustRightInd w:val="0"/>
              <w:spacing w:line="360" w:lineRule="auto"/>
              <w:rPr>
                <w:rFonts w:ascii="Arial" w:hAnsi="Arial" w:cs="Arial"/>
                <w:bCs/>
              </w:rPr>
            </w:pPr>
          </w:p>
        </w:tc>
      </w:tr>
      <w:tr w:rsidR="00AC4AEF" w:rsidRPr="00C77AFF" w:rsidTr="00C77AFF">
        <w:trPr>
          <w:trHeight w:val="465"/>
        </w:trPr>
        <w:tc>
          <w:tcPr>
            <w:tcW w:w="2389" w:type="dxa"/>
          </w:tcPr>
          <w:p w:rsidR="00AC4AEF" w:rsidRPr="00C77AFF" w:rsidRDefault="00AC4AEF" w:rsidP="00BF1539">
            <w:pPr>
              <w:autoSpaceDE w:val="0"/>
              <w:autoSpaceDN w:val="0"/>
              <w:adjustRightInd w:val="0"/>
              <w:spacing w:line="360" w:lineRule="auto"/>
              <w:rPr>
                <w:rFonts w:ascii="Arial" w:hAnsi="Arial" w:cs="Arial"/>
                <w:b/>
                <w:bCs/>
              </w:rPr>
            </w:pPr>
            <w:r w:rsidRPr="00C77AFF">
              <w:rPr>
                <w:rFonts w:ascii="Arial" w:hAnsi="Arial" w:cs="Arial"/>
                <w:b/>
                <w:bCs/>
              </w:rPr>
              <w:t>R-188/R-192/</w:t>
            </w:r>
            <w:r w:rsidR="00CE3D84">
              <w:rPr>
                <w:rFonts w:ascii="Arial" w:hAnsi="Arial" w:cs="Arial"/>
                <w:b/>
                <w:bCs/>
              </w:rPr>
              <w:t xml:space="preserve"> </w:t>
            </w:r>
            <w:r w:rsidRPr="00C77AFF">
              <w:rPr>
                <w:rFonts w:ascii="Arial" w:hAnsi="Arial" w:cs="Arial"/>
                <w:b/>
                <w:bCs/>
              </w:rPr>
              <w:t>R162/R-178</w:t>
            </w:r>
          </w:p>
        </w:tc>
        <w:tc>
          <w:tcPr>
            <w:tcW w:w="3900"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Cavan to Dundalk</w:t>
            </w:r>
          </w:p>
        </w:tc>
        <w:tc>
          <w:tcPr>
            <w:tcW w:w="2903" w:type="dxa"/>
          </w:tcPr>
          <w:p w:rsidR="00AC4AEF" w:rsidRPr="00C77AFF" w:rsidRDefault="00AC4AEF" w:rsidP="00BF1539">
            <w:pPr>
              <w:autoSpaceDE w:val="0"/>
              <w:autoSpaceDN w:val="0"/>
              <w:adjustRightInd w:val="0"/>
              <w:spacing w:line="360" w:lineRule="auto"/>
              <w:rPr>
                <w:rFonts w:ascii="Arial" w:hAnsi="Arial" w:cs="Arial"/>
                <w:bCs/>
              </w:rPr>
            </w:pPr>
            <w:r w:rsidRPr="00C77AFF">
              <w:rPr>
                <w:rFonts w:ascii="Arial" w:hAnsi="Arial" w:cs="Arial"/>
                <w:bCs/>
              </w:rPr>
              <w:t>Preliminary Design</w:t>
            </w:r>
          </w:p>
          <w:p w:rsidR="00AC4AEF" w:rsidRPr="00C77AFF" w:rsidRDefault="00AC4AEF" w:rsidP="00BF1539">
            <w:pPr>
              <w:autoSpaceDE w:val="0"/>
              <w:autoSpaceDN w:val="0"/>
              <w:adjustRightInd w:val="0"/>
              <w:spacing w:line="360" w:lineRule="auto"/>
              <w:rPr>
                <w:rFonts w:ascii="Arial" w:hAnsi="Arial" w:cs="Arial"/>
                <w:bCs/>
              </w:rPr>
            </w:pPr>
          </w:p>
        </w:tc>
      </w:tr>
    </w:tbl>
    <w:p w:rsidR="00525095" w:rsidRDefault="00525095" w:rsidP="00BF1539">
      <w:pPr>
        <w:autoSpaceDE w:val="0"/>
        <w:autoSpaceDN w:val="0"/>
        <w:adjustRightInd w:val="0"/>
        <w:spacing w:line="360" w:lineRule="auto"/>
        <w:ind w:left="360"/>
        <w:rPr>
          <w:rFonts w:ascii="Arial" w:hAnsi="Arial" w:cs="Arial"/>
        </w:rPr>
      </w:pPr>
    </w:p>
    <w:p w:rsidR="00AC4AEF" w:rsidRPr="00C77AFF" w:rsidRDefault="00525095" w:rsidP="00BF1539">
      <w:pPr>
        <w:autoSpaceDE w:val="0"/>
        <w:autoSpaceDN w:val="0"/>
        <w:adjustRightInd w:val="0"/>
        <w:spacing w:line="360" w:lineRule="auto"/>
        <w:ind w:left="360"/>
        <w:rPr>
          <w:rFonts w:ascii="Arial" w:hAnsi="Arial" w:cs="Arial"/>
        </w:rPr>
      </w:pPr>
      <w:r>
        <w:rPr>
          <w:rFonts w:ascii="Arial" w:hAnsi="Arial" w:cs="Arial"/>
        </w:rPr>
        <w:t>I</w:t>
      </w:r>
      <w:r w:rsidR="00AC4AEF" w:rsidRPr="00C77AFF">
        <w:rPr>
          <w:rFonts w:ascii="Arial" w:hAnsi="Arial" w:cs="Arial"/>
        </w:rPr>
        <w:t xml:space="preserve">n addition to the above, significant annual restoration, maintenance and improvement programmes have been carried out by </w:t>
      </w:r>
      <w:r w:rsidR="00CE3D84">
        <w:rPr>
          <w:rFonts w:ascii="Arial" w:hAnsi="Arial" w:cs="Arial"/>
        </w:rPr>
        <w:t xml:space="preserve">the </w:t>
      </w:r>
      <w:r w:rsidR="00AC4AEF" w:rsidRPr="00C77AFF">
        <w:rPr>
          <w:rFonts w:ascii="Arial" w:hAnsi="Arial" w:cs="Arial"/>
        </w:rPr>
        <w:t>Road Area Offices on the  Regional and Local Road Network between 2008 – 2013.</w:t>
      </w:r>
      <w:r w:rsidR="00CE3D84">
        <w:rPr>
          <w:rFonts w:ascii="Arial" w:hAnsi="Arial" w:cs="Arial"/>
        </w:rPr>
        <w:t xml:space="preserve"> </w:t>
      </w:r>
      <w:r w:rsidR="00AC4AEF" w:rsidRPr="00C77AFF">
        <w:rPr>
          <w:rFonts w:ascii="Arial" w:hAnsi="Arial" w:cs="Arial"/>
        </w:rPr>
        <w:t xml:space="preserve">These have resulted in significantly improved transport connections both within the County and </w:t>
      </w:r>
      <w:r w:rsidR="00C77AFF" w:rsidRPr="00C77AFF">
        <w:rPr>
          <w:rFonts w:ascii="Arial" w:hAnsi="Arial" w:cs="Arial"/>
        </w:rPr>
        <w:t>from</w:t>
      </w:r>
      <w:r w:rsidR="00AC4AEF" w:rsidRPr="00C77AFF">
        <w:rPr>
          <w:rFonts w:ascii="Arial" w:hAnsi="Arial" w:cs="Arial"/>
        </w:rPr>
        <w:t xml:space="preserve"> the County.</w:t>
      </w:r>
      <w:r w:rsidR="00CE3D84">
        <w:rPr>
          <w:rFonts w:ascii="Arial" w:hAnsi="Arial" w:cs="Arial"/>
        </w:rPr>
        <w:t xml:space="preserve"> </w:t>
      </w:r>
      <w:r w:rsidR="00AC4AEF" w:rsidRPr="00C77AFF">
        <w:rPr>
          <w:rFonts w:ascii="Arial" w:hAnsi="Arial" w:cs="Arial"/>
        </w:rPr>
        <w:t>Cavan County Council has also secur</w:t>
      </w:r>
      <w:r w:rsidR="00C77AFF" w:rsidRPr="00C77AFF">
        <w:rPr>
          <w:rFonts w:ascii="Arial" w:hAnsi="Arial" w:cs="Arial"/>
        </w:rPr>
        <w:t>ed</w:t>
      </w:r>
      <w:r w:rsidR="00AC4AEF" w:rsidRPr="00C77AFF">
        <w:rPr>
          <w:rFonts w:ascii="Arial" w:hAnsi="Arial" w:cs="Arial"/>
        </w:rPr>
        <w:t xml:space="preserve"> funding through the Department of Transport's</w:t>
      </w:r>
      <w:r w:rsidR="00CE3D84">
        <w:rPr>
          <w:rFonts w:ascii="Arial" w:hAnsi="Arial" w:cs="Arial"/>
        </w:rPr>
        <w:t>, ‘</w:t>
      </w:r>
      <w:r w:rsidR="00AC4AEF" w:rsidRPr="00C77AFF">
        <w:rPr>
          <w:rFonts w:ascii="Arial" w:hAnsi="Arial" w:cs="Arial"/>
        </w:rPr>
        <w:t>Smarter Travel</w:t>
      </w:r>
      <w:r w:rsidR="00CE3D84">
        <w:rPr>
          <w:rFonts w:ascii="Arial" w:hAnsi="Arial" w:cs="Arial"/>
        </w:rPr>
        <w:t>’</w:t>
      </w:r>
      <w:r w:rsidR="00AC4AEF" w:rsidRPr="00C77AFF">
        <w:rPr>
          <w:rFonts w:ascii="Arial" w:hAnsi="Arial" w:cs="Arial"/>
        </w:rPr>
        <w:t xml:space="preserve"> funding streams.</w:t>
      </w:r>
    </w:p>
    <w:p w:rsidR="00AC4AEF" w:rsidRPr="00FA1149" w:rsidRDefault="00AC4AEF" w:rsidP="00BF1539">
      <w:pPr>
        <w:autoSpaceDE w:val="0"/>
        <w:autoSpaceDN w:val="0"/>
        <w:adjustRightInd w:val="0"/>
        <w:spacing w:line="360" w:lineRule="auto"/>
        <w:ind w:left="360"/>
        <w:rPr>
          <w:rFonts w:ascii="Arial" w:hAnsi="Arial" w:cs="Arial"/>
        </w:rPr>
      </w:pPr>
      <w:r w:rsidRPr="00FA1149">
        <w:rPr>
          <w:rFonts w:ascii="Arial" w:hAnsi="Arial" w:cs="Arial"/>
        </w:rPr>
        <w:t xml:space="preserve">To enhance the opportunity for recreational cycling and to incentivise </w:t>
      </w:r>
      <w:r w:rsidR="00CE3D84">
        <w:rPr>
          <w:rFonts w:ascii="Arial" w:hAnsi="Arial" w:cs="Arial"/>
        </w:rPr>
        <w:t xml:space="preserve">a </w:t>
      </w:r>
      <w:r w:rsidRPr="00FA1149">
        <w:rPr>
          <w:rFonts w:ascii="Arial" w:hAnsi="Arial" w:cs="Arial"/>
        </w:rPr>
        <w:t>modal shift from car to cycle use</w:t>
      </w:r>
      <w:r w:rsidR="00CE3D84">
        <w:rPr>
          <w:rFonts w:ascii="Arial" w:hAnsi="Arial" w:cs="Arial"/>
        </w:rPr>
        <w:t>,</w:t>
      </w:r>
      <w:r w:rsidRPr="00FA1149">
        <w:rPr>
          <w:rFonts w:ascii="Arial" w:hAnsi="Arial" w:cs="Arial"/>
        </w:rPr>
        <w:t xml:space="preserve"> Cavan County Council has provided numerous safe and secure parking facilities at strategic locations throughout Cavan and in </w:t>
      </w:r>
      <w:r w:rsidR="00FA1149" w:rsidRPr="00FA1149">
        <w:rPr>
          <w:rFonts w:ascii="Arial" w:hAnsi="Arial" w:cs="Arial"/>
        </w:rPr>
        <w:t xml:space="preserve">ten </w:t>
      </w:r>
      <w:r w:rsidRPr="00FA1149">
        <w:rPr>
          <w:rFonts w:ascii="Arial" w:hAnsi="Arial" w:cs="Arial"/>
        </w:rPr>
        <w:t>of the County's main towns.</w:t>
      </w:r>
    </w:p>
    <w:tbl>
      <w:tblPr>
        <w:tblW w:w="0" w:type="auto"/>
        <w:tblInd w:w="720" w:type="dxa"/>
        <w:tblLook w:val="04A0"/>
      </w:tblPr>
      <w:tblGrid>
        <w:gridCol w:w="4159"/>
        <w:gridCol w:w="4363"/>
      </w:tblGrid>
      <w:tr w:rsidR="00AC4AEF" w:rsidRPr="00116145" w:rsidTr="00525095">
        <w:tc>
          <w:tcPr>
            <w:tcW w:w="4159" w:type="dxa"/>
          </w:tcPr>
          <w:p w:rsidR="00AC4AEF" w:rsidRPr="00116145" w:rsidRDefault="00AC4AEF" w:rsidP="00BF1539">
            <w:pPr>
              <w:autoSpaceDE w:val="0"/>
              <w:autoSpaceDN w:val="0"/>
              <w:adjustRightInd w:val="0"/>
              <w:spacing w:line="360" w:lineRule="auto"/>
              <w:rPr>
                <w:rFonts w:ascii="Arial" w:hAnsi="Arial" w:cs="Arial"/>
                <w:color w:val="FF0000"/>
              </w:rPr>
            </w:pPr>
            <w:r w:rsidRPr="00116145">
              <w:rPr>
                <w:rFonts w:ascii="Arial" w:hAnsi="Arial" w:cs="Arial"/>
                <w:noProof/>
                <w:color w:val="FF0000"/>
                <w:lang w:eastAsia="en-IE"/>
              </w:rPr>
              <w:lastRenderedPageBreak/>
              <w:drawing>
                <wp:inline distT="0" distB="0" distL="0" distR="0">
                  <wp:extent cx="2400300" cy="2141220"/>
                  <wp:effectExtent l="19050" t="0" r="0" b="0"/>
                  <wp:docPr id="15" name="Picture 3" descr="Cycle Lanes in Dubl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cle Lanes in Dublin Road"/>
                          <pic:cNvPicPr>
                            <a:picLocks noChangeAspect="1" noChangeArrowheads="1"/>
                          </pic:cNvPicPr>
                        </pic:nvPicPr>
                        <pic:blipFill>
                          <a:blip r:embed="rId22" cstate="print"/>
                          <a:srcRect/>
                          <a:stretch>
                            <a:fillRect/>
                          </a:stretch>
                        </pic:blipFill>
                        <pic:spPr bwMode="auto">
                          <a:xfrm>
                            <a:off x="0" y="0"/>
                            <a:ext cx="2400300" cy="2141220"/>
                          </a:xfrm>
                          <a:prstGeom prst="rect">
                            <a:avLst/>
                          </a:prstGeom>
                          <a:noFill/>
                          <a:ln w="9525">
                            <a:noFill/>
                            <a:miter lim="800000"/>
                            <a:headEnd/>
                            <a:tailEnd/>
                          </a:ln>
                        </pic:spPr>
                      </pic:pic>
                    </a:graphicData>
                  </a:graphic>
                </wp:inline>
              </w:drawing>
            </w:r>
          </w:p>
        </w:tc>
        <w:tc>
          <w:tcPr>
            <w:tcW w:w="4363" w:type="dxa"/>
          </w:tcPr>
          <w:p w:rsidR="00AC4AEF" w:rsidRPr="00116145" w:rsidRDefault="00AC4AEF" w:rsidP="00BF1539">
            <w:pPr>
              <w:autoSpaceDE w:val="0"/>
              <w:autoSpaceDN w:val="0"/>
              <w:adjustRightInd w:val="0"/>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2552700" cy="2125980"/>
                  <wp:effectExtent l="19050" t="0" r="0" b="0"/>
                  <wp:docPr id="16" name="Picture 4" descr="bicycle shelter in Cavan at Cathredral Road p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cycle shelter in Cavan at Cathredral Road park 1"/>
                          <pic:cNvPicPr>
                            <a:picLocks noChangeAspect="1" noChangeArrowheads="1"/>
                          </pic:cNvPicPr>
                        </pic:nvPicPr>
                        <pic:blipFill>
                          <a:blip r:embed="rId23" cstate="print"/>
                          <a:srcRect/>
                          <a:stretch>
                            <a:fillRect/>
                          </a:stretch>
                        </pic:blipFill>
                        <pic:spPr bwMode="auto">
                          <a:xfrm>
                            <a:off x="0" y="0"/>
                            <a:ext cx="2552700" cy="2125980"/>
                          </a:xfrm>
                          <a:prstGeom prst="rect">
                            <a:avLst/>
                          </a:prstGeom>
                          <a:noFill/>
                          <a:ln w="9525">
                            <a:noFill/>
                            <a:miter lim="800000"/>
                            <a:headEnd/>
                            <a:tailEnd/>
                          </a:ln>
                        </pic:spPr>
                      </pic:pic>
                    </a:graphicData>
                  </a:graphic>
                </wp:inline>
              </w:drawing>
            </w:r>
          </w:p>
        </w:tc>
      </w:tr>
    </w:tbl>
    <w:p w:rsidR="006859B7" w:rsidRDefault="006859B7" w:rsidP="00BF1539">
      <w:pPr>
        <w:spacing w:line="360" w:lineRule="auto"/>
        <w:ind w:left="284"/>
        <w:rPr>
          <w:rFonts w:ascii="Arial" w:hAnsi="Arial" w:cs="Arial"/>
          <w:b/>
        </w:rPr>
      </w:pPr>
      <w:r>
        <w:rPr>
          <w:rFonts w:ascii="Arial" w:hAnsi="Arial" w:cs="Arial"/>
        </w:rPr>
        <w:tab/>
      </w:r>
      <w:r w:rsidRPr="00227EE3">
        <w:rPr>
          <w:rFonts w:ascii="Arial" w:hAnsi="Arial" w:cs="Arial"/>
          <w:b/>
        </w:rPr>
        <w:t>Figure 4.3</w:t>
      </w:r>
      <w:r w:rsidRPr="00227EE3">
        <w:rPr>
          <w:rFonts w:ascii="Arial" w:hAnsi="Arial" w:cs="Arial"/>
          <w:b/>
        </w:rPr>
        <w:tab/>
      </w:r>
      <w:r w:rsidRPr="00227EE3">
        <w:rPr>
          <w:rFonts w:ascii="Arial" w:hAnsi="Arial" w:cs="Arial"/>
          <w:b/>
        </w:rPr>
        <w:tab/>
      </w:r>
      <w:r w:rsidRPr="00227EE3">
        <w:rPr>
          <w:rFonts w:ascii="Arial" w:hAnsi="Arial" w:cs="Arial"/>
          <w:b/>
        </w:rPr>
        <w:tab/>
      </w:r>
      <w:r w:rsidRPr="00227EE3">
        <w:rPr>
          <w:rFonts w:ascii="Arial" w:hAnsi="Arial" w:cs="Arial"/>
          <w:b/>
        </w:rPr>
        <w:tab/>
        <w:t xml:space="preserve">          Figure 4.4</w:t>
      </w:r>
    </w:p>
    <w:p w:rsidR="00CE3D84" w:rsidRPr="00227EE3" w:rsidRDefault="00CE3D84" w:rsidP="00BF1539">
      <w:pPr>
        <w:spacing w:line="360" w:lineRule="auto"/>
        <w:ind w:left="284"/>
        <w:rPr>
          <w:rFonts w:ascii="Arial" w:hAnsi="Arial" w:cs="Arial"/>
          <w:b/>
        </w:rPr>
      </w:pPr>
    </w:p>
    <w:p w:rsidR="00FA1149" w:rsidRDefault="00AC4AEF" w:rsidP="00BF1539">
      <w:pPr>
        <w:spacing w:line="360" w:lineRule="auto"/>
        <w:ind w:left="284"/>
        <w:rPr>
          <w:rFonts w:ascii="Arial" w:hAnsi="Arial" w:cs="Arial"/>
          <w:b/>
          <w:color w:val="FF0000"/>
          <w:sz w:val="28"/>
          <w:szCs w:val="28"/>
        </w:rPr>
      </w:pPr>
      <w:r w:rsidRPr="00FA1149">
        <w:rPr>
          <w:rFonts w:ascii="Arial" w:hAnsi="Arial" w:cs="Arial"/>
        </w:rPr>
        <w:t xml:space="preserve">Cavan County Council has also investigated the feasibility of developing a section of the </w:t>
      </w:r>
      <w:r w:rsidR="00CE3D84">
        <w:rPr>
          <w:rFonts w:ascii="Arial" w:hAnsi="Arial" w:cs="Arial"/>
        </w:rPr>
        <w:t>‘</w:t>
      </w:r>
      <w:r w:rsidRPr="00FA1149">
        <w:rPr>
          <w:rFonts w:ascii="Arial" w:hAnsi="Arial" w:cs="Arial"/>
        </w:rPr>
        <w:t>National Cycle Network</w:t>
      </w:r>
      <w:r w:rsidR="00CE3D84">
        <w:rPr>
          <w:rFonts w:ascii="Arial" w:hAnsi="Arial" w:cs="Arial"/>
        </w:rPr>
        <w:t>’</w:t>
      </w:r>
      <w:r w:rsidRPr="00FA1149">
        <w:rPr>
          <w:rFonts w:ascii="Arial" w:hAnsi="Arial" w:cs="Arial"/>
        </w:rPr>
        <w:t xml:space="preserve"> through the County, u</w:t>
      </w:r>
      <w:r w:rsidR="00FA1149" w:rsidRPr="00FA1149">
        <w:rPr>
          <w:rFonts w:ascii="Arial" w:hAnsi="Arial" w:cs="Arial"/>
        </w:rPr>
        <w:t>sing</w:t>
      </w:r>
      <w:r w:rsidRPr="00FA1149">
        <w:rPr>
          <w:rFonts w:ascii="Arial" w:hAnsi="Arial" w:cs="Arial"/>
        </w:rPr>
        <w:t xml:space="preserve"> large sections of Greenway along existing dismantled railway. This has resulted in the development of a strategy for sustainable transport in the County</w:t>
      </w:r>
      <w:r w:rsidR="00FA1149">
        <w:rPr>
          <w:rFonts w:ascii="Arial" w:hAnsi="Arial" w:cs="Arial"/>
          <w:color w:val="FF0000"/>
        </w:rPr>
        <w:t xml:space="preserve">.  </w:t>
      </w:r>
      <w:r w:rsidRPr="00116145">
        <w:rPr>
          <w:rFonts w:ascii="Arial" w:hAnsi="Arial" w:cs="Arial"/>
          <w:color w:val="FF0000"/>
        </w:rPr>
        <w:t xml:space="preserve"> </w:t>
      </w:r>
      <w:bookmarkStart w:id="159" w:name="_Toc357778772"/>
      <w:bookmarkStart w:id="160" w:name="_Toc358879026"/>
    </w:p>
    <w:p w:rsidR="00FA1149" w:rsidRDefault="00FA1149" w:rsidP="00BF1539">
      <w:pPr>
        <w:spacing w:line="360" w:lineRule="auto"/>
        <w:ind w:left="284"/>
        <w:rPr>
          <w:rFonts w:ascii="Arial" w:hAnsi="Arial" w:cs="Arial"/>
          <w:b/>
          <w:color w:val="FF0000"/>
          <w:sz w:val="28"/>
          <w:szCs w:val="28"/>
        </w:rPr>
      </w:pPr>
    </w:p>
    <w:p w:rsidR="00AC4AEF" w:rsidRPr="00BB3639" w:rsidRDefault="00FA1149" w:rsidP="00FA1149">
      <w:pPr>
        <w:pStyle w:val="Heading3"/>
        <w:spacing w:before="0" w:line="360" w:lineRule="auto"/>
        <w:ind w:firstLine="720"/>
        <w:rPr>
          <w:rFonts w:ascii="Arial" w:hAnsi="Arial" w:cs="Arial"/>
          <w:color w:val="auto"/>
        </w:rPr>
      </w:pPr>
      <w:bookmarkStart w:id="161" w:name="_Toc390096069"/>
      <w:r w:rsidRPr="00BB3639">
        <w:rPr>
          <w:rFonts w:ascii="Arial" w:hAnsi="Arial" w:cs="Arial"/>
          <w:color w:val="auto"/>
        </w:rPr>
        <w:t>4.1.3</w:t>
      </w:r>
      <w:r w:rsidR="006D46DB">
        <w:rPr>
          <w:rFonts w:ascii="Arial" w:hAnsi="Arial" w:cs="Arial"/>
          <w:color w:val="auto"/>
        </w:rPr>
        <w:tab/>
      </w:r>
      <w:r w:rsidR="00AC4AEF" w:rsidRPr="00BB3639">
        <w:rPr>
          <w:rFonts w:ascii="Arial" w:hAnsi="Arial" w:cs="Arial"/>
          <w:color w:val="auto"/>
        </w:rPr>
        <w:t>Challenges</w:t>
      </w:r>
      <w:bookmarkEnd w:id="159"/>
      <w:bookmarkEnd w:id="160"/>
      <w:bookmarkEnd w:id="161"/>
    </w:p>
    <w:p w:rsidR="00AC4AEF" w:rsidRPr="00FA1149" w:rsidRDefault="00AC4AEF" w:rsidP="00FA1149">
      <w:pPr>
        <w:autoSpaceDE w:val="0"/>
        <w:autoSpaceDN w:val="0"/>
        <w:adjustRightInd w:val="0"/>
        <w:spacing w:line="360" w:lineRule="auto"/>
        <w:ind w:left="284"/>
        <w:rPr>
          <w:rFonts w:ascii="Arial" w:hAnsi="Arial" w:cs="Arial"/>
        </w:rPr>
      </w:pPr>
      <w:r w:rsidRPr="00FA1149">
        <w:rPr>
          <w:rFonts w:ascii="Arial" w:hAnsi="Arial" w:cs="Arial"/>
        </w:rPr>
        <w:t>Due to the on-going</w:t>
      </w:r>
      <w:r w:rsidR="00FA1149" w:rsidRPr="00FA1149">
        <w:rPr>
          <w:rFonts w:ascii="Arial" w:hAnsi="Arial" w:cs="Arial"/>
        </w:rPr>
        <w:t xml:space="preserve"> national economic crisis, </w:t>
      </w:r>
      <w:r w:rsidRPr="00FA1149">
        <w:rPr>
          <w:rFonts w:ascii="Arial" w:hAnsi="Arial" w:cs="Arial"/>
        </w:rPr>
        <w:t>Cavan County Council faces significant challenges in s</w:t>
      </w:r>
      <w:r w:rsidR="00CE3D84">
        <w:rPr>
          <w:rFonts w:ascii="Arial" w:hAnsi="Arial" w:cs="Arial"/>
        </w:rPr>
        <w:t>eeking to achieve the following;</w:t>
      </w:r>
      <w:r w:rsidRPr="00FA1149">
        <w:rPr>
          <w:rFonts w:ascii="Arial" w:hAnsi="Arial" w:cs="Arial"/>
        </w:rPr>
        <w:t xml:space="preserve"> </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Maintaining the road network in a satisfactory condition</w:t>
      </w:r>
      <w:r w:rsidR="00CE3D84">
        <w:rPr>
          <w:rFonts w:ascii="Arial" w:hAnsi="Arial" w:cs="Arial"/>
        </w:rPr>
        <w:t>.</w:t>
      </w:r>
      <w:r w:rsidRPr="00FA1149">
        <w:rPr>
          <w:rFonts w:ascii="Arial" w:hAnsi="Arial" w:cs="Arial"/>
          <w:dstrike/>
        </w:rPr>
        <w:t xml:space="preserve"> </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Improving the National, Regional and Local Road Network in the County</w:t>
      </w:r>
      <w:r w:rsidR="00CE3D84">
        <w:rPr>
          <w:rFonts w:ascii="Arial" w:hAnsi="Arial" w:cs="Arial"/>
        </w:rPr>
        <w:t>.</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Reducing the dependency on the private car for routine trips and increasing the modal share for public transport, cycling and walking</w:t>
      </w:r>
      <w:r w:rsidR="00CE3D84">
        <w:rPr>
          <w:rFonts w:ascii="Arial" w:hAnsi="Arial" w:cs="Arial"/>
        </w:rPr>
        <w:t>.</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Maintaining Bridge Assets</w:t>
      </w:r>
      <w:r w:rsidR="00CE3D84">
        <w:rPr>
          <w:rFonts w:ascii="Arial" w:hAnsi="Arial" w:cs="Arial"/>
        </w:rPr>
        <w:t>.</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Implementing Road Safety Remedial Measures</w:t>
      </w:r>
      <w:r w:rsidR="00CE3D84">
        <w:rPr>
          <w:rFonts w:ascii="Arial" w:hAnsi="Arial" w:cs="Arial"/>
        </w:rPr>
        <w:t>.</w:t>
      </w:r>
    </w:p>
    <w:p w:rsidR="00AC4AEF" w:rsidRPr="00FA1149" w:rsidRDefault="00AC4AEF" w:rsidP="00D17166">
      <w:pPr>
        <w:numPr>
          <w:ilvl w:val="0"/>
          <w:numId w:val="30"/>
        </w:numPr>
        <w:spacing w:line="360" w:lineRule="auto"/>
        <w:ind w:left="1440"/>
        <w:rPr>
          <w:rFonts w:ascii="Arial" w:hAnsi="Arial" w:cs="Arial"/>
        </w:rPr>
      </w:pPr>
      <w:r w:rsidRPr="00FA1149">
        <w:rPr>
          <w:rFonts w:ascii="Arial" w:hAnsi="Arial" w:cs="Arial"/>
        </w:rPr>
        <w:t>Improving accessibility for mobility impaired people.</w:t>
      </w:r>
    </w:p>
    <w:p w:rsidR="00AC4AEF" w:rsidRPr="00116145" w:rsidRDefault="00AC4AEF" w:rsidP="00BF1539">
      <w:pPr>
        <w:spacing w:line="360" w:lineRule="auto"/>
        <w:rPr>
          <w:rFonts w:ascii="Arial" w:hAnsi="Arial" w:cs="Arial"/>
          <w:color w:val="FF0000"/>
        </w:rPr>
      </w:pPr>
      <w:r w:rsidRPr="00116145">
        <w:rPr>
          <w:rFonts w:ascii="Arial" w:hAnsi="Arial" w:cs="Arial"/>
          <w:noProof/>
          <w:color w:val="FF0000"/>
          <w:lang w:eastAsia="en-IE"/>
        </w:rPr>
        <w:lastRenderedPageBreak/>
        <w:drawing>
          <wp:inline distT="0" distB="0" distL="0" distR="0">
            <wp:extent cx="3283001" cy="2448000"/>
            <wp:effectExtent l="19050" t="0" r="0" b="0"/>
            <wp:docPr id="17" name="Picture 5" descr="Cavan Dundal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van Dundalk 2"/>
                    <pic:cNvPicPr>
                      <a:picLocks noChangeAspect="1" noChangeArrowheads="1"/>
                    </pic:cNvPicPr>
                  </pic:nvPicPr>
                  <pic:blipFill>
                    <a:blip r:embed="rId24" cstate="print"/>
                    <a:srcRect/>
                    <a:stretch>
                      <a:fillRect/>
                    </a:stretch>
                  </pic:blipFill>
                  <pic:spPr bwMode="auto">
                    <a:xfrm>
                      <a:off x="0" y="0"/>
                      <a:ext cx="3283001" cy="2448000"/>
                    </a:xfrm>
                    <a:prstGeom prst="rect">
                      <a:avLst/>
                    </a:prstGeom>
                    <a:noFill/>
                    <a:ln w="9525">
                      <a:noFill/>
                      <a:miter lim="800000"/>
                      <a:headEnd/>
                      <a:tailEnd/>
                    </a:ln>
                  </pic:spPr>
                </pic:pic>
              </a:graphicData>
            </a:graphic>
          </wp:inline>
        </w:drawing>
      </w:r>
    </w:p>
    <w:p w:rsidR="00AC4AEF" w:rsidRPr="002F27A5" w:rsidRDefault="006859B7" w:rsidP="002F27A5">
      <w:pPr>
        <w:rPr>
          <w:rFonts w:ascii="Arial" w:hAnsi="Arial" w:cs="Arial"/>
          <w:b/>
        </w:rPr>
      </w:pPr>
      <w:bookmarkStart w:id="162" w:name="_Toc357778773"/>
      <w:bookmarkStart w:id="163" w:name="_Toc358879027"/>
      <w:r w:rsidRPr="002F27A5">
        <w:rPr>
          <w:rFonts w:ascii="Arial" w:hAnsi="Arial" w:cs="Arial"/>
          <w:b/>
        </w:rPr>
        <w:t>Figure 4.5</w:t>
      </w:r>
    </w:p>
    <w:bookmarkEnd w:id="162"/>
    <w:bookmarkEnd w:id="163"/>
    <w:p w:rsidR="007316F1" w:rsidRPr="002F27A5" w:rsidRDefault="007316F1" w:rsidP="007316F1">
      <w:pPr>
        <w:autoSpaceDE w:val="0"/>
        <w:autoSpaceDN w:val="0"/>
        <w:adjustRightInd w:val="0"/>
        <w:spacing w:line="360" w:lineRule="auto"/>
        <w:ind w:left="1440" w:hanging="1440"/>
        <w:rPr>
          <w:rFonts w:ascii="Arial" w:hAnsi="Arial" w:cs="Arial"/>
          <w:b/>
          <w:color w:val="FF0000"/>
        </w:rPr>
      </w:pPr>
    </w:p>
    <w:p w:rsidR="00AC4AEF" w:rsidRPr="00BB3639" w:rsidRDefault="00D33949" w:rsidP="00516418">
      <w:pPr>
        <w:pStyle w:val="Heading3"/>
        <w:spacing w:before="0" w:line="360" w:lineRule="auto"/>
        <w:ind w:left="720"/>
        <w:rPr>
          <w:rFonts w:ascii="Arial" w:hAnsi="Arial" w:cs="Arial"/>
          <w:color w:val="auto"/>
        </w:rPr>
      </w:pPr>
      <w:bookmarkStart w:id="164" w:name="_Toc358879032"/>
      <w:bookmarkStart w:id="165" w:name="_Toc390096070"/>
      <w:bookmarkStart w:id="166" w:name="_Toc357778778"/>
      <w:r w:rsidRPr="00BB3639">
        <w:rPr>
          <w:rFonts w:ascii="Arial" w:hAnsi="Arial" w:cs="Arial"/>
          <w:color w:val="auto"/>
        </w:rPr>
        <w:t>4.1.</w:t>
      </w:r>
      <w:r w:rsidR="00811CA2">
        <w:rPr>
          <w:rFonts w:ascii="Arial" w:hAnsi="Arial" w:cs="Arial"/>
          <w:color w:val="auto"/>
        </w:rPr>
        <w:t>4</w:t>
      </w:r>
      <w:r w:rsidRPr="00BB3639">
        <w:rPr>
          <w:rFonts w:ascii="Arial" w:hAnsi="Arial" w:cs="Arial"/>
          <w:color w:val="auto"/>
        </w:rPr>
        <w:tab/>
      </w:r>
      <w:r w:rsidR="00AC4AEF" w:rsidRPr="00BB3639">
        <w:rPr>
          <w:rFonts w:ascii="Arial" w:hAnsi="Arial" w:cs="Arial"/>
          <w:color w:val="auto"/>
        </w:rPr>
        <w:t>Road Infrastructure</w:t>
      </w:r>
      <w:bookmarkEnd w:id="164"/>
      <w:bookmarkEnd w:id="165"/>
    </w:p>
    <w:bookmarkEnd w:id="166"/>
    <w:p w:rsidR="00AC4AEF" w:rsidRPr="00D33949" w:rsidRDefault="00D33949" w:rsidP="00BF1539">
      <w:pPr>
        <w:autoSpaceDE w:val="0"/>
        <w:autoSpaceDN w:val="0"/>
        <w:adjustRightInd w:val="0"/>
        <w:spacing w:line="360" w:lineRule="auto"/>
        <w:rPr>
          <w:rFonts w:ascii="Arial" w:hAnsi="Arial" w:cs="Arial"/>
        </w:rPr>
      </w:pPr>
      <w:r w:rsidRPr="00D33949">
        <w:rPr>
          <w:rFonts w:ascii="Arial" w:hAnsi="Arial" w:cs="Arial"/>
        </w:rPr>
        <w:t xml:space="preserve">The existing </w:t>
      </w:r>
      <w:r w:rsidR="00AC4AEF" w:rsidRPr="00D33949">
        <w:rPr>
          <w:rFonts w:ascii="Arial" w:hAnsi="Arial" w:cs="Arial"/>
        </w:rPr>
        <w:t>road infrastructure retains a central position in the overall transportation network, catering for the movement of buses, goods vehicles, pedestr</w:t>
      </w:r>
      <w:r w:rsidRPr="00D33949">
        <w:rPr>
          <w:rFonts w:ascii="Arial" w:hAnsi="Arial" w:cs="Arial"/>
        </w:rPr>
        <w:t>ians, cyclists and</w:t>
      </w:r>
      <w:r w:rsidR="00AC4AEF" w:rsidRPr="00D33949">
        <w:rPr>
          <w:rFonts w:ascii="Arial" w:hAnsi="Arial" w:cs="Arial"/>
        </w:rPr>
        <w:t xml:space="preserve"> the private car.</w:t>
      </w:r>
      <w:r w:rsidR="00AA2CBF">
        <w:rPr>
          <w:rFonts w:ascii="Arial" w:hAnsi="Arial" w:cs="Arial"/>
        </w:rPr>
        <w:t xml:space="preserve"> </w:t>
      </w:r>
      <w:r w:rsidRPr="00D33949">
        <w:rPr>
          <w:rFonts w:ascii="Arial" w:hAnsi="Arial" w:cs="Arial"/>
        </w:rPr>
        <w:t>T</w:t>
      </w:r>
      <w:r w:rsidR="00AC4AEF" w:rsidRPr="00D33949">
        <w:rPr>
          <w:rFonts w:ascii="Arial" w:hAnsi="Arial" w:cs="Arial"/>
        </w:rPr>
        <w:t>he Council will strive to provide, maintain and enhance the road infrastructure to ensure the sustainable and economic development of the County.</w:t>
      </w:r>
      <w:r w:rsidR="00AA2CBF">
        <w:rPr>
          <w:rFonts w:ascii="Arial" w:hAnsi="Arial" w:cs="Arial"/>
        </w:rPr>
        <w:t xml:space="preserve"> </w:t>
      </w:r>
      <w:r w:rsidRPr="00D33949">
        <w:rPr>
          <w:rFonts w:ascii="Arial" w:hAnsi="Arial" w:cs="Arial"/>
        </w:rPr>
        <w:t>A</w:t>
      </w:r>
      <w:r w:rsidR="00AC4AEF" w:rsidRPr="00D33949">
        <w:rPr>
          <w:rFonts w:ascii="Arial" w:hAnsi="Arial" w:cs="Arial"/>
        </w:rPr>
        <w:t xml:space="preserve"> strong transportation network plays </w:t>
      </w:r>
      <w:r w:rsidRPr="00D33949">
        <w:rPr>
          <w:rFonts w:ascii="Arial" w:hAnsi="Arial" w:cs="Arial"/>
        </w:rPr>
        <w:t xml:space="preserve">a key economic function </w:t>
      </w:r>
      <w:r w:rsidR="00AC4AEF" w:rsidRPr="00D33949">
        <w:rPr>
          <w:rFonts w:ascii="Arial" w:hAnsi="Arial" w:cs="Arial"/>
        </w:rPr>
        <w:t xml:space="preserve">in providing access to ports, airports and markets </w:t>
      </w:r>
      <w:r w:rsidR="00466377">
        <w:rPr>
          <w:rFonts w:ascii="Arial" w:hAnsi="Arial" w:cs="Arial"/>
        </w:rPr>
        <w:t>plays a</w:t>
      </w:r>
      <w:r w:rsidR="00AC4AEF" w:rsidRPr="00D33949">
        <w:rPr>
          <w:rFonts w:ascii="Arial" w:hAnsi="Arial" w:cs="Arial"/>
        </w:rPr>
        <w:t xml:space="preserve"> vital role in the social life of both urban and rural dwellers. County Cavan relies on its road network as essentially the sole method of</w:t>
      </w:r>
      <w:r w:rsidR="00AA2CBF">
        <w:rPr>
          <w:rFonts w:ascii="Arial" w:hAnsi="Arial" w:cs="Arial"/>
        </w:rPr>
        <w:t xml:space="preserve"> transport serving the county. </w:t>
      </w:r>
      <w:r w:rsidR="00AC4AEF" w:rsidRPr="00D33949">
        <w:rPr>
          <w:rFonts w:ascii="Arial" w:hAnsi="Arial" w:cs="Arial"/>
        </w:rPr>
        <w:t>Table 4.</w:t>
      </w:r>
      <w:r w:rsidRPr="00D33949">
        <w:rPr>
          <w:rFonts w:ascii="Arial" w:hAnsi="Arial" w:cs="Arial"/>
        </w:rPr>
        <w:t>3</w:t>
      </w:r>
      <w:r w:rsidR="00AC4AEF" w:rsidRPr="00D33949">
        <w:rPr>
          <w:rFonts w:ascii="Arial" w:hAnsi="Arial" w:cs="Arial"/>
        </w:rPr>
        <w:t xml:space="preserve"> below shows the National Routes which serve the county while Table 4.</w:t>
      </w:r>
      <w:r w:rsidRPr="00D33949">
        <w:rPr>
          <w:rFonts w:ascii="Arial" w:hAnsi="Arial" w:cs="Arial"/>
        </w:rPr>
        <w:t>4</w:t>
      </w:r>
      <w:r w:rsidR="00AC4AEF" w:rsidRPr="00D33949">
        <w:rPr>
          <w:rFonts w:ascii="Arial" w:hAnsi="Arial" w:cs="Arial"/>
        </w:rPr>
        <w:t xml:space="preserve"> shows the total length of roads in the four main engineering areas and the main urban area in County Cavan.</w:t>
      </w:r>
    </w:p>
    <w:p w:rsidR="00AC4AEF" w:rsidRPr="00116145" w:rsidRDefault="00AC4AEF" w:rsidP="00BF1539">
      <w:pPr>
        <w:autoSpaceDE w:val="0"/>
        <w:autoSpaceDN w:val="0"/>
        <w:adjustRightInd w:val="0"/>
        <w:spacing w:line="360" w:lineRule="auto"/>
        <w:ind w:left="720"/>
        <w:rPr>
          <w:rFonts w:ascii="Arial" w:hAnsi="Arial"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AC4AEF" w:rsidRPr="00FD6611" w:rsidTr="00D33949">
        <w:tc>
          <w:tcPr>
            <w:tcW w:w="9803" w:type="dxa"/>
          </w:tcPr>
          <w:p w:rsidR="00AC4AEF" w:rsidRPr="00FD6611" w:rsidRDefault="00AC4AEF" w:rsidP="00D33949">
            <w:pPr>
              <w:autoSpaceDE w:val="0"/>
              <w:autoSpaceDN w:val="0"/>
              <w:adjustRightInd w:val="0"/>
              <w:spacing w:line="360" w:lineRule="auto"/>
              <w:rPr>
                <w:rFonts w:ascii="Arial" w:hAnsi="Arial" w:cs="Arial"/>
                <w:b/>
                <w:bCs/>
              </w:rPr>
            </w:pPr>
            <w:r w:rsidRPr="00FD6611">
              <w:rPr>
                <w:rFonts w:ascii="Arial" w:hAnsi="Arial" w:cs="Arial"/>
                <w:b/>
                <w:bCs/>
              </w:rPr>
              <w:t xml:space="preserve">Table </w:t>
            </w:r>
            <w:r w:rsidR="00D33949" w:rsidRPr="00FD6611">
              <w:rPr>
                <w:rFonts w:ascii="Arial" w:hAnsi="Arial" w:cs="Arial"/>
                <w:b/>
                <w:bCs/>
              </w:rPr>
              <w:t xml:space="preserve">4.3 </w:t>
            </w:r>
            <w:r w:rsidRPr="00FD6611">
              <w:rPr>
                <w:rFonts w:ascii="Arial" w:hAnsi="Arial" w:cs="Arial"/>
                <w:b/>
                <w:bCs/>
              </w:rPr>
              <w:t xml:space="preserve"> National Roads crossing County Cavan</w:t>
            </w:r>
          </w:p>
        </w:tc>
      </w:tr>
      <w:tr w:rsidR="00AC4AEF" w:rsidRPr="00FD6611" w:rsidTr="00D33949">
        <w:tc>
          <w:tcPr>
            <w:tcW w:w="9803" w:type="dxa"/>
            <w:shd w:val="clear" w:color="auto" w:fill="D2EAF1"/>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t>N3 National Primary Road  (Dublin - Ballyshannon)</w:t>
            </w:r>
          </w:p>
          <w:p w:rsidR="00AC4AEF" w:rsidRPr="00FD6611" w:rsidRDefault="00AC4AEF" w:rsidP="00BF1539">
            <w:pPr>
              <w:pStyle w:val="ListParagraph"/>
              <w:autoSpaceDE w:val="0"/>
              <w:autoSpaceDN w:val="0"/>
              <w:adjustRightInd w:val="0"/>
              <w:spacing w:line="360" w:lineRule="auto"/>
              <w:rPr>
                <w:rFonts w:ascii="Arial" w:hAnsi="Arial" w:cs="Arial"/>
                <w:bCs/>
              </w:rPr>
            </w:pPr>
          </w:p>
        </w:tc>
      </w:tr>
      <w:tr w:rsidR="00AC4AEF" w:rsidRPr="00FD6611" w:rsidTr="00D33949">
        <w:tc>
          <w:tcPr>
            <w:tcW w:w="9803" w:type="dxa"/>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t>N16 National Primary Road (Sligo - Enniskillen (A4) onwards to Belfast)</w:t>
            </w:r>
          </w:p>
          <w:p w:rsidR="00AC4AEF" w:rsidRPr="00FD6611" w:rsidRDefault="00AC4AEF" w:rsidP="00BF1539">
            <w:pPr>
              <w:pStyle w:val="ListParagraph"/>
              <w:autoSpaceDE w:val="0"/>
              <w:autoSpaceDN w:val="0"/>
              <w:adjustRightInd w:val="0"/>
              <w:spacing w:line="360" w:lineRule="auto"/>
              <w:rPr>
                <w:rFonts w:ascii="Arial" w:hAnsi="Arial" w:cs="Arial"/>
                <w:bCs/>
              </w:rPr>
            </w:pPr>
          </w:p>
        </w:tc>
      </w:tr>
      <w:tr w:rsidR="00AC4AEF" w:rsidRPr="00FD6611" w:rsidTr="00D33949">
        <w:tc>
          <w:tcPr>
            <w:tcW w:w="9803" w:type="dxa"/>
            <w:shd w:val="clear" w:color="auto" w:fill="D2EAF1"/>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t>N54 National Secondary Road (Cavan - Clones - Monaghan onwards to Armagh (A3))</w:t>
            </w:r>
          </w:p>
          <w:p w:rsidR="00AC4AEF" w:rsidRPr="00FD6611" w:rsidRDefault="00AC4AEF" w:rsidP="00BF1539">
            <w:pPr>
              <w:pStyle w:val="ListParagraph"/>
              <w:autoSpaceDE w:val="0"/>
              <w:autoSpaceDN w:val="0"/>
              <w:adjustRightInd w:val="0"/>
              <w:spacing w:line="360" w:lineRule="auto"/>
              <w:rPr>
                <w:rFonts w:ascii="Arial" w:hAnsi="Arial" w:cs="Arial"/>
                <w:bCs/>
              </w:rPr>
            </w:pPr>
          </w:p>
        </w:tc>
      </w:tr>
      <w:tr w:rsidR="00AC4AEF" w:rsidRPr="00FD6611" w:rsidTr="00D33949">
        <w:tc>
          <w:tcPr>
            <w:tcW w:w="9803" w:type="dxa"/>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t>N55 National Secondary Road (Athlone - Ballymahon - Edgeworthstown - Granard - Ballinagh - Cavan)</w:t>
            </w:r>
          </w:p>
        </w:tc>
      </w:tr>
      <w:tr w:rsidR="00AC4AEF" w:rsidRPr="00FD6611" w:rsidTr="00D33949">
        <w:tc>
          <w:tcPr>
            <w:tcW w:w="9803" w:type="dxa"/>
            <w:shd w:val="clear" w:color="auto" w:fill="D2EAF1"/>
          </w:tcPr>
          <w:p w:rsidR="00AC4AEF" w:rsidRPr="00FD6611" w:rsidRDefault="00AC4AEF" w:rsidP="00D17166">
            <w:pPr>
              <w:pStyle w:val="ListParagraph"/>
              <w:numPr>
                <w:ilvl w:val="0"/>
                <w:numId w:val="28"/>
              </w:numPr>
              <w:autoSpaceDE w:val="0"/>
              <w:autoSpaceDN w:val="0"/>
              <w:adjustRightInd w:val="0"/>
              <w:spacing w:line="360" w:lineRule="auto"/>
              <w:rPr>
                <w:rFonts w:ascii="Arial" w:hAnsi="Arial" w:cs="Arial"/>
                <w:bCs/>
              </w:rPr>
            </w:pPr>
            <w:r w:rsidRPr="00FD6611">
              <w:rPr>
                <w:rFonts w:ascii="Arial" w:hAnsi="Arial" w:cs="Arial"/>
                <w:bCs/>
              </w:rPr>
              <w:lastRenderedPageBreak/>
              <w:t>N87 National Secondary Road (Belturbet – Ballyconnell – Swanlinbar - Enniskillen (A32))</w:t>
            </w:r>
          </w:p>
          <w:p w:rsidR="00AC4AEF" w:rsidRPr="00FD6611" w:rsidRDefault="00AC4AEF" w:rsidP="00BF1539">
            <w:pPr>
              <w:pStyle w:val="ListParagraph"/>
              <w:autoSpaceDE w:val="0"/>
              <w:autoSpaceDN w:val="0"/>
              <w:adjustRightInd w:val="0"/>
              <w:spacing w:line="360" w:lineRule="auto"/>
              <w:rPr>
                <w:rFonts w:ascii="Arial" w:hAnsi="Arial" w:cs="Arial"/>
                <w:bCs/>
              </w:rPr>
            </w:pPr>
          </w:p>
        </w:tc>
      </w:tr>
    </w:tbl>
    <w:p w:rsidR="00466377" w:rsidRDefault="00466377" w:rsidP="00BF1539">
      <w:pPr>
        <w:autoSpaceDE w:val="0"/>
        <w:autoSpaceDN w:val="0"/>
        <w:adjustRightInd w:val="0"/>
        <w:spacing w:line="360" w:lineRule="auto"/>
        <w:rPr>
          <w:rFonts w:ascii="Arial" w:hAnsi="Arial" w:cs="Arial"/>
          <w:b/>
          <w:bCs/>
        </w:rPr>
      </w:pPr>
    </w:p>
    <w:p w:rsidR="00AC4AEF"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Table 4.</w:t>
      </w:r>
      <w:r w:rsidR="00D33949" w:rsidRPr="00FD6611">
        <w:rPr>
          <w:rFonts w:ascii="Arial" w:hAnsi="Arial" w:cs="Arial"/>
          <w:b/>
          <w:bCs/>
        </w:rPr>
        <w:t>4</w:t>
      </w:r>
      <w:r w:rsidRPr="00FD6611">
        <w:rPr>
          <w:rFonts w:ascii="Arial" w:hAnsi="Arial" w:cs="Arial"/>
          <w:b/>
          <w:bCs/>
        </w:rPr>
        <w:t>: Schedule of Road Distances in each Engineering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1"/>
        <w:gridCol w:w="817"/>
        <w:gridCol w:w="817"/>
        <w:gridCol w:w="1252"/>
        <w:gridCol w:w="951"/>
        <w:gridCol w:w="1151"/>
        <w:gridCol w:w="951"/>
        <w:gridCol w:w="1162"/>
      </w:tblGrid>
      <w:tr w:rsidR="00AC4AEF" w:rsidRPr="00FD6611" w:rsidTr="00466377">
        <w:tc>
          <w:tcPr>
            <w:tcW w:w="2141" w:type="dxa"/>
          </w:tcPr>
          <w:p w:rsidR="00AC4AEF" w:rsidRPr="00FD6611" w:rsidRDefault="00AC4AEF" w:rsidP="00BF1539">
            <w:pPr>
              <w:autoSpaceDE w:val="0"/>
              <w:autoSpaceDN w:val="0"/>
              <w:adjustRightInd w:val="0"/>
              <w:spacing w:line="360" w:lineRule="auto"/>
              <w:rPr>
                <w:rFonts w:ascii="Arial" w:hAnsi="Arial" w:cs="Arial"/>
                <w:b/>
                <w:bCs/>
              </w:rPr>
            </w:pPr>
          </w:p>
        </w:tc>
        <w:tc>
          <w:tcPr>
            <w:tcW w:w="817"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*NP</w:t>
            </w:r>
          </w:p>
        </w:tc>
        <w:tc>
          <w:tcPr>
            <w:tcW w:w="817"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*NS</w:t>
            </w:r>
          </w:p>
        </w:tc>
        <w:tc>
          <w:tcPr>
            <w:tcW w:w="1252"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Regional</w:t>
            </w:r>
          </w:p>
        </w:tc>
        <w:tc>
          <w:tcPr>
            <w:tcW w:w="95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*LP</w:t>
            </w:r>
          </w:p>
        </w:tc>
        <w:tc>
          <w:tcPr>
            <w:tcW w:w="115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*LS</w:t>
            </w:r>
          </w:p>
        </w:tc>
        <w:tc>
          <w:tcPr>
            <w:tcW w:w="95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*LT</w:t>
            </w:r>
          </w:p>
        </w:tc>
        <w:tc>
          <w:tcPr>
            <w:tcW w:w="1162"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Total</w:t>
            </w:r>
          </w:p>
        </w:tc>
      </w:tr>
      <w:tr w:rsidR="00AC4AEF" w:rsidRPr="00FD6611" w:rsidTr="00466377">
        <w:tc>
          <w:tcPr>
            <w:tcW w:w="2141"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Cavan Town (Urban)</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p>
        </w:tc>
        <w:tc>
          <w:tcPr>
            <w:tcW w:w="1252"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4.26</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3.51</w:t>
            </w:r>
          </w:p>
        </w:tc>
        <w:tc>
          <w:tcPr>
            <w:tcW w:w="11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5.55</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0.90</w:t>
            </w:r>
          </w:p>
        </w:tc>
        <w:tc>
          <w:tcPr>
            <w:tcW w:w="1162"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14.22</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Cavan</w:t>
            </w:r>
          </w:p>
        </w:tc>
        <w:tc>
          <w:tcPr>
            <w:tcW w:w="817"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25.71</w:t>
            </w:r>
          </w:p>
        </w:tc>
        <w:tc>
          <w:tcPr>
            <w:tcW w:w="817"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19.97</w:t>
            </w:r>
          </w:p>
        </w:tc>
        <w:tc>
          <w:tcPr>
            <w:tcW w:w="1252"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75.70</w:t>
            </w:r>
          </w:p>
        </w:tc>
        <w:tc>
          <w:tcPr>
            <w:tcW w:w="9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201.43</w:t>
            </w:r>
          </w:p>
        </w:tc>
        <w:tc>
          <w:tcPr>
            <w:tcW w:w="11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343.34</w:t>
            </w:r>
          </w:p>
        </w:tc>
        <w:tc>
          <w:tcPr>
            <w:tcW w:w="9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99.66</w:t>
            </w:r>
          </w:p>
        </w:tc>
        <w:tc>
          <w:tcPr>
            <w:tcW w:w="1162"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765.81</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Ballyjamesduff</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22.26</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13.31</w:t>
            </w:r>
          </w:p>
        </w:tc>
        <w:tc>
          <w:tcPr>
            <w:tcW w:w="1252"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82.77</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122.54</w:t>
            </w:r>
          </w:p>
        </w:tc>
        <w:tc>
          <w:tcPr>
            <w:tcW w:w="11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366.83</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95.48</w:t>
            </w:r>
          </w:p>
        </w:tc>
        <w:tc>
          <w:tcPr>
            <w:tcW w:w="1162"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703.19</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Belturbet</w:t>
            </w:r>
          </w:p>
        </w:tc>
        <w:tc>
          <w:tcPr>
            <w:tcW w:w="817"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16.34</w:t>
            </w:r>
          </w:p>
        </w:tc>
        <w:tc>
          <w:tcPr>
            <w:tcW w:w="817"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28.21</w:t>
            </w:r>
          </w:p>
        </w:tc>
        <w:tc>
          <w:tcPr>
            <w:tcW w:w="1252"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103.21</w:t>
            </w:r>
          </w:p>
        </w:tc>
        <w:tc>
          <w:tcPr>
            <w:tcW w:w="9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193.41</w:t>
            </w:r>
          </w:p>
        </w:tc>
        <w:tc>
          <w:tcPr>
            <w:tcW w:w="11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219.34</w:t>
            </w:r>
          </w:p>
        </w:tc>
        <w:tc>
          <w:tcPr>
            <w:tcW w:w="951" w:type="dxa"/>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117.22</w:t>
            </w:r>
          </w:p>
        </w:tc>
        <w:tc>
          <w:tcPr>
            <w:tcW w:w="1162" w:type="dxa"/>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677.73</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Bailieborough</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0</w:t>
            </w:r>
          </w:p>
        </w:tc>
        <w:tc>
          <w:tcPr>
            <w:tcW w:w="817"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0</w:t>
            </w:r>
          </w:p>
        </w:tc>
        <w:tc>
          <w:tcPr>
            <w:tcW w:w="1252"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133.50</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220.55</w:t>
            </w:r>
          </w:p>
        </w:tc>
        <w:tc>
          <w:tcPr>
            <w:tcW w:w="11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402.17</w:t>
            </w:r>
          </w:p>
        </w:tc>
        <w:tc>
          <w:tcPr>
            <w:tcW w:w="951" w:type="dxa"/>
            <w:shd w:val="clear" w:color="auto" w:fill="D3DFEE"/>
          </w:tcPr>
          <w:p w:rsidR="00AC4AEF" w:rsidRPr="00FD6611" w:rsidRDefault="00AC4AEF" w:rsidP="00BF1539">
            <w:pPr>
              <w:autoSpaceDE w:val="0"/>
              <w:autoSpaceDN w:val="0"/>
              <w:adjustRightInd w:val="0"/>
              <w:spacing w:line="360" w:lineRule="auto"/>
              <w:rPr>
                <w:rFonts w:ascii="Arial" w:hAnsi="Arial" w:cs="Arial"/>
                <w:bCs/>
              </w:rPr>
            </w:pPr>
            <w:r w:rsidRPr="00FD6611">
              <w:rPr>
                <w:rFonts w:ascii="Arial" w:hAnsi="Arial" w:cs="Arial"/>
                <w:bCs/>
              </w:rPr>
              <w:t>89.08</w:t>
            </w:r>
          </w:p>
        </w:tc>
        <w:tc>
          <w:tcPr>
            <w:tcW w:w="1162" w:type="dxa"/>
            <w:shd w:val="clear" w:color="auto" w:fill="D3DFEE"/>
          </w:tcPr>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845.30</w:t>
            </w:r>
          </w:p>
          <w:p w:rsidR="00AC4AEF" w:rsidRPr="00FD6611" w:rsidRDefault="00AC4AEF" w:rsidP="00BF1539">
            <w:pPr>
              <w:autoSpaceDE w:val="0"/>
              <w:autoSpaceDN w:val="0"/>
              <w:adjustRightInd w:val="0"/>
              <w:spacing w:line="360" w:lineRule="auto"/>
              <w:rPr>
                <w:rFonts w:ascii="Arial" w:hAnsi="Arial" w:cs="Arial"/>
                <w:b/>
                <w:bCs/>
              </w:rPr>
            </w:pPr>
          </w:p>
        </w:tc>
      </w:tr>
      <w:tr w:rsidR="00AC4AEF" w:rsidRPr="00FD6611" w:rsidTr="00466377">
        <w:tc>
          <w:tcPr>
            <w:tcW w:w="2141"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Overall Total</w:t>
            </w:r>
          </w:p>
        </w:tc>
        <w:tc>
          <w:tcPr>
            <w:tcW w:w="817"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64.31</w:t>
            </w:r>
          </w:p>
        </w:tc>
        <w:tc>
          <w:tcPr>
            <w:tcW w:w="817"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61.49</w:t>
            </w:r>
          </w:p>
        </w:tc>
        <w:tc>
          <w:tcPr>
            <w:tcW w:w="1252"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399.44</w:t>
            </w:r>
          </w:p>
        </w:tc>
        <w:tc>
          <w:tcPr>
            <w:tcW w:w="951"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741.44</w:t>
            </w:r>
          </w:p>
        </w:tc>
        <w:tc>
          <w:tcPr>
            <w:tcW w:w="1151"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1,337.23</w:t>
            </w:r>
          </w:p>
        </w:tc>
        <w:tc>
          <w:tcPr>
            <w:tcW w:w="951"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402.34</w:t>
            </w:r>
          </w:p>
        </w:tc>
        <w:tc>
          <w:tcPr>
            <w:tcW w:w="1162" w:type="dxa"/>
          </w:tcPr>
          <w:p w:rsidR="00AC4AEF" w:rsidRPr="00FD6611" w:rsidRDefault="00AC4AEF" w:rsidP="00BF1539">
            <w:pPr>
              <w:autoSpaceDE w:val="0"/>
              <w:autoSpaceDN w:val="0"/>
              <w:adjustRightInd w:val="0"/>
              <w:spacing w:line="360" w:lineRule="auto"/>
              <w:rPr>
                <w:rFonts w:ascii="Arial" w:hAnsi="Arial" w:cs="Arial"/>
                <w:b/>
                <w:bCs/>
              </w:rPr>
            </w:pPr>
          </w:p>
          <w:p w:rsidR="00AC4AEF" w:rsidRPr="00FD6611" w:rsidRDefault="00AC4AEF" w:rsidP="00BF1539">
            <w:pPr>
              <w:autoSpaceDE w:val="0"/>
              <w:autoSpaceDN w:val="0"/>
              <w:adjustRightInd w:val="0"/>
              <w:spacing w:line="360" w:lineRule="auto"/>
              <w:rPr>
                <w:rFonts w:ascii="Arial" w:hAnsi="Arial" w:cs="Arial"/>
                <w:b/>
                <w:bCs/>
              </w:rPr>
            </w:pPr>
            <w:r w:rsidRPr="00FD6611">
              <w:rPr>
                <w:rFonts w:ascii="Arial" w:hAnsi="Arial" w:cs="Arial"/>
                <w:b/>
                <w:bCs/>
              </w:rPr>
              <w:t>3,006.25</w:t>
            </w:r>
          </w:p>
        </w:tc>
      </w:tr>
    </w:tbl>
    <w:p w:rsidR="00AC4AEF" w:rsidRPr="00FD6611" w:rsidRDefault="00AC4AEF" w:rsidP="00BF1539">
      <w:pPr>
        <w:autoSpaceDE w:val="0"/>
        <w:autoSpaceDN w:val="0"/>
        <w:adjustRightInd w:val="0"/>
        <w:spacing w:line="360" w:lineRule="auto"/>
        <w:rPr>
          <w:rFonts w:ascii="Arial" w:hAnsi="Arial" w:cs="Arial"/>
        </w:rPr>
      </w:pPr>
      <w:bookmarkStart w:id="167" w:name="_Toc357778779"/>
    </w:p>
    <w:p w:rsidR="00FD6611" w:rsidRPr="00BB3639" w:rsidRDefault="00FD6611" w:rsidP="00BB3639">
      <w:pPr>
        <w:autoSpaceDE w:val="0"/>
        <w:autoSpaceDN w:val="0"/>
        <w:adjustRightInd w:val="0"/>
        <w:spacing w:line="360" w:lineRule="auto"/>
        <w:ind w:firstLine="720"/>
        <w:rPr>
          <w:rFonts w:ascii="Arial" w:hAnsi="Arial" w:cs="Arial"/>
          <w:b/>
        </w:rPr>
      </w:pPr>
      <w:r w:rsidRPr="00BB3639">
        <w:rPr>
          <w:rFonts w:ascii="Arial" w:hAnsi="Arial" w:cs="Arial"/>
          <w:b/>
        </w:rPr>
        <w:t>Road Infrastructure Objectives</w:t>
      </w:r>
    </w:p>
    <w:bookmarkEnd w:id="167"/>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FD6611" w:rsidRPr="00FD6611">
        <w:rPr>
          <w:rFonts w:ascii="Arial" w:hAnsi="Arial" w:cs="Arial"/>
          <w:b/>
        </w:rPr>
        <w:t xml:space="preserve">1 </w:t>
      </w:r>
      <w:r w:rsidR="00AC4AEF" w:rsidRPr="00FD6611">
        <w:rPr>
          <w:rFonts w:ascii="Arial" w:hAnsi="Arial" w:cs="Arial"/>
        </w:rPr>
        <w:t xml:space="preserve">To improve all Council roads to an appropriate standard subject to the </w:t>
      </w:r>
    </w:p>
    <w:p w:rsidR="00AC4AEF"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availability</w:t>
      </w:r>
      <w:proofErr w:type="gramEnd"/>
      <w:r w:rsidRPr="00FD6611">
        <w:rPr>
          <w:rFonts w:ascii="Arial" w:hAnsi="Arial" w:cs="Arial"/>
        </w:rPr>
        <w:t xml:space="preserve"> of resources.</w:t>
      </w:r>
    </w:p>
    <w:p w:rsidR="00BB3639" w:rsidRDefault="00BB3639" w:rsidP="00BF1539">
      <w:pPr>
        <w:autoSpaceDE w:val="0"/>
        <w:autoSpaceDN w:val="0"/>
        <w:adjustRightInd w:val="0"/>
        <w:spacing w:line="360" w:lineRule="auto"/>
        <w:ind w:left="1440" w:hanging="1440"/>
        <w:rPr>
          <w:rFonts w:ascii="Arial" w:hAnsi="Arial" w:cs="Arial"/>
          <w:b/>
        </w:rPr>
      </w:pPr>
    </w:p>
    <w:p w:rsidR="00466377"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2</w:t>
      </w:r>
      <w:r w:rsidR="00FD6611" w:rsidRPr="00FD6611">
        <w:rPr>
          <w:rFonts w:ascii="Arial" w:hAnsi="Arial" w:cs="Arial"/>
          <w:b/>
        </w:rPr>
        <w:t xml:space="preserve"> </w:t>
      </w:r>
      <w:r w:rsidR="00AC4AEF" w:rsidRPr="00FD6611">
        <w:rPr>
          <w:rFonts w:ascii="Arial" w:hAnsi="Arial" w:cs="Arial"/>
        </w:rPr>
        <w:t>To improve road safety for all road users and reduce fatalities</w:t>
      </w:r>
      <w:r>
        <w:rPr>
          <w:rFonts w:ascii="Arial" w:hAnsi="Arial" w:cs="Arial"/>
        </w:rPr>
        <w:t xml:space="preserve"> and accidents</w:t>
      </w:r>
    </w:p>
    <w:p w:rsidR="00AC4AEF"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on</w:t>
      </w:r>
      <w:proofErr w:type="gramEnd"/>
      <w:r w:rsidRPr="00FD6611">
        <w:rPr>
          <w:rFonts w:ascii="Arial" w:hAnsi="Arial" w:cs="Arial"/>
        </w:rPr>
        <w:t xml:space="preserve"> Cavan Roads.</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3</w:t>
      </w:r>
      <w:r w:rsidR="00FD6611" w:rsidRPr="00FD6611">
        <w:rPr>
          <w:rFonts w:ascii="Arial" w:hAnsi="Arial" w:cs="Arial"/>
          <w:b/>
        </w:rPr>
        <w:t xml:space="preserve"> </w:t>
      </w:r>
      <w:r w:rsidR="00AC4AEF" w:rsidRPr="00FD6611">
        <w:rPr>
          <w:rFonts w:ascii="Arial" w:hAnsi="Arial" w:cs="Arial"/>
        </w:rPr>
        <w:t xml:space="preserve">To enable people, goods and services to reach their destination safely, </w:t>
      </w:r>
    </w:p>
    <w:p w:rsidR="00AC4AEF" w:rsidRPr="00FD6611" w:rsidRDefault="00AA2CBF" w:rsidP="00BF1539">
      <w:pPr>
        <w:autoSpaceDE w:val="0"/>
        <w:autoSpaceDN w:val="0"/>
        <w:adjustRightInd w:val="0"/>
        <w:spacing w:line="360" w:lineRule="auto"/>
        <w:ind w:left="1440" w:hanging="1440"/>
        <w:rPr>
          <w:rFonts w:ascii="Arial" w:hAnsi="Arial" w:cs="Arial"/>
        </w:rPr>
      </w:pPr>
      <w:proofErr w:type="gramStart"/>
      <w:r>
        <w:rPr>
          <w:rFonts w:ascii="Arial" w:hAnsi="Arial" w:cs="Arial"/>
        </w:rPr>
        <w:t>efficiently</w:t>
      </w:r>
      <w:proofErr w:type="gramEnd"/>
      <w:r>
        <w:rPr>
          <w:rFonts w:ascii="Arial" w:hAnsi="Arial" w:cs="Arial"/>
        </w:rPr>
        <w:t xml:space="preserve"> a</w:t>
      </w:r>
      <w:r w:rsidR="00AC4AEF" w:rsidRPr="00FD6611">
        <w:rPr>
          <w:rFonts w:ascii="Arial" w:hAnsi="Arial" w:cs="Arial"/>
        </w:rPr>
        <w:t>nd quickly and to improve access to services in rural parts of Cavan.</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4</w:t>
      </w:r>
      <w:r w:rsidR="00FD6611" w:rsidRPr="00FD6611">
        <w:rPr>
          <w:rFonts w:ascii="Arial" w:hAnsi="Arial" w:cs="Arial"/>
          <w:b/>
        </w:rPr>
        <w:t xml:space="preserve"> </w:t>
      </w:r>
      <w:r w:rsidR="00AC4AEF" w:rsidRPr="00FD6611">
        <w:rPr>
          <w:rFonts w:ascii="Arial" w:hAnsi="Arial" w:cs="Arial"/>
        </w:rPr>
        <w:t>To improve the capacity of the road infras</w:t>
      </w:r>
      <w:r w:rsidR="00FD6611" w:rsidRPr="00FD6611">
        <w:rPr>
          <w:rFonts w:ascii="Arial" w:hAnsi="Arial" w:cs="Arial"/>
        </w:rPr>
        <w:t>tructure within County Cavan in</w:t>
      </w:r>
    </w:p>
    <w:p w:rsidR="00AC4AEF" w:rsidRPr="00FD6611" w:rsidRDefault="00AC4AEF" w:rsidP="00FD6611">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accordance</w:t>
      </w:r>
      <w:proofErr w:type="gramEnd"/>
      <w:r w:rsidRPr="00FD6611">
        <w:rPr>
          <w:rFonts w:ascii="Arial" w:hAnsi="Arial" w:cs="Arial"/>
        </w:rPr>
        <w:t xml:space="preserve"> with national</w:t>
      </w:r>
      <w:r w:rsidR="00466377">
        <w:rPr>
          <w:rFonts w:ascii="Arial" w:hAnsi="Arial" w:cs="Arial"/>
        </w:rPr>
        <w:t xml:space="preserve"> and </w:t>
      </w:r>
      <w:r w:rsidRPr="00FD6611">
        <w:rPr>
          <w:rFonts w:ascii="Arial" w:hAnsi="Arial" w:cs="Arial"/>
        </w:rPr>
        <w:t>regional policy.</w:t>
      </w:r>
    </w:p>
    <w:p w:rsidR="00BB3639" w:rsidRDefault="00BB3639" w:rsidP="00BF1539">
      <w:pPr>
        <w:autoSpaceDE w:val="0"/>
        <w:autoSpaceDN w:val="0"/>
        <w:adjustRightInd w:val="0"/>
        <w:spacing w:line="360" w:lineRule="auto"/>
        <w:rPr>
          <w:rFonts w:ascii="Arial" w:hAnsi="Arial" w:cs="Arial"/>
          <w:b/>
        </w:rPr>
      </w:pPr>
    </w:p>
    <w:p w:rsidR="00AC4AEF" w:rsidRPr="00FD6611" w:rsidRDefault="00466377" w:rsidP="00BF1539">
      <w:pPr>
        <w:autoSpaceDE w:val="0"/>
        <w:autoSpaceDN w:val="0"/>
        <w:adjustRightInd w:val="0"/>
        <w:spacing w:line="360" w:lineRule="auto"/>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5</w:t>
      </w:r>
      <w:r w:rsidR="00FD6611" w:rsidRPr="00FD6611">
        <w:rPr>
          <w:rFonts w:ascii="Arial" w:hAnsi="Arial" w:cs="Arial"/>
          <w:b/>
        </w:rPr>
        <w:t xml:space="preserve"> </w:t>
      </w:r>
      <w:r w:rsidR="00AC4AEF" w:rsidRPr="00FD6611">
        <w:rPr>
          <w:rFonts w:ascii="Arial" w:hAnsi="Arial" w:cs="Arial"/>
        </w:rPr>
        <w:t>To have a well maintained road network basis.</w:t>
      </w:r>
    </w:p>
    <w:p w:rsidR="00AC4AEF" w:rsidRPr="00FD6611" w:rsidRDefault="00466377" w:rsidP="00BF1539">
      <w:pPr>
        <w:autoSpaceDE w:val="0"/>
        <w:autoSpaceDN w:val="0"/>
        <w:adjustRightInd w:val="0"/>
        <w:spacing w:line="360" w:lineRule="auto"/>
        <w:rPr>
          <w:rFonts w:ascii="Arial" w:hAnsi="Arial" w:cs="Arial"/>
        </w:rPr>
      </w:pPr>
      <w:r>
        <w:rPr>
          <w:rFonts w:ascii="Arial" w:hAnsi="Arial" w:cs="Arial"/>
          <w:b/>
        </w:rPr>
        <w:lastRenderedPageBreak/>
        <w:t>PI</w:t>
      </w:r>
      <w:r w:rsidR="00AC4AEF" w:rsidRPr="00FD6611">
        <w:rPr>
          <w:rFonts w:ascii="Arial" w:hAnsi="Arial" w:cs="Arial"/>
          <w:b/>
        </w:rPr>
        <w:t>O</w:t>
      </w:r>
      <w:r w:rsidR="005321C4">
        <w:rPr>
          <w:rFonts w:ascii="Arial" w:hAnsi="Arial" w:cs="Arial"/>
          <w:b/>
        </w:rPr>
        <w:t>6</w:t>
      </w:r>
      <w:r w:rsidR="00FD6611" w:rsidRPr="00FD6611">
        <w:rPr>
          <w:rFonts w:ascii="Arial" w:hAnsi="Arial" w:cs="Arial"/>
          <w:b/>
        </w:rPr>
        <w:t xml:space="preserve"> </w:t>
      </w:r>
      <w:r w:rsidR="00AC4AEF" w:rsidRPr="00FD6611">
        <w:rPr>
          <w:rFonts w:ascii="Arial" w:hAnsi="Arial" w:cs="Arial"/>
        </w:rPr>
        <w:t>To improve access for mobility impaired people.</w:t>
      </w:r>
    </w:p>
    <w:p w:rsidR="00BB3639" w:rsidRDefault="00BB3639" w:rsidP="00BF1539">
      <w:pPr>
        <w:autoSpaceDE w:val="0"/>
        <w:autoSpaceDN w:val="0"/>
        <w:adjustRightInd w:val="0"/>
        <w:spacing w:line="360" w:lineRule="auto"/>
        <w:ind w:left="720" w:hanging="720"/>
        <w:rPr>
          <w:rFonts w:ascii="Arial" w:hAnsi="Arial" w:cs="Arial"/>
          <w:b/>
        </w:rPr>
      </w:pPr>
    </w:p>
    <w:p w:rsidR="00AC4AEF" w:rsidRPr="00FD6611" w:rsidRDefault="00466377" w:rsidP="00BF1539">
      <w:pPr>
        <w:autoSpaceDE w:val="0"/>
        <w:autoSpaceDN w:val="0"/>
        <w:adjustRightInd w:val="0"/>
        <w:spacing w:line="360" w:lineRule="auto"/>
        <w:ind w:left="720" w:hanging="720"/>
        <w:rPr>
          <w:rFonts w:ascii="Arial" w:hAnsi="Arial" w:cs="Arial"/>
        </w:rPr>
      </w:pPr>
      <w:proofErr w:type="gramStart"/>
      <w:r>
        <w:rPr>
          <w:rFonts w:ascii="Arial" w:hAnsi="Arial" w:cs="Arial"/>
          <w:b/>
        </w:rPr>
        <w:t>PI</w:t>
      </w:r>
      <w:r w:rsidR="00AC4AEF" w:rsidRPr="00FD6611">
        <w:rPr>
          <w:rFonts w:ascii="Arial" w:hAnsi="Arial" w:cs="Arial"/>
          <w:b/>
        </w:rPr>
        <w:t>O</w:t>
      </w:r>
      <w:r w:rsidR="005321C4">
        <w:rPr>
          <w:rFonts w:ascii="Arial" w:hAnsi="Arial" w:cs="Arial"/>
          <w:b/>
        </w:rPr>
        <w:t>7</w:t>
      </w:r>
      <w:r w:rsidR="00FD6611" w:rsidRPr="00FD6611">
        <w:rPr>
          <w:rFonts w:ascii="Arial" w:hAnsi="Arial" w:cs="Arial"/>
          <w:b/>
        </w:rPr>
        <w:t xml:space="preserve"> </w:t>
      </w:r>
      <w:r w:rsidR="00AC4AEF" w:rsidRPr="00FD6611">
        <w:rPr>
          <w:rFonts w:ascii="Arial" w:hAnsi="Arial" w:cs="Arial"/>
        </w:rPr>
        <w:t>To provide safer routes to educational establishments within the County.</w:t>
      </w:r>
      <w:proofErr w:type="gramEnd"/>
      <w:r w:rsidR="00AC4AEF" w:rsidRPr="00FD6611">
        <w:rPr>
          <w:rFonts w:ascii="Arial" w:hAnsi="Arial" w:cs="Arial"/>
        </w:rPr>
        <w:t xml:space="preserve"> </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8</w:t>
      </w:r>
      <w:r w:rsidR="00FD6611" w:rsidRPr="00FD6611">
        <w:rPr>
          <w:rFonts w:ascii="Arial" w:hAnsi="Arial" w:cs="Arial"/>
          <w:b/>
        </w:rPr>
        <w:t xml:space="preserve"> </w:t>
      </w:r>
      <w:r w:rsidR="00AC4AEF" w:rsidRPr="00FD6611">
        <w:rPr>
          <w:rFonts w:ascii="Arial" w:hAnsi="Arial" w:cs="Arial"/>
        </w:rPr>
        <w:t>To preserve</w:t>
      </w:r>
      <w:r w:rsidR="00AA2CBF">
        <w:rPr>
          <w:rFonts w:ascii="Arial" w:hAnsi="Arial" w:cs="Arial"/>
        </w:rPr>
        <w:t>,</w:t>
      </w:r>
      <w:r w:rsidR="00AC4AEF" w:rsidRPr="00FD6611">
        <w:rPr>
          <w:rFonts w:ascii="Arial" w:hAnsi="Arial" w:cs="Arial"/>
        </w:rPr>
        <w:t xml:space="preserve"> free from development</w:t>
      </w:r>
      <w:r w:rsidR="00AA2CBF">
        <w:rPr>
          <w:rFonts w:ascii="Arial" w:hAnsi="Arial" w:cs="Arial"/>
        </w:rPr>
        <w:t>,</w:t>
      </w:r>
      <w:r w:rsidR="00AC4AEF" w:rsidRPr="00FD6611">
        <w:rPr>
          <w:rFonts w:ascii="Arial" w:hAnsi="Arial" w:cs="Arial"/>
        </w:rPr>
        <w:t xml:space="preserve"> proposed road realignment/improvement </w:t>
      </w:r>
    </w:p>
    <w:p w:rsidR="00FD6611"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lines</w:t>
      </w:r>
      <w:proofErr w:type="gramEnd"/>
      <w:r w:rsidRPr="00FD6611">
        <w:rPr>
          <w:rFonts w:ascii="Arial" w:hAnsi="Arial" w:cs="Arial"/>
        </w:rPr>
        <w:t xml:space="preserve"> and associated corridors where such development would prejudice the </w:t>
      </w:r>
    </w:p>
    <w:p w:rsidR="00AC4AEF"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implementation</w:t>
      </w:r>
      <w:proofErr w:type="gramEnd"/>
      <w:r w:rsidR="00AA2CBF">
        <w:rPr>
          <w:rFonts w:ascii="Arial" w:hAnsi="Arial" w:cs="Arial"/>
        </w:rPr>
        <w:t xml:space="preserve"> of the NRA</w:t>
      </w:r>
      <w:r w:rsidRPr="00FD6611">
        <w:rPr>
          <w:rFonts w:ascii="Arial" w:hAnsi="Arial" w:cs="Arial"/>
        </w:rPr>
        <w:t xml:space="preserve"> or County Council plans.</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9</w:t>
      </w:r>
      <w:r w:rsidR="00FD6611" w:rsidRPr="00FD6611">
        <w:rPr>
          <w:rFonts w:ascii="Arial" w:hAnsi="Arial" w:cs="Arial"/>
          <w:b/>
        </w:rPr>
        <w:t xml:space="preserve"> </w:t>
      </w:r>
      <w:r w:rsidR="00AC4AEF" w:rsidRPr="00FD6611">
        <w:rPr>
          <w:rFonts w:ascii="Arial" w:hAnsi="Arial" w:cs="Arial"/>
        </w:rPr>
        <w:t xml:space="preserve">To ensure that access to buildings and public spaces are accessible to </w:t>
      </w:r>
    </w:p>
    <w:p w:rsidR="00FD6611"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people</w:t>
      </w:r>
      <w:proofErr w:type="gramEnd"/>
      <w:r w:rsidRPr="00FD6611">
        <w:rPr>
          <w:rFonts w:ascii="Arial" w:hAnsi="Arial" w:cs="Arial"/>
        </w:rPr>
        <w:t xml:space="preserve"> with mobility needs. Car parking shall generally be provided in accordance </w:t>
      </w:r>
    </w:p>
    <w:p w:rsidR="00FD6611"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with</w:t>
      </w:r>
      <w:proofErr w:type="gramEnd"/>
      <w:r w:rsidRPr="00FD6611">
        <w:rPr>
          <w:rFonts w:ascii="Arial" w:hAnsi="Arial" w:cs="Arial"/>
        </w:rPr>
        <w:t xml:space="preserve"> ‘Buildings for Everyone’, 2002 published by the National Disability Authority and </w:t>
      </w:r>
    </w:p>
    <w:p w:rsidR="00AC4AEF"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other</w:t>
      </w:r>
      <w:proofErr w:type="gramEnd"/>
      <w:r w:rsidRPr="00FD6611">
        <w:rPr>
          <w:rFonts w:ascii="Arial" w:hAnsi="Arial" w:cs="Arial"/>
        </w:rPr>
        <w:t xml:space="preserve"> relevant documentation.</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10</w:t>
      </w:r>
      <w:r w:rsidR="00FD6611" w:rsidRPr="00FD6611">
        <w:rPr>
          <w:rFonts w:ascii="Arial" w:hAnsi="Arial" w:cs="Arial"/>
          <w:b/>
        </w:rPr>
        <w:t xml:space="preserve"> </w:t>
      </w:r>
      <w:r w:rsidR="00AC4AEF" w:rsidRPr="00FD6611">
        <w:rPr>
          <w:rFonts w:ascii="Arial" w:hAnsi="Arial" w:cs="Arial"/>
        </w:rPr>
        <w:t xml:space="preserve">To promote road safety measures in conjunction with Government </w:t>
      </w:r>
    </w:p>
    <w:p w:rsidR="00FD6611"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 xml:space="preserve">Departments and other agencies to avoid the creation of traffic hazards and to </w:t>
      </w:r>
    </w:p>
    <w:p w:rsidR="00FD6611"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ensure</w:t>
      </w:r>
      <w:proofErr w:type="gramEnd"/>
      <w:r w:rsidRPr="00FD6611">
        <w:rPr>
          <w:rFonts w:ascii="Arial" w:hAnsi="Arial" w:cs="Arial"/>
        </w:rPr>
        <w:t xml:space="preserve"> traffic management and safety issues are adequately addressed at pre-</w:t>
      </w:r>
    </w:p>
    <w:p w:rsidR="00AC4AEF"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planning</w:t>
      </w:r>
      <w:proofErr w:type="gramEnd"/>
      <w:r w:rsidRPr="00FD6611">
        <w:rPr>
          <w:rFonts w:ascii="Arial" w:hAnsi="Arial" w:cs="Arial"/>
        </w:rPr>
        <w:t xml:space="preserve"> and planning application stage.</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466377"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11</w:t>
      </w:r>
      <w:r w:rsidR="00FD6611" w:rsidRPr="00FD6611">
        <w:rPr>
          <w:rFonts w:ascii="Arial" w:hAnsi="Arial" w:cs="Arial"/>
          <w:b/>
        </w:rPr>
        <w:t xml:space="preserve"> </w:t>
      </w:r>
      <w:r w:rsidR="00AC4AEF" w:rsidRPr="00FD6611">
        <w:rPr>
          <w:rFonts w:ascii="Arial" w:hAnsi="Arial" w:cs="Arial"/>
        </w:rPr>
        <w:t xml:space="preserve">To have regard to the </w:t>
      </w:r>
      <w:r w:rsidR="00AA2CBF">
        <w:rPr>
          <w:rFonts w:ascii="Arial" w:hAnsi="Arial" w:cs="Arial"/>
        </w:rPr>
        <w:t>‘</w:t>
      </w:r>
      <w:r w:rsidR="00AC4AEF" w:rsidRPr="00FD6611">
        <w:rPr>
          <w:rFonts w:ascii="Arial" w:hAnsi="Arial" w:cs="Arial"/>
        </w:rPr>
        <w:t>Cavan County Local Biodiversity Action Plan</w:t>
      </w:r>
      <w:r w:rsidR="00AA2CBF">
        <w:rPr>
          <w:rFonts w:ascii="Arial" w:hAnsi="Arial" w:cs="Arial"/>
        </w:rPr>
        <w:t>,’</w:t>
      </w:r>
      <w:r w:rsidR="00AC4AEF" w:rsidRPr="00FD6611">
        <w:rPr>
          <w:rFonts w:ascii="Arial" w:hAnsi="Arial" w:cs="Arial"/>
        </w:rPr>
        <w:t xml:space="preserve"> 2009-</w:t>
      </w:r>
    </w:p>
    <w:p w:rsidR="00AC4AEF" w:rsidRPr="00116145" w:rsidRDefault="00AC4AEF" w:rsidP="00BF1539">
      <w:pPr>
        <w:autoSpaceDE w:val="0"/>
        <w:autoSpaceDN w:val="0"/>
        <w:adjustRightInd w:val="0"/>
        <w:spacing w:line="360" w:lineRule="auto"/>
        <w:ind w:left="1440" w:hanging="1440"/>
        <w:rPr>
          <w:rFonts w:ascii="Arial" w:hAnsi="Arial" w:cs="Arial"/>
          <w:i/>
          <w:color w:val="FF0000"/>
        </w:rPr>
      </w:pPr>
      <w:proofErr w:type="gramStart"/>
      <w:r w:rsidRPr="00FD6611">
        <w:rPr>
          <w:rFonts w:ascii="Arial" w:hAnsi="Arial" w:cs="Arial"/>
        </w:rPr>
        <w:t>2014 in the provision of any new Council roads.</w:t>
      </w:r>
      <w:proofErr w:type="gramEnd"/>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12</w:t>
      </w:r>
      <w:r w:rsidR="00FD6611" w:rsidRPr="00FD6611">
        <w:rPr>
          <w:rFonts w:ascii="Arial" w:hAnsi="Arial" w:cs="Arial"/>
          <w:b/>
        </w:rPr>
        <w:t xml:space="preserve"> </w:t>
      </w:r>
      <w:r w:rsidR="00AC4AEF" w:rsidRPr="00FD6611">
        <w:rPr>
          <w:rFonts w:ascii="Arial" w:hAnsi="Arial" w:cs="Arial"/>
        </w:rPr>
        <w:t xml:space="preserve">To ensure that all new developments are assessed with regard to their </w:t>
      </w:r>
    </w:p>
    <w:p w:rsidR="00FD6611"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impact</w:t>
      </w:r>
      <w:proofErr w:type="gramEnd"/>
      <w:r w:rsidRPr="00FD6611">
        <w:rPr>
          <w:rFonts w:ascii="Arial" w:hAnsi="Arial" w:cs="Arial"/>
        </w:rPr>
        <w:t xml:space="preserve"> on the operation of the public road network and where appropriate to require </w:t>
      </w:r>
    </w:p>
    <w:p w:rsidR="00A8629C"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a</w:t>
      </w:r>
      <w:proofErr w:type="gramEnd"/>
      <w:r w:rsidRPr="00FD6611">
        <w:rPr>
          <w:rFonts w:ascii="Arial" w:hAnsi="Arial" w:cs="Arial"/>
        </w:rPr>
        <w:t xml:space="preserve"> </w:t>
      </w:r>
      <w:r w:rsidR="00AA2CBF">
        <w:rPr>
          <w:rFonts w:ascii="Arial" w:hAnsi="Arial" w:cs="Arial"/>
        </w:rPr>
        <w:t>‘</w:t>
      </w:r>
      <w:r w:rsidRPr="00FD6611">
        <w:rPr>
          <w:rFonts w:ascii="Arial" w:hAnsi="Arial" w:cs="Arial"/>
        </w:rPr>
        <w:t xml:space="preserve">Traffic </w:t>
      </w:r>
      <w:r w:rsidR="00A8629C">
        <w:rPr>
          <w:rFonts w:ascii="Arial" w:hAnsi="Arial" w:cs="Arial"/>
        </w:rPr>
        <w:t>and</w:t>
      </w:r>
      <w:r w:rsidRPr="00FD6611">
        <w:rPr>
          <w:rFonts w:ascii="Arial" w:hAnsi="Arial" w:cs="Arial"/>
        </w:rPr>
        <w:t xml:space="preserve"> Transport Assessment</w:t>
      </w:r>
      <w:r w:rsidR="00AA2CBF">
        <w:rPr>
          <w:rFonts w:ascii="Arial" w:hAnsi="Arial" w:cs="Arial"/>
        </w:rPr>
        <w:t>,’</w:t>
      </w:r>
      <w:r w:rsidRPr="00FD6611">
        <w:rPr>
          <w:rFonts w:ascii="Arial" w:hAnsi="Arial" w:cs="Arial"/>
        </w:rPr>
        <w:t xml:space="preserve"> in accordance with standards set out in the </w:t>
      </w:r>
    </w:p>
    <w:p w:rsidR="00AC4AEF" w:rsidRPr="00FD6611" w:rsidRDefault="00AC4AEF" w:rsidP="00BF1539">
      <w:pPr>
        <w:autoSpaceDE w:val="0"/>
        <w:autoSpaceDN w:val="0"/>
        <w:adjustRightInd w:val="0"/>
        <w:spacing w:line="360" w:lineRule="auto"/>
        <w:ind w:left="1440" w:hanging="1440"/>
        <w:rPr>
          <w:rFonts w:ascii="Arial" w:hAnsi="Arial" w:cs="Arial"/>
        </w:rPr>
      </w:pPr>
      <w:r w:rsidRPr="00FD6611">
        <w:rPr>
          <w:rFonts w:ascii="Arial" w:hAnsi="Arial" w:cs="Arial"/>
        </w:rPr>
        <w:t>‘Traffic</w:t>
      </w:r>
      <w:r w:rsidR="00A8629C">
        <w:rPr>
          <w:rFonts w:ascii="Arial" w:hAnsi="Arial" w:cs="Arial"/>
        </w:rPr>
        <w:t xml:space="preserve"> </w:t>
      </w:r>
      <w:r w:rsidRPr="00FD6611">
        <w:rPr>
          <w:rFonts w:ascii="Arial" w:hAnsi="Arial" w:cs="Arial"/>
        </w:rPr>
        <w:t>and Transport Assessment Guidelines’ published by the NRA.</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13</w:t>
      </w:r>
      <w:r w:rsidR="00FD6611" w:rsidRPr="00FD6611">
        <w:rPr>
          <w:rFonts w:ascii="Arial" w:hAnsi="Arial" w:cs="Arial"/>
          <w:b/>
        </w:rPr>
        <w:t xml:space="preserve"> </w:t>
      </w:r>
      <w:r w:rsidR="00AC4AEF" w:rsidRPr="00FD6611">
        <w:rPr>
          <w:rFonts w:ascii="Arial" w:hAnsi="Arial" w:cs="Arial"/>
        </w:rPr>
        <w:t xml:space="preserve">To ensure that all new developments within the zone of influence of existing </w:t>
      </w:r>
    </w:p>
    <w:p w:rsidR="00FD6611"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public</w:t>
      </w:r>
      <w:proofErr w:type="gramEnd"/>
      <w:r w:rsidRPr="00FD6611">
        <w:rPr>
          <w:rFonts w:ascii="Arial" w:hAnsi="Arial" w:cs="Arial"/>
        </w:rPr>
        <w:t xml:space="preserve"> roads or new public roads provide suitable protection against traffic noise in </w:t>
      </w:r>
    </w:p>
    <w:p w:rsidR="00FD6611"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accordance</w:t>
      </w:r>
      <w:proofErr w:type="gramEnd"/>
      <w:r w:rsidRPr="00FD6611">
        <w:rPr>
          <w:rFonts w:ascii="Arial" w:hAnsi="Arial" w:cs="Arial"/>
        </w:rPr>
        <w:t xml:space="preserve"> with the requirements of S.I. No. 140 (2006) </w:t>
      </w:r>
      <w:r w:rsidR="00AA2CBF">
        <w:rPr>
          <w:rFonts w:ascii="Arial" w:hAnsi="Arial" w:cs="Arial"/>
        </w:rPr>
        <w:t>‘</w:t>
      </w:r>
      <w:r w:rsidRPr="00FD6611">
        <w:rPr>
          <w:rFonts w:ascii="Arial" w:hAnsi="Arial" w:cs="Arial"/>
        </w:rPr>
        <w:t xml:space="preserve">Environmental Noise </w:t>
      </w:r>
    </w:p>
    <w:p w:rsidR="00FD6611"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Regulations</w:t>
      </w:r>
      <w:r w:rsidR="00AA2CBF">
        <w:rPr>
          <w:rFonts w:ascii="Arial" w:hAnsi="Arial" w:cs="Arial"/>
        </w:rPr>
        <w:t>.’</w:t>
      </w:r>
      <w:proofErr w:type="gramEnd"/>
      <w:r w:rsidRPr="00FD6611">
        <w:rPr>
          <w:rFonts w:ascii="Arial" w:hAnsi="Arial" w:cs="Arial"/>
        </w:rPr>
        <w:t xml:space="preserve"> The costs of implementing any additional noise mitigation measures </w:t>
      </w:r>
    </w:p>
    <w:p w:rsidR="00AC4AEF"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shall</w:t>
      </w:r>
      <w:proofErr w:type="gramEnd"/>
      <w:r w:rsidRPr="00FD6611">
        <w:rPr>
          <w:rFonts w:ascii="Arial" w:hAnsi="Arial" w:cs="Arial"/>
        </w:rPr>
        <w:t xml:space="preserve"> be borne by the developer.</w:t>
      </w:r>
    </w:p>
    <w:p w:rsidR="00BB3639" w:rsidRDefault="00BB3639" w:rsidP="00BF1539">
      <w:pPr>
        <w:autoSpaceDE w:val="0"/>
        <w:autoSpaceDN w:val="0"/>
        <w:adjustRightInd w:val="0"/>
        <w:spacing w:line="360" w:lineRule="auto"/>
        <w:ind w:left="1440" w:hanging="1440"/>
        <w:rPr>
          <w:rFonts w:ascii="Arial" w:hAnsi="Arial" w:cs="Arial"/>
          <w:b/>
        </w:rPr>
      </w:pPr>
    </w:p>
    <w:p w:rsidR="00FD6611" w:rsidRPr="00FD6611"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FD6611">
        <w:rPr>
          <w:rFonts w:ascii="Arial" w:hAnsi="Arial" w:cs="Arial"/>
          <w:b/>
        </w:rPr>
        <w:t>O</w:t>
      </w:r>
      <w:r w:rsidR="005321C4">
        <w:rPr>
          <w:rFonts w:ascii="Arial" w:hAnsi="Arial" w:cs="Arial"/>
          <w:b/>
        </w:rPr>
        <w:t>14</w:t>
      </w:r>
      <w:r w:rsidR="00FD6611" w:rsidRPr="00FD6611">
        <w:rPr>
          <w:rFonts w:ascii="Arial" w:hAnsi="Arial" w:cs="Arial"/>
          <w:b/>
        </w:rPr>
        <w:t xml:space="preserve"> </w:t>
      </w:r>
      <w:r w:rsidR="00AC4AEF" w:rsidRPr="00FD6611">
        <w:rPr>
          <w:rFonts w:ascii="Arial" w:hAnsi="Arial" w:cs="Arial"/>
        </w:rPr>
        <w:t xml:space="preserve">To implement the Roads Programme for the County in association with the </w:t>
      </w:r>
    </w:p>
    <w:p w:rsidR="00AC4AEF" w:rsidRPr="00FD6611" w:rsidRDefault="00AC4AEF" w:rsidP="00BF1539">
      <w:pPr>
        <w:autoSpaceDE w:val="0"/>
        <w:autoSpaceDN w:val="0"/>
        <w:adjustRightInd w:val="0"/>
        <w:spacing w:line="360" w:lineRule="auto"/>
        <w:ind w:left="1440" w:hanging="1440"/>
        <w:rPr>
          <w:rFonts w:ascii="Arial" w:hAnsi="Arial" w:cs="Arial"/>
        </w:rPr>
      </w:pPr>
      <w:proofErr w:type="gramStart"/>
      <w:r w:rsidRPr="00FD6611">
        <w:rPr>
          <w:rFonts w:ascii="Arial" w:hAnsi="Arial" w:cs="Arial"/>
        </w:rPr>
        <w:t>NRA.</w:t>
      </w:r>
      <w:proofErr w:type="gramEnd"/>
      <w:r w:rsidRPr="00FD6611">
        <w:rPr>
          <w:rFonts w:ascii="Arial" w:hAnsi="Arial" w:cs="Arial"/>
        </w:rPr>
        <w:t xml:space="preserve"> Various road schemes will be subject to EIA</w:t>
      </w:r>
      <w:r w:rsidR="00AA2CBF">
        <w:rPr>
          <w:rFonts w:ascii="Arial" w:hAnsi="Arial" w:cs="Arial"/>
        </w:rPr>
        <w:t xml:space="preserve"> </w:t>
      </w:r>
      <w:r w:rsidRPr="00FD6611">
        <w:rPr>
          <w:rFonts w:ascii="Arial" w:hAnsi="Arial" w:cs="Arial"/>
        </w:rPr>
        <w:t>and AA, where necessary.</w:t>
      </w:r>
    </w:p>
    <w:p w:rsidR="00AC4AEF" w:rsidRPr="00BB3639" w:rsidRDefault="00811CA2" w:rsidP="00084EF1">
      <w:pPr>
        <w:pStyle w:val="Heading3"/>
        <w:spacing w:before="0" w:line="360" w:lineRule="auto"/>
        <w:ind w:firstLine="720"/>
        <w:rPr>
          <w:rFonts w:ascii="Arial" w:hAnsi="Arial" w:cs="Arial"/>
          <w:color w:val="auto"/>
        </w:rPr>
      </w:pPr>
      <w:bookmarkStart w:id="168" w:name="_Toc358879034"/>
      <w:bookmarkStart w:id="169" w:name="_Toc390096071"/>
      <w:r>
        <w:rPr>
          <w:rFonts w:ascii="Arial" w:hAnsi="Arial" w:cs="Arial"/>
          <w:color w:val="auto"/>
        </w:rPr>
        <w:lastRenderedPageBreak/>
        <w:t>4.1.5</w:t>
      </w:r>
      <w:r w:rsidR="00FD6611" w:rsidRPr="00BB3639">
        <w:rPr>
          <w:rFonts w:ascii="Arial" w:hAnsi="Arial" w:cs="Arial"/>
          <w:color w:val="auto"/>
        </w:rPr>
        <w:tab/>
      </w:r>
      <w:r w:rsidR="00AC4AEF" w:rsidRPr="00BB3639">
        <w:rPr>
          <w:rFonts w:ascii="Arial" w:hAnsi="Arial" w:cs="Arial"/>
          <w:color w:val="auto"/>
        </w:rPr>
        <w:t>National Roads</w:t>
      </w:r>
      <w:bookmarkEnd w:id="168"/>
      <w:bookmarkEnd w:id="169"/>
    </w:p>
    <w:p w:rsidR="00AC4AEF" w:rsidRPr="00084EF1" w:rsidRDefault="00AC4AEF" w:rsidP="00FD6611">
      <w:pPr>
        <w:autoSpaceDE w:val="0"/>
        <w:autoSpaceDN w:val="0"/>
        <w:adjustRightInd w:val="0"/>
        <w:spacing w:line="360" w:lineRule="auto"/>
        <w:rPr>
          <w:rFonts w:ascii="Arial" w:hAnsi="Arial" w:cs="Arial"/>
        </w:rPr>
      </w:pPr>
      <w:r w:rsidRPr="00084EF1">
        <w:rPr>
          <w:rFonts w:ascii="Arial" w:hAnsi="Arial" w:cs="Arial"/>
        </w:rPr>
        <w:t>The National Road Network primarily serves long and middle distance tra</w:t>
      </w:r>
      <w:r w:rsidR="00084EF1" w:rsidRPr="00084EF1">
        <w:rPr>
          <w:rFonts w:ascii="Arial" w:hAnsi="Arial" w:cs="Arial"/>
        </w:rPr>
        <w:t xml:space="preserve">ffic passing through the County and has </w:t>
      </w:r>
      <w:r w:rsidRPr="00084EF1">
        <w:rPr>
          <w:rFonts w:ascii="Arial" w:hAnsi="Arial" w:cs="Arial"/>
        </w:rPr>
        <w:t xml:space="preserve">an important role to play in the economic development of the County. The investment in </w:t>
      </w:r>
      <w:r w:rsidR="00AA2CBF">
        <w:rPr>
          <w:rFonts w:ascii="Arial" w:hAnsi="Arial" w:cs="Arial"/>
        </w:rPr>
        <w:t>‘</w:t>
      </w:r>
      <w:r w:rsidRPr="00084EF1">
        <w:rPr>
          <w:rFonts w:ascii="Arial" w:hAnsi="Arial" w:cs="Arial"/>
        </w:rPr>
        <w:t>Transport 21</w:t>
      </w:r>
      <w:r w:rsidR="00AA2CBF">
        <w:rPr>
          <w:rFonts w:ascii="Arial" w:hAnsi="Arial" w:cs="Arial"/>
        </w:rPr>
        <w:t>’ and the NDP,</w:t>
      </w:r>
      <w:r w:rsidRPr="00084EF1">
        <w:rPr>
          <w:rFonts w:ascii="Arial" w:hAnsi="Arial" w:cs="Arial"/>
        </w:rPr>
        <w:t xml:space="preserve"> 2007-2013 for road infrastructure ensures that Ireland stays competitive by reducing journey times and transport costs</w:t>
      </w:r>
      <w:r w:rsidR="00AA2CBF">
        <w:rPr>
          <w:rFonts w:ascii="Arial" w:hAnsi="Arial" w:cs="Arial"/>
        </w:rPr>
        <w:t xml:space="preserve">. </w:t>
      </w:r>
      <w:r w:rsidR="00084EF1" w:rsidRPr="00084EF1">
        <w:rPr>
          <w:rFonts w:ascii="Arial" w:hAnsi="Arial" w:cs="Arial"/>
        </w:rPr>
        <w:t xml:space="preserve">It provides </w:t>
      </w:r>
      <w:r w:rsidRPr="00084EF1">
        <w:rPr>
          <w:rFonts w:ascii="Arial" w:hAnsi="Arial" w:cs="Arial"/>
        </w:rPr>
        <w:t>better access to all regions of the Country, facilitating a more even spread of economic benefits. The N-54 forms part of the Strategic Route linking Belfast to the West and Mid-West. It is a major cross border link that runs through Counties Cavan, Monaghan and Fermanagh and thus link</w:t>
      </w:r>
      <w:r w:rsidR="00084EF1" w:rsidRPr="00084EF1">
        <w:rPr>
          <w:rFonts w:ascii="Arial" w:hAnsi="Arial" w:cs="Arial"/>
        </w:rPr>
        <w:t>s</w:t>
      </w:r>
      <w:r w:rsidRPr="00084EF1">
        <w:rPr>
          <w:rFonts w:ascii="Arial" w:hAnsi="Arial" w:cs="Arial"/>
        </w:rPr>
        <w:t xml:space="preserve"> the Hub Towns of Cavan and Monaghan. Minor improvements are ongoing. Cavan County Council</w:t>
      </w:r>
      <w:r w:rsidRPr="00116145">
        <w:rPr>
          <w:rFonts w:ascii="Arial" w:hAnsi="Arial" w:cs="Arial"/>
          <w:color w:val="FF0000"/>
        </w:rPr>
        <w:t xml:space="preserve"> </w:t>
      </w:r>
      <w:r w:rsidRPr="00084EF1">
        <w:rPr>
          <w:rFonts w:ascii="Arial" w:hAnsi="Arial" w:cs="Arial"/>
        </w:rPr>
        <w:t>has sought funding for design for the length of the N-54 in County Cavan.</w:t>
      </w:r>
    </w:p>
    <w:p w:rsidR="00AC4AEF" w:rsidRPr="00084EF1" w:rsidRDefault="00AC4AEF" w:rsidP="00BF1539">
      <w:pPr>
        <w:autoSpaceDE w:val="0"/>
        <w:autoSpaceDN w:val="0"/>
        <w:adjustRightInd w:val="0"/>
        <w:spacing w:line="360" w:lineRule="auto"/>
        <w:rPr>
          <w:rFonts w:ascii="Arial" w:hAnsi="Arial" w:cs="Arial"/>
        </w:rPr>
      </w:pPr>
    </w:p>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lang w:eastAsia="en-IE"/>
        </w:rPr>
        <w:t xml:space="preserve">Table </w:t>
      </w:r>
      <w:r w:rsidR="00084EF1" w:rsidRPr="00084EF1">
        <w:rPr>
          <w:rFonts w:ascii="Arial" w:hAnsi="Arial" w:cs="Arial"/>
          <w:b/>
          <w:lang w:eastAsia="en-IE"/>
        </w:rPr>
        <w:t>4.5</w:t>
      </w:r>
      <w:r w:rsidR="00AF0DDC">
        <w:rPr>
          <w:rStyle w:val="FootnoteReference"/>
          <w:rFonts w:ascii="Arial" w:hAnsi="Arial" w:cs="Arial"/>
          <w:b/>
          <w:lang w:eastAsia="en-IE"/>
        </w:rPr>
        <w:footnoteReference w:id="23"/>
      </w:r>
      <w:r w:rsidRPr="00084EF1">
        <w:rPr>
          <w:rFonts w:ascii="Arial" w:hAnsi="Arial" w:cs="Arial"/>
          <w:b/>
          <w:lang w:eastAsia="en-IE"/>
        </w:rPr>
        <w:t xml:space="preserve"> National Primary Road Development Proposals for Co. Cavan.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4532"/>
        <w:gridCol w:w="2581"/>
      </w:tblGrid>
      <w:tr w:rsidR="00AC4AEF" w:rsidRPr="00084EF1" w:rsidTr="00084EF1">
        <w:tc>
          <w:tcPr>
            <w:tcW w:w="2776"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Route</w:t>
            </w:r>
          </w:p>
        </w:tc>
        <w:tc>
          <w:tcPr>
            <w:tcW w:w="453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Improvement Scheme</w:t>
            </w:r>
          </w:p>
        </w:tc>
        <w:tc>
          <w:tcPr>
            <w:tcW w:w="2581"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Current Status</w:t>
            </w:r>
          </w:p>
        </w:tc>
      </w:tr>
      <w:tr w:rsidR="00AC4AEF" w:rsidRPr="00084EF1" w:rsidTr="00084EF1">
        <w:tc>
          <w:tcPr>
            <w:tcW w:w="2776"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N-3</w:t>
            </w:r>
          </w:p>
        </w:tc>
        <w:tc>
          <w:tcPr>
            <w:tcW w:w="4532"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Butlersbridge Belturbet Road Improvement Scheme</w:t>
            </w:r>
          </w:p>
        </w:tc>
        <w:tc>
          <w:tcPr>
            <w:tcW w:w="2581" w:type="dxa"/>
            <w:shd w:val="clear" w:color="auto" w:fill="D3DFEE"/>
          </w:tcPr>
          <w:p w:rsidR="00AC4AEF" w:rsidRPr="0044588B" w:rsidRDefault="00227EE3" w:rsidP="00BF1539">
            <w:pPr>
              <w:autoSpaceDE w:val="0"/>
              <w:autoSpaceDN w:val="0"/>
              <w:adjustRightInd w:val="0"/>
              <w:spacing w:line="360" w:lineRule="auto"/>
              <w:rPr>
                <w:rFonts w:ascii="Arial" w:hAnsi="Arial" w:cs="Arial"/>
                <w:bCs/>
              </w:rPr>
            </w:pPr>
            <w:r w:rsidRPr="0044588B">
              <w:rPr>
                <w:rFonts w:ascii="Arial" w:hAnsi="Arial" w:cs="Arial"/>
                <w:bCs/>
              </w:rPr>
              <w:t>Handover Stage</w:t>
            </w:r>
          </w:p>
        </w:tc>
      </w:tr>
      <w:tr w:rsidR="00AC4AEF" w:rsidRPr="00084EF1" w:rsidTr="00084EF1">
        <w:tc>
          <w:tcPr>
            <w:tcW w:w="2776"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 xml:space="preserve">N-3 </w:t>
            </w:r>
          </w:p>
        </w:tc>
        <w:tc>
          <w:tcPr>
            <w:tcW w:w="4532"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Edenburt to Cavan Bypass</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Route Selection</w:t>
            </w:r>
          </w:p>
        </w:tc>
      </w:tr>
      <w:tr w:rsidR="00AC4AEF" w:rsidRPr="00084EF1" w:rsidTr="00084EF1">
        <w:tc>
          <w:tcPr>
            <w:tcW w:w="2776"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N-3</w:t>
            </w:r>
          </w:p>
        </w:tc>
        <w:tc>
          <w:tcPr>
            <w:tcW w:w="4532"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Pavement Overlays, Strengthening and Minor Improvements</w:t>
            </w:r>
          </w:p>
        </w:tc>
        <w:tc>
          <w:tcPr>
            <w:tcW w:w="2581"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Ongoing</w:t>
            </w:r>
          </w:p>
        </w:tc>
      </w:tr>
      <w:tr w:rsidR="00AC4AEF" w:rsidRPr="00084EF1" w:rsidTr="00084EF1">
        <w:tc>
          <w:tcPr>
            <w:tcW w:w="2776"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N-16</w:t>
            </w:r>
          </w:p>
        </w:tc>
        <w:tc>
          <w:tcPr>
            <w:tcW w:w="4532"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Pavement Overlays, Strengthening and Minor Improvements</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Ongoing</w:t>
            </w:r>
          </w:p>
        </w:tc>
      </w:tr>
    </w:tbl>
    <w:p w:rsidR="00525095" w:rsidRDefault="00525095" w:rsidP="00BF1539">
      <w:pPr>
        <w:autoSpaceDE w:val="0"/>
        <w:autoSpaceDN w:val="0"/>
        <w:adjustRightInd w:val="0"/>
        <w:spacing w:line="360" w:lineRule="auto"/>
        <w:rPr>
          <w:rFonts w:ascii="Arial" w:hAnsi="Arial" w:cs="Arial"/>
          <w:b/>
          <w:bCs/>
        </w:rPr>
      </w:pPr>
    </w:p>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 xml:space="preserve">Table </w:t>
      </w:r>
      <w:r w:rsidR="00084EF1" w:rsidRPr="00084EF1">
        <w:rPr>
          <w:rFonts w:ascii="Arial" w:hAnsi="Arial" w:cs="Arial"/>
          <w:b/>
          <w:bCs/>
        </w:rPr>
        <w:t xml:space="preserve">4.6 </w:t>
      </w:r>
      <w:r w:rsidRPr="00084EF1">
        <w:rPr>
          <w:rFonts w:ascii="Arial" w:hAnsi="Arial" w:cs="Arial"/>
          <w:b/>
          <w:bCs/>
        </w:rPr>
        <w:t>National Secondary Roads Development Proposals for Co. Cavan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6066"/>
        <w:gridCol w:w="2581"/>
      </w:tblGrid>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Route</w:t>
            </w:r>
          </w:p>
        </w:tc>
        <w:tc>
          <w:tcPr>
            <w:tcW w:w="6066"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Improvement Scheme</w:t>
            </w:r>
          </w:p>
        </w:tc>
        <w:tc>
          <w:tcPr>
            <w:tcW w:w="2581"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Current Status</w:t>
            </w:r>
          </w:p>
        </w:tc>
      </w:tr>
      <w:tr w:rsidR="00AC4AEF" w:rsidRPr="00084EF1" w:rsidTr="00AA2CBF">
        <w:tc>
          <w:tcPr>
            <w:tcW w:w="1242"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N-55</w:t>
            </w:r>
          </w:p>
        </w:tc>
        <w:tc>
          <w:tcPr>
            <w:tcW w:w="6066"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Mullaghoran Dundavan</w:t>
            </w:r>
          </w:p>
        </w:tc>
        <w:tc>
          <w:tcPr>
            <w:tcW w:w="2581" w:type="dxa"/>
            <w:shd w:val="clear" w:color="auto" w:fill="D3DFEE"/>
          </w:tcPr>
          <w:p w:rsidR="00AC4AEF" w:rsidRPr="0044588B" w:rsidRDefault="00227EE3" w:rsidP="00BF1539">
            <w:pPr>
              <w:autoSpaceDE w:val="0"/>
              <w:autoSpaceDN w:val="0"/>
              <w:adjustRightInd w:val="0"/>
              <w:spacing w:line="360" w:lineRule="auto"/>
              <w:rPr>
                <w:rFonts w:ascii="Arial" w:hAnsi="Arial" w:cs="Arial"/>
                <w:bCs/>
              </w:rPr>
            </w:pPr>
            <w:r w:rsidRPr="0044588B">
              <w:rPr>
                <w:rFonts w:ascii="Arial" w:hAnsi="Arial" w:cs="Arial"/>
                <w:bCs/>
              </w:rPr>
              <w:t>Handover Stage</w:t>
            </w:r>
          </w:p>
        </w:tc>
      </w:tr>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 xml:space="preserve">N-55 </w:t>
            </w:r>
          </w:p>
        </w:tc>
        <w:tc>
          <w:tcPr>
            <w:tcW w:w="6066"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Corduff to South of Killydoon</w:t>
            </w:r>
            <w:r w:rsidR="00AA2CBF">
              <w:rPr>
                <w:rFonts w:ascii="Arial" w:hAnsi="Arial" w:cs="Arial"/>
                <w:bCs/>
              </w:rPr>
              <w:t>,</w:t>
            </w:r>
            <w:r w:rsidRPr="00084EF1">
              <w:rPr>
                <w:rFonts w:ascii="Arial" w:hAnsi="Arial" w:cs="Arial"/>
                <w:bCs/>
              </w:rPr>
              <w:t xml:space="preserve"> Realignment</w:t>
            </w:r>
          </w:p>
        </w:tc>
        <w:tc>
          <w:tcPr>
            <w:tcW w:w="2581" w:type="dxa"/>
          </w:tcPr>
          <w:p w:rsidR="00AC4AEF" w:rsidRPr="0044588B" w:rsidRDefault="00227EE3" w:rsidP="00BF1539">
            <w:pPr>
              <w:autoSpaceDE w:val="0"/>
              <w:autoSpaceDN w:val="0"/>
              <w:adjustRightInd w:val="0"/>
              <w:spacing w:line="360" w:lineRule="auto"/>
              <w:rPr>
                <w:rFonts w:ascii="Arial" w:hAnsi="Arial" w:cs="Arial"/>
                <w:bCs/>
              </w:rPr>
            </w:pPr>
            <w:r w:rsidRPr="0044588B">
              <w:rPr>
                <w:rFonts w:ascii="Arial" w:hAnsi="Arial" w:cs="Arial"/>
                <w:bCs/>
              </w:rPr>
              <w:t>Design</w:t>
            </w:r>
          </w:p>
        </w:tc>
      </w:tr>
      <w:tr w:rsidR="00AC4AEF" w:rsidRPr="00084EF1" w:rsidTr="00AA2CBF">
        <w:tc>
          <w:tcPr>
            <w:tcW w:w="1242"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N-55</w:t>
            </w:r>
          </w:p>
        </w:tc>
        <w:tc>
          <w:tcPr>
            <w:tcW w:w="6066"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Garrymore to Pottahee</w:t>
            </w:r>
          </w:p>
        </w:tc>
        <w:tc>
          <w:tcPr>
            <w:tcW w:w="2581"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Route Selection</w:t>
            </w:r>
          </w:p>
        </w:tc>
      </w:tr>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N-87</w:t>
            </w:r>
          </w:p>
        </w:tc>
        <w:tc>
          <w:tcPr>
            <w:tcW w:w="6066"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Belturbet to Ballyconnell</w:t>
            </w:r>
            <w:r w:rsidR="00AA2CBF">
              <w:rPr>
                <w:rFonts w:ascii="Arial" w:hAnsi="Arial" w:cs="Arial"/>
                <w:bCs/>
              </w:rPr>
              <w:t>,</w:t>
            </w:r>
            <w:r w:rsidRPr="00084EF1">
              <w:rPr>
                <w:rFonts w:ascii="Arial" w:hAnsi="Arial" w:cs="Arial"/>
                <w:bCs/>
              </w:rPr>
              <w:t xml:space="preserve"> Realignment</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Route Selection</w:t>
            </w:r>
          </w:p>
        </w:tc>
      </w:tr>
      <w:tr w:rsidR="00AC4AEF" w:rsidRPr="00084EF1" w:rsidTr="00AA2CBF">
        <w:tc>
          <w:tcPr>
            <w:tcW w:w="1242"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N-54</w:t>
            </w:r>
          </w:p>
        </w:tc>
        <w:tc>
          <w:tcPr>
            <w:tcW w:w="6066"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N-54 Realignment north of Butlersbridge</w:t>
            </w:r>
          </w:p>
        </w:tc>
        <w:tc>
          <w:tcPr>
            <w:tcW w:w="2581"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Feasibility</w:t>
            </w:r>
          </w:p>
        </w:tc>
      </w:tr>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N-54</w:t>
            </w:r>
          </w:p>
        </w:tc>
        <w:tc>
          <w:tcPr>
            <w:tcW w:w="6066"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 xml:space="preserve">Pavement Overlays, Strengthening and Minor </w:t>
            </w:r>
            <w:r w:rsidRPr="00084EF1">
              <w:rPr>
                <w:rFonts w:ascii="Arial" w:hAnsi="Arial" w:cs="Arial"/>
                <w:bCs/>
              </w:rPr>
              <w:lastRenderedPageBreak/>
              <w:t>Improvements</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lastRenderedPageBreak/>
              <w:t>Ongoing</w:t>
            </w:r>
          </w:p>
        </w:tc>
      </w:tr>
      <w:tr w:rsidR="00AC4AEF" w:rsidRPr="00084EF1" w:rsidTr="00AA2CBF">
        <w:tc>
          <w:tcPr>
            <w:tcW w:w="1242" w:type="dxa"/>
            <w:shd w:val="clear" w:color="auto" w:fill="D3DFEE"/>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lastRenderedPageBreak/>
              <w:t>N-55</w:t>
            </w:r>
          </w:p>
        </w:tc>
        <w:tc>
          <w:tcPr>
            <w:tcW w:w="6066"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Pavement Overlays, Strengthening and Minor Improvements</w:t>
            </w:r>
          </w:p>
        </w:tc>
        <w:tc>
          <w:tcPr>
            <w:tcW w:w="2581" w:type="dxa"/>
            <w:shd w:val="clear" w:color="auto" w:fill="D3DFEE"/>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Ongoing</w:t>
            </w:r>
          </w:p>
        </w:tc>
      </w:tr>
      <w:tr w:rsidR="00AC4AEF" w:rsidRPr="00084EF1" w:rsidTr="00AA2CBF">
        <w:tc>
          <w:tcPr>
            <w:tcW w:w="1242" w:type="dxa"/>
          </w:tcPr>
          <w:p w:rsidR="00AC4AEF" w:rsidRPr="00084EF1" w:rsidRDefault="00AC4AEF" w:rsidP="00BF1539">
            <w:pPr>
              <w:autoSpaceDE w:val="0"/>
              <w:autoSpaceDN w:val="0"/>
              <w:adjustRightInd w:val="0"/>
              <w:spacing w:line="360" w:lineRule="auto"/>
              <w:rPr>
                <w:rFonts w:ascii="Arial" w:hAnsi="Arial" w:cs="Arial"/>
                <w:b/>
                <w:bCs/>
              </w:rPr>
            </w:pPr>
            <w:r w:rsidRPr="00084EF1">
              <w:rPr>
                <w:rFonts w:ascii="Arial" w:hAnsi="Arial" w:cs="Arial"/>
                <w:b/>
                <w:bCs/>
              </w:rPr>
              <w:t>N-87</w:t>
            </w:r>
          </w:p>
        </w:tc>
        <w:tc>
          <w:tcPr>
            <w:tcW w:w="6066"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Pavement Overlays, Strengthening and Minor Improvements</w:t>
            </w:r>
          </w:p>
        </w:tc>
        <w:tc>
          <w:tcPr>
            <w:tcW w:w="2581" w:type="dxa"/>
          </w:tcPr>
          <w:p w:rsidR="00AC4AEF" w:rsidRPr="00084EF1" w:rsidRDefault="00AC4AEF" w:rsidP="00BF1539">
            <w:pPr>
              <w:autoSpaceDE w:val="0"/>
              <w:autoSpaceDN w:val="0"/>
              <w:adjustRightInd w:val="0"/>
              <w:spacing w:line="360" w:lineRule="auto"/>
              <w:rPr>
                <w:rFonts w:ascii="Arial" w:hAnsi="Arial" w:cs="Arial"/>
                <w:bCs/>
              </w:rPr>
            </w:pPr>
            <w:r w:rsidRPr="00084EF1">
              <w:rPr>
                <w:rFonts w:ascii="Arial" w:hAnsi="Arial" w:cs="Arial"/>
                <w:bCs/>
              </w:rPr>
              <w:t>Ongoing</w:t>
            </w:r>
          </w:p>
        </w:tc>
      </w:tr>
    </w:tbl>
    <w:p w:rsidR="00AC4AEF" w:rsidRPr="00116145" w:rsidRDefault="00AC4AEF" w:rsidP="00BF1539">
      <w:pPr>
        <w:autoSpaceDE w:val="0"/>
        <w:autoSpaceDN w:val="0"/>
        <w:adjustRightInd w:val="0"/>
        <w:spacing w:line="360" w:lineRule="auto"/>
        <w:rPr>
          <w:rFonts w:ascii="Arial" w:hAnsi="Arial" w:cs="Arial"/>
          <w:b/>
          <w:bCs/>
          <w:color w:val="FF0000"/>
        </w:rPr>
      </w:pPr>
    </w:p>
    <w:p w:rsidR="00AC4AEF" w:rsidRPr="004D6E70" w:rsidRDefault="00AC4AEF" w:rsidP="00BF1539">
      <w:pPr>
        <w:autoSpaceDE w:val="0"/>
        <w:autoSpaceDN w:val="0"/>
        <w:adjustRightInd w:val="0"/>
        <w:spacing w:line="360" w:lineRule="auto"/>
        <w:rPr>
          <w:rFonts w:ascii="Arial" w:hAnsi="Arial" w:cs="Arial"/>
          <w:b/>
        </w:rPr>
      </w:pPr>
      <w:r w:rsidRPr="004D6E70">
        <w:rPr>
          <w:rFonts w:ascii="Arial" w:hAnsi="Arial" w:cs="Arial"/>
          <w:b/>
        </w:rPr>
        <w:t>Objectives</w:t>
      </w:r>
    </w:p>
    <w:p w:rsidR="00084EF1"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15</w:t>
      </w:r>
      <w:r w:rsidR="00AC4AEF" w:rsidRPr="004D6E70">
        <w:rPr>
          <w:rFonts w:ascii="Arial" w:hAnsi="Arial" w:cs="Arial"/>
        </w:rPr>
        <w:t xml:space="preserve"> To progr</w:t>
      </w:r>
      <w:r w:rsidR="00084EF1" w:rsidRPr="004D6E70">
        <w:rPr>
          <w:rFonts w:ascii="Arial" w:hAnsi="Arial" w:cs="Arial"/>
        </w:rPr>
        <w:t>ess the N55 National Secondary Route</w:t>
      </w:r>
      <w:r w:rsidR="00315D16">
        <w:rPr>
          <w:rFonts w:ascii="Arial" w:hAnsi="Arial" w:cs="Arial"/>
        </w:rPr>
        <w:t>,</w:t>
      </w:r>
      <w:r w:rsidR="00084EF1" w:rsidRPr="004D6E70">
        <w:rPr>
          <w:rFonts w:ascii="Arial" w:hAnsi="Arial" w:cs="Arial"/>
        </w:rPr>
        <w:t xml:space="preserve"> Corduff to South of</w:t>
      </w:r>
    </w:p>
    <w:p w:rsidR="00227EE3" w:rsidRPr="0044588B" w:rsidRDefault="00AC4AEF" w:rsidP="00227EE3">
      <w:pPr>
        <w:autoSpaceDE w:val="0"/>
        <w:autoSpaceDN w:val="0"/>
        <w:adjustRightInd w:val="0"/>
        <w:spacing w:line="360" w:lineRule="auto"/>
        <w:ind w:left="1440" w:hanging="1440"/>
        <w:rPr>
          <w:rFonts w:ascii="Arial" w:hAnsi="Arial" w:cs="Arial"/>
        </w:rPr>
      </w:pPr>
      <w:r w:rsidRPr="004D6E70">
        <w:rPr>
          <w:rFonts w:ascii="Arial" w:hAnsi="Arial" w:cs="Arial"/>
        </w:rPr>
        <w:t xml:space="preserve">Killydoon Realignment Scheme </w:t>
      </w:r>
      <w:r w:rsidRPr="0044588B">
        <w:rPr>
          <w:rFonts w:ascii="Arial" w:hAnsi="Arial" w:cs="Arial"/>
        </w:rPr>
        <w:t xml:space="preserve">to </w:t>
      </w:r>
      <w:r w:rsidR="00227EE3" w:rsidRPr="0044588B">
        <w:rPr>
          <w:rFonts w:ascii="Arial" w:hAnsi="Arial" w:cs="Arial"/>
        </w:rPr>
        <w:t>completion</w:t>
      </w:r>
      <w:r w:rsidR="00315D16">
        <w:rPr>
          <w:rFonts w:ascii="Arial" w:hAnsi="Arial" w:cs="Arial"/>
        </w:rPr>
        <w:t>,</w:t>
      </w:r>
      <w:r w:rsidR="00227EE3" w:rsidRPr="0044588B">
        <w:rPr>
          <w:rFonts w:ascii="Arial" w:hAnsi="Arial" w:cs="Arial"/>
        </w:rPr>
        <w:t xml:space="preserve"> s</w:t>
      </w:r>
      <w:r w:rsidR="003D6269" w:rsidRPr="0044588B">
        <w:rPr>
          <w:rFonts w:ascii="Arial" w:hAnsi="Arial" w:cs="Arial"/>
        </w:rPr>
        <w:t>ubject to NRA</w:t>
      </w:r>
      <w:r w:rsidR="0044588B" w:rsidRPr="0044588B">
        <w:rPr>
          <w:rFonts w:ascii="Arial" w:hAnsi="Arial" w:cs="Arial"/>
        </w:rPr>
        <w:t xml:space="preserve"> </w:t>
      </w:r>
      <w:r w:rsidR="003D6269" w:rsidRPr="0044588B">
        <w:rPr>
          <w:rFonts w:ascii="Arial" w:hAnsi="Arial" w:cs="Arial"/>
        </w:rPr>
        <w:t>funding</w:t>
      </w:r>
      <w:r w:rsidR="00227EE3" w:rsidRPr="0044588B">
        <w:rPr>
          <w:rFonts w:ascii="Arial" w:hAnsi="Arial" w:cs="Arial"/>
        </w:rPr>
        <w:t>.</w:t>
      </w:r>
    </w:p>
    <w:p w:rsidR="00BB3639" w:rsidRDefault="00BB3639" w:rsidP="00BF1539">
      <w:pPr>
        <w:autoSpaceDE w:val="0"/>
        <w:autoSpaceDN w:val="0"/>
        <w:adjustRightInd w:val="0"/>
        <w:spacing w:line="360" w:lineRule="auto"/>
        <w:ind w:left="1440" w:hanging="1440"/>
        <w:rPr>
          <w:rFonts w:ascii="Arial" w:hAnsi="Arial" w:cs="Arial"/>
          <w:b/>
        </w:rPr>
      </w:pPr>
    </w:p>
    <w:p w:rsidR="00084EF1"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16</w:t>
      </w:r>
      <w:r w:rsidR="00084EF1" w:rsidRPr="004D6E70">
        <w:rPr>
          <w:rFonts w:ascii="Arial" w:hAnsi="Arial" w:cs="Arial"/>
          <w:b/>
        </w:rPr>
        <w:t xml:space="preserve"> </w:t>
      </w:r>
      <w:r w:rsidR="00AC4AEF" w:rsidRPr="004D6E70">
        <w:rPr>
          <w:rFonts w:ascii="Arial" w:hAnsi="Arial" w:cs="Arial"/>
        </w:rPr>
        <w:t>To progress and develop the N3</w:t>
      </w:r>
      <w:r w:rsidR="00084EF1" w:rsidRPr="004D6E70">
        <w:rPr>
          <w:rFonts w:ascii="Arial" w:hAnsi="Arial" w:cs="Arial"/>
        </w:rPr>
        <w:t xml:space="preserve"> National Primary Route</w:t>
      </w:r>
      <w:r w:rsidR="00315D16">
        <w:rPr>
          <w:rFonts w:ascii="Arial" w:hAnsi="Arial" w:cs="Arial"/>
        </w:rPr>
        <w:t>,</w:t>
      </w:r>
      <w:r w:rsidR="00084EF1" w:rsidRPr="004D6E70">
        <w:rPr>
          <w:rFonts w:ascii="Arial" w:hAnsi="Arial" w:cs="Arial"/>
        </w:rPr>
        <w:t xml:space="preserve"> </w:t>
      </w:r>
      <w:r w:rsidR="00AC4AEF" w:rsidRPr="004D6E70">
        <w:rPr>
          <w:rFonts w:ascii="Arial" w:hAnsi="Arial" w:cs="Arial"/>
        </w:rPr>
        <w:t xml:space="preserve">Edenburt to </w:t>
      </w:r>
    </w:p>
    <w:p w:rsidR="00AC4AEF" w:rsidRPr="004D6E70" w:rsidRDefault="00AC4AEF" w:rsidP="00BF1539">
      <w:pPr>
        <w:autoSpaceDE w:val="0"/>
        <w:autoSpaceDN w:val="0"/>
        <w:adjustRightInd w:val="0"/>
        <w:spacing w:line="360" w:lineRule="auto"/>
        <w:ind w:left="1440" w:hanging="1440"/>
        <w:rPr>
          <w:rFonts w:ascii="Arial" w:hAnsi="Arial" w:cs="Arial"/>
        </w:rPr>
      </w:pPr>
      <w:proofErr w:type="gramStart"/>
      <w:r w:rsidRPr="004D6E70">
        <w:rPr>
          <w:rFonts w:ascii="Arial" w:hAnsi="Arial" w:cs="Arial"/>
        </w:rPr>
        <w:t>Cavan Bypass Scheme.</w:t>
      </w:r>
      <w:proofErr w:type="gramEnd"/>
    </w:p>
    <w:p w:rsidR="00BB3639" w:rsidRDefault="00BB3639" w:rsidP="00BF1539">
      <w:pPr>
        <w:autoSpaceDE w:val="0"/>
        <w:autoSpaceDN w:val="0"/>
        <w:adjustRightInd w:val="0"/>
        <w:spacing w:line="360" w:lineRule="auto"/>
        <w:ind w:left="1440" w:hanging="1440"/>
        <w:rPr>
          <w:rFonts w:ascii="Arial" w:hAnsi="Arial" w:cs="Arial"/>
          <w:b/>
        </w:rPr>
      </w:pPr>
    </w:p>
    <w:p w:rsidR="00084EF1"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17</w:t>
      </w:r>
      <w:r w:rsidR="00084EF1" w:rsidRPr="004D6E70">
        <w:rPr>
          <w:rFonts w:ascii="Arial" w:hAnsi="Arial" w:cs="Arial"/>
          <w:b/>
        </w:rPr>
        <w:t xml:space="preserve"> </w:t>
      </w:r>
      <w:r w:rsidR="00AC4AEF" w:rsidRPr="004D6E70">
        <w:rPr>
          <w:rFonts w:ascii="Arial" w:hAnsi="Arial" w:cs="Arial"/>
        </w:rPr>
        <w:t xml:space="preserve">To progress and develop the </w:t>
      </w:r>
      <w:r w:rsidR="00084EF1" w:rsidRPr="004D6E70">
        <w:rPr>
          <w:rFonts w:ascii="Arial" w:hAnsi="Arial" w:cs="Arial"/>
        </w:rPr>
        <w:t xml:space="preserve">N87 National Secondary </w:t>
      </w:r>
      <w:r w:rsidR="00CE39F9" w:rsidRPr="004D6E70">
        <w:rPr>
          <w:rFonts w:ascii="Arial" w:hAnsi="Arial" w:cs="Arial"/>
        </w:rPr>
        <w:t>Route to</w:t>
      </w:r>
      <w:r w:rsidR="00AC4AEF" w:rsidRPr="004D6E70">
        <w:rPr>
          <w:rFonts w:ascii="Arial" w:hAnsi="Arial" w:cs="Arial"/>
        </w:rPr>
        <w:t xml:space="preserve"> Ballyconnell </w:t>
      </w:r>
    </w:p>
    <w:p w:rsidR="00AC4AEF" w:rsidRPr="004D6E70" w:rsidRDefault="00AC4AEF" w:rsidP="00BF1539">
      <w:pPr>
        <w:autoSpaceDE w:val="0"/>
        <w:autoSpaceDN w:val="0"/>
        <w:adjustRightInd w:val="0"/>
        <w:spacing w:line="360" w:lineRule="auto"/>
        <w:ind w:left="1440" w:hanging="1440"/>
        <w:rPr>
          <w:rFonts w:ascii="Arial" w:hAnsi="Arial" w:cs="Arial"/>
        </w:rPr>
      </w:pPr>
      <w:proofErr w:type="gramStart"/>
      <w:r w:rsidRPr="004D6E70">
        <w:rPr>
          <w:rFonts w:ascii="Arial" w:hAnsi="Arial" w:cs="Arial"/>
        </w:rPr>
        <w:t>Realignment Scheme.</w:t>
      </w:r>
      <w:proofErr w:type="gramEnd"/>
    </w:p>
    <w:p w:rsidR="00BB3639" w:rsidRDefault="00BB3639" w:rsidP="00BF1539">
      <w:pPr>
        <w:autoSpaceDE w:val="0"/>
        <w:autoSpaceDN w:val="0"/>
        <w:adjustRightInd w:val="0"/>
        <w:spacing w:line="360" w:lineRule="auto"/>
        <w:ind w:left="1440" w:hanging="1440"/>
        <w:rPr>
          <w:rFonts w:ascii="Arial" w:hAnsi="Arial" w:cs="Arial"/>
          <w:b/>
        </w:rPr>
      </w:pPr>
    </w:p>
    <w:p w:rsidR="00084EF1"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823570">
        <w:rPr>
          <w:rFonts w:ascii="Arial" w:hAnsi="Arial" w:cs="Arial"/>
          <w:b/>
        </w:rPr>
        <w:t>O18</w:t>
      </w:r>
      <w:r w:rsidR="00CE39F9" w:rsidRPr="004D6E70">
        <w:rPr>
          <w:rFonts w:ascii="Arial" w:hAnsi="Arial" w:cs="Arial"/>
          <w:b/>
        </w:rPr>
        <w:t xml:space="preserve"> </w:t>
      </w:r>
      <w:r w:rsidR="00CE39F9" w:rsidRPr="006D5672">
        <w:rPr>
          <w:rFonts w:ascii="Arial" w:hAnsi="Arial" w:cs="Arial"/>
        </w:rPr>
        <w:t>To</w:t>
      </w:r>
      <w:r w:rsidR="00AC4AEF" w:rsidRPr="006D5672">
        <w:rPr>
          <w:rFonts w:ascii="Arial" w:hAnsi="Arial" w:cs="Arial"/>
        </w:rPr>
        <w:t xml:space="preserve"> promote and</w:t>
      </w:r>
      <w:r w:rsidR="00AC4AEF" w:rsidRPr="004D6E70">
        <w:rPr>
          <w:rFonts w:ascii="Arial" w:hAnsi="Arial" w:cs="Arial"/>
        </w:rPr>
        <w:t xml:space="preserve"> develop the </w:t>
      </w:r>
      <w:r w:rsidR="00084EF1" w:rsidRPr="004D6E70">
        <w:rPr>
          <w:rFonts w:ascii="Arial" w:hAnsi="Arial" w:cs="Arial"/>
        </w:rPr>
        <w:t xml:space="preserve">N54 National Secondary Route </w:t>
      </w:r>
      <w:r w:rsidR="00AC4AEF" w:rsidRPr="004D6E70">
        <w:rPr>
          <w:rFonts w:ascii="Arial" w:hAnsi="Arial" w:cs="Arial"/>
        </w:rPr>
        <w:t xml:space="preserve">through Cavan </w:t>
      </w:r>
    </w:p>
    <w:p w:rsidR="00084EF1" w:rsidRPr="004D6E70" w:rsidRDefault="00A8629C" w:rsidP="00BF1539">
      <w:pPr>
        <w:autoSpaceDE w:val="0"/>
        <w:autoSpaceDN w:val="0"/>
        <w:adjustRightInd w:val="0"/>
        <w:spacing w:line="360" w:lineRule="auto"/>
        <w:ind w:left="1440" w:hanging="1440"/>
        <w:rPr>
          <w:rFonts w:ascii="Arial" w:hAnsi="Arial" w:cs="Arial"/>
        </w:rPr>
      </w:pPr>
      <w:proofErr w:type="gramStart"/>
      <w:r>
        <w:rPr>
          <w:rFonts w:ascii="Arial" w:hAnsi="Arial" w:cs="Arial"/>
        </w:rPr>
        <w:t>t</w:t>
      </w:r>
      <w:r w:rsidR="00CE39F9" w:rsidRPr="004D6E70">
        <w:rPr>
          <w:rFonts w:ascii="Arial" w:hAnsi="Arial" w:cs="Arial"/>
        </w:rPr>
        <w:t>o</w:t>
      </w:r>
      <w:proofErr w:type="gramEnd"/>
      <w:r w:rsidR="00AC4AEF" w:rsidRPr="004D6E70">
        <w:rPr>
          <w:rFonts w:ascii="Arial" w:hAnsi="Arial" w:cs="Arial"/>
        </w:rPr>
        <w:t xml:space="preserve"> a standard appropriate to the volume of traffic carried on this key part of what is a </w:t>
      </w:r>
    </w:p>
    <w:p w:rsidR="00084EF1" w:rsidRPr="004D6E70" w:rsidRDefault="00AC4AEF" w:rsidP="00BF1539">
      <w:pPr>
        <w:autoSpaceDE w:val="0"/>
        <w:autoSpaceDN w:val="0"/>
        <w:adjustRightInd w:val="0"/>
        <w:spacing w:line="360" w:lineRule="auto"/>
        <w:ind w:left="1440" w:hanging="1440"/>
        <w:rPr>
          <w:rFonts w:ascii="Arial" w:hAnsi="Arial" w:cs="Arial"/>
        </w:rPr>
      </w:pPr>
      <w:proofErr w:type="gramStart"/>
      <w:r w:rsidRPr="004D6E70">
        <w:rPr>
          <w:rFonts w:ascii="Arial" w:hAnsi="Arial" w:cs="Arial"/>
        </w:rPr>
        <w:t>north-east</w:t>
      </w:r>
      <w:proofErr w:type="gramEnd"/>
      <w:r w:rsidRPr="004D6E70">
        <w:rPr>
          <w:rFonts w:ascii="Arial" w:hAnsi="Arial" w:cs="Arial"/>
        </w:rPr>
        <w:t xml:space="preserve"> to south-west </w:t>
      </w:r>
      <w:r w:rsidR="00315D16">
        <w:rPr>
          <w:rFonts w:ascii="Arial" w:hAnsi="Arial" w:cs="Arial"/>
        </w:rPr>
        <w:t>strategic r</w:t>
      </w:r>
      <w:r w:rsidRPr="004D6E70">
        <w:rPr>
          <w:rFonts w:ascii="Arial" w:hAnsi="Arial" w:cs="Arial"/>
        </w:rPr>
        <w:t xml:space="preserve">oute i.e. Belfast-Limerick and particularly having </w:t>
      </w:r>
    </w:p>
    <w:p w:rsidR="00AC4AEF" w:rsidRPr="004D6E70" w:rsidRDefault="00AC4AEF" w:rsidP="00BF1539">
      <w:pPr>
        <w:autoSpaceDE w:val="0"/>
        <w:autoSpaceDN w:val="0"/>
        <w:adjustRightInd w:val="0"/>
        <w:spacing w:line="360" w:lineRule="auto"/>
        <w:ind w:left="1440" w:hanging="1440"/>
        <w:rPr>
          <w:rFonts w:ascii="Arial" w:hAnsi="Arial" w:cs="Arial"/>
        </w:rPr>
      </w:pPr>
      <w:proofErr w:type="gramStart"/>
      <w:r w:rsidRPr="004D6E70">
        <w:rPr>
          <w:rFonts w:ascii="Arial" w:hAnsi="Arial" w:cs="Arial"/>
        </w:rPr>
        <w:t>regard</w:t>
      </w:r>
      <w:proofErr w:type="gramEnd"/>
      <w:r w:rsidRPr="004D6E70">
        <w:rPr>
          <w:rFonts w:ascii="Arial" w:hAnsi="Arial" w:cs="Arial"/>
        </w:rPr>
        <w:t xml:space="preserve"> to volume of HGV’s using the route.</w:t>
      </w:r>
    </w:p>
    <w:p w:rsidR="00BB3639" w:rsidRDefault="00BB3639" w:rsidP="00BF1539">
      <w:pPr>
        <w:autoSpaceDE w:val="0"/>
        <w:autoSpaceDN w:val="0"/>
        <w:adjustRightInd w:val="0"/>
        <w:spacing w:line="360" w:lineRule="auto"/>
        <w:ind w:left="1440" w:hanging="1440"/>
        <w:rPr>
          <w:rFonts w:ascii="Arial" w:hAnsi="Arial" w:cs="Arial"/>
          <w:b/>
        </w:rPr>
      </w:pPr>
    </w:p>
    <w:p w:rsidR="004D6E70"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19</w:t>
      </w:r>
      <w:r w:rsidR="004D6E70" w:rsidRPr="004D6E70">
        <w:rPr>
          <w:rFonts w:ascii="Arial" w:hAnsi="Arial" w:cs="Arial"/>
          <w:b/>
        </w:rPr>
        <w:t xml:space="preserve"> </w:t>
      </w:r>
      <w:r w:rsidR="00AC4AEF" w:rsidRPr="004D6E70">
        <w:rPr>
          <w:rFonts w:ascii="Arial" w:hAnsi="Arial" w:cs="Arial"/>
        </w:rPr>
        <w:t xml:space="preserve">To progress and develop the </w:t>
      </w:r>
      <w:r w:rsidR="004D6E70" w:rsidRPr="004D6E70">
        <w:rPr>
          <w:rFonts w:ascii="Arial" w:hAnsi="Arial" w:cs="Arial"/>
        </w:rPr>
        <w:t>N55 National Secondary Route,</w:t>
      </w:r>
      <w:r w:rsidR="00AC4AEF" w:rsidRPr="004D6E70">
        <w:rPr>
          <w:rFonts w:ascii="Arial" w:hAnsi="Arial" w:cs="Arial"/>
        </w:rPr>
        <w:t xml:space="preserve"> </w:t>
      </w:r>
      <w:r w:rsidR="004D6E70" w:rsidRPr="004D6E70">
        <w:rPr>
          <w:rFonts w:ascii="Arial" w:hAnsi="Arial" w:cs="Arial"/>
        </w:rPr>
        <w:t>Ballinagh</w:t>
      </w:r>
    </w:p>
    <w:p w:rsidR="00AC4AEF"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Bypass.</w:t>
      </w:r>
    </w:p>
    <w:p w:rsidR="00BB3639" w:rsidRDefault="00BB3639" w:rsidP="00BF1539">
      <w:pPr>
        <w:autoSpaceDE w:val="0"/>
        <w:autoSpaceDN w:val="0"/>
        <w:adjustRightInd w:val="0"/>
        <w:spacing w:line="360" w:lineRule="auto"/>
        <w:ind w:left="1440" w:hanging="1440"/>
        <w:rPr>
          <w:rFonts w:ascii="Arial" w:hAnsi="Arial" w:cs="Arial"/>
          <w:b/>
        </w:rPr>
      </w:pPr>
    </w:p>
    <w:p w:rsidR="004D6E70"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20</w:t>
      </w:r>
      <w:r w:rsidR="004D6E70" w:rsidRPr="004D6E70">
        <w:rPr>
          <w:rFonts w:ascii="Arial" w:hAnsi="Arial" w:cs="Arial"/>
          <w:b/>
        </w:rPr>
        <w:t xml:space="preserve"> </w:t>
      </w:r>
      <w:r w:rsidR="00AC4AEF" w:rsidRPr="004D6E70">
        <w:rPr>
          <w:rFonts w:ascii="Arial" w:hAnsi="Arial" w:cs="Arial"/>
        </w:rPr>
        <w:t xml:space="preserve">To continue to carry out Pavement Overlays, Strengthening and Minor </w:t>
      </w:r>
    </w:p>
    <w:p w:rsidR="00AC4AEF" w:rsidRPr="004D6E70"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Improvements on our National Road Network as required</w:t>
      </w:r>
    </w:p>
    <w:p w:rsidR="00BB3639" w:rsidRDefault="00BB3639" w:rsidP="00BF1539">
      <w:pPr>
        <w:autoSpaceDE w:val="0"/>
        <w:autoSpaceDN w:val="0"/>
        <w:adjustRightInd w:val="0"/>
        <w:spacing w:line="360" w:lineRule="auto"/>
        <w:ind w:left="1440" w:hanging="1440"/>
        <w:rPr>
          <w:rFonts w:ascii="Arial" w:hAnsi="Arial" w:cs="Arial"/>
          <w:b/>
        </w:rPr>
      </w:pPr>
    </w:p>
    <w:p w:rsidR="004D6E70"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823570">
        <w:rPr>
          <w:rFonts w:ascii="Arial" w:hAnsi="Arial" w:cs="Arial"/>
          <w:b/>
        </w:rPr>
        <w:t>21</w:t>
      </w:r>
      <w:r w:rsidR="004D6E70" w:rsidRPr="004D6E70">
        <w:rPr>
          <w:rFonts w:ascii="Arial" w:hAnsi="Arial" w:cs="Arial"/>
          <w:b/>
        </w:rPr>
        <w:t xml:space="preserve"> </w:t>
      </w:r>
      <w:r w:rsidR="00AC4AEF" w:rsidRPr="004D6E70">
        <w:rPr>
          <w:rFonts w:ascii="Arial" w:hAnsi="Arial" w:cs="Arial"/>
        </w:rPr>
        <w:t>To co-operate with the NRA in the upgrad</w:t>
      </w:r>
      <w:r w:rsidR="004D6E70" w:rsidRPr="004D6E70">
        <w:rPr>
          <w:rFonts w:ascii="Arial" w:hAnsi="Arial" w:cs="Arial"/>
        </w:rPr>
        <w:t>ing of existing National Routes</w:t>
      </w:r>
    </w:p>
    <w:p w:rsidR="00AC4AEF" w:rsidRPr="004D6E70" w:rsidRDefault="00AC4AEF" w:rsidP="00BF1539">
      <w:pPr>
        <w:autoSpaceDE w:val="0"/>
        <w:autoSpaceDN w:val="0"/>
        <w:adjustRightInd w:val="0"/>
        <w:spacing w:line="360" w:lineRule="auto"/>
        <w:ind w:left="1440" w:hanging="1440"/>
        <w:rPr>
          <w:rFonts w:ascii="Arial" w:hAnsi="Arial" w:cs="Arial"/>
        </w:rPr>
      </w:pPr>
      <w:proofErr w:type="gramStart"/>
      <w:r w:rsidRPr="004D6E70">
        <w:rPr>
          <w:rFonts w:ascii="Arial" w:hAnsi="Arial" w:cs="Arial"/>
        </w:rPr>
        <w:t>where</w:t>
      </w:r>
      <w:proofErr w:type="gramEnd"/>
      <w:r w:rsidRPr="004D6E70">
        <w:rPr>
          <w:rFonts w:ascii="Arial" w:hAnsi="Arial" w:cs="Arial"/>
        </w:rPr>
        <w:t xml:space="preserve"> appropriate.</w:t>
      </w:r>
    </w:p>
    <w:p w:rsidR="00823570" w:rsidRDefault="00823570" w:rsidP="00BF1539">
      <w:pPr>
        <w:autoSpaceDE w:val="0"/>
        <w:autoSpaceDN w:val="0"/>
        <w:adjustRightInd w:val="0"/>
        <w:spacing w:line="360" w:lineRule="auto"/>
        <w:ind w:left="1440" w:hanging="1440"/>
        <w:rPr>
          <w:rFonts w:ascii="Arial" w:hAnsi="Arial" w:cs="Arial"/>
          <w:b/>
          <w:strike/>
        </w:rPr>
      </w:pPr>
    </w:p>
    <w:p w:rsidR="00AD0B13" w:rsidRPr="0044588B" w:rsidRDefault="00823570" w:rsidP="00AD0B13">
      <w:pPr>
        <w:spacing w:line="360" w:lineRule="auto"/>
        <w:rPr>
          <w:rFonts w:ascii="Arial" w:hAnsi="Arial" w:cs="Arial"/>
        </w:rPr>
      </w:pPr>
      <w:r w:rsidRPr="0044588B">
        <w:rPr>
          <w:rFonts w:ascii="Arial" w:hAnsi="Arial" w:cs="Arial"/>
          <w:b/>
        </w:rPr>
        <w:t>PIO22</w:t>
      </w:r>
      <w:r w:rsidR="00AD0B13" w:rsidRPr="0044588B">
        <w:rPr>
          <w:rFonts w:ascii="Arial" w:hAnsi="Arial" w:cs="Arial"/>
          <w:b/>
        </w:rPr>
        <w:t xml:space="preserve"> </w:t>
      </w:r>
      <w:r w:rsidR="00197137" w:rsidRPr="0044588B">
        <w:rPr>
          <w:rFonts w:ascii="Arial" w:hAnsi="Arial" w:cs="Arial"/>
        </w:rPr>
        <w:t>To restrict accesses onto National Roads along sections of road where the speed limit exceeds 60km per hour and to restrict the intensification of any existing accesses in such locations, except in exceptional circumstances</w:t>
      </w:r>
      <w:r w:rsidR="00315D16">
        <w:rPr>
          <w:rFonts w:ascii="Arial" w:hAnsi="Arial" w:cs="Arial"/>
        </w:rPr>
        <w:t>,</w:t>
      </w:r>
      <w:r w:rsidR="00197137" w:rsidRPr="0044588B">
        <w:rPr>
          <w:rFonts w:ascii="Arial" w:hAnsi="Arial" w:cs="Arial"/>
        </w:rPr>
        <w:t xml:space="preserve"> as defined by </w:t>
      </w:r>
      <w:r w:rsidR="00315D16">
        <w:rPr>
          <w:rFonts w:ascii="Arial" w:hAnsi="Arial" w:cs="Arial"/>
        </w:rPr>
        <w:lastRenderedPageBreak/>
        <w:t>Section 2.6 of the D</w:t>
      </w:r>
      <w:r w:rsidR="00197137" w:rsidRPr="0044588B">
        <w:rPr>
          <w:rFonts w:ascii="Arial" w:hAnsi="Arial" w:cs="Arial"/>
        </w:rPr>
        <w:t xml:space="preserve">ECLG </w:t>
      </w:r>
      <w:r w:rsidR="00315D16">
        <w:rPr>
          <w:rFonts w:ascii="Arial" w:hAnsi="Arial" w:cs="Arial"/>
        </w:rPr>
        <w:t>‘</w:t>
      </w:r>
      <w:r w:rsidR="00197137" w:rsidRPr="0044588B">
        <w:rPr>
          <w:rFonts w:ascii="Arial" w:hAnsi="Arial" w:cs="Arial"/>
        </w:rPr>
        <w:t>Spatial Planning and National Roads Guidelines</w:t>
      </w:r>
      <w:r w:rsidR="00315D16">
        <w:rPr>
          <w:rFonts w:ascii="Arial" w:hAnsi="Arial" w:cs="Arial"/>
        </w:rPr>
        <w:t>,’</w:t>
      </w:r>
      <w:r w:rsidR="00197137" w:rsidRPr="0044588B">
        <w:rPr>
          <w:rFonts w:ascii="Arial" w:hAnsi="Arial" w:cs="Arial"/>
        </w:rPr>
        <w:t xml:space="preserve"> in line with DECLG policy and as supported by the NRA.</w:t>
      </w:r>
    </w:p>
    <w:p w:rsidR="00BB3639" w:rsidRPr="0044588B" w:rsidRDefault="00BB3639" w:rsidP="00BF1539">
      <w:pPr>
        <w:autoSpaceDE w:val="0"/>
        <w:autoSpaceDN w:val="0"/>
        <w:adjustRightInd w:val="0"/>
        <w:spacing w:line="360" w:lineRule="auto"/>
        <w:ind w:left="1440" w:hanging="1440"/>
        <w:rPr>
          <w:rFonts w:ascii="Arial" w:hAnsi="Arial" w:cs="Arial"/>
          <w:b/>
          <w:strike/>
        </w:rPr>
      </w:pPr>
    </w:p>
    <w:p w:rsidR="00AD0B13" w:rsidRPr="0044588B" w:rsidRDefault="00525095" w:rsidP="00AD0B13">
      <w:pPr>
        <w:autoSpaceDE w:val="0"/>
        <w:autoSpaceDN w:val="0"/>
        <w:adjustRightInd w:val="0"/>
        <w:spacing w:line="360" w:lineRule="auto"/>
        <w:ind w:left="1440" w:hanging="1440"/>
        <w:rPr>
          <w:rFonts w:ascii="Arial" w:hAnsi="Arial" w:cs="Arial"/>
        </w:rPr>
      </w:pPr>
      <w:bookmarkStart w:id="170" w:name="_Toc358879035"/>
      <w:r w:rsidRPr="0044588B">
        <w:rPr>
          <w:rFonts w:ascii="Arial" w:hAnsi="Arial" w:cs="Arial"/>
          <w:b/>
        </w:rPr>
        <w:t>PIO23</w:t>
      </w:r>
      <w:r w:rsidR="00823570" w:rsidRPr="0044588B">
        <w:rPr>
          <w:rFonts w:ascii="Arial" w:hAnsi="Arial" w:cs="Arial"/>
          <w:b/>
        </w:rPr>
        <w:t xml:space="preserve"> </w:t>
      </w:r>
      <w:r w:rsidR="00AD0B13" w:rsidRPr="0044588B">
        <w:rPr>
          <w:rFonts w:ascii="Arial" w:hAnsi="Arial" w:cs="Arial"/>
        </w:rPr>
        <w:t xml:space="preserve">To have regard to the NRA document ‘Traffic and Transport Assessment </w:t>
      </w:r>
    </w:p>
    <w:p w:rsidR="00AD0B13" w:rsidRPr="0044588B" w:rsidRDefault="00AD0B13" w:rsidP="00AD0B13">
      <w:pPr>
        <w:autoSpaceDE w:val="0"/>
        <w:autoSpaceDN w:val="0"/>
        <w:adjustRightInd w:val="0"/>
        <w:spacing w:line="360" w:lineRule="auto"/>
        <w:ind w:left="1440" w:hanging="1440"/>
        <w:rPr>
          <w:rFonts w:ascii="Arial" w:eastAsiaTheme="minorHAnsi" w:hAnsi="Arial" w:cs="Arial"/>
        </w:rPr>
      </w:pPr>
      <w:r w:rsidRPr="0044588B">
        <w:rPr>
          <w:rFonts w:ascii="Arial" w:hAnsi="Arial" w:cs="Arial"/>
        </w:rPr>
        <w:t>Guidelines’ and ‘</w:t>
      </w:r>
      <w:r w:rsidRPr="0044588B">
        <w:rPr>
          <w:rFonts w:ascii="Arial" w:eastAsiaTheme="minorHAnsi" w:hAnsi="Arial" w:cs="Arial"/>
        </w:rPr>
        <w:t xml:space="preserve">Spatial Planning and National Roads Guidelines’ published by the </w:t>
      </w:r>
    </w:p>
    <w:p w:rsidR="001363BA" w:rsidRPr="0044588B" w:rsidRDefault="00AD0B13" w:rsidP="001363BA">
      <w:pPr>
        <w:autoSpaceDE w:val="0"/>
        <w:autoSpaceDN w:val="0"/>
        <w:adjustRightInd w:val="0"/>
        <w:spacing w:line="360" w:lineRule="auto"/>
        <w:ind w:left="1440" w:hanging="1440"/>
        <w:rPr>
          <w:rFonts w:ascii="Arial" w:eastAsiaTheme="minorHAnsi" w:hAnsi="Arial" w:cs="Arial"/>
        </w:rPr>
      </w:pPr>
      <w:r w:rsidRPr="0044588B">
        <w:rPr>
          <w:rFonts w:ascii="Arial" w:eastAsiaTheme="minorHAnsi" w:hAnsi="Arial" w:cs="Arial"/>
        </w:rPr>
        <w:t>D</w:t>
      </w:r>
      <w:r w:rsidR="00315D16">
        <w:rPr>
          <w:rFonts w:ascii="Arial" w:hAnsi="Arial" w:cs="Arial"/>
        </w:rPr>
        <w:t xml:space="preserve">ECLG, </w:t>
      </w:r>
      <w:r w:rsidRPr="0044588B">
        <w:rPr>
          <w:rFonts w:ascii="Arial" w:eastAsiaTheme="minorHAnsi" w:hAnsi="Arial" w:cs="Arial"/>
        </w:rPr>
        <w:t>2012</w:t>
      </w:r>
      <w:r w:rsidR="001363BA" w:rsidRPr="0044588B">
        <w:rPr>
          <w:rFonts w:ascii="Arial" w:eastAsiaTheme="minorHAnsi" w:hAnsi="Arial" w:cs="Arial"/>
        </w:rPr>
        <w:t xml:space="preserve"> and, where appropriate, the Inland Fisheries Board</w:t>
      </w:r>
    </w:p>
    <w:p w:rsidR="001363BA" w:rsidRPr="0044588B" w:rsidRDefault="001363BA" w:rsidP="001363BA">
      <w:pPr>
        <w:autoSpaceDE w:val="0"/>
        <w:autoSpaceDN w:val="0"/>
        <w:adjustRightInd w:val="0"/>
        <w:spacing w:line="360" w:lineRule="auto"/>
        <w:ind w:left="1440" w:hanging="1440"/>
        <w:rPr>
          <w:rFonts w:ascii="Arial" w:hAnsi="Arial" w:cs="Arial"/>
          <w:lang w:eastAsia="en-IE"/>
        </w:rPr>
      </w:pPr>
      <w:r w:rsidRPr="0044588B">
        <w:rPr>
          <w:rFonts w:ascii="Arial" w:eastAsiaTheme="minorHAnsi" w:hAnsi="Arial" w:cs="Arial"/>
        </w:rPr>
        <w:t>Guide</w:t>
      </w:r>
      <w:r w:rsidRPr="0044588B">
        <w:rPr>
          <w:rFonts w:ascii="Arial" w:hAnsi="Arial" w:cs="Arial"/>
          <w:lang w:eastAsia="en-IE"/>
        </w:rPr>
        <w:t xml:space="preserve">lines </w:t>
      </w:r>
      <w:r w:rsidR="00315D16">
        <w:rPr>
          <w:rFonts w:ascii="Arial" w:hAnsi="Arial" w:cs="Arial"/>
          <w:lang w:eastAsia="en-IE"/>
        </w:rPr>
        <w:t>‘</w:t>
      </w:r>
      <w:r w:rsidRPr="0044588B">
        <w:rPr>
          <w:rFonts w:ascii="Arial" w:hAnsi="Arial" w:cs="Arial"/>
          <w:lang w:eastAsia="en-IE"/>
        </w:rPr>
        <w:t xml:space="preserve">Requirements for the protection of fishery habitat during construction </w:t>
      </w:r>
    </w:p>
    <w:p w:rsidR="001363BA" w:rsidRPr="0044588B" w:rsidRDefault="001363BA" w:rsidP="001363BA">
      <w:pPr>
        <w:autoSpaceDE w:val="0"/>
        <w:autoSpaceDN w:val="0"/>
        <w:adjustRightInd w:val="0"/>
        <w:spacing w:line="360" w:lineRule="auto"/>
        <w:ind w:left="1440" w:hanging="1440"/>
        <w:rPr>
          <w:rFonts w:ascii="Arial" w:hAnsi="Arial" w:cs="Arial"/>
          <w:lang w:eastAsia="en-IE"/>
        </w:rPr>
      </w:pPr>
      <w:proofErr w:type="gramStart"/>
      <w:r w:rsidRPr="0044588B">
        <w:rPr>
          <w:rFonts w:ascii="Arial" w:hAnsi="Arial" w:cs="Arial"/>
          <w:lang w:eastAsia="en-IE"/>
        </w:rPr>
        <w:t>and</w:t>
      </w:r>
      <w:proofErr w:type="gramEnd"/>
      <w:r w:rsidRPr="0044588B">
        <w:rPr>
          <w:rFonts w:ascii="Arial" w:hAnsi="Arial" w:cs="Arial"/>
          <w:lang w:eastAsia="en-IE"/>
        </w:rPr>
        <w:t xml:space="preserve"> development works at river sites.</w:t>
      </w:r>
      <w:r w:rsidR="00315D16">
        <w:rPr>
          <w:rFonts w:ascii="Arial" w:hAnsi="Arial" w:cs="Arial"/>
          <w:lang w:eastAsia="en-IE"/>
        </w:rPr>
        <w:t>’</w:t>
      </w:r>
    </w:p>
    <w:p w:rsidR="00084EF1" w:rsidRPr="001363BA" w:rsidRDefault="00084EF1" w:rsidP="00BF1539">
      <w:pPr>
        <w:pStyle w:val="Heading3"/>
        <w:spacing w:before="0" w:line="360" w:lineRule="auto"/>
        <w:rPr>
          <w:rFonts w:ascii="Arial" w:hAnsi="Arial" w:cs="Arial"/>
          <w:color w:val="76923C" w:themeColor="accent3" w:themeShade="BF"/>
        </w:rPr>
      </w:pPr>
    </w:p>
    <w:p w:rsidR="00AC4AEF" w:rsidRPr="00BB3639" w:rsidRDefault="00811CA2" w:rsidP="004D6E70">
      <w:pPr>
        <w:pStyle w:val="Heading3"/>
        <w:spacing w:before="0" w:line="360" w:lineRule="auto"/>
        <w:ind w:firstLine="720"/>
        <w:rPr>
          <w:rFonts w:ascii="Arial" w:hAnsi="Arial" w:cs="Arial"/>
          <w:color w:val="auto"/>
        </w:rPr>
      </w:pPr>
      <w:bookmarkStart w:id="171" w:name="_Toc390096072"/>
      <w:r>
        <w:rPr>
          <w:rFonts w:ascii="Arial" w:hAnsi="Arial" w:cs="Arial"/>
          <w:color w:val="auto"/>
        </w:rPr>
        <w:t>4.1.6</w:t>
      </w:r>
      <w:r w:rsidR="004D6E70" w:rsidRPr="00BB3639">
        <w:rPr>
          <w:rFonts w:ascii="Arial" w:hAnsi="Arial" w:cs="Arial"/>
          <w:color w:val="auto"/>
        </w:rPr>
        <w:tab/>
      </w:r>
      <w:r w:rsidR="00AC4AEF" w:rsidRPr="00BB3639">
        <w:rPr>
          <w:rFonts w:ascii="Arial" w:hAnsi="Arial" w:cs="Arial"/>
          <w:color w:val="auto"/>
        </w:rPr>
        <w:t>Regional Roads</w:t>
      </w:r>
      <w:bookmarkEnd w:id="170"/>
      <w:bookmarkEnd w:id="171"/>
    </w:p>
    <w:p w:rsidR="00AC4AEF" w:rsidRPr="004D6E70" w:rsidRDefault="00AC4AEF" w:rsidP="00BF1539">
      <w:pPr>
        <w:autoSpaceDE w:val="0"/>
        <w:autoSpaceDN w:val="0"/>
        <w:adjustRightInd w:val="0"/>
        <w:spacing w:line="360" w:lineRule="auto"/>
        <w:rPr>
          <w:rFonts w:ascii="Arial" w:hAnsi="Arial" w:cs="Arial"/>
        </w:rPr>
      </w:pPr>
      <w:r w:rsidRPr="004D6E70">
        <w:rPr>
          <w:rFonts w:ascii="Arial" w:hAnsi="Arial" w:cs="Arial"/>
        </w:rPr>
        <w:t>These roads link the principal towns in the Count</w:t>
      </w:r>
      <w:r w:rsidR="00315D16">
        <w:rPr>
          <w:rFonts w:ascii="Arial" w:hAnsi="Arial" w:cs="Arial"/>
        </w:rPr>
        <w:t xml:space="preserve">y and also serve local traffic. </w:t>
      </w:r>
      <w:r w:rsidRPr="004D6E70">
        <w:rPr>
          <w:rFonts w:ascii="Arial" w:hAnsi="Arial" w:cs="Arial"/>
        </w:rPr>
        <w:t>They are generally of a high standard and in some cases carry a considerable volume of traffic.</w:t>
      </w:r>
    </w:p>
    <w:p w:rsidR="00807485" w:rsidRDefault="00807485" w:rsidP="00BF1539">
      <w:pPr>
        <w:autoSpaceDE w:val="0"/>
        <w:autoSpaceDN w:val="0"/>
        <w:adjustRightInd w:val="0"/>
        <w:spacing w:line="360" w:lineRule="auto"/>
        <w:rPr>
          <w:rFonts w:ascii="Arial" w:hAnsi="Arial" w:cs="Arial"/>
          <w:b/>
        </w:rPr>
      </w:pPr>
    </w:p>
    <w:p w:rsidR="00807485" w:rsidRPr="00807485" w:rsidRDefault="00807485" w:rsidP="00BF1539">
      <w:pPr>
        <w:autoSpaceDE w:val="0"/>
        <w:autoSpaceDN w:val="0"/>
        <w:adjustRightInd w:val="0"/>
        <w:spacing w:line="360" w:lineRule="auto"/>
        <w:rPr>
          <w:rFonts w:ascii="Arial" w:hAnsi="Arial" w:cs="Arial"/>
          <w:b/>
        </w:rPr>
      </w:pPr>
      <w:r>
        <w:rPr>
          <w:rFonts w:ascii="Arial" w:hAnsi="Arial" w:cs="Arial"/>
          <w:b/>
        </w:rPr>
        <w:t>Cavan to Dundalk Route</w:t>
      </w:r>
    </w:p>
    <w:p w:rsidR="00AC4AEF" w:rsidRPr="004D6E70" w:rsidRDefault="00315D16" w:rsidP="00BF1539">
      <w:pPr>
        <w:autoSpaceDE w:val="0"/>
        <w:autoSpaceDN w:val="0"/>
        <w:adjustRightInd w:val="0"/>
        <w:spacing w:line="360" w:lineRule="auto"/>
        <w:rPr>
          <w:rFonts w:ascii="Arial" w:hAnsi="Arial" w:cs="Arial"/>
        </w:rPr>
      </w:pPr>
      <w:r>
        <w:rPr>
          <w:rFonts w:ascii="Arial" w:hAnsi="Arial" w:cs="Arial"/>
        </w:rPr>
        <w:t>The</w:t>
      </w:r>
      <w:r w:rsidR="00AC4AEF" w:rsidRPr="004D6E70">
        <w:rPr>
          <w:rFonts w:ascii="Arial" w:hAnsi="Arial" w:cs="Arial"/>
        </w:rPr>
        <w:t xml:space="preserve"> </w:t>
      </w:r>
      <w:r w:rsidR="004D6E70" w:rsidRPr="004D6E70">
        <w:rPr>
          <w:rFonts w:ascii="Arial" w:hAnsi="Arial" w:cs="Arial"/>
          <w:bCs/>
        </w:rPr>
        <w:t>Cavan to Dundalk Route</w:t>
      </w:r>
      <w:r w:rsidR="00AC4AEF" w:rsidRPr="004D6E70">
        <w:rPr>
          <w:rFonts w:ascii="Arial" w:hAnsi="Arial" w:cs="Arial"/>
        </w:rPr>
        <w:t xml:space="preserve"> is being progressed through design</w:t>
      </w:r>
      <w:r>
        <w:rPr>
          <w:rFonts w:ascii="Arial" w:hAnsi="Arial" w:cs="Arial"/>
        </w:rPr>
        <w:t>,</w:t>
      </w:r>
      <w:r w:rsidR="00AC4AEF" w:rsidRPr="004D6E70">
        <w:rPr>
          <w:rFonts w:ascii="Arial" w:hAnsi="Arial" w:cs="Arial"/>
        </w:rPr>
        <w:t xml:space="preserve"> at present and will provide an appropriate and necessary road from Dundalk to Cavan through Shercock and Cootehill.</w:t>
      </w:r>
    </w:p>
    <w:p w:rsidR="00AC4AEF" w:rsidRPr="00116145" w:rsidRDefault="00AC4AEF" w:rsidP="00BF1539">
      <w:pPr>
        <w:autoSpaceDE w:val="0"/>
        <w:autoSpaceDN w:val="0"/>
        <w:adjustRightInd w:val="0"/>
        <w:spacing w:line="360" w:lineRule="auto"/>
        <w:rPr>
          <w:rFonts w:ascii="Arial" w:hAnsi="Arial" w:cs="Arial"/>
          <w:color w:val="FF0000"/>
        </w:rPr>
      </w:pPr>
    </w:p>
    <w:p w:rsidR="00AC4AEF" w:rsidRPr="00116145" w:rsidRDefault="00AC4AEF" w:rsidP="00BF1539">
      <w:pPr>
        <w:autoSpaceDE w:val="0"/>
        <w:autoSpaceDN w:val="0"/>
        <w:adjustRightInd w:val="0"/>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6080760" cy="2331720"/>
            <wp:effectExtent l="19050" t="0" r="0" b="0"/>
            <wp:docPr id="18" name="Picture 6" descr="Cavan Dundalk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van Dundalk Route"/>
                    <pic:cNvPicPr>
                      <a:picLocks noChangeAspect="1" noChangeArrowheads="1"/>
                    </pic:cNvPicPr>
                  </pic:nvPicPr>
                  <pic:blipFill>
                    <a:blip r:embed="rId25" cstate="print"/>
                    <a:srcRect/>
                    <a:stretch>
                      <a:fillRect/>
                    </a:stretch>
                  </pic:blipFill>
                  <pic:spPr bwMode="auto">
                    <a:xfrm>
                      <a:off x="0" y="0"/>
                      <a:ext cx="6080760" cy="2331720"/>
                    </a:xfrm>
                    <a:prstGeom prst="rect">
                      <a:avLst/>
                    </a:prstGeom>
                    <a:noFill/>
                    <a:ln w="9525">
                      <a:noFill/>
                      <a:miter lim="800000"/>
                      <a:headEnd/>
                      <a:tailEnd/>
                    </a:ln>
                  </pic:spPr>
                </pic:pic>
              </a:graphicData>
            </a:graphic>
          </wp:inline>
        </w:drawing>
      </w:r>
    </w:p>
    <w:p w:rsidR="00070F3A" w:rsidRDefault="00315D16" w:rsidP="00BF1539">
      <w:pPr>
        <w:autoSpaceDE w:val="0"/>
        <w:autoSpaceDN w:val="0"/>
        <w:adjustRightInd w:val="0"/>
        <w:spacing w:line="360" w:lineRule="auto"/>
        <w:rPr>
          <w:rFonts w:ascii="Arial" w:hAnsi="Arial" w:cs="Arial"/>
          <w:b/>
        </w:rPr>
      </w:pPr>
      <w:r>
        <w:rPr>
          <w:rFonts w:ascii="Arial" w:hAnsi="Arial" w:cs="Arial"/>
          <w:b/>
        </w:rPr>
        <w:t>Figure 4.6</w:t>
      </w:r>
    </w:p>
    <w:p w:rsidR="00A8629C" w:rsidRDefault="00A8629C" w:rsidP="00BF1539">
      <w:pPr>
        <w:autoSpaceDE w:val="0"/>
        <w:autoSpaceDN w:val="0"/>
        <w:adjustRightInd w:val="0"/>
        <w:spacing w:line="360" w:lineRule="auto"/>
        <w:rPr>
          <w:rFonts w:ascii="Arial" w:hAnsi="Arial" w:cs="Arial"/>
          <w:b/>
        </w:rPr>
      </w:pPr>
    </w:p>
    <w:p w:rsidR="00AC4AEF" w:rsidRPr="004D6E70" w:rsidRDefault="00AC4AEF" w:rsidP="00BF1539">
      <w:pPr>
        <w:autoSpaceDE w:val="0"/>
        <w:autoSpaceDN w:val="0"/>
        <w:adjustRightInd w:val="0"/>
        <w:spacing w:line="360" w:lineRule="auto"/>
        <w:rPr>
          <w:rFonts w:ascii="Arial" w:hAnsi="Arial" w:cs="Arial"/>
          <w:b/>
        </w:rPr>
      </w:pPr>
      <w:r w:rsidRPr="004D6E70">
        <w:rPr>
          <w:rFonts w:ascii="Arial" w:hAnsi="Arial" w:cs="Arial"/>
          <w:b/>
        </w:rPr>
        <w:t>Objectives</w:t>
      </w:r>
    </w:p>
    <w:p w:rsidR="004D6E70" w:rsidRPr="004D6E70"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4D6E70">
        <w:rPr>
          <w:rFonts w:ascii="Arial" w:hAnsi="Arial" w:cs="Arial"/>
          <w:b/>
        </w:rPr>
        <w:t>O</w:t>
      </w:r>
      <w:r w:rsidR="00525095">
        <w:rPr>
          <w:rFonts w:ascii="Arial" w:hAnsi="Arial" w:cs="Arial"/>
          <w:b/>
        </w:rPr>
        <w:t>24</w:t>
      </w:r>
      <w:r w:rsidR="004D6E70" w:rsidRPr="004D6E70">
        <w:rPr>
          <w:rFonts w:ascii="Arial" w:hAnsi="Arial" w:cs="Arial"/>
          <w:b/>
        </w:rPr>
        <w:t xml:space="preserve"> </w:t>
      </w:r>
      <w:r w:rsidR="00AC4AEF" w:rsidRPr="004D6E70">
        <w:rPr>
          <w:rFonts w:ascii="Arial" w:hAnsi="Arial" w:cs="Arial"/>
        </w:rPr>
        <w:t xml:space="preserve">To progress and develop the Cavan to Dundalk Strategic Route </w:t>
      </w:r>
    </w:p>
    <w:p w:rsidR="00A8629C" w:rsidRDefault="00AC4AEF" w:rsidP="00BF1539">
      <w:pPr>
        <w:autoSpaceDE w:val="0"/>
        <w:autoSpaceDN w:val="0"/>
        <w:adjustRightInd w:val="0"/>
        <w:spacing w:line="360" w:lineRule="auto"/>
        <w:ind w:left="1440" w:hanging="1440"/>
        <w:rPr>
          <w:rFonts w:ascii="Arial" w:hAnsi="Arial" w:cs="Arial"/>
        </w:rPr>
      </w:pPr>
      <w:r w:rsidRPr="004D6E70">
        <w:rPr>
          <w:rFonts w:ascii="Arial" w:hAnsi="Arial" w:cs="Arial"/>
        </w:rPr>
        <w:t>Improvement Scheme (Dundalk - Shercock</w:t>
      </w:r>
      <w:r w:rsidR="00A8629C">
        <w:rPr>
          <w:rFonts w:ascii="Arial" w:hAnsi="Arial" w:cs="Arial"/>
        </w:rPr>
        <w:t xml:space="preserve"> - Cootehill – Cavan or the </w:t>
      </w:r>
      <w:r w:rsidRPr="004D6E70">
        <w:rPr>
          <w:rFonts w:ascii="Arial" w:hAnsi="Arial" w:cs="Arial"/>
        </w:rPr>
        <w:t xml:space="preserve">R-188, R-192, </w:t>
      </w:r>
    </w:p>
    <w:p w:rsidR="00AC4AEF" w:rsidRPr="004D6E70" w:rsidRDefault="00AC4AEF" w:rsidP="00BF1539">
      <w:pPr>
        <w:autoSpaceDE w:val="0"/>
        <w:autoSpaceDN w:val="0"/>
        <w:adjustRightInd w:val="0"/>
        <w:spacing w:line="360" w:lineRule="auto"/>
        <w:ind w:left="1440" w:hanging="1440"/>
        <w:rPr>
          <w:rFonts w:ascii="Arial" w:hAnsi="Arial" w:cs="Arial"/>
        </w:rPr>
      </w:pPr>
      <w:proofErr w:type="gramStart"/>
      <w:r w:rsidRPr="004D6E70">
        <w:rPr>
          <w:rFonts w:ascii="Arial" w:hAnsi="Arial" w:cs="Arial"/>
        </w:rPr>
        <w:lastRenderedPageBreak/>
        <w:t>R-162, R-178).</w:t>
      </w:r>
      <w:proofErr w:type="gramEnd"/>
    </w:p>
    <w:p w:rsidR="00BB3639" w:rsidRDefault="00BB3639" w:rsidP="00BF1539">
      <w:pPr>
        <w:autoSpaceDE w:val="0"/>
        <w:autoSpaceDN w:val="0"/>
        <w:adjustRightInd w:val="0"/>
        <w:spacing w:line="360" w:lineRule="auto"/>
        <w:rPr>
          <w:rFonts w:ascii="Arial" w:hAnsi="Arial" w:cs="Arial"/>
          <w:b/>
        </w:rPr>
      </w:pPr>
    </w:p>
    <w:p w:rsidR="00AC4AEF" w:rsidRPr="004D6E70" w:rsidRDefault="00A8629C" w:rsidP="00BF1539">
      <w:pPr>
        <w:autoSpaceDE w:val="0"/>
        <w:autoSpaceDN w:val="0"/>
        <w:adjustRightInd w:val="0"/>
        <w:spacing w:line="360" w:lineRule="auto"/>
        <w:rPr>
          <w:rFonts w:ascii="Arial" w:hAnsi="Arial" w:cs="Arial"/>
        </w:rPr>
      </w:pPr>
      <w:proofErr w:type="gramStart"/>
      <w:r>
        <w:rPr>
          <w:rFonts w:ascii="Arial" w:hAnsi="Arial" w:cs="Arial"/>
          <w:b/>
        </w:rPr>
        <w:t>PI</w:t>
      </w:r>
      <w:r w:rsidR="00AC4AEF" w:rsidRPr="004D6E70">
        <w:rPr>
          <w:rFonts w:ascii="Arial" w:hAnsi="Arial" w:cs="Arial"/>
          <w:b/>
        </w:rPr>
        <w:t>O</w:t>
      </w:r>
      <w:r w:rsidR="00525095">
        <w:rPr>
          <w:rFonts w:ascii="Arial" w:hAnsi="Arial" w:cs="Arial"/>
          <w:b/>
        </w:rPr>
        <w:t>25</w:t>
      </w:r>
      <w:r w:rsidR="004D6E70" w:rsidRPr="004D6E70">
        <w:rPr>
          <w:rFonts w:ascii="Arial" w:hAnsi="Arial" w:cs="Arial"/>
          <w:b/>
        </w:rPr>
        <w:t xml:space="preserve"> </w:t>
      </w:r>
      <w:r w:rsidR="00AC4AEF" w:rsidRPr="004D6E70">
        <w:rPr>
          <w:rFonts w:ascii="Arial" w:hAnsi="Arial" w:cs="Arial"/>
        </w:rPr>
        <w:t xml:space="preserve">To promote and develop the road </w:t>
      </w:r>
      <w:r w:rsidR="00315D16">
        <w:rPr>
          <w:rFonts w:ascii="Arial" w:hAnsi="Arial" w:cs="Arial"/>
        </w:rPr>
        <w:t>network linking Cavan and Sligo.</w:t>
      </w:r>
      <w:proofErr w:type="gramEnd"/>
    </w:p>
    <w:p w:rsidR="00A8629C" w:rsidRDefault="00A8629C" w:rsidP="00A8629C">
      <w:pPr>
        <w:autoSpaceDE w:val="0"/>
        <w:autoSpaceDN w:val="0"/>
        <w:adjustRightInd w:val="0"/>
        <w:spacing w:line="360" w:lineRule="auto"/>
        <w:rPr>
          <w:rFonts w:ascii="Arial" w:hAnsi="Arial" w:cs="Arial"/>
          <w:b/>
        </w:rPr>
      </w:pPr>
    </w:p>
    <w:p w:rsidR="00AC4AEF" w:rsidRPr="004D6E70" w:rsidRDefault="00A8629C" w:rsidP="004D6E70">
      <w:pPr>
        <w:autoSpaceDE w:val="0"/>
        <w:autoSpaceDN w:val="0"/>
        <w:adjustRightInd w:val="0"/>
        <w:spacing w:line="360" w:lineRule="auto"/>
        <w:ind w:left="1429" w:hanging="1429"/>
        <w:rPr>
          <w:rFonts w:ascii="Arial" w:hAnsi="Arial" w:cs="Arial"/>
        </w:rPr>
      </w:pPr>
      <w:proofErr w:type="gramStart"/>
      <w:r>
        <w:rPr>
          <w:rFonts w:ascii="Arial" w:hAnsi="Arial" w:cs="Arial"/>
          <w:b/>
        </w:rPr>
        <w:t>PI</w:t>
      </w:r>
      <w:r w:rsidR="00525095">
        <w:rPr>
          <w:rFonts w:ascii="Arial" w:hAnsi="Arial" w:cs="Arial"/>
          <w:b/>
        </w:rPr>
        <w:t>O26</w:t>
      </w:r>
      <w:r w:rsidR="004D6E70" w:rsidRPr="004D6E70">
        <w:rPr>
          <w:rFonts w:ascii="Arial" w:hAnsi="Arial" w:cs="Arial"/>
          <w:b/>
        </w:rPr>
        <w:t xml:space="preserve"> </w:t>
      </w:r>
      <w:r w:rsidR="00AC4AEF" w:rsidRPr="004D6E70">
        <w:rPr>
          <w:rFonts w:ascii="Arial" w:hAnsi="Arial" w:cs="Arial"/>
        </w:rPr>
        <w:t>To upgrade the Regional Road network to route consistent standards.</w:t>
      </w:r>
      <w:proofErr w:type="gramEnd"/>
    </w:p>
    <w:p w:rsidR="004D6E70" w:rsidRPr="00116145" w:rsidRDefault="004D6E70" w:rsidP="00BF1539">
      <w:pPr>
        <w:autoSpaceDE w:val="0"/>
        <w:autoSpaceDN w:val="0"/>
        <w:adjustRightInd w:val="0"/>
        <w:spacing w:line="360" w:lineRule="auto"/>
        <w:ind w:left="1429" w:hanging="1429"/>
        <w:rPr>
          <w:rFonts w:ascii="Arial" w:hAnsi="Arial" w:cs="Arial"/>
          <w:color w:val="FF0000"/>
        </w:rPr>
      </w:pPr>
    </w:p>
    <w:p w:rsidR="00AC4AEF" w:rsidRPr="00BB3639" w:rsidRDefault="006D46DB" w:rsidP="004D6E70">
      <w:pPr>
        <w:pStyle w:val="Heading3"/>
        <w:spacing w:before="0" w:line="360" w:lineRule="auto"/>
        <w:ind w:firstLine="720"/>
        <w:rPr>
          <w:rFonts w:ascii="Arial" w:hAnsi="Arial" w:cs="Arial"/>
          <w:color w:val="auto"/>
        </w:rPr>
      </w:pPr>
      <w:bookmarkStart w:id="172" w:name="_Toc358879036"/>
      <w:bookmarkStart w:id="173" w:name="_Toc390096073"/>
      <w:r>
        <w:rPr>
          <w:rFonts w:ascii="Arial" w:hAnsi="Arial" w:cs="Arial"/>
          <w:color w:val="auto"/>
        </w:rPr>
        <w:t>4.1.</w:t>
      </w:r>
      <w:r w:rsidR="00811CA2">
        <w:rPr>
          <w:rFonts w:ascii="Arial" w:hAnsi="Arial" w:cs="Arial"/>
          <w:color w:val="auto"/>
        </w:rPr>
        <w:t>7</w:t>
      </w:r>
      <w:r>
        <w:rPr>
          <w:rFonts w:ascii="Arial" w:hAnsi="Arial" w:cs="Arial"/>
          <w:color w:val="auto"/>
        </w:rPr>
        <w:tab/>
      </w:r>
      <w:r w:rsidR="00AC4AEF" w:rsidRPr="00BB3639">
        <w:rPr>
          <w:rFonts w:ascii="Arial" w:hAnsi="Arial" w:cs="Arial"/>
          <w:color w:val="auto"/>
        </w:rPr>
        <w:t>Local Roads</w:t>
      </w:r>
      <w:bookmarkEnd w:id="172"/>
      <w:bookmarkEnd w:id="173"/>
    </w:p>
    <w:p w:rsidR="00AC4AEF" w:rsidRPr="004D6E70" w:rsidRDefault="00AC4AEF" w:rsidP="00BF1539">
      <w:pPr>
        <w:autoSpaceDE w:val="0"/>
        <w:autoSpaceDN w:val="0"/>
        <w:adjustRightInd w:val="0"/>
        <w:spacing w:line="360" w:lineRule="auto"/>
        <w:rPr>
          <w:rFonts w:ascii="Arial" w:hAnsi="Arial" w:cs="Arial"/>
        </w:rPr>
      </w:pPr>
      <w:r w:rsidRPr="004D6E70">
        <w:rPr>
          <w:rFonts w:ascii="Arial" w:hAnsi="Arial" w:cs="Arial"/>
        </w:rPr>
        <w:t xml:space="preserve">Local roads are an essential component of Cavan’s transportation network. Cavan County Council recognises the importance of providing a safe and efficient road system in the County in </w:t>
      </w:r>
      <w:r w:rsidR="004D6E70" w:rsidRPr="004D6E70">
        <w:rPr>
          <w:rFonts w:ascii="Arial" w:hAnsi="Arial" w:cs="Arial"/>
        </w:rPr>
        <w:t xml:space="preserve">order to facilitate development and </w:t>
      </w:r>
      <w:r w:rsidRPr="004D6E70">
        <w:rPr>
          <w:rFonts w:ascii="Arial" w:hAnsi="Arial" w:cs="Arial"/>
        </w:rPr>
        <w:t>is committed to the</w:t>
      </w:r>
      <w:r w:rsidR="004D6E70" w:rsidRPr="004D6E70">
        <w:rPr>
          <w:rFonts w:ascii="Arial" w:hAnsi="Arial" w:cs="Arial"/>
        </w:rPr>
        <w:t>ir maintenance and improvement</w:t>
      </w:r>
      <w:r w:rsidRPr="004D6E70">
        <w:rPr>
          <w:rFonts w:ascii="Arial" w:hAnsi="Arial" w:cs="Arial"/>
        </w:rPr>
        <w:t>.</w:t>
      </w:r>
    </w:p>
    <w:p w:rsidR="00AC4AEF" w:rsidRPr="004D6E70" w:rsidRDefault="00AC4AEF" w:rsidP="00BF1539">
      <w:pPr>
        <w:autoSpaceDE w:val="0"/>
        <w:autoSpaceDN w:val="0"/>
        <w:adjustRightInd w:val="0"/>
        <w:spacing w:line="360" w:lineRule="auto"/>
        <w:rPr>
          <w:rFonts w:ascii="Arial" w:hAnsi="Arial" w:cs="Arial"/>
          <w:b/>
          <w:bCs/>
        </w:rPr>
      </w:pPr>
    </w:p>
    <w:p w:rsidR="00AC4AEF" w:rsidRPr="00E63609" w:rsidRDefault="00AC4AEF" w:rsidP="00BF1539">
      <w:pPr>
        <w:autoSpaceDE w:val="0"/>
        <w:autoSpaceDN w:val="0"/>
        <w:adjustRightInd w:val="0"/>
        <w:spacing w:line="360" w:lineRule="auto"/>
        <w:rPr>
          <w:rFonts w:ascii="Arial" w:hAnsi="Arial" w:cs="Arial"/>
          <w:b/>
          <w:bCs/>
        </w:rPr>
      </w:pPr>
      <w:r w:rsidRPr="00E63609">
        <w:rPr>
          <w:rFonts w:ascii="Arial" w:hAnsi="Arial" w:cs="Arial"/>
          <w:b/>
          <w:bCs/>
        </w:rPr>
        <w:t>Objectives</w:t>
      </w:r>
    </w:p>
    <w:p w:rsidR="00E63609" w:rsidRPr="00E63609"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823570">
        <w:rPr>
          <w:rFonts w:ascii="Arial" w:hAnsi="Arial" w:cs="Arial"/>
          <w:b/>
        </w:rPr>
        <w:t>O2</w:t>
      </w:r>
      <w:r w:rsidR="00525095">
        <w:rPr>
          <w:rFonts w:ascii="Arial" w:hAnsi="Arial" w:cs="Arial"/>
          <w:b/>
        </w:rPr>
        <w:t>7</w:t>
      </w:r>
      <w:r w:rsidR="00E63609" w:rsidRPr="00E63609">
        <w:rPr>
          <w:rFonts w:ascii="Arial" w:hAnsi="Arial" w:cs="Arial"/>
          <w:b/>
        </w:rPr>
        <w:t xml:space="preserve"> </w:t>
      </w:r>
      <w:r w:rsidR="00AC4AEF" w:rsidRPr="00E63609">
        <w:rPr>
          <w:rFonts w:ascii="Arial" w:hAnsi="Arial" w:cs="Arial"/>
        </w:rPr>
        <w:t xml:space="preserve">To continue our annual restoration, maintenance and improvement </w:t>
      </w:r>
    </w:p>
    <w:p w:rsidR="00AC4AEF" w:rsidRPr="00E63609" w:rsidRDefault="00AC4AEF" w:rsidP="00BF1539">
      <w:pPr>
        <w:autoSpaceDE w:val="0"/>
        <w:autoSpaceDN w:val="0"/>
        <w:adjustRightInd w:val="0"/>
        <w:spacing w:line="360" w:lineRule="auto"/>
        <w:ind w:left="1440" w:hanging="1440"/>
        <w:rPr>
          <w:rFonts w:ascii="Arial" w:hAnsi="Arial" w:cs="Arial"/>
        </w:rPr>
      </w:pPr>
      <w:proofErr w:type="gramStart"/>
      <w:r w:rsidRPr="00E63609">
        <w:rPr>
          <w:rFonts w:ascii="Arial" w:hAnsi="Arial" w:cs="Arial"/>
        </w:rPr>
        <w:t>programme</w:t>
      </w:r>
      <w:proofErr w:type="gramEnd"/>
      <w:r w:rsidRPr="00E63609">
        <w:rPr>
          <w:rFonts w:ascii="Arial" w:hAnsi="Arial" w:cs="Arial"/>
        </w:rPr>
        <w:t xml:space="preserve"> on our local road network.</w:t>
      </w:r>
    </w:p>
    <w:p w:rsidR="00BB3639" w:rsidRDefault="00BB3639" w:rsidP="00BF1539">
      <w:pPr>
        <w:autoSpaceDE w:val="0"/>
        <w:autoSpaceDN w:val="0"/>
        <w:adjustRightInd w:val="0"/>
        <w:spacing w:line="360" w:lineRule="auto"/>
        <w:ind w:left="1440" w:hanging="1440"/>
        <w:rPr>
          <w:rFonts w:ascii="Arial" w:hAnsi="Arial" w:cs="Arial"/>
          <w:b/>
        </w:rPr>
      </w:pPr>
    </w:p>
    <w:p w:rsidR="00E63609" w:rsidRPr="00E63609" w:rsidRDefault="00A8629C" w:rsidP="00BF15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O28</w:t>
      </w:r>
      <w:r w:rsidR="00E63609" w:rsidRPr="00E63609">
        <w:rPr>
          <w:rFonts w:ascii="Arial" w:hAnsi="Arial" w:cs="Arial"/>
          <w:b/>
        </w:rPr>
        <w:t xml:space="preserve"> </w:t>
      </w:r>
      <w:r w:rsidR="00AC4AEF" w:rsidRPr="00E63609">
        <w:rPr>
          <w:rFonts w:ascii="Arial" w:hAnsi="Arial" w:cs="Arial"/>
        </w:rPr>
        <w:t>Cavan County Council will continue our commitment to prog</w:t>
      </w:r>
      <w:r w:rsidR="00E63609" w:rsidRPr="00E63609">
        <w:rPr>
          <w:rFonts w:ascii="Arial" w:hAnsi="Arial" w:cs="Arial"/>
        </w:rPr>
        <w:t xml:space="preserve">ress road </w:t>
      </w:r>
    </w:p>
    <w:p w:rsidR="00AC4AEF" w:rsidRPr="00E63609" w:rsidRDefault="00E63609" w:rsidP="00BF1539">
      <w:pPr>
        <w:autoSpaceDE w:val="0"/>
        <w:autoSpaceDN w:val="0"/>
        <w:adjustRightInd w:val="0"/>
        <w:spacing w:line="360" w:lineRule="auto"/>
        <w:ind w:left="1440" w:hanging="1440"/>
        <w:rPr>
          <w:rFonts w:ascii="Arial" w:hAnsi="Arial" w:cs="Arial"/>
        </w:rPr>
      </w:pPr>
      <w:proofErr w:type="gramStart"/>
      <w:r w:rsidRPr="00E63609">
        <w:rPr>
          <w:rFonts w:ascii="Arial" w:hAnsi="Arial" w:cs="Arial"/>
        </w:rPr>
        <w:t>improvements</w:t>
      </w:r>
      <w:proofErr w:type="gramEnd"/>
      <w:r w:rsidRPr="00E63609">
        <w:rPr>
          <w:rFonts w:ascii="Arial" w:hAnsi="Arial" w:cs="Arial"/>
        </w:rPr>
        <w:t xml:space="preserve"> under the </w:t>
      </w:r>
      <w:r w:rsidR="00315D16">
        <w:rPr>
          <w:rFonts w:ascii="Arial" w:hAnsi="Arial" w:cs="Arial"/>
        </w:rPr>
        <w:t>‘</w:t>
      </w:r>
      <w:r w:rsidRPr="00E63609">
        <w:rPr>
          <w:rFonts w:ascii="Arial" w:hAnsi="Arial" w:cs="Arial"/>
        </w:rPr>
        <w:t>Community Involvement Scheme</w:t>
      </w:r>
      <w:r w:rsidR="00315D16">
        <w:rPr>
          <w:rFonts w:ascii="Arial" w:hAnsi="Arial" w:cs="Arial"/>
        </w:rPr>
        <w:t>’</w:t>
      </w:r>
      <w:r w:rsidR="00AC4AEF" w:rsidRPr="00E63609">
        <w:rPr>
          <w:rFonts w:ascii="Arial" w:hAnsi="Arial" w:cs="Arial"/>
        </w:rPr>
        <w:t>.</w:t>
      </w:r>
    </w:p>
    <w:p w:rsidR="00AC4AEF" w:rsidRPr="00116145" w:rsidRDefault="00AC4AEF" w:rsidP="00BF1539">
      <w:pPr>
        <w:autoSpaceDE w:val="0"/>
        <w:autoSpaceDN w:val="0"/>
        <w:adjustRightInd w:val="0"/>
        <w:spacing w:line="360" w:lineRule="auto"/>
        <w:ind w:left="709"/>
        <w:rPr>
          <w:rFonts w:ascii="Arial" w:hAnsi="Arial" w:cs="Arial"/>
          <w:color w:val="FF0000"/>
        </w:rPr>
      </w:pPr>
    </w:p>
    <w:p w:rsidR="00AC4AEF" w:rsidRPr="00BB3639" w:rsidRDefault="005321C4" w:rsidP="00E63609">
      <w:pPr>
        <w:pStyle w:val="Heading3"/>
        <w:spacing w:before="0" w:line="360" w:lineRule="auto"/>
        <w:ind w:firstLine="720"/>
        <w:rPr>
          <w:rFonts w:ascii="Arial" w:hAnsi="Arial" w:cs="Arial"/>
          <w:color w:val="auto"/>
        </w:rPr>
      </w:pPr>
      <w:bookmarkStart w:id="174" w:name="_Toc358879037"/>
      <w:bookmarkStart w:id="175" w:name="_Toc390096074"/>
      <w:r>
        <w:rPr>
          <w:rFonts w:ascii="Arial" w:hAnsi="Arial" w:cs="Arial"/>
          <w:color w:val="auto"/>
        </w:rPr>
        <w:t>4.1.8</w:t>
      </w:r>
      <w:r w:rsidR="006D46DB">
        <w:rPr>
          <w:rFonts w:ascii="Arial" w:hAnsi="Arial" w:cs="Arial"/>
          <w:color w:val="auto"/>
        </w:rPr>
        <w:tab/>
      </w:r>
      <w:r w:rsidR="00AC4AEF" w:rsidRPr="00BB3639">
        <w:rPr>
          <w:rFonts w:ascii="Arial" w:hAnsi="Arial" w:cs="Arial"/>
          <w:color w:val="auto"/>
        </w:rPr>
        <w:t>Distributor/Relief Roads</w:t>
      </w:r>
      <w:bookmarkEnd w:id="174"/>
      <w:bookmarkEnd w:id="175"/>
    </w:p>
    <w:p w:rsidR="00AC4AEF" w:rsidRPr="00E63609" w:rsidRDefault="00AC4AEF" w:rsidP="00BF1539">
      <w:pPr>
        <w:autoSpaceDE w:val="0"/>
        <w:autoSpaceDN w:val="0"/>
        <w:adjustRightInd w:val="0"/>
        <w:spacing w:line="360" w:lineRule="auto"/>
        <w:rPr>
          <w:rFonts w:ascii="Arial" w:hAnsi="Arial" w:cs="Arial"/>
        </w:rPr>
      </w:pPr>
      <w:r w:rsidRPr="00E63609">
        <w:rPr>
          <w:rFonts w:ascii="Arial" w:hAnsi="Arial" w:cs="Arial"/>
        </w:rPr>
        <w:t xml:space="preserve">It is the policy of the Council to provide relief roads where necessary in towns and villages throughout the County. Development of these roads will bear in mind the needs of accessibility and road safety issues. </w:t>
      </w:r>
      <w:r w:rsidR="00315D16">
        <w:rPr>
          <w:rFonts w:ascii="Arial" w:hAnsi="Arial" w:cs="Arial"/>
        </w:rPr>
        <w:t xml:space="preserve">Such </w:t>
      </w:r>
      <w:r w:rsidRPr="00E63609">
        <w:rPr>
          <w:rFonts w:ascii="Arial" w:hAnsi="Arial" w:cs="Arial"/>
        </w:rPr>
        <w:t>roads w</w:t>
      </w:r>
      <w:r w:rsidR="00315D16">
        <w:rPr>
          <w:rFonts w:ascii="Arial" w:hAnsi="Arial" w:cs="Arial"/>
        </w:rPr>
        <w:t xml:space="preserve">ould </w:t>
      </w:r>
      <w:r w:rsidRPr="00E63609">
        <w:rPr>
          <w:rFonts w:ascii="Arial" w:hAnsi="Arial" w:cs="Arial"/>
        </w:rPr>
        <w:t>divert traffic from town and village centres and create new planned streets or lin</w:t>
      </w:r>
      <w:r w:rsidR="00315D16">
        <w:rPr>
          <w:rFonts w:ascii="Arial" w:hAnsi="Arial" w:cs="Arial"/>
        </w:rPr>
        <w:t xml:space="preserve">k roads with restricted access. </w:t>
      </w:r>
      <w:r w:rsidRPr="00E63609">
        <w:rPr>
          <w:rFonts w:ascii="Arial" w:hAnsi="Arial" w:cs="Arial"/>
        </w:rPr>
        <w:t>Th</w:t>
      </w:r>
      <w:r w:rsidR="00315D16">
        <w:rPr>
          <w:rFonts w:ascii="Arial" w:hAnsi="Arial" w:cs="Arial"/>
        </w:rPr>
        <w:t>ey can</w:t>
      </w:r>
      <w:r w:rsidRPr="00E63609">
        <w:rPr>
          <w:rFonts w:ascii="Arial" w:hAnsi="Arial" w:cs="Arial"/>
        </w:rPr>
        <w:t xml:space="preserve"> improve the public realm in towns and villages with</w:t>
      </w:r>
      <w:r w:rsidR="00F91990">
        <w:rPr>
          <w:rFonts w:ascii="Arial" w:hAnsi="Arial" w:cs="Arial"/>
        </w:rPr>
        <w:t xml:space="preserve"> the addition of</w:t>
      </w:r>
      <w:r w:rsidRPr="00E63609">
        <w:rPr>
          <w:rFonts w:ascii="Arial" w:hAnsi="Arial" w:cs="Arial"/>
        </w:rPr>
        <w:t xml:space="preserve"> street furniture and planting. </w:t>
      </w:r>
      <w:r w:rsidR="00315D16">
        <w:rPr>
          <w:rFonts w:ascii="Arial" w:hAnsi="Arial" w:cs="Arial"/>
        </w:rPr>
        <w:t xml:space="preserve">Relief </w:t>
      </w:r>
      <w:r w:rsidRPr="00E63609">
        <w:rPr>
          <w:rFonts w:ascii="Arial" w:hAnsi="Arial" w:cs="Arial"/>
        </w:rPr>
        <w:t xml:space="preserve">roads </w:t>
      </w:r>
      <w:r w:rsidR="00315D16">
        <w:rPr>
          <w:rFonts w:ascii="Arial" w:hAnsi="Arial" w:cs="Arial"/>
        </w:rPr>
        <w:t>can</w:t>
      </w:r>
      <w:r w:rsidRPr="00E63609">
        <w:rPr>
          <w:rFonts w:ascii="Arial" w:hAnsi="Arial" w:cs="Arial"/>
        </w:rPr>
        <w:t xml:space="preserve"> provide an opportunity to plan for pedestrians and cyclists in towns and villages</w:t>
      </w:r>
      <w:r w:rsidR="00F91990">
        <w:rPr>
          <w:rFonts w:ascii="Arial" w:hAnsi="Arial" w:cs="Arial"/>
        </w:rPr>
        <w:t xml:space="preserve"> and</w:t>
      </w:r>
      <w:r w:rsidRPr="00E63609">
        <w:rPr>
          <w:rFonts w:ascii="Arial" w:hAnsi="Arial" w:cs="Arial"/>
        </w:rPr>
        <w:t xml:space="preserve"> facilitate the orderly expansion of towns and villages.</w:t>
      </w:r>
    </w:p>
    <w:p w:rsidR="00AC4AEF" w:rsidRPr="001670B8" w:rsidRDefault="00AC4AEF" w:rsidP="00BF1539">
      <w:pPr>
        <w:autoSpaceDE w:val="0"/>
        <w:autoSpaceDN w:val="0"/>
        <w:adjustRightInd w:val="0"/>
        <w:spacing w:line="360" w:lineRule="auto"/>
        <w:rPr>
          <w:rFonts w:ascii="Arial" w:hAnsi="Arial" w:cs="Arial"/>
          <w:b/>
          <w:bCs/>
        </w:rPr>
      </w:pPr>
    </w:p>
    <w:p w:rsidR="00AC4AEF" w:rsidRPr="001670B8" w:rsidRDefault="00AC4AEF" w:rsidP="00BF1539">
      <w:pPr>
        <w:autoSpaceDE w:val="0"/>
        <w:autoSpaceDN w:val="0"/>
        <w:adjustRightInd w:val="0"/>
        <w:spacing w:line="360" w:lineRule="auto"/>
        <w:rPr>
          <w:rFonts w:ascii="Arial" w:hAnsi="Arial" w:cs="Arial"/>
          <w:b/>
          <w:bCs/>
        </w:rPr>
      </w:pPr>
      <w:r w:rsidRPr="001670B8">
        <w:rPr>
          <w:rFonts w:ascii="Arial" w:hAnsi="Arial" w:cs="Arial"/>
          <w:b/>
          <w:bCs/>
        </w:rPr>
        <w:t>Objectives</w:t>
      </w:r>
    </w:p>
    <w:p w:rsidR="001670B8" w:rsidRPr="001670B8"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1670B8">
        <w:rPr>
          <w:rFonts w:ascii="Arial" w:hAnsi="Arial" w:cs="Arial"/>
          <w:b/>
        </w:rPr>
        <w:t>O</w:t>
      </w:r>
      <w:r w:rsidR="00525095">
        <w:rPr>
          <w:rFonts w:ascii="Arial" w:hAnsi="Arial" w:cs="Arial"/>
          <w:b/>
        </w:rPr>
        <w:t>29</w:t>
      </w:r>
      <w:r w:rsidR="001670B8" w:rsidRPr="001670B8">
        <w:rPr>
          <w:rFonts w:ascii="Arial" w:hAnsi="Arial" w:cs="Arial"/>
          <w:b/>
        </w:rPr>
        <w:t xml:space="preserve"> </w:t>
      </w:r>
      <w:r w:rsidR="00AC4AEF" w:rsidRPr="001670B8">
        <w:rPr>
          <w:rFonts w:ascii="Arial" w:hAnsi="Arial" w:cs="Arial"/>
        </w:rPr>
        <w:t xml:space="preserve">To assess the need for and the economic benefits of distributor/relief roads </w:t>
      </w:r>
    </w:p>
    <w:p w:rsidR="00AC4AEF" w:rsidRPr="001670B8" w:rsidRDefault="00AC4AEF" w:rsidP="00BF1539">
      <w:pPr>
        <w:autoSpaceDE w:val="0"/>
        <w:autoSpaceDN w:val="0"/>
        <w:adjustRightInd w:val="0"/>
        <w:spacing w:line="360" w:lineRule="auto"/>
        <w:ind w:left="1440" w:hanging="1440"/>
        <w:rPr>
          <w:rFonts w:ascii="Arial" w:hAnsi="Arial" w:cs="Arial"/>
        </w:rPr>
      </w:pPr>
      <w:proofErr w:type="gramStart"/>
      <w:r w:rsidRPr="001670B8">
        <w:rPr>
          <w:rFonts w:ascii="Arial" w:hAnsi="Arial" w:cs="Arial"/>
        </w:rPr>
        <w:t>or</w:t>
      </w:r>
      <w:proofErr w:type="gramEnd"/>
      <w:r w:rsidRPr="001670B8">
        <w:rPr>
          <w:rFonts w:ascii="Arial" w:hAnsi="Arial" w:cs="Arial"/>
        </w:rPr>
        <w:t xml:space="preserve"> new streets in the counties towns.</w:t>
      </w:r>
    </w:p>
    <w:p w:rsidR="00BB3639" w:rsidRDefault="00BB3639" w:rsidP="00BF1539">
      <w:pPr>
        <w:autoSpaceDE w:val="0"/>
        <w:autoSpaceDN w:val="0"/>
        <w:adjustRightInd w:val="0"/>
        <w:spacing w:line="360" w:lineRule="auto"/>
        <w:ind w:left="1440" w:hanging="1440"/>
        <w:rPr>
          <w:rFonts w:ascii="Arial" w:hAnsi="Arial" w:cs="Arial"/>
          <w:b/>
        </w:rPr>
      </w:pPr>
    </w:p>
    <w:p w:rsidR="001670B8" w:rsidRPr="001670B8" w:rsidRDefault="00F91990" w:rsidP="00BB36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O30</w:t>
      </w:r>
      <w:r>
        <w:rPr>
          <w:rFonts w:ascii="Arial" w:hAnsi="Arial" w:cs="Arial"/>
          <w:b/>
        </w:rPr>
        <w:t xml:space="preserve"> </w:t>
      </w:r>
      <w:r w:rsidR="00093C1A">
        <w:rPr>
          <w:rFonts w:ascii="Arial" w:hAnsi="Arial" w:cs="Arial"/>
        </w:rPr>
        <w:t>To progress and develop the ‘Cootehill Back Street S</w:t>
      </w:r>
      <w:r w:rsidR="00AC4AEF" w:rsidRPr="001670B8">
        <w:rPr>
          <w:rFonts w:ascii="Arial" w:hAnsi="Arial" w:cs="Arial"/>
        </w:rPr>
        <w:t>cheme</w:t>
      </w:r>
      <w:r w:rsidR="00093C1A">
        <w:rPr>
          <w:rFonts w:ascii="Arial" w:hAnsi="Arial" w:cs="Arial"/>
        </w:rPr>
        <w:t>’</w:t>
      </w:r>
      <w:r w:rsidR="00AC4AEF" w:rsidRPr="001670B8">
        <w:rPr>
          <w:rFonts w:ascii="Arial" w:hAnsi="Arial" w:cs="Arial"/>
        </w:rPr>
        <w:t xml:space="preserve"> which will run </w:t>
      </w:r>
    </w:p>
    <w:p w:rsidR="00AC4AEF" w:rsidRDefault="00AC4AEF" w:rsidP="00070F3A">
      <w:pPr>
        <w:autoSpaceDE w:val="0"/>
        <w:autoSpaceDN w:val="0"/>
        <w:adjustRightInd w:val="0"/>
        <w:spacing w:line="360" w:lineRule="auto"/>
        <w:ind w:left="1440" w:hanging="1440"/>
        <w:rPr>
          <w:rFonts w:ascii="Arial" w:hAnsi="Arial" w:cs="Arial"/>
        </w:rPr>
      </w:pPr>
      <w:proofErr w:type="gramStart"/>
      <w:r w:rsidRPr="001670B8">
        <w:rPr>
          <w:rFonts w:ascii="Arial" w:hAnsi="Arial" w:cs="Arial"/>
        </w:rPr>
        <w:lastRenderedPageBreak/>
        <w:t>parallel</w:t>
      </w:r>
      <w:proofErr w:type="gramEnd"/>
      <w:r w:rsidRPr="001670B8">
        <w:rPr>
          <w:rFonts w:ascii="Arial" w:hAnsi="Arial" w:cs="Arial"/>
        </w:rPr>
        <w:t xml:space="preserve"> to Market Street.</w:t>
      </w:r>
    </w:p>
    <w:p w:rsidR="00F61EB5" w:rsidRDefault="00F61EB5" w:rsidP="00070F3A">
      <w:pPr>
        <w:autoSpaceDE w:val="0"/>
        <w:autoSpaceDN w:val="0"/>
        <w:adjustRightInd w:val="0"/>
        <w:spacing w:line="360" w:lineRule="auto"/>
        <w:ind w:left="1440" w:hanging="1440"/>
        <w:rPr>
          <w:rFonts w:ascii="Arial" w:hAnsi="Arial" w:cs="Arial"/>
        </w:rPr>
      </w:pPr>
    </w:p>
    <w:p w:rsidR="00F61EB5" w:rsidRPr="00436FFC" w:rsidRDefault="005321C4" w:rsidP="00525095">
      <w:pPr>
        <w:pStyle w:val="Heading3"/>
        <w:spacing w:before="0" w:line="360" w:lineRule="auto"/>
        <w:ind w:firstLine="720"/>
        <w:rPr>
          <w:rFonts w:ascii="Arial" w:hAnsi="Arial" w:cs="Arial"/>
          <w:color w:val="auto"/>
        </w:rPr>
      </w:pPr>
      <w:bookmarkStart w:id="176" w:name="_Toc390096075"/>
      <w:r w:rsidRPr="00436FFC">
        <w:rPr>
          <w:rFonts w:ascii="Arial" w:hAnsi="Arial" w:cs="Arial"/>
          <w:color w:val="auto"/>
        </w:rPr>
        <w:t>4.1.9</w:t>
      </w:r>
      <w:r w:rsidRPr="00436FFC">
        <w:rPr>
          <w:rFonts w:ascii="Arial" w:hAnsi="Arial" w:cs="Arial"/>
          <w:color w:val="auto"/>
        </w:rPr>
        <w:tab/>
      </w:r>
      <w:r w:rsidR="00F61EB5" w:rsidRPr="00436FFC">
        <w:rPr>
          <w:rFonts w:ascii="Arial" w:hAnsi="Arial" w:cs="Arial"/>
          <w:color w:val="auto"/>
        </w:rPr>
        <w:t>Signage o</w:t>
      </w:r>
      <w:r w:rsidR="002F27A5" w:rsidRPr="00436FFC">
        <w:rPr>
          <w:rFonts w:ascii="Arial" w:hAnsi="Arial" w:cs="Arial"/>
          <w:color w:val="auto"/>
        </w:rPr>
        <w:t>n National &amp; Non-National Roads</w:t>
      </w:r>
      <w:bookmarkEnd w:id="176"/>
    </w:p>
    <w:p w:rsidR="00F61EB5" w:rsidRPr="00436FFC" w:rsidRDefault="00F61EB5" w:rsidP="00525095">
      <w:pPr>
        <w:spacing w:line="360" w:lineRule="auto"/>
        <w:rPr>
          <w:rFonts w:ascii="Arial" w:hAnsi="Arial" w:cs="Arial"/>
        </w:rPr>
      </w:pPr>
      <w:r w:rsidRPr="00436FFC">
        <w:rPr>
          <w:rFonts w:ascii="Arial" w:hAnsi="Arial" w:cs="Arial"/>
        </w:rPr>
        <w:t>In terms of national road signage Cavan County Council is guided by the following documents:</w:t>
      </w:r>
    </w:p>
    <w:p w:rsidR="00F61EB5" w:rsidRPr="00436FFC" w:rsidRDefault="00F61EB5" w:rsidP="00D17166">
      <w:pPr>
        <w:pStyle w:val="ListParagraph"/>
        <w:numPr>
          <w:ilvl w:val="0"/>
          <w:numId w:val="135"/>
        </w:numPr>
        <w:spacing w:line="360" w:lineRule="auto"/>
        <w:rPr>
          <w:rFonts w:ascii="Arial" w:hAnsi="Arial" w:cs="Arial"/>
        </w:rPr>
      </w:pPr>
      <w:r w:rsidRPr="00436FFC">
        <w:rPr>
          <w:rFonts w:ascii="Arial" w:hAnsi="Arial" w:cs="Arial"/>
        </w:rPr>
        <w:t xml:space="preserve">Section 3.8 of the DECLG </w:t>
      </w:r>
      <w:r w:rsidR="00093C1A">
        <w:rPr>
          <w:rFonts w:ascii="Arial" w:hAnsi="Arial" w:cs="Arial"/>
        </w:rPr>
        <w:t>‘</w:t>
      </w:r>
      <w:r w:rsidRPr="00436FFC">
        <w:rPr>
          <w:rFonts w:ascii="Arial" w:hAnsi="Arial" w:cs="Arial"/>
        </w:rPr>
        <w:t>Spatial Planning and National Road</w:t>
      </w:r>
      <w:r w:rsidR="002F27A5" w:rsidRPr="00436FFC">
        <w:rPr>
          <w:rFonts w:ascii="Arial" w:hAnsi="Arial" w:cs="Arial"/>
        </w:rPr>
        <w:t>s Guidelines.</w:t>
      </w:r>
      <w:r w:rsidR="00093C1A">
        <w:rPr>
          <w:rFonts w:ascii="Arial" w:hAnsi="Arial" w:cs="Arial"/>
        </w:rPr>
        <w:t>’</w:t>
      </w:r>
    </w:p>
    <w:p w:rsidR="00F61EB5" w:rsidRPr="00436FFC" w:rsidRDefault="00F61EB5" w:rsidP="00D17166">
      <w:pPr>
        <w:pStyle w:val="ListParagraph"/>
        <w:numPr>
          <w:ilvl w:val="0"/>
          <w:numId w:val="135"/>
        </w:numPr>
        <w:spacing w:line="360" w:lineRule="auto"/>
        <w:rPr>
          <w:rFonts w:ascii="Arial" w:hAnsi="Arial" w:cs="Arial"/>
        </w:rPr>
      </w:pPr>
      <w:r w:rsidRPr="00436FFC">
        <w:rPr>
          <w:rFonts w:ascii="Arial" w:hAnsi="Arial" w:cs="Arial"/>
        </w:rPr>
        <w:t>Poli</w:t>
      </w:r>
      <w:r w:rsidR="00093C1A">
        <w:rPr>
          <w:rFonts w:ascii="Arial" w:hAnsi="Arial" w:cs="Arial"/>
        </w:rPr>
        <w:t>cy on the provision of tourism and</w:t>
      </w:r>
      <w:r w:rsidRPr="00436FFC">
        <w:rPr>
          <w:rFonts w:ascii="Arial" w:hAnsi="Arial" w:cs="Arial"/>
        </w:rPr>
        <w:t xml:space="preserve"> leisure signage on national roads</w:t>
      </w:r>
    </w:p>
    <w:p w:rsidR="002F27A5" w:rsidRPr="00436FFC" w:rsidRDefault="00F61EB5" w:rsidP="00F61EB5">
      <w:pPr>
        <w:spacing w:line="360" w:lineRule="auto"/>
        <w:rPr>
          <w:rFonts w:ascii="Arial" w:hAnsi="Arial" w:cs="Arial"/>
        </w:rPr>
      </w:pPr>
      <w:r w:rsidRPr="00436FFC">
        <w:rPr>
          <w:rFonts w:ascii="Arial" w:hAnsi="Arial" w:cs="Arial"/>
        </w:rPr>
        <w:t>In terms of non-national road signage Cavan County Council is guided by the following document;</w:t>
      </w:r>
    </w:p>
    <w:p w:rsidR="00F61EB5" w:rsidRPr="00436FFC" w:rsidRDefault="00F61EB5" w:rsidP="00D17166">
      <w:pPr>
        <w:pStyle w:val="ListParagraph"/>
        <w:numPr>
          <w:ilvl w:val="0"/>
          <w:numId w:val="136"/>
        </w:numPr>
        <w:spacing w:line="360" w:lineRule="auto"/>
        <w:rPr>
          <w:rFonts w:ascii="Arial" w:hAnsi="Arial" w:cs="Arial"/>
        </w:rPr>
      </w:pPr>
      <w:r w:rsidRPr="00436FFC">
        <w:rPr>
          <w:rFonts w:ascii="Arial" w:hAnsi="Arial" w:cs="Arial"/>
        </w:rPr>
        <w:t>Local Information Road Signage, Cavan Coun</w:t>
      </w:r>
      <w:r w:rsidR="002F27A5" w:rsidRPr="00436FFC">
        <w:rPr>
          <w:rFonts w:ascii="Arial" w:hAnsi="Arial" w:cs="Arial"/>
        </w:rPr>
        <w:t>ty Council Policy Document 2013.</w:t>
      </w:r>
    </w:p>
    <w:p w:rsidR="002F27A5" w:rsidRPr="00436FFC" w:rsidRDefault="002F27A5" w:rsidP="00070F3A">
      <w:pPr>
        <w:autoSpaceDE w:val="0"/>
        <w:autoSpaceDN w:val="0"/>
        <w:adjustRightInd w:val="0"/>
        <w:spacing w:line="360" w:lineRule="auto"/>
        <w:ind w:left="1440" w:hanging="1440"/>
        <w:rPr>
          <w:rFonts w:ascii="Arial" w:hAnsi="Arial" w:cs="Arial"/>
        </w:rPr>
      </w:pPr>
    </w:p>
    <w:p w:rsidR="002F27A5" w:rsidRPr="00436FFC" w:rsidRDefault="002F27A5" w:rsidP="00070F3A">
      <w:pPr>
        <w:autoSpaceDE w:val="0"/>
        <w:autoSpaceDN w:val="0"/>
        <w:adjustRightInd w:val="0"/>
        <w:spacing w:line="360" w:lineRule="auto"/>
        <w:ind w:left="1440" w:hanging="1440"/>
        <w:rPr>
          <w:rFonts w:ascii="Arial" w:hAnsi="Arial" w:cs="Arial"/>
        </w:rPr>
      </w:pPr>
      <w:r w:rsidRPr="00436FFC">
        <w:rPr>
          <w:rFonts w:ascii="Arial" w:hAnsi="Arial" w:cs="Arial"/>
          <w:b/>
        </w:rPr>
        <w:t xml:space="preserve">Signage on National </w:t>
      </w:r>
      <w:r w:rsidR="00093C1A">
        <w:rPr>
          <w:rFonts w:ascii="Arial" w:hAnsi="Arial" w:cs="Arial"/>
          <w:b/>
        </w:rPr>
        <w:t xml:space="preserve">and </w:t>
      </w:r>
      <w:r w:rsidRPr="00436FFC">
        <w:rPr>
          <w:rFonts w:ascii="Arial" w:hAnsi="Arial" w:cs="Arial"/>
          <w:b/>
        </w:rPr>
        <w:t>Non-National Roads Objective</w:t>
      </w:r>
    </w:p>
    <w:p w:rsidR="00172ACC" w:rsidRPr="00436FFC" w:rsidRDefault="00823570" w:rsidP="00172ACC">
      <w:pPr>
        <w:autoSpaceDE w:val="0"/>
        <w:autoSpaceDN w:val="0"/>
        <w:adjustRightInd w:val="0"/>
        <w:spacing w:line="360" w:lineRule="auto"/>
        <w:ind w:left="1440" w:hanging="1440"/>
        <w:rPr>
          <w:rFonts w:ascii="Arial" w:hAnsi="Arial" w:cs="Arial"/>
        </w:rPr>
      </w:pPr>
      <w:r w:rsidRPr="00436FFC">
        <w:rPr>
          <w:rFonts w:ascii="Arial" w:hAnsi="Arial" w:cs="Arial"/>
          <w:b/>
        </w:rPr>
        <w:t>PIO3</w:t>
      </w:r>
      <w:r w:rsidR="00525095" w:rsidRPr="00436FFC">
        <w:rPr>
          <w:rFonts w:ascii="Arial" w:hAnsi="Arial" w:cs="Arial"/>
          <w:b/>
        </w:rPr>
        <w:t>1</w:t>
      </w:r>
      <w:r w:rsidR="002F27A5" w:rsidRPr="00436FFC">
        <w:rPr>
          <w:rFonts w:ascii="Arial" w:hAnsi="Arial" w:cs="Arial"/>
          <w:b/>
        </w:rPr>
        <w:t xml:space="preserve"> </w:t>
      </w:r>
      <w:r w:rsidR="00172ACC" w:rsidRPr="00436FFC">
        <w:rPr>
          <w:rFonts w:ascii="Arial" w:hAnsi="Arial" w:cs="Arial"/>
        </w:rPr>
        <w:t>C</w:t>
      </w:r>
      <w:r w:rsidR="002F27A5" w:rsidRPr="00436FFC">
        <w:rPr>
          <w:rFonts w:ascii="Arial" w:hAnsi="Arial" w:cs="Arial"/>
        </w:rPr>
        <w:t>ontrol the proliferation of non-road</w:t>
      </w:r>
      <w:r w:rsidR="00172ACC" w:rsidRPr="00436FFC">
        <w:rPr>
          <w:rFonts w:ascii="Arial" w:hAnsi="Arial" w:cs="Arial"/>
        </w:rPr>
        <w:t xml:space="preserve"> </w:t>
      </w:r>
      <w:r w:rsidR="002F27A5" w:rsidRPr="00436FFC">
        <w:rPr>
          <w:rFonts w:ascii="Arial" w:hAnsi="Arial" w:cs="Arial"/>
        </w:rPr>
        <w:t>traffic signage on and adjacent to all</w:t>
      </w:r>
    </w:p>
    <w:p w:rsidR="00F61EB5" w:rsidRPr="00436FFC" w:rsidRDefault="002F27A5" w:rsidP="00525095">
      <w:pPr>
        <w:autoSpaceDE w:val="0"/>
        <w:autoSpaceDN w:val="0"/>
        <w:adjustRightInd w:val="0"/>
        <w:spacing w:line="360" w:lineRule="auto"/>
        <w:rPr>
          <w:rFonts w:ascii="Arial" w:hAnsi="Arial" w:cs="Arial"/>
        </w:rPr>
      </w:pPr>
      <w:proofErr w:type="gramStart"/>
      <w:r w:rsidRPr="00436FFC">
        <w:rPr>
          <w:rFonts w:ascii="Arial" w:hAnsi="Arial" w:cs="Arial"/>
        </w:rPr>
        <w:t>roads</w:t>
      </w:r>
      <w:proofErr w:type="gramEnd"/>
      <w:r w:rsidRPr="00436FFC">
        <w:rPr>
          <w:rFonts w:ascii="Arial" w:hAnsi="Arial" w:cs="Arial"/>
        </w:rPr>
        <w:t xml:space="preserve">.  </w:t>
      </w:r>
    </w:p>
    <w:p w:rsidR="00436FFC" w:rsidRDefault="00436FFC" w:rsidP="001670B8">
      <w:pPr>
        <w:pStyle w:val="Heading3"/>
        <w:spacing w:before="0" w:line="360" w:lineRule="auto"/>
        <w:ind w:firstLine="720"/>
        <w:rPr>
          <w:rFonts w:ascii="Arial" w:hAnsi="Arial" w:cs="Arial"/>
          <w:color w:val="auto"/>
        </w:rPr>
      </w:pPr>
      <w:bookmarkStart w:id="177" w:name="_Toc358879038"/>
    </w:p>
    <w:p w:rsidR="00AC4AEF" w:rsidRPr="00BB3639" w:rsidRDefault="002C6B63" w:rsidP="001670B8">
      <w:pPr>
        <w:pStyle w:val="Heading3"/>
        <w:spacing w:before="0" w:line="360" w:lineRule="auto"/>
        <w:ind w:firstLine="720"/>
        <w:rPr>
          <w:rFonts w:ascii="Arial" w:hAnsi="Arial" w:cs="Arial"/>
          <w:color w:val="auto"/>
        </w:rPr>
      </w:pPr>
      <w:bookmarkStart w:id="178" w:name="_Toc390096076"/>
      <w:r w:rsidRPr="00BB3639">
        <w:rPr>
          <w:rFonts w:ascii="Arial" w:hAnsi="Arial" w:cs="Arial"/>
          <w:color w:val="auto"/>
        </w:rPr>
        <w:t>4.1.1</w:t>
      </w:r>
      <w:r w:rsidR="005321C4">
        <w:rPr>
          <w:rFonts w:ascii="Arial" w:hAnsi="Arial" w:cs="Arial"/>
          <w:color w:val="auto"/>
        </w:rPr>
        <w:t>0</w:t>
      </w:r>
      <w:r w:rsidR="001670B8" w:rsidRPr="00BB3639">
        <w:rPr>
          <w:rFonts w:ascii="Arial" w:hAnsi="Arial" w:cs="Arial"/>
          <w:color w:val="auto"/>
        </w:rPr>
        <w:tab/>
      </w:r>
      <w:r w:rsidR="00807485">
        <w:rPr>
          <w:rFonts w:ascii="Arial" w:hAnsi="Arial" w:cs="Arial"/>
          <w:color w:val="auto"/>
        </w:rPr>
        <w:t>Road</w:t>
      </w:r>
      <w:r w:rsidR="00AC4AEF" w:rsidRPr="00BB3639">
        <w:rPr>
          <w:rFonts w:ascii="Arial" w:hAnsi="Arial" w:cs="Arial"/>
          <w:color w:val="auto"/>
        </w:rPr>
        <w:t xml:space="preserve"> Safety</w:t>
      </w:r>
      <w:bookmarkEnd w:id="177"/>
      <w:bookmarkEnd w:id="178"/>
    </w:p>
    <w:p w:rsidR="00AC4AEF" w:rsidRPr="001670B8" w:rsidRDefault="00AC4AEF" w:rsidP="00093C1A">
      <w:pPr>
        <w:spacing w:line="360" w:lineRule="auto"/>
        <w:rPr>
          <w:rFonts w:ascii="Arial" w:hAnsi="Arial" w:cs="Arial"/>
        </w:rPr>
      </w:pPr>
      <w:r w:rsidRPr="001670B8">
        <w:rPr>
          <w:rFonts w:ascii="Arial" w:hAnsi="Arial" w:cs="Arial"/>
        </w:rPr>
        <w:t>The R</w:t>
      </w:r>
      <w:r w:rsidR="00093C1A">
        <w:rPr>
          <w:rFonts w:ascii="Arial" w:hAnsi="Arial" w:cs="Arial"/>
        </w:rPr>
        <w:t>SAs ‘</w:t>
      </w:r>
      <w:r w:rsidRPr="001670B8">
        <w:rPr>
          <w:rFonts w:ascii="Arial" w:hAnsi="Arial" w:cs="Arial"/>
        </w:rPr>
        <w:t>Road Safety Strategy</w:t>
      </w:r>
      <w:r w:rsidR="00093C1A">
        <w:rPr>
          <w:rFonts w:ascii="Arial" w:hAnsi="Arial" w:cs="Arial"/>
        </w:rPr>
        <w:t>,’</w:t>
      </w:r>
      <w:r w:rsidRPr="001670B8">
        <w:rPr>
          <w:rFonts w:ascii="Arial" w:hAnsi="Arial" w:cs="Arial"/>
        </w:rPr>
        <w:t xml:space="preserve"> 2013 -2020 sets clear national targets to reduce road collision fatalities and serious injuries by 2020.</w:t>
      </w:r>
      <w:r w:rsidR="00093C1A">
        <w:rPr>
          <w:rFonts w:ascii="Arial" w:hAnsi="Arial" w:cs="Arial"/>
        </w:rPr>
        <w:t xml:space="preserve"> </w:t>
      </w:r>
      <w:r w:rsidRPr="001670B8">
        <w:rPr>
          <w:rFonts w:ascii="Arial" w:hAnsi="Arial" w:cs="Arial"/>
        </w:rPr>
        <w:t>It is envisaged that this will be achieved through a co-ordinated effort by national government and local authorities together with the R</w:t>
      </w:r>
      <w:r w:rsidR="00093C1A">
        <w:rPr>
          <w:rFonts w:ascii="Arial" w:hAnsi="Arial" w:cs="Arial"/>
        </w:rPr>
        <w:t xml:space="preserve">SA, Gardaí and the </w:t>
      </w:r>
      <w:r w:rsidRPr="001670B8">
        <w:rPr>
          <w:rFonts w:ascii="Arial" w:hAnsi="Arial" w:cs="Arial"/>
        </w:rPr>
        <w:t>NRA with a view to improving education, engineering and enforcement.</w:t>
      </w:r>
      <w:r w:rsidR="00093C1A">
        <w:rPr>
          <w:rFonts w:ascii="Arial" w:hAnsi="Arial" w:cs="Arial"/>
        </w:rPr>
        <w:t xml:space="preserve"> </w:t>
      </w:r>
      <w:r w:rsidRPr="001670B8">
        <w:rPr>
          <w:rFonts w:ascii="Arial" w:hAnsi="Arial" w:cs="Arial"/>
        </w:rPr>
        <w:t>The new Strategy places a strong focus on the road network to ensure that infrastructure plays its part in reducing collisions.</w:t>
      </w:r>
      <w:r w:rsidR="00093C1A">
        <w:rPr>
          <w:rFonts w:ascii="Arial" w:hAnsi="Arial" w:cs="Arial"/>
        </w:rPr>
        <w:t xml:space="preserve"> </w:t>
      </w:r>
      <w:r w:rsidRPr="001670B8">
        <w:rPr>
          <w:rFonts w:ascii="Arial" w:hAnsi="Arial" w:cs="Arial"/>
        </w:rPr>
        <w:t>The Strategy presents a more holistic appr</w:t>
      </w:r>
      <w:r w:rsidR="00093C1A">
        <w:rPr>
          <w:rFonts w:ascii="Arial" w:hAnsi="Arial" w:cs="Arial"/>
        </w:rPr>
        <w:t xml:space="preserve">oach to road safety called the ‘Safe Systems’ </w:t>
      </w:r>
      <w:r w:rsidRPr="001670B8">
        <w:rPr>
          <w:rFonts w:ascii="Arial" w:hAnsi="Arial" w:cs="Arial"/>
        </w:rPr>
        <w:t>approach which builds on existing road safety interventions but reframes the way in which road safety is viewed and managed in the community.</w:t>
      </w:r>
      <w:r w:rsidR="00093C1A">
        <w:rPr>
          <w:rFonts w:ascii="Arial" w:hAnsi="Arial" w:cs="Arial"/>
        </w:rPr>
        <w:t xml:space="preserve"> </w:t>
      </w:r>
      <w:r w:rsidRPr="001670B8">
        <w:rPr>
          <w:rFonts w:ascii="Arial" w:hAnsi="Arial" w:cs="Arial"/>
        </w:rPr>
        <w:t>With this new approach in mind, Cavan County Councils objectives in relation to Road Safety are as follows</w:t>
      </w:r>
      <w:r w:rsidR="002C6B63">
        <w:rPr>
          <w:rFonts w:ascii="Arial" w:hAnsi="Arial" w:cs="Arial"/>
        </w:rPr>
        <w:t>.</w:t>
      </w:r>
    </w:p>
    <w:p w:rsidR="00AC4AEF" w:rsidRDefault="00AC4AEF" w:rsidP="002C6B63">
      <w:pPr>
        <w:autoSpaceDE w:val="0"/>
        <w:autoSpaceDN w:val="0"/>
        <w:adjustRightInd w:val="0"/>
        <w:spacing w:line="360" w:lineRule="auto"/>
        <w:rPr>
          <w:rFonts w:ascii="Arial" w:hAnsi="Arial" w:cs="Arial"/>
          <w:color w:val="FF0000"/>
        </w:rPr>
      </w:pPr>
    </w:p>
    <w:p w:rsidR="002C6B63" w:rsidRPr="002C6B63" w:rsidRDefault="002C6B63" w:rsidP="002C6B63">
      <w:pPr>
        <w:autoSpaceDE w:val="0"/>
        <w:autoSpaceDN w:val="0"/>
        <w:adjustRightInd w:val="0"/>
        <w:spacing w:line="360" w:lineRule="auto"/>
        <w:rPr>
          <w:rFonts w:ascii="Arial" w:hAnsi="Arial" w:cs="Arial"/>
          <w:b/>
        </w:rPr>
      </w:pPr>
      <w:r w:rsidRPr="002C6B63">
        <w:rPr>
          <w:rFonts w:ascii="Arial" w:hAnsi="Arial" w:cs="Arial"/>
          <w:b/>
        </w:rPr>
        <w:t>Objectives</w:t>
      </w:r>
    </w:p>
    <w:p w:rsidR="001670B8"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O32</w:t>
      </w:r>
      <w:r w:rsidR="001670B8" w:rsidRPr="002C6B63">
        <w:rPr>
          <w:rFonts w:ascii="Arial" w:hAnsi="Arial" w:cs="Arial"/>
          <w:b/>
        </w:rPr>
        <w:t xml:space="preserve"> </w:t>
      </w:r>
      <w:r w:rsidR="001670B8" w:rsidRPr="002C6B63">
        <w:rPr>
          <w:rFonts w:ascii="Arial" w:hAnsi="Arial" w:cs="Arial"/>
        </w:rPr>
        <w:t>E</w:t>
      </w:r>
      <w:r w:rsidR="00AC4AEF" w:rsidRPr="002C6B63">
        <w:rPr>
          <w:rFonts w:ascii="Arial" w:hAnsi="Arial" w:cs="Arial"/>
        </w:rPr>
        <w:t xml:space="preserve">ndeavour to improve road safety awareness generally in the County, </w:t>
      </w:r>
    </w:p>
    <w:p w:rsidR="00AC4AEF" w:rsidRPr="002C6B63" w:rsidRDefault="00AC4AEF" w:rsidP="00BF1539">
      <w:pPr>
        <w:autoSpaceDE w:val="0"/>
        <w:autoSpaceDN w:val="0"/>
        <w:adjustRightInd w:val="0"/>
        <w:spacing w:line="360" w:lineRule="auto"/>
        <w:ind w:left="1440" w:hanging="1440"/>
        <w:rPr>
          <w:rFonts w:ascii="Arial" w:hAnsi="Arial" w:cs="Arial"/>
        </w:rPr>
      </w:pPr>
      <w:proofErr w:type="gramStart"/>
      <w:r w:rsidRPr="002C6B63">
        <w:rPr>
          <w:rFonts w:ascii="Arial" w:hAnsi="Arial" w:cs="Arial"/>
        </w:rPr>
        <w:t>through</w:t>
      </w:r>
      <w:proofErr w:type="gramEnd"/>
      <w:r w:rsidRPr="002C6B63">
        <w:rPr>
          <w:rFonts w:ascii="Arial" w:hAnsi="Arial" w:cs="Arial"/>
        </w:rPr>
        <w:t xml:space="preserve"> </w:t>
      </w:r>
      <w:r w:rsidR="001670B8" w:rsidRPr="002C6B63">
        <w:rPr>
          <w:rFonts w:ascii="Arial" w:hAnsi="Arial" w:cs="Arial"/>
        </w:rPr>
        <w:t xml:space="preserve">the </w:t>
      </w:r>
      <w:r w:rsidRPr="002C6B63">
        <w:rPr>
          <w:rFonts w:ascii="Arial" w:hAnsi="Arial" w:cs="Arial"/>
        </w:rPr>
        <w:t>promotion of the “Safe Systems” approach.</w:t>
      </w:r>
    </w:p>
    <w:p w:rsidR="00BB3639" w:rsidRDefault="00BB3639" w:rsidP="00BF1539">
      <w:pPr>
        <w:autoSpaceDE w:val="0"/>
        <w:autoSpaceDN w:val="0"/>
        <w:adjustRightInd w:val="0"/>
        <w:spacing w:line="360" w:lineRule="auto"/>
        <w:ind w:left="1440" w:hanging="1440"/>
        <w:rPr>
          <w:rFonts w:ascii="Arial" w:hAnsi="Arial" w:cs="Arial"/>
          <w:b/>
        </w:rPr>
      </w:pPr>
    </w:p>
    <w:p w:rsidR="00AC4AEF"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2C6B63">
        <w:rPr>
          <w:rFonts w:ascii="Arial" w:hAnsi="Arial" w:cs="Arial"/>
          <w:b/>
        </w:rPr>
        <w:t>O</w:t>
      </w:r>
      <w:r w:rsidR="00525095">
        <w:rPr>
          <w:rFonts w:ascii="Arial" w:hAnsi="Arial" w:cs="Arial"/>
          <w:b/>
        </w:rPr>
        <w:t>33</w:t>
      </w:r>
      <w:r w:rsidR="001670B8" w:rsidRPr="002C6B63">
        <w:rPr>
          <w:rFonts w:ascii="Arial" w:hAnsi="Arial" w:cs="Arial"/>
          <w:b/>
        </w:rPr>
        <w:t xml:space="preserve"> </w:t>
      </w:r>
      <w:r>
        <w:rPr>
          <w:rFonts w:ascii="Arial" w:hAnsi="Arial" w:cs="Arial"/>
        </w:rPr>
        <w:t xml:space="preserve">Provide </w:t>
      </w:r>
      <w:r w:rsidR="00093C1A">
        <w:rPr>
          <w:rFonts w:ascii="Arial" w:hAnsi="Arial" w:cs="Arial"/>
        </w:rPr>
        <w:t xml:space="preserve">road safety education and training in schools in </w:t>
      </w:r>
      <w:r w:rsidR="00AC4AEF" w:rsidRPr="002C6B63">
        <w:rPr>
          <w:rFonts w:ascii="Arial" w:hAnsi="Arial" w:cs="Arial"/>
        </w:rPr>
        <w:t>the County.</w:t>
      </w:r>
    </w:p>
    <w:p w:rsidR="00BB3639" w:rsidRDefault="00BB3639" w:rsidP="00BF1539">
      <w:pPr>
        <w:autoSpaceDE w:val="0"/>
        <w:autoSpaceDN w:val="0"/>
        <w:adjustRightInd w:val="0"/>
        <w:spacing w:line="360" w:lineRule="auto"/>
        <w:ind w:left="1440" w:hanging="1440"/>
        <w:rPr>
          <w:rFonts w:ascii="Arial" w:hAnsi="Arial" w:cs="Arial"/>
          <w:b/>
        </w:rPr>
      </w:pPr>
    </w:p>
    <w:p w:rsidR="001670B8"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2C6B63">
        <w:rPr>
          <w:rFonts w:ascii="Arial" w:hAnsi="Arial" w:cs="Arial"/>
          <w:b/>
        </w:rPr>
        <w:t>O</w:t>
      </w:r>
      <w:r w:rsidR="00525095">
        <w:rPr>
          <w:rFonts w:ascii="Arial" w:hAnsi="Arial" w:cs="Arial"/>
          <w:b/>
        </w:rPr>
        <w:t>34</w:t>
      </w:r>
      <w:r w:rsidR="001670B8" w:rsidRPr="002C6B63">
        <w:rPr>
          <w:rFonts w:ascii="Arial" w:hAnsi="Arial" w:cs="Arial"/>
          <w:b/>
        </w:rPr>
        <w:t xml:space="preserve"> </w:t>
      </w:r>
      <w:r>
        <w:rPr>
          <w:rFonts w:ascii="Arial" w:hAnsi="Arial" w:cs="Arial"/>
        </w:rPr>
        <w:t>Co</w:t>
      </w:r>
      <w:r w:rsidR="00AC4AEF" w:rsidRPr="002C6B63">
        <w:rPr>
          <w:rFonts w:ascii="Arial" w:hAnsi="Arial" w:cs="Arial"/>
        </w:rPr>
        <w:t xml:space="preserve">ntinue to identify and implement a programme of </w:t>
      </w:r>
      <w:r w:rsidR="00466FAA">
        <w:rPr>
          <w:rFonts w:ascii="Arial" w:hAnsi="Arial" w:cs="Arial"/>
        </w:rPr>
        <w:t>‘</w:t>
      </w:r>
      <w:r w:rsidR="00AC4AEF" w:rsidRPr="002C6B63">
        <w:rPr>
          <w:rFonts w:ascii="Arial" w:hAnsi="Arial" w:cs="Arial"/>
        </w:rPr>
        <w:t xml:space="preserve">Traffic Calming </w:t>
      </w:r>
    </w:p>
    <w:p w:rsidR="00466FAA"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Schemes</w:t>
      </w:r>
      <w:r w:rsidR="00466FAA">
        <w:rPr>
          <w:rFonts w:ascii="Arial" w:hAnsi="Arial" w:cs="Arial"/>
        </w:rPr>
        <w:t>’</w:t>
      </w:r>
      <w:r w:rsidRPr="002C6B63">
        <w:rPr>
          <w:rFonts w:ascii="Arial" w:hAnsi="Arial" w:cs="Arial"/>
        </w:rPr>
        <w:t xml:space="preserve"> and </w:t>
      </w:r>
      <w:r w:rsidR="00466FAA">
        <w:rPr>
          <w:rFonts w:ascii="Arial" w:hAnsi="Arial" w:cs="Arial"/>
        </w:rPr>
        <w:t>‘</w:t>
      </w:r>
      <w:r w:rsidRPr="002C6B63">
        <w:rPr>
          <w:rFonts w:ascii="Arial" w:hAnsi="Arial" w:cs="Arial"/>
        </w:rPr>
        <w:t>Low Cost Safety Remedial Schemes</w:t>
      </w:r>
      <w:r w:rsidR="00466FAA">
        <w:rPr>
          <w:rFonts w:ascii="Arial" w:hAnsi="Arial" w:cs="Arial"/>
        </w:rPr>
        <w:t>’ on roads throughout the</w:t>
      </w:r>
    </w:p>
    <w:p w:rsidR="00AC4AEF" w:rsidRPr="002C6B63" w:rsidRDefault="00AC4AEF" w:rsidP="00BF1539">
      <w:pPr>
        <w:autoSpaceDE w:val="0"/>
        <w:autoSpaceDN w:val="0"/>
        <w:adjustRightInd w:val="0"/>
        <w:spacing w:line="360" w:lineRule="auto"/>
        <w:ind w:left="1440" w:hanging="1440"/>
        <w:rPr>
          <w:rFonts w:ascii="Arial" w:hAnsi="Arial" w:cs="Arial"/>
        </w:rPr>
      </w:pPr>
      <w:proofErr w:type="gramStart"/>
      <w:r w:rsidRPr="002C6B63">
        <w:rPr>
          <w:rFonts w:ascii="Arial" w:hAnsi="Arial" w:cs="Arial"/>
        </w:rPr>
        <w:t>County, in association with the NRA.</w:t>
      </w:r>
      <w:proofErr w:type="gramEnd"/>
    </w:p>
    <w:p w:rsidR="00BB3639" w:rsidRDefault="00BB3639" w:rsidP="00BF1539">
      <w:pPr>
        <w:autoSpaceDE w:val="0"/>
        <w:autoSpaceDN w:val="0"/>
        <w:adjustRightInd w:val="0"/>
        <w:spacing w:line="360" w:lineRule="auto"/>
        <w:ind w:left="1440" w:hanging="1440"/>
        <w:rPr>
          <w:rFonts w:ascii="Arial" w:hAnsi="Arial" w:cs="Arial"/>
          <w:b/>
        </w:rPr>
      </w:pPr>
    </w:p>
    <w:p w:rsidR="001670B8" w:rsidRPr="002C6B63" w:rsidRDefault="00F91990" w:rsidP="00BF1539">
      <w:pPr>
        <w:autoSpaceDE w:val="0"/>
        <w:autoSpaceDN w:val="0"/>
        <w:adjustRightInd w:val="0"/>
        <w:spacing w:line="360" w:lineRule="auto"/>
        <w:ind w:left="1440" w:hanging="1440"/>
        <w:rPr>
          <w:rFonts w:ascii="Arial" w:hAnsi="Arial" w:cs="Arial"/>
        </w:rPr>
      </w:pPr>
      <w:proofErr w:type="gramStart"/>
      <w:r>
        <w:rPr>
          <w:rFonts w:ascii="Arial" w:hAnsi="Arial" w:cs="Arial"/>
          <w:b/>
        </w:rPr>
        <w:t>PI</w:t>
      </w:r>
      <w:r w:rsidR="00AC4AEF" w:rsidRPr="002C6B63">
        <w:rPr>
          <w:rFonts w:ascii="Arial" w:hAnsi="Arial" w:cs="Arial"/>
          <w:b/>
        </w:rPr>
        <w:t>O</w:t>
      </w:r>
      <w:r w:rsidR="00525095">
        <w:rPr>
          <w:rFonts w:ascii="Arial" w:hAnsi="Arial" w:cs="Arial"/>
          <w:b/>
        </w:rPr>
        <w:t>35</w:t>
      </w:r>
      <w:r w:rsidR="001670B8" w:rsidRPr="002C6B63">
        <w:rPr>
          <w:rFonts w:ascii="Arial" w:hAnsi="Arial" w:cs="Arial"/>
          <w:b/>
        </w:rPr>
        <w:t xml:space="preserve">  </w:t>
      </w:r>
      <w:r>
        <w:rPr>
          <w:rFonts w:ascii="Arial" w:hAnsi="Arial" w:cs="Arial"/>
        </w:rPr>
        <w:t>C</w:t>
      </w:r>
      <w:r w:rsidR="00AC4AEF" w:rsidRPr="002C6B63">
        <w:rPr>
          <w:rFonts w:ascii="Arial" w:hAnsi="Arial" w:cs="Arial"/>
        </w:rPr>
        <w:t>ontinue</w:t>
      </w:r>
      <w:proofErr w:type="gramEnd"/>
      <w:r w:rsidR="00AC4AEF" w:rsidRPr="002C6B63">
        <w:rPr>
          <w:rFonts w:ascii="Arial" w:hAnsi="Arial" w:cs="Arial"/>
        </w:rPr>
        <w:t xml:space="preserve"> to co-operate with Gardaí through participation in regular </w:t>
      </w:r>
    </w:p>
    <w:p w:rsidR="00AC4AEF" w:rsidRPr="002C6B63" w:rsidRDefault="00466FAA" w:rsidP="00BF1539">
      <w:pPr>
        <w:autoSpaceDE w:val="0"/>
        <w:autoSpaceDN w:val="0"/>
        <w:adjustRightInd w:val="0"/>
        <w:spacing w:line="360" w:lineRule="auto"/>
        <w:ind w:left="1440" w:hanging="1440"/>
        <w:rPr>
          <w:rFonts w:ascii="Arial" w:hAnsi="Arial" w:cs="Arial"/>
        </w:rPr>
      </w:pPr>
      <w:proofErr w:type="gramStart"/>
      <w:r>
        <w:rPr>
          <w:rFonts w:ascii="Arial" w:hAnsi="Arial" w:cs="Arial"/>
        </w:rPr>
        <w:t>‘</w:t>
      </w:r>
      <w:r w:rsidR="00AC4AEF" w:rsidRPr="002C6B63">
        <w:rPr>
          <w:rFonts w:ascii="Arial" w:hAnsi="Arial" w:cs="Arial"/>
        </w:rPr>
        <w:t>Collision Prevention Programme</w:t>
      </w:r>
      <w:r>
        <w:rPr>
          <w:rFonts w:ascii="Arial" w:hAnsi="Arial" w:cs="Arial"/>
        </w:rPr>
        <w:t>’</w:t>
      </w:r>
      <w:r w:rsidR="00AC4AEF" w:rsidRPr="002C6B63">
        <w:rPr>
          <w:rFonts w:ascii="Arial" w:hAnsi="Arial" w:cs="Arial"/>
        </w:rPr>
        <w:t xml:space="preserve"> meetings.</w:t>
      </w:r>
      <w:proofErr w:type="gramEnd"/>
    </w:p>
    <w:p w:rsidR="00BB3639" w:rsidRDefault="00BB3639" w:rsidP="00BF1539">
      <w:pPr>
        <w:autoSpaceDE w:val="0"/>
        <w:autoSpaceDN w:val="0"/>
        <w:adjustRightInd w:val="0"/>
        <w:spacing w:line="360" w:lineRule="auto"/>
        <w:ind w:left="1440" w:hanging="1440"/>
        <w:rPr>
          <w:rFonts w:ascii="Arial" w:hAnsi="Arial" w:cs="Arial"/>
          <w:b/>
        </w:rPr>
      </w:pPr>
    </w:p>
    <w:p w:rsidR="00436FFC" w:rsidRDefault="00F91990" w:rsidP="00436FFC">
      <w:pPr>
        <w:autoSpaceDE w:val="0"/>
        <w:autoSpaceDN w:val="0"/>
        <w:adjustRightInd w:val="0"/>
        <w:spacing w:line="360" w:lineRule="auto"/>
        <w:ind w:left="1440" w:hanging="1440"/>
        <w:rPr>
          <w:rFonts w:ascii="Arial" w:hAnsi="Arial" w:cs="Arial"/>
        </w:rPr>
      </w:pPr>
      <w:r w:rsidRPr="00436FFC">
        <w:rPr>
          <w:rFonts w:ascii="Arial" w:hAnsi="Arial" w:cs="Arial"/>
          <w:b/>
        </w:rPr>
        <w:t>PI</w:t>
      </w:r>
      <w:r w:rsidR="00AC4AEF" w:rsidRPr="00436FFC">
        <w:rPr>
          <w:rFonts w:ascii="Arial" w:hAnsi="Arial" w:cs="Arial"/>
          <w:b/>
        </w:rPr>
        <w:t>O</w:t>
      </w:r>
      <w:r w:rsidR="00525095" w:rsidRPr="00436FFC">
        <w:rPr>
          <w:rFonts w:ascii="Arial" w:hAnsi="Arial" w:cs="Arial"/>
          <w:b/>
        </w:rPr>
        <w:t>36</w:t>
      </w:r>
      <w:r w:rsidR="001670B8" w:rsidRPr="00436FFC">
        <w:rPr>
          <w:rFonts w:ascii="Arial" w:hAnsi="Arial" w:cs="Arial"/>
          <w:b/>
        </w:rPr>
        <w:t xml:space="preserve"> </w:t>
      </w:r>
      <w:r w:rsidRPr="00436FFC">
        <w:rPr>
          <w:rFonts w:ascii="Arial" w:hAnsi="Arial" w:cs="Arial"/>
        </w:rPr>
        <w:t>E</w:t>
      </w:r>
      <w:r w:rsidR="00AC4AEF" w:rsidRPr="00436FFC">
        <w:rPr>
          <w:rFonts w:ascii="Arial" w:hAnsi="Arial" w:cs="Arial"/>
        </w:rPr>
        <w:t xml:space="preserve">nsure that Road Safety is an integral part of all new planning </w:t>
      </w:r>
      <w:r w:rsidR="00436FFC">
        <w:rPr>
          <w:rFonts w:ascii="Arial" w:hAnsi="Arial" w:cs="Arial"/>
        </w:rPr>
        <w:t>applications</w:t>
      </w:r>
    </w:p>
    <w:p w:rsidR="00436FFC" w:rsidRDefault="00AC4AEF" w:rsidP="00436FFC">
      <w:pPr>
        <w:autoSpaceDE w:val="0"/>
        <w:autoSpaceDN w:val="0"/>
        <w:adjustRightInd w:val="0"/>
        <w:spacing w:line="360" w:lineRule="auto"/>
        <w:ind w:left="1440" w:hanging="1440"/>
        <w:rPr>
          <w:rFonts w:ascii="Arial" w:hAnsi="Arial" w:cs="Arial"/>
        </w:rPr>
      </w:pPr>
      <w:proofErr w:type="gramStart"/>
      <w:r w:rsidRPr="00436FFC">
        <w:rPr>
          <w:rFonts w:ascii="Arial" w:hAnsi="Arial" w:cs="Arial"/>
        </w:rPr>
        <w:t>and</w:t>
      </w:r>
      <w:proofErr w:type="gramEnd"/>
      <w:r w:rsidRPr="00436FFC">
        <w:rPr>
          <w:rFonts w:ascii="Arial" w:hAnsi="Arial" w:cs="Arial"/>
        </w:rPr>
        <w:t xml:space="preserve"> </w:t>
      </w:r>
      <w:r w:rsidR="00BC5657" w:rsidRPr="00436FFC">
        <w:rPr>
          <w:rFonts w:ascii="Arial" w:hAnsi="Arial" w:cs="Arial"/>
        </w:rPr>
        <w:t xml:space="preserve">to ensure that formal Road Safety Audits are included in Planning </w:t>
      </w:r>
      <w:r w:rsidR="00436FFC">
        <w:rPr>
          <w:rFonts w:ascii="Arial" w:hAnsi="Arial" w:cs="Arial"/>
        </w:rPr>
        <w:t>Applications</w:t>
      </w:r>
      <w:r w:rsidR="00466FAA">
        <w:rPr>
          <w:rFonts w:ascii="Arial" w:hAnsi="Arial" w:cs="Arial"/>
        </w:rPr>
        <w:t>,</w:t>
      </w:r>
    </w:p>
    <w:p w:rsidR="00436FFC" w:rsidRDefault="00BC5657" w:rsidP="00436FFC">
      <w:pPr>
        <w:autoSpaceDE w:val="0"/>
        <w:autoSpaceDN w:val="0"/>
        <w:adjustRightInd w:val="0"/>
        <w:spacing w:line="360" w:lineRule="auto"/>
        <w:ind w:left="1440" w:hanging="1440"/>
        <w:rPr>
          <w:rFonts w:ascii="Arial" w:hAnsi="Arial" w:cs="Arial"/>
        </w:rPr>
      </w:pPr>
      <w:proofErr w:type="gramStart"/>
      <w:r w:rsidRPr="00436FFC">
        <w:rPr>
          <w:rFonts w:ascii="Arial" w:hAnsi="Arial" w:cs="Arial"/>
        </w:rPr>
        <w:t>as</w:t>
      </w:r>
      <w:proofErr w:type="gramEnd"/>
      <w:r w:rsidRPr="00436FFC">
        <w:rPr>
          <w:rFonts w:ascii="Arial" w:hAnsi="Arial" w:cs="Arial"/>
        </w:rPr>
        <w:t xml:space="preserve"> appropriate in line with require</w:t>
      </w:r>
      <w:r w:rsidR="00436FFC" w:rsidRPr="00436FFC">
        <w:rPr>
          <w:rFonts w:ascii="Arial" w:hAnsi="Arial" w:cs="Arial"/>
        </w:rPr>
        <w:t>ments of NRA</w:t>
      </w:r>
      <w:r w:rsidR="00BE699A">
        <w:rPr>
          <w:rFonts w:ascii="Arial" w:hAnsi="Arial" w:cs="Arial"/>
        </w:rPr>
        <w:t>,</w:t>
      </w:r>
      <w:r w:rsidR="00436FFC" w:rsidRPr="00436FFC">
        <w:rPr>
          <w:rFonts w:ascii="Arial" w:hAnsi="Arial" w:cs="Arial"/>
        </w:rPr>
        <w:t xml:space="preserve"> DMRB HD 19/12 </w:t>
      </w:r>
      <w:r w:rsidR="00BE699A">
        <w:rPr>
          <w:rFonts w:ascii="Arial" w:hAnsi="Arial" w:cs="Arial"/>
        </w:rPr>
        <w:t>‘</w:t>
      </w:r>
      <w:r w:rsidR="00436FFC" w:rsidRPr="00436FFC">
        <w:rPr>
          <w:rFonts w:ascii="Arial" w:hAnsi="Arial" w:cs="Arial"/>
        </w:rPr>
        <w:t>Road</w:t>
      </w:r>
      <w:r w:rsidR="00436FFC">
        <w:rPr>
          <w:rFonts w:ascii="Arial" w:hAnsi="Arial" w:cs="Arial"/>
        </w:rPr>
        <w:t xml:space="preserve"> Safety </w:t>
      </w:r>
    </w:p>
    <w:p w:rsidR="00BC5657" w:rsidRPr="00436FFC" w:rsidRDefault="00BE699A" w:rsidP="00436FFC">
      <w:pPr>
        <w:autoSpaceDE w:val="0"/>
        <w:autoSpaceDN w:val="0"/>
        <w:adjustRightInd w:val="0"/>
        <w:spacing w:line="360" w:lineRule="auto"/>
        <w:ind w:left="1440" w:hanging="1440"/>
        <w:rPr>
          <w:rFonts w:ascii="Arial" w:hAnsi="Arial" w:cs="Arial"/>
        </w:rPr>
      </w:pPr>
      <w:proofErr w:type="gramStart"/>
      <w:r>
        <w:rPr>
          <w:rFonts w:ascii="Arial" w:hAnsi="Arial" w:cs="Arial"/>
        </w:rPr>
        <w:t>Audit.’</w:t>
      </w:r>
      <w:proofErr w:type="gramEnd"/>
    </w:p>
    <w:p w:rsidR="00BB3639" w:rsidRDefault="00BB3639" w:rsidP="00BF1539">
      <w:pPr>
        <w:autoSpaceDE w:val="0"/>
        <w:autoSpaceDN w:val="0"/>
        <w:adjustRightInd w:val="0"/>
        <w:spacing w:line="360" w:lineRule="auto"/>
        <w:ind w:left="1440" w:hanging="1440"/>
        <w:rPr>
          <w:rFonts w:ascii="Arial" w:hAnsi="Arial" w:cs="Arial"/>
          <w:b/>
        </w:rPr>
      </w:pP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2C6B63">
        <w:rPr>
          <w:rFonts w:ascii="Arial" w:hAnsi="Arial" w:cs="Arial"/>
          <w:b/>
        </w:rPr>
        <w:t>O</w:t>
      </w:r>
      <w:r w:rsidR="00525095">
        <w:rPr>
          <w:rFonts w:ascii="Arial" w:hAnsi="Arial" w:cs="Arial"/>
          <w:b/>
        </w:rPr>
        <w:t>37</w:t>
      </w:r>
      <w:r w:rsidR="002C6B63" w:rsidRPr="002C6B63">
        <w:rPr>
          <w:rFonts w:ascii="Arial" w:hAnsi="Arial" w:cs="Arial"/>
          <w:b/>
        </w:rPr>
        <w:t xml:space="preserve"> </w:t>
      </w:r>
      <w:r>
        <w:rPr>
          <w:rFonts w:ascii="Arial" w:hAnsi="Arial" w:cs="Arial"/>
        </w:rPr>
        <w:t>E</w:t>
      </w:r>
      <w:r w:rsidR="00AC4AEF" w:rsidRPr="002C6B63">
        <w:rPr>
          <w:rFonts w:ascii="Arial" w:hAnsi="Arial" w:cs="Arial"/>
        </w:rPr>
        <w:t xml:space="preserve">nsure that formal Road Safety Audits are an integral part of the design </w:t>
      </w:r>
    </w:p>
    <w:p w:rsidR="00AC4AEF" w:rsidRPr="002C6B63" w:rsidRDefault="00AC4AEF" w:rsidP="00BF1539">
      <w:pPr>
        <w:autoSpaceDE w:val="0"/>
        <w:autoSpaceDN w:val="0"/>
        <w:adjustRightInd w:val="0"/>
        <w:spacing w:line="360" w:lineRule="auto"/>
        <w:ind w:left="1440" w:hanging="1440"/>
        <w:rPr>
          <w:rFonts w:ascii="Arial" w:hAnsi="Arial" w:cs="Arial"/>
        </w:rPr>
      </w:pPr>
      <w:proofErr w:type="gramStart"/>
      <w:r w:rsidRPr="002C6B63">
        <w:rPr>
          <w:rFonts w:ascii="Arial" w:hAnsi="Arial" w:cs="Arial"/>
        </w:rPr>
        <w:t>process</w:t>
      </w:r>
      <w:proofErr w:type="gramEnd"/>
      <w:r w:rsidRPr="002C6B63">
        <w:rPr>
          <w:rFonts w:ascii="Arial" w:hAnsi="Arial" w:cs="Arial"/>
        </w:rPr>
        <w:t xml:space="preserve"> for all new public road re-alignment schemes.</w:t>
      </w:r>
    </w:p>
    <w:p w:rsidR="005B3DB7" w:rsidRPr="005B3DB7" w:rsidRDefault="005B3DB7" w:rsidP="005B3DB7">
      <w:pPr>
        <w:rPr>
          <w:color w:val="FF0000"/>
        </w:rPr>
      </w:pPr>
      <w:bookmarkStart w:id="179" w:name="_Toc358879039"/>
    </w:p>
    <w:p w:rsidR="00AC4AEF" w:rsidRPr="00BB3639" w:rsidRDefault="005321C4" w:rsidP="002C6B63">
      <w:pPr>
        <w:pStyle w:val="Heading3"/>
        <w:spacing w:before="0" w:line="360" w:lineRule="auto"/>
        <w:ind w:left="720"/>
        <w:rPr>
          <w:rFonts w:ascii="Arial" w:hAnsi="Arial" w:cs="Arial"/>
          <w:color w:val="auto"/>
        </w:rPr>
      </w:pPr>
      <w:bookmarkStart w:id="180" w:name="_Toc390096077"/>
      <w:r>
        <w:rPr>
          <w:rFonts w:ascii="Arial" w:hAnsi="Arial" w:cs="Arial"/>
          <w:color w:val="auto"/>
        </w:rPr>
        <w:t>4.1.11</w:t>
      </w:r>
      <w:r w:rsidR="002C6B63" w:rsidRPr="00BB3639">
        <w:rPr>
          <w:rFonts w:ascii="Arial" w:hAnsi="Arial" w:cs="Arial"/>
          <w:color w:val="auto"/>
        </w:rPr>
        <w:tab/>
      </w:r>
      <w:r w:rsidR="00AC4AEF" w:rsidRPr="00BB3639">
        <w:rPr>
          <w:rFonts w:ascii="Arial" w:hAnsi="Arial" w:cs="Arial"/>
          <w:color w:val="auto"/>
        </w:rPr>
        <w:t>Asset Management</w:t>
      </w:r>
      <w:bookmarkEnd w:id="179"/>
      <w:bookmarkEnd w:id="180"/>
    </w:p>
    <w:p w:rsidR="00AC4AEF" w:rsidRPr="002C6B63" w:rsidRDefault="00AC4AEF" w:rsidP="00BF1539">
      <w:pPr>
        <w:autoSpaceDE w:val="0"/>
        <w:autoSpaceDN w:val="0"/>
        <w:adjustRightInd w:val="0"/>
        <w:spacing w:line="360" w:lineRule="auto"/>
        <w:rPr>
          <w:rFonts w:ascii="Arial" w:hAnsi="Arial" w:cs="Arial"/>
        </w:rPr>
      </w:pPr>
      <w:r w:rsidRPr="002C6B63">
        <w:rPr>
          <w:rFonts w:ascii="Arial" w:hAnsi="Arial" w:cs="Arial"/>
        </w:rPr>
        <w:t xml:space="preserve">The roads infrastructure in County Cavan consists of over 3000km of road and over 750 bridges, together with associated public lighting, road signage, road markings, reflective studs, retaining structures, drainage </w:t>
      </w:r>
      <w:r w:rsidR="00F91990">
        <w:rPr>
          <w:rFonts w:ascii="Arial" w:hAnsi="Arial" w:cs="Arial"/>
        </w:rPr>
        <w:t>and so forth</w:t>
      </w:r>
      <w:r w:rsidRPr="002C6B63">
        <w:rPr>
          <w:rFonts w:ascii="Arial" w:hAnsi="Arial" w:cs="Arial"/>
        </w:rPr>
        <w:t>.</w:t>
      </w:r>
      <w:r w:rsidR="00BE699A">
        <w:rPr>
          <w:rFonts w:ascii="Arial" w:hAnsi="Arial" w:cs="Arial"/>
        </w:rPr>
        <w:t xml:space="preserve"> </w:t>
      </w:r>
      <w:r w:rsidRPr="002C6B63">
        <w:rPr>
          <w:rFonts w:ascii="Arial" w:hAnsi="Arial" w:cs="Arial"/>
        </w:rPr>
        <w:t>This infrastructure represents a multi-million euro portfolio of assets that nee</w:t>
      </w:r>
      <w:r w:rsidR="00F91990">
        <w:rPr>
          <w:rFonts w:ascii="Arial" w:hAnsi="Arial" w:cs="Arial"/>
        </w:rPr>
        <w:t>d</w:t>
      </w:r>
      <w:r w:rsidR="00BE699A">
        <w:rPr>
          <w:rFonts w:ascii="Arial" w:hAnsi="Arial" w:cs="Arial"/>
        </w:rPr>
        <w:t xml:space="preserve"> to be managed and maintained. </w:t>
      </w:r>
      <w:r w:rsidRPr="002C6B63">
        <w:rPr>
          <w:rFonts w:ascii="Arial" w:hAnsi="Arial" w:cs="Arial"/>
        </w:rPr>
        <w:t xml:space="preserve">The current on-going national financial crisis means that Asset Management will be critical issue during the life of this Development Plan. </w:t>
      </w:r>
    </w:p>
    <w:p w:rsidR="00FF3EB1" w:rsidRDefault="00FF3EB1" w:rsidP="002C6B63">
      <w:pPr>
        <w:autoSpaceDE w:val="0"/>
        <w:autoSpaceDN w:val="0"/>
        <w:adjustRightInd w:val="0"/>
        <w:spacing w:line="360" w:lineRule="auto"/>
        <w:rPr>
          <w:rFonts w:ascii="Arial" w:hAnsi="Arial" w:cs="Arial"/>
          <w:b/>
          <w:highlight w:val="green"/>
        </w:rPr>
      </w:pPr>
    </w:p>
    <w:p w:rsidR="00FF3EB1" w:rsidRPr="00FF3EB1" w:rsidRDefault="00FF3EB1" w:rsidP="002C6B63">
      <w:pPr>
        <w:autoSpaceDE w:val="0"/>
        <w:autoSpaceDN w:val="0"/>
        <w:adjustRightInd w:val="0"/>
        <w:spacing w:line="360" w:lineRule="auto"/>
        <w:rPr>
          <w:rFonts w:ascii="Arial" w:hAnsi="Arial" w:cs="Arial"/>
          <w:b/>
        </w:rPr>
      </w:pPr>
      <w:r w:rsidRPr="00FF3EB1">
        <w:rPr>
          <w:rFonts w:ascii="Arial" w:hAnsi="Arial" w:cs="Arial"/>
          <w:b/>
        </w:rPr>
        <w:t>Objectives</w:t>
      </w: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O38</w:t>
      </w:r>
      <w:r w:rsidR="002C6B63" w:rsidRPr="002C6B63">
        <w:rPr>
          <w:rFonts w:ascii="Arial" w:hAnsi="Arial" w:cs="Arial"/>
          <w:b/>
        </w:rPr>
        <w:t xml:space="preserve"> </w:t>
      </w:r>
      <w:r w:rsidR="00AC4AEF" w:rsidRPr="002C6B63">
        <w:rPr>
          <w:rFonts w:ascii="Arial" w:hAnsi="Arial" w:cs="Arial"/>
        </w:rPr>
        <w:t xml:space="preserve">To ensure that the </w:t>
      </w:r>
      <w:r w:rsidR="00BE699A">
        <w:rPr>
          <w:rFonts w:ascii="Arial" w:hAnsi="Arial" w:cs="Arial"/>
        </w:rPr>
        <w:t>‘</w:t>
      </w:r>
      <w:r w:rsidR="00AC4AEF" w:rsidRPr="002C6B63">
        <w:rPr>
          <w:rFonts w:ascii="Arial" w:hAnsi="Arial" w:cs="Arial"/>
        </w:rPr>
        <w:t>MapRoad Asse</w:t>
      </w:r>
      <w:r w:rsidR="00BE699A">
        <w:rPr>
          <w:rFonts w:ascii="Arial" w:hAnsi="Arial" w:cs="Arial"/>
        </w:rPr>
        <w:t>t Management Software Programme’</w:t>
      </w:r>
    </w:p>
    <w:p w:rsidR="00AC4AEF" w:rsidRPr="002C6B63" w:rsidRDefault="00AC4AEF" w:rsidP="00BF1539">
      <w:pPr>
        <w:autoSpaceDE w:val="0"/>
        <w:autoSpaceDN w:val="0"/>
        <w:adjustRightInd w:val="0"/>
        <w:spacing w:line="360" w:lineRule="auto"/>
        <w:ind w:left="1440" w:hanging="1440"/>
        <w:rPr>
          <w:rFonts w:ascii="Arial" w:hAnsi="Arial" w:cs="Arial"/>
        </w:rPr>
      </w:pPr>
      <w:proofErr w:type="gramStart"/>
      <w:r w:rsidRPr="002C6B63">
        <w:rPr>
          <w:rFonts w:ascii="Arial" w:hAnsi="Arial" w:cs="Arial"/>
        </w:rPr>
        <w:t>becomes</w:t>
      </w:r>
      <w:proofErr w:type="gramEnd"/>
      <w:r w:rsidRPr="002C6B63">
        <w:rPr>
          <w:rFonts w:ascii="Arial" w:hAnsi="Arial" w:cs="Arial"/>
        </w:rPr>
        <w:t xml:space="preserve"> fully operational.</w:t>
      </w:r>
    </w:p>
    <w:p w:rsidR="00BB3639" w:rsidRDefault="00BB3639" w:rsidP="00BF1539">
      <w:pPr>
        <w:autoSpaceDE w:val="0"/>
        <w:autoSpaceDN w:val="0"/>
        <w:adjustRightInd w:val="0"/>
        <w:spacing w:line="360" w:lineRule="auto"/>
        <w:ind w:left="1440" w:hanging="1440"/>
        <w:rPr>
          <w:rFonts w:ascii="Arial" w:hAnsi="Arial" w:cs="Arial"/>
          <w:b/>
        </w:rPr>
      </w:pP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AC4AEF" w:rsidRPr="002C6B63">
        <w:rPr>
          <w:rFonts w:ascii="Arial" w:hAnsi="Arial" w:cs="Arial"/>
          <w:b/>
        </w:rPr>
        <w:t>O</w:t>
      </w:r>
      <w:r w:rsidR="00525095">
        <w:rPr>
          <w:rFonts w:ascii="Arial" w:hAnsi="Arial" w:cs="Arial"/>
          <w:b/>
        </w:rPr>
        <w:t>39</w:t>
      </w:r>
      <w:r w:rsidR="002C6B63" w:rsidRPr="002C6B63">
        <w:rPr>
          <w:rFonts w:ascii="Arial" w:hAnsi="Arial" w:cs="Arial"/>
          <w:b/>
        </w:rPr>
        <w:t xml:space="preserve"> </w:t>
      </w:r>
      <w:r w:rsidR="00AC4AEF" w:rsidRPr="002C6B63">
        <w:rPr>
          <w:rFonts w:ascii="Arial" w:hAnsi="Arial" w:cs="Arial"/>
        </w:rPr>
        <w:t xml:space="preserve">To complete the </w:t>
      </w:r>
      <w:r w:rsidR="00BE699A">
        <w:rPr>
          <w:rFonts w:ascii="Arial" w:hAnsi="Arial" w:cs="Arial"/>
        </w:rPr>
        <w:t>‘</w:t>
      </w:r>
      <w:r w:rsidR="00AC4AEF" w:rsidRPr="002C6B63">
        <w:rPr>
          <w:rFonts w:ascii="Arial" w:hAnsi="Arial" w:cs="Arial"/>
        </w:rPr>
        <w:t>Pavement Condition Ratings Surve</w:t>
      </w:r>
      <w:r w:rsidR="00BE699A">
        <w:rPr>
          <w:rFonts w:ascii="Arial" w:hAnsi="Arial" w:cs="Arial"/>
        </w:rPr>
        <w:t>’</w:t>
      </w:r>
      <w:r w:rsidR="00AC4AEF" w:rsidRPr="002C6B63">
        <w:rPr>
          <w:rFonts w:ascii="Arial" w:hAnsi="Arial" w:cs="Arial"/>
        </w:rPr>
        <w:t xml:space="preserve">y of all Non National </w:t>
      </w:r>
    </w:p>
    <w:p w:rsidR="00AC4AEF"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Roads.</w:t>
      </w:r>
    </w:p>
    <w:p w:rsidR="00BB3639" w:rsidRDefault="00BB3639" w:rsidP="00BF1539">
      <w:pPr>
        <w:autoSpaceDE w:val="0"/>
        <w:autoSpaceDN w:val="0"/>
        <w:adjustRightInd w:val="0"/>
        <w:spacing w:line="360" w:lineRule="auto"/>
        <w:ind w:left="1440" w:hanging="1440"/>
        <w:rPr>
          <w:rFonts w:ascii="Arial" w:hAnsi="Arial" w:cs="Arial"/>
          <w:b/>
        </w:rPr>
      </w:pP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O40</w:t>
      </w:r>
      <w:r w:rsidR="002C6B63" w:rsidRPr="002C6B63">
        <w:rPr>
          <w:rFonts w:ascii="Arial" w:hAnsi="Arial" w:cs="Arial"/>
          <w:b/>
        </w:rPr>
        <w:t xml:space="preserve"> </w:t>
      </w:r>
      <w:r w:rsidR="00AC4AEF" w:rsidRPr="002C6B63">
        <w:rPr>
          <w:rFonts w:ascii="Arial" w:hAnsi="Arial" w:cs="Arial"/>
        </w:rPr>
        <w:t xml:space="preserve">To complete the </w:t>
      </w:r>
      <w:r w:rsidR="00BE699A">
        <w:rPr>
          <w:rFonts w:ascii="Arial" w:hAnsi="Arial" w:cs="Arial"/>
        </w:rPr>
        <w:t>‘</w:t>
      </w:r>
      <w:r w:rsidR="00AC4AEF" w:rsidRPr="002C6B63">
        <w:rPr>
          <w:rFonts w:ascii="Arial" w:hAnsi="Arial" w:cs="Arial"/>
        </w:rPr>
        <w:t>Condition Survey of all Regional Roads Bridges</w:t>
      </w:r>
      <w:r w:rsidR="00BE699A">
        <w:rPr>
          <w:rFonts w:ascii="Arial" w:hAnsi="Arial" w:cs="Arial"/>
        </w:rPr>
        <w:t xml:space="preserve"> </w:t>
      </w:r>
      <w:r w:rsidR="00AC4AEF" w:rsidRPr="002C6B63">
        <w:rPr>
          <w:rFonts w:ascii="Arial" w:hAnsi="Arial" w:cs="Arial"/>
        </w:rPr>
        <w:t xml:space="preserve">and critical </w:t>
      </w:r>
    </w:p>
    <w:p w:rsidR="002C6B63" w:rsidRPr="002C6B63" w:rsidRDefault="00AC4AEF" w:rsidP="00BF1539">
      <w:pPr>
        <w:autoSpaceDE w:val="0"/>
        <w:autoSpaceDN w:val="0"/>
        <w:adjustRightInd w:val="0"/>
        <w:spacing w:line="360" w:lineRule="auto"/>
        <w:ind w:left="1440" w:hanging="1440"/>
        <w:rPr>
          <w:rFonts w:ascii="Arial" w:hAnsi="Arial" w:cs="Arial"/>
        </w:rPr>
      </w:pPr>
      <w:r w:rsidRPr="002C6B63">
        <w:rPr>
          <w:rFonts w:ascii="Arial" w:hAnsi="Arial" w:cs="Arial"/>
        </w:rPr>
        <w:t>Local Road Bridges</w:t>
      </w:r>
      <w:r w:rsidR="00BE699A">
        <w:rPr>
          <w:rFonts w:ascii="Arial" w:hAnsi="Arial" w:cs="Arial"/>
        </w:rPr>
        <w:t>’</w:t>
      </w:r>
      <w:r w:rsidRPr="002C6B63">
        <w:rPr>
          <w:rFonts w:ascii="Arial" w:hAnsi="Arial" w:cs="Arial"/>
        </w:rPr>
        <w:t xml:space="preserve"> and</w:t>
      </w:r>
      <w:r w:rsidR="002C6B63" w:rsidRPr="002C6B63">
        <w:rPr>
          <w:rFonts w:ascii="Arial" w:hAnsi="Arial" w:cs="Arial"/>
        </w:rPr>
        <w:t xml:space="preserve"> </w:t>
      </w:r>
      <w:r w:rsidRPr="002C6B63">
        <w:rPr>
          <w:rFonts w:ascii="Arial" w:hAnsi="Arial" w:cs="Arial"/>
        </w:rPr>
        <w:t xml:space="preserve">to prepare a prioritised </w:t>
      </w:r>
      <w:r w:rsidR="00BE699A">
        <w:rPr>
          <w:rFonts w:ascii="Arial" w:hAnsi="Arial" w:cs="Arial"/>
        </w:rPr>
        <w:t>‘</w:t>
      </w:r>
      <w:r w:rsidRPr="002C6B63">
        <w:rPr>
          <w:rFonts w:ascii="Arial" w:hAnsi="Arial" w:cs="Arial"/>
        </w:rPr>
        <w:t xml:space="preserve">Programme of Bridge Improvement </w:t>
      </w:r>
    </w:p>
    <w:p w:rsidR="00AC4AEF" w:rsidRPr="002C6B63" w:rsidRDefault="00AC4AEF" w:rsidP="00BF1539">
      <w:pPr>
        <w:autoSpaceDE w:val="0"/>
        <w:autoSpaceDN w:val="0"/>
        <w:adjustRightInd w:val="0"/>
        <w:spacing w:line="360" w:lineRule="auto"/>
        <w:ind w:left="1440" w:hanging="1440"/>
        <w:rPr>
          <w:rFonts w:ascii="Arial" w:hAnsi="Arial" w:cs="Arial"/>
        </w:rPr>
      </w:pPr>
      <w:proofErr w:type="gramStart"/>
      <w:r w:rsidRPr="002C6B63">
        <w:rPr>
          <w:rFonts w:ascii="Arial" w:hAnsi="Arial" w:cs="Arial"/>
        </w:rPr>
        <w:t>Works.</w:t>
      </w:r>
      <w:r w:rsidR="00BE699A">
        <w:rPr>
          <w:rFonts w:ascii="Arial" w:hAnsi="Arial" w:cs="Arial"/>
        </w:rPr>
        <w:t>’</w:t>
      </w:r>
      <w:proofErr w:type="gramEnd"/>
    </w:p>
    <w:p w:rsidR="00BB3639" w:rsidRDefault="00BB3639" w:rsidP="00BF1539">
      <w:pPr>
        <w:autoSpaceDE w:val="0"/>
        <w:autoSpaceDN w:val="0"/>
        <w:adjustRightInd w:val="0"/>
        <w:spacing w:line="360" w:lineRule="auto"/>
        <w:ind w:left="1440" w:hanging="1440"/>
        <w:rPr>
          <w:rFonts w:ascii="Arial" w:hAnsi="Arial" w:cs="Arial"/>
          <w:b/>
        </w:rPr>
      </w:pPr>
    </w:p>
    <w:p w:rsidR="002C6B63" w:rsidRPr="002C6B63" w:rsidRDefault="00F91990" w:rsidP="00BF1539">
      <w:pPr>
        <w:autoSpaceDE w:val="0"/>
        <w:autoSpaceDN w:val="0"/>
        <w:adjustRightInd w:val="0"/>
        <w:spacing w:line="360" w:lineRule="auto"/>
        <w:ind w:left="1440" w:hanging="1440"/>
        <w:rPr>
          <w:rFonts w:ascii="Arial" w:hAnsi="Arial" w:cs="Arial"/>
        </w:rPr>
      </w:pPr>
      <w:r>
        <w:rPr>
          <w:rFonts w:ascii="Arial" w:hAnsi="Arial" w:cs="Arial"/>
          <w:b/>
        </w:rPr>
        <w:t>PI</w:t>
      </w:r>
      <w:r w:rsidR="00D14A0C">
        <w:rPr>
          <w:rFonts w:ascii="Arial" w:hAnsi="Arial" w:cs="Arial"/>
          <w:b/>
        </w:rPr>
        <w:t>O41</w:t>
      </w:r>
      <w:r w:rsidR="002C6B63" w:rsidRPr="002C6B63">
        <w:rPr>
          <w:rFonts w:ascii="Arial" w:hAnsi="Arial" w:cs="Arial"/>
          <w:b/>
        </w:rPr>
        <w:t xml:space="preserve"> </w:t>
      </w:r>
      <w:r w:rsidR="00AC4AEF" w:rsidRPr="002C6B63">
        <w:rPr>
          <w:rFonts w:ascii="Arial" w:hAnsi="Arial" w:cs="Arial"/>
        </w:rPr>
        <w:t xml:space="preserve">To ensure that a central database for </w:t>
      </w:r>
      <w:r w:rsidR="00BE699A">
        <w:rPr>
          <w:rFonts w:ascii="Arial" w:hAnsi="Arial" w:cs="Arial"/>
        </w:rPr>
        <w:t>public l</w:t>
      </w:r>
      <w:r w:rsidR="00AC4AEF" w:rsidRPr="002C6B63">
        <w:rPr>
          <w:rFonts w:ascii="Arial" w:hAnsi="Arial" w:cs="Arial"/>
        </w:rPr>
        <w:t xml:space="preserve">ighting is completed and </w:t>
      </w:r>
    </w:p>
    <w:p w:rsidR="00AC4AEF" w:rsidRPr="002C6B63" w:rsidRDefault="00AC4AEF" w:rsidP="00BF1539">
      <w:pPr>
        <w:autoSpaceDE w:val="0"/>
        <w:autoSpaceDN w:val="0"/>
        <w:adjustRightInd w:val="0"/>
        <w:spacing w:line="360" w:lineRule="auto"/>
        <w:ind w:left="1440" w:hanging="1440"/>
        <w:rPr>
          <w:rFonts w:ascii="Arial" w:hAnsi="Arial" w:cs="Arial"/>
        </w:rPr>
      </w:pPr>
      <w:proofErr w:type="gramStart"/>
      <w:r w:rsidRPr="002C6B63">
        <w:rPr>
          <w:rFonts w:ascii="Arial" w:hAnsi="Arial" w:cs="Arial"/>
        </w:rPr>
        <w:t>maintained</w:t>
      </w:r>
      <w:proofErr w:type="gramEnd"/>
      <w:r w:rsidRPr="002C6B63">
        <w:rPr>
          <w:rFonts w:ascii="Arial" w:hAnsi="Arial" w:cs="Arial"/>
        </w:rPr>
        <w:t>.</w:t>
      </w:r>
    </w:p>
    <w:p w:rsidR="002C6B63" w:rsidRPr="002C6B63" w:rsidRDefault="002C6B63" w:rsidP="00BF1539">
      <w:pPr>
        <w:pStyle w:val="Heading3"/>
        <w:spacing w:before="0" w:line="360" w:lineRule="auto"/>
        <w:rPr>
          <w:rFonts w:ascii="Arial" w:hAnsi="Arial" w:cs="Arial"/>
          <w:color w:val="auto"/>
        </w:rPr>
      </w:pPr>
      <w:bookmarkStart w:id="181" w:name="_Toc358879040"/>
    </w:p>
    <w:p w:rsidR="00AC4AEF" w:rsidRPr="00436FFC" w:rsidRDefault="005321C4" w:rsidP="002C6B63">
      <w:pPr>
        <w:pStyle w:val="Heading3"/>
        <w:spacing w:before="0" w:line="360" w:lineRule="auto"/>
        <w:ind w:firstLine="720"/>
        <w:rPr>
          <w:rFonts w:ascii="Arial" w:hAnsi="Arial" w:cs="Arial"/>
          <w:color w:val="auto"/>
        </w:rPr>
      </w:pPr>
      <w:bookmarkStart w:id="182" w:name="_Toc390096078"/>
      <w:r>
        <w:rPr>
          <w:rFonts w:ascii="Arial" w:hAnsi="Arial" w:cs="Arial"/>
          <w:color w:val="auto"/>
        </w:rPr>
        <w:t>4</w:t>
      </w:r>
      <w:r w:rsidRPr="00436FFC">
        <w:rPr>
          <w:rFonts w:ascii="Arial" w:hAnsi="Arial" w:cs="Arial"/>
          <w:color w:val="auto"/>
        </w:rPr>
        <w:t>.1.12</w:t>
      </w:r>
      <w:r w:rsidR="002C6B63" w:rsidRPr="00436FFC">
        <w:rPr>
          <w:rFonts w:ascii="Arial" w:hAnsi="Arial" w:cs="Arial"/>
          <w:color w:val="auto"/>
        </w:rPr>
        <w:tab/>
      </w:r>
      <w:r w:rsidR="00AC4AEF" w:rsidRPr="00436FFC">
        <w:rPr>
          <w:rFonts w:ascii="Arial" w:hAnsi="Arial" w:cs="Arial"/>
          <w:color w:val="auto"/>
        </w:rPr>
        <w:t>Planning Applications</w:t>
      </w:r>
      <w:bookmarkEnd w:id="181"/>
      <w:r w:rsidR="00807485" w:rsidRPr="00436FFC">
        <w:rPr>
          <w:rFonts w:ascii="Arial" w:hAnsi="Arial" w:cs="Arial"/>
          <w:color w:val="auto"/>
        </w:rPr>
        <w:t xml:space="preserve"> and Parking Requirements</w:t>
      </w:r>
      <w:bookmarkEnd w:id="182"/>
    </w:p>
    <w:p w:rsidR="00AE6DCC" w:rsidRPr="00436FFC" w:rsidRDefault="00AE6DCC" w:rsidP="00AE6DCC">
      <w:pPr>
        <w:autoSpaceDE w:val="0"/>
        <w:autoSpaceDN w:val="0"/>
        <w:adjustRightInd w:val="0"/>
        <w:spacing w:line="360" w:lineRule="auto"/>
        <w:jc w:val="both"/>
        <w:rPr>
          <w:rFonts w:ascii="Arial" w:hAnsi="Arial" w:cs="Arial"/>
        </w:rPr>
      </w:pPr>
      <w:r w:rsidRPr="00436FFC">
        <w:rPr>
          <w:rFonts w:ascii="Arial" w:hAnsi="Arial" w:cs="Arial"/>
        </w:rPr>
        <w:t xml:space="preserve">Cavan County Council encourages planning application layouts which are safe, attractive and comfortable for all road users through the promotion of low traffic speeds and </w:t>
      </w:r>
      <w:r w:rsidR="00BE699A">
        <w:rPr>
          <w:rFonts w:ascii="Arial" w:hAnsi="Arial" w:cs="Arial"/>
        </w:rPr>
        <w:t xml:space="preserve">a </w:t>
      </w:r>
      <w:r w:rsidRPr="00436FFC">
        <w:rPr>
          <w:rFonts w:ascii="Arial" w:hAnsi="Arial" w:cs="Arial"/>
        </w:rPr>
        <w:t xml:space="preserve">greater priority </w:t>
      </w:r>
      <w:r w:rsidR="00BE699A">
        <w:rPr>
          <w:rFonts w:ascii="Arial" w:hAnsi="Arial" w:cs="Arial"/>
        </w:rPr>
        <w:t xml:space="preserve">given to the needs of pedestrians and cyclists. </w:t>
      </w:r>
      <w:r w:rsidRPr="00436FFC">
        <w:rPr>
          <w:rFonts w:ascii="Arial" w:hAnsi="Arial" w:cs="Arial"/>
        </w:rPr>
        <w:t xml:space="preserve">The </w:t>
      </w:r>
      <w:r w:rsidR="00BE699A">
        <w:rPr>
          <w:rFonts w:ascii="Arial" w:hAnsi="Arial" w:cs="Arial"/>
        </w:rPr>
        <w:t>council</w:t>
      </w:r>
      <w:r w:rsidRPr="00436FFC">
        <w:rPr>
          <w:rFonts w:ascii="Arial" w:hAnsi="Arial" w:cs="Arial"/>
        </w:rPr>
        <w:t xml:space="preserve"> seeks best practice design with regard to road design and road safety by encouraging principles, approaches and standards</w:t>
      </w:r>
      <w:r w:rsidR="00BE699A">
        <w:rPr>
          <w:rFonts w:ascii="Arial" w:hAnsi="Arial" w:cs="Arial"/>
        </w:rPr>
        <w:t>,</w:t>
      </w:r>
      <w:r w:rsidRPr="00436FFC">
        <w:rPr>
          <w:rFonts w:ascii="Arial" w:hAnsi="Arial" w:cs="Arial"/>
        </w:rPr>
        <w:t xml:space="preserve"> as set out</w:t>
      </w:r>
      <w:r w:rsidR="00BE699A">
        <w:rPr>
          <w:rFonts w:ascii="Arial" w:hAnsi="Arial" w:cs="Arial"/>
        </w:rPr>
        <w:t>,</w:t>
      </w:r>
      <w:r w:rsidRPr="00436FFC">
        <w:rPr>
          <w:rFonts w:ascii="Arial" w:hAnsi="Arial" w:cs="Arial"/>
        </w:rPr>
        <w:t xml:space="preserve"> in national documentation</w:t>
      </w:r>
      <w:r w:rsidR="00BE699A">
        <w:rPr>
          <w:rFonts w:ascii="Arial" w:hAnsi="Arial" w:cs="Arial"/>
        </w:rPr>
        <w:t>,</w:t>
      </w:r>
      <w:r w:rsidRPr="00436FFC">
        <w:rPr>
          <w:rFonts w:ascii="Arial" w:hAnsi="Arial" w:cs="Arial"/>
        </w:rPr>
        <w:t xml:space="preserve"> listed below.</w:t>
      </w:r>
    </w:p>
    <w:p w:rsidR="00AE6DCC" w:rsidRPr="00436FFC" w:rsidRDefault="00AE6DCC" w:rsidP="00AE6DCC"/>
    <w:p w:rsidR="00AE6DCC" w:rsidRPr="00436FFC" w:rsidRDefault="00AE6DCC" w:rsidP="00AE6DCC">
      <w:pPr>
        <w:autoSpaceDE w:val="0"/>
        <w:autoSpaceDN w:val="0"/>
        <w:adjustRightInd w:val="0"/>
        <w:spacing w:line="360" w:lineRule="auto"/>
        <w:rPr>
          <w:rFonts w:ascii="Arial" w:hAnsi="Arial" w:cs="Arial"/>
        </w:rPr>
      </w:pPr>
      <w:r w:rsidRPr="00436FFC">
        <w:rPr>
          <w:rFonts w:ascii="Arial" w:hAnsi="Arial" w:cs="Arial"/>
          <w:b/>
        </w:rPr>
        <w:t>PIO4</w:t>
      </w:r>
      <w:r w:rsidR="00D14A0C">
        <w:rPr>
          <w:rFonts w:ascii="Arial" w:hAnsi="Arial" w:cs="Arial"/>
          <w:b/>
        </w:rPr>
        <w:t>2</w:t>
      </w:r>
      <w:r w:rsidRPr="00436FFC">
        <w:rPr>
          <w:rFonts w:ascii="Arial" w:hAnsi="Arial" w:cs="Arial"/>
        </w:rPr>
        <w:t xml:space="preserve"> All planning applications shall be in accordance with the standards and guidelines set out in the following publications:</w:t>
      </w:r>
    </w:p>
    <w:p w:rsidR="00AE6DCC" w:rsidRPr="00436FFC" w:rsidRDefault="00AE6DCC" w:rsidP="00D17166">
      <w:pPr>
        <w:numPr>
          <w:ilvl w:val="0"/>
          <w:numId w:val="32"/>
        </w:numPr>
        <w:autoSpaceDE w:val="0"/>
        <w:autoSpaceDN w:val="0"/>
        <w:adjustRightInd w:val="0"/>
        <w:spacing w:line="360" w:lineRule="auto"/>
        <w:rPr>
          <w:rFonts w:ascii="Arial" w:hAnsi="Arial" w:cs="Arial"/>
        </w:rPr>
      </w:pPr>
      <w:r w:rsidRPr="00436FFC">
        <w:rPr>
          <w:rFonts w:ascii="Arial" w:hAnsi="Arial" w:cs="Arial"/>
        </w:rPr>
        <w:t>Design Manual f</w:t>
      </w:r>
      <w:r w:rsidR="00D14A0C">
        <w:rPr>
          <w:rFonts w:ascii="Arial" w:hAnsi="Arial" w:cs="Arial"/>
        </w:rPr>
        <w:t>or Roads and Bridges (NRA DMRB).</w:t>
      </w:r>
    </w:p>
    <w:p w:rsidR="00AE6DCC" w:rsidRPr="00436FFC" w:rsidRDefault="00AE6DCC" w:rsidP="00D17166">
      <w:pPr>
        <w:numPr>
          <w:ilvl w:val="0"/>
          <w:numId w:val="32"/>
        </w:numPr>
        <w:autoSpaceDE w:val="0"/>
        <w:autoSpaceDN w:val="0"/>
        <w:adjustRightInd w:val="0"/>
        <w:spacing w:line="360" w:lineRule="auto"/>
        <w:rPr>
          <w:rFonts w:ascii="Arial" w:hAnsi="Arial" w:cs="Arial"/>
        </w:rPr>
      </w:pPr>
      <w:r w:rsidRPr="00436FFC">
        <w:rPr>
          <w:rFonts w:ascii="Arial" w:hAnsi="Arial" w:cs="Arial"/>
        </w:rPr>
        <w:t>Design Manual for Urban R</w:t>
      </w:r>
      <w:r w:rsidR="00D14A0C">
        <w:rPr>
          <w:rFonts w:ascii="Arial" w:hAnsi="Arial" w:cs="Arial"/>
        </w:rPr>
        <w:t>oads and Streets (DTTAS DMURAS).</w:t>
      </w:r>
    </w:p>
    <w:p w:rsidR="00AE6DCC" w:rsidRPr="00436FFC" w:rsidRDefault="00AE6DCC" w:rsidP="00D17166">
      <w:pPr>
        <w:numPr>
          <w:ilvl w:val="0"/>
          <w:numId w:val="32"/>
        </w:numPr>
        <w:autoSpaceDE w:val="0"/>
        <w:autoSpaceDN w:val="0"/>
        <w:adjustRightInd w:val="0"/>
        <w:spacing w:line="360" w:lineRule="auto"/>
        <w:rPr>
          <w:rFonts w:ascii="Arial" w:hAnsi="Arial" w:cs="Arial"/>
        </w:rPr>
      </w:pPr>
      <w:r w:rsidRPr="00436FFC">
        <w:rPr>
          <w:rFonts w:ascii="Arial" w:hAnsi="Arial" w:cs="Arial"/>
        </w:rPr>
        <w:t>Traffi</w:t>
      </w:r>
      <w:r w:rsidR="00D14A0C">
        <w:rPr>
          <w:rFonts w:ascii="Arial" w:hAnsi="Arial" w:cs="Arial"/>
        </w:rPr>
        <w:t>c Management Guidelines (DTTAS).</w:t>
      </w:r>
    </w:p>
    <w:p w:rsidR="00AE6DCC" w:rsidRPr="00436FFC" w:rsidRDefault="00D14A0C" w:rsidP="00D17166">
      <w:pPr>
        <w:numPr>
          <w:ilvl w:val="0"/>
          <w:numId w:val="32"/>
        </w:numPr>
        <w:autoSpaceDE w:val="0"/>
        <w:autoSpaceDN w:val="0"/>
        <w:adjustRightInd w:val="0"/>
        <w:spacing w:line="360" w:lineRule="auto"/>
        <w:rPr>
          <w:rFonts w:ascii="Arial" w:hAnsi="Arial" w:cs="Arial"/>
        </w:rPr>
      </w:pPr>
      <w:r>
        <w:rPr>
          <w:rFonts w:ascii="Arial" w:hAnsi="Arial" w:cs="Arial"/>
        </w:rPr>
        <w:t>Traffic Signs Manual (DTTAS).</w:t>
      </w:r>
    </w:p>
    <w:p w:rsidR="00AE6DCC" w:rsidRPr="00436FFC" w:rsidRDefault="00AE6DCC" w:rsidP="00D17166">
      <w:pPr>
        <w:numPr>
          <w:ilvl w:val="0"/>
          <w:numId w:val="32"/>
        </w:numPr>
        <w:autoSpaceDE w:val="0"/>
        <w:autoSpaceDN w:val="0"/>
        <w:adjustRightInd w:val="0"/>
        <w:spacing w:line="360" w:lineRule="auto"/>
        <w:rPr>
          <w:rFonts w:ascii="Arial" w:hAnsi="Arial" w:cs="Arial"/>
        </w:rPr>
      </w:pPr>
      <w:r w:rsidRPr="00436FFC">
        <w:rPr>
          <w:rFonts w:ascii="Arial" w:hAnsi="Arial" w:cs="Arial"/>
        </w:rPr>
        <w:t xml:space="preserve">Recommendations for Site Development Works for Housing </w:t>
      </w:r>
      <w:r w:rsidR="00D14A0C">
        <w:rPr>
          <w:rFonts w:ascii="Arial" w:hAnsi="Arial" w:cs="Arial"/>
        </w:rPr>
        <w:t>Areas (D</w:t>
      </w:r>
      <w:r w:rsidRPr="00436FFC">
        <w:rPr>
          <w:rFonts w:ascii="Arial" w:hAnsi="Arial" w:cs="Arial"/>
        </w:rPr>
        <w:t>E</w:t>
      </w:r>
      <w:r w:rsidR="00D14A0C">
        <w:rPr>
          <w:rFonts w:ascii="Arial" w:hAnsi="Arial" w:cs="Arial"/>
        </w:rPr>
        <w:t>CLG</w:t>
      </w:r>
      <w:r w:rsidRPr="00436FFC">
        <w:rPr>
          <w:rFonts w:ascii="Arial" w:hAnsi="Arial" w:cs="Arial"/>
        </w:rPr>
        <w:t>)</w:t>
      </w:r>
      <w:r w:rsidR="00D14A0C">
        <w:rPr>
          <w:rFonts w:ascii="Arial" w:hAnsi="Arial" w:cs="Arial"/>
        </w:rPr>
        <w:t>.</w:t>
      </w:r>
    </w:p>
    <w:p w:rsidR="00AE6DCC" w:rsidRPr="00436FFC" w:rsidRDefault="00AE6DCC" w:rsidP="00AE6DCC"/>
    <w:p w:rsidR="00AE6DCC" w:rsidRPr="00436FFC" w:rsidRDefault="00AE6DCC" w:rsidP="00AE6DCC">
      <w:pPr>
        <w:autoSpaceDE w:val="0"/>
        <w:autoSpaceDN w:val="0"/>
        <w:adjustRightInd w:val="0"/>
        <w:spacing w:line="360" w:lineRule="auto"/>
        <w:rPr>
          <w:rFonts w:ascii="Arial" w:hAnsi="Arial" w:cs="Arial"/>
          <w:b/>
        </w:rPr>
      </w:pPr>
      <w:r w:rsidRPr="00436FFC">
        <w:rPr>
          <w:rFonts w:ascii="Arial" w:hAnsi="Arial" w:cs="Arial"/>
          <w:b/>
        </w:rPr>
        <w:t>Parking</w:t>
      </w:r>
    </w:p>
    <w:p w:rsidR="002C6B63" w:rsidRPr="00436FFC" w:rsidRDefault="002C6B63" w:rsidP="002C6B63">
      <w:pPr>
        <w:autoSpaceDE w:val="0"/>
        <w:autoSpaceDN w:val="0"/>
        <w:adjustRightInd w:val="0"/>
        <w:spacing w:line="360" w:lineRule="auto"/>
        <w:rPr>
          <w:rFonts w:ascii="Arial" w:hAnsi="Arial" w:cs="Arial"/>
        </w:rPr>
      </w:pPr>
      <w:r w:rsidRPr="00436FFC">
        <w:rPr>
          <w:rFonts w:ascii="Arial" w:hAnsi="Arial" w:cs="Arial"/>
        </w:rPr>
        <w:t>It is the policy of the Council to require development proposals to provide adequate provision for car parking and asso</w:t>
      </w:r>
      <w:r w:rsidR="00D14A0C">
        <w:rPr>
          <w:rFonts w:ascii="Arial" w:hAnsi="Arial" w:cs="Arial"/>
        </w:rPr>
        <w:t xml:space="preserve">ciated servicing arrangements. </w:t>
      </w:r>
      <w:r w:rsidRPr="00436FFC">
        <w:rPr>
          <w:rFonts w:ascii="Arial" w:hAnsi="Arial" w:cs="Arial"/>
        </w:rPr>
        <w:t>The precise volume of car parking will be determined according to the specific characteristics of the development and its location</w:t>
      </w:r>
      <w:r w:rsidR="00D14A0C">
        <w:rPr>
          <w:rFonts w:ascii="Arial" w:hAnsi="Arial" w:cs="Arial"/>
        </w:rPr>
        <w:t>,</w:t>
      </w:r>
      <w:r w:rsidRPr="00436FFC">
        <w:rPr>
          <w:rFonts w:ascii="Arial" w:hAnsi="Arial" w:cs="Arial"/>
        </w:rPr>
        <w:t xml:space="preserve"> having regard to the standards set out in table 4.7.</w:t>
      </w:r>
    </w:p>
    <w:p w:rsidR="00525095" w:rsidRDefault="00525095" w:rsidP="002C6B63"/>
    <w:p w:rsidR="002C6B63" w:rsidRPr="002C6B63" w:rsidRDefault="002C6B63" w:rsidP="002C6B63">
      <w:pPr>
        <w:spacing w:line="360" w:lineRule="auto"/>
        <w:rPr>
          <w:rFonts w:ascii="Arial" w:hAnsi="Arial" w:cs="Arial"/>
          <w:b/>
        </w:rPr>
      </w:pPr>
      <w:r w:rsidRPr="002C6B63">
        <w:rPr>
          <w:rFonts w:ascii="Arial" w:hAnsi="Arial" w:cs="Arial"/>
          <w:b/>
        </w:rPr>
        <w:t>Objectives</w:t>
      </w:r>
    </w:p>
    <w:p w:rsidR="00AC4AEF" w:rsidRPr="00436FFC" w:rsidRDefault="00F91990" w:rsidP="00BF1539">
      <w:pPr>
        <w:autoSpaceDE w:val="0"/>
        <w:autoSpaceDN w:val="0"/>
        <w:adjustRightInd w:val="0"/>
        <w:spacing w:line="360" w:lineRule="auto"/>
        <w:rPr>
          <w:rFonts w:ascii="Arial" w:hAnsi="Arial" w:cs="Arial"/>
        </w:rPr>
      </w:pPr>
      <w:r w:rsidRPr="00436FFC">
        <w:rPr>
          <w:rFonts w:ascii="Arial" w:hAnsi="Arial" w:cs="Arial"/>
          <w:b/>
        </w:rPr>
        <w:t>PI</w:t>
      </w:r>
      <w:r w:rsidR="00525095" w:rsidRPr="00436FFC">
        <w:rPr>
          <w:rFonts w:ascii="Arial" w:hAnsi="Arial" w:cs="Arial"/>
          <w:b/>
        </w:rPr>
        <w:t>O43</w:t>
      </w:r>
      <w:r w:rsidR="00823570" w:rsidRPr="00436FFC">
        <w:rPr>
          <w:rFonts w:ascii="Arial" w:hAnsi="Arial" w:cs="Arial"/>
          <w:b/>
        </w:rPr>
        <w:t xml:space="preserve"> </w:t>
      </w:r>
      <w:r w:rsidR="002C6B63" w:rsidRPr="00436FFC">
        <w:rPr>
          <w:rFonts w:ascii="Arial" w:hAnsi="Arial" w:cs="Arial"/>
        </w:rPr>
        <w:t>Developme</w:t>
      </w:r>
      <w:r w:rsidR="00AC4AEF" w:rsidRPr="00436FFC">
        <w:rPr>
          <w:rFonts w:ascii="Arial" w:hAnsi="Arial" w:cs="Arial"/>
        </w:rPr>
        <w:t>nt proposals</w:t>
      </w:r>
      <w:r w:rsidR="00AE6DCC" w:rsidRPr="00436FFC">
        <w:rPr>
          <w:rFonts w:ascii="Arial" w:hAnsi="Arial" w:cs="Arial"/>
        </w:rPr>
        <w:t xml:space="preserve"> shall</w:t>
      </w:r>
      <w:r w:rsidR="002C6B63" w:rsidRPr="00436FFC">
        <w:rPr>
          <w:rFonts w:ascii="Arial" w:hAnsi="Arial" w:cs="Arial"/>
        </w:rPr>
        <w:t xml:space="preserve"> </w:t>
      </w:r>
      <w:r w:rsidR="00AC4AEF" w:rsidRPr="00436FFC">
        <w:rPr>
          <w:rFonts w:ascii="Arial" w:hAnsi="Arial" w:cs="Arial"/>
        </w:rPr>
        <w:t>provide</w:t>
      </w:r>
      <w:r w:rsidR="00AE6DCC" w:rsidRPr="00436FFC">
        <w:rPr>
          <w:rFonts w:ascii="Arial" w:hAnsi="Arial" w:cs="Arial"/>
        </w:rPr>
        <w:t xml:space="preserve"> minimum</w:t>
      </w:r>
      <w:r w:rsidR="00AC4AEF" w:rsidRPr="00436FFC">
        <w:rPr>
          <w:rFonts w:ascii="Arial" w:hAnsi="Arial" w:cs="Arial"/>
        </w:rPr>
        <w:t xml:space="preserve"> parking </w:t>
      </w:r>
      <w:r w:rsidR="00AE6DCC" w:rsidRPr="00436FFC">
        <w:rPr>
          <w:rFonts w:ascii="Arial" w:hAnsi="Arial" w:cs="Arial"/>
        </w:rPr>
        <w:t xml:space="preserve">requirements in accordance with the standards as set out </w:t>
      </w:r>
      <w:r w:rsidR="00AC4AEF" w:rsidRPr="00436FFC">
        <w:rPr>
          <w:rFonts w:ascii="Arial" w:hAnsi="Arial" w:cs="Arial"/>
        </w:rPr>
        <w:t>in table</w:t>
      </w:r>
      <w:r w:rsidRPr="00436FFC">
        <w:rPr>
          <w:rFonts w:ascii="Arial" w:hAnsi="Arial" w:cs="Arial"/>
        </w:rPr>
        <w:t xml:space="preserve"> </w:t>
      </w:r>
      <w:r w:rsidR="002C6B63" w:rsidRPr="00436FFC">
        <w:rPr>
          <w:rFonts w:ascii="Arial" w:hAnsi="Arial" w:cs="Arial"/>
        </w:rPr>
        <w:t>4.7</w:t>
      </w:r>
      <w:r w:rsidR="00AC4AEF" w:rsidRPr="00436FFC">
        <w:rPr>
          <w:rFonts w:ascii="Arial" w:hAnsi="Arial" w:cs="Arial"/>
        </w:rPr>
        <w:t>.</w:t>
      </w:r>
    </w:p>
    <w:p w:rsidR="00E543E8" w:rsidRPr="00436FFC" w:rsidRDefault="00E543E8" w:rsidP="00E543E8">
      <w:pPr>
        <w:spacing w:line="360" w:lineRule="auto"/>
        <w:jc w:val="both"/>
        <w:rPr>
          <w:rFonts w:ascii="Arial" w:hAnsi="Arial" w:cs="Arial"/>
          <w:i/>
        </w:rPr>
      </w:pPr>
    </w:p>
    <w:p w:rsidR="005C061B" w:rsidRPr="00436FFC" w:rsidRDefault="00525095" w:rsidP="0091082D">
      <w:pPr>
        <w:spacing w:line="360" w:lineRule="auto"/>
        <w:jc w:val="both"/>
        <w:rPr>
          <w:rFonts w:ascii="Arial" w:hAnsi="Arial" w:cs="Arial"/>
        </w:rPr>
      </w:pPr>
      <w:r w:rsidRPr="00436FFC">
        <w:rPr>
          <w:rFonts w:ascii="Arial" w:hAnsi="Arial" w:cs="Arial"/>
          <w:b/>
        </w:rPr>
        <w:t>PIO44</w:t>
      </w:r>
      <w:r w:rsidR="00E543E8" w:rsidRPr="00436FFC">
        <w:rPr>
          <w:rFonts w:ascii="Arial" w:hAnsi="Arial" w:cs="Arial"/>
          <w:b/>
        </w:rPr>
        <w:t xml:space="preserve"> </w:t>
      </w:r>
      <w:r w:rsidR="00E543E8" w:rsidRPr="00436FFC">
        <w:rPr>
          <w:rFonts w:ascii="Arial" w:hAnsi="Arial" w:cs="Arial"/>
        </w:rPr>
        <w:t>N</w:t>
      </w:r>
      <w:r w:rsidR="00E543E8" w:rsidRPr="00436FFC">
        <w:rPr>
          <w:rFonts w:ascii="Arial" w:hAnsi="Arial" w:cs="Arial"/>
          <w:b/>
        </w:rPr>
        <w:t>e</w:t>
      </w:r>
      <w:r w:rsidR="005C061B" w:rsidRPr="00436FFC">
        <w:rPr>
          <w:rFonts w:ascii="Arial" w:hAnsi="Arial" w:cs="Arial"/>
        </w:rPr>
        <w:t xml:space="preserve">w developments shall provide </w:t>
      </w:r>
      <w:r w:rsidR="00E543E8" w:rsidRPr="00436FFC">
        <w:rPr>
          <w:rFonts w:ascii="Arial" w:hAnsi="Arial" w:cs="Arial"/>
        </w:rPr>
        <w:t xml:space="preserve">adequate provision within the site for servicing </w:t>
      </w:r>
      <w:r w:rsidR="001657DF">
        <w:rPr>
          <w:rFonts w:ascii="Arial" w:hAnsi="Arial" w:cs="Arial"/>
        </w:rPr>
        <w:t>t</w:t>
      </w:r>
      <w:r w:rsidR="00E543E8" w:rsidRPr="00436FFC">
        <w:rPr>
          <w:rFonts w:ascii="Arial" w:hAnsi="Arial" w:cs="Arial"/>
        </w:rPr>
        <w:t>he proposal</w:t>
      </w:r>
      <w:r w:rsidR="001657DF">
        <w:rPr>
          <w:rFonts w:ascii="Arial" w:hAnsi="Arial" w:cs="Arial"/>
        </w:rPr>
        <w:t xml:space="preserve">, </w:t>
      </w:r>
      <w:r w:rsidR="00E543E8" w:rsidRPr="00436FFC">
        <w:rPr>
          <w:rFonts w:ascii="Arial" w:hAnsi="Arial" w:cs="Arial"/>
        </w:rPr>
        <w:t xml:space="preserve">parking and </w:t>
      </w:r>
      <w:r w:rsidR="001657DF">
        <w:rPr>
          <w:rFonts w:ascii="Arial" w:hAnsi="Arial" w:cs="Arial"/>
        </w:rPr>
        <w:t xml:space="preserve">for </w:t>
      </w:r>
      <w:r w:rsidR="00E543E8" w:rsidRPr="00436FFC">
        <w:rPr>
          <w:rFonts w:ascii="Arial" w:hAnsi="Arial" w:cs="Arial"/>
        </w:rPr>
        <w:t>the safe manoeuvring of vehicles and p</w:t>
      </w:r>
      <w:r w:rsidR="001657DF">
        <w:rPr>
          <w:rFonts w:ascii="Arial" w:hAnsi="Arial" w:cs="Arial"/>
        </w:rPr>
        <w:t xml:space="preserve">edestrians associated with it. </w:t>
      </w:r>
      <w:r w:rsidR="005C061B" w:rsidRPr="00436FFC">
        <w:rPr>
          <w:rFonts w:ascii="Arial" w:hAnsi="Arial" w:cs="Arial"/>
        </w:rPr>
        <w:t>New developments shall comply with the parking and servicin</w:t>
      </w:r>
      <w:r w:rsidR="00E543E8" w:rsidRPr="00436FFC">
        <w:rPr>
          <w:rFonts w:ascii="Arial" w:hAnsi="Arial" w:cs="Arial"/>
        </w:rPr>
        <w:t>g standards set out in Table 4.7</w:t>
      </w:r>
      <w:r w:rsidR="005C061B" w:rsidRPr="00436FFC">
        <w:rPr>
          <w:rFonts w:ascii="Arial" w:hAnsi="Arial" w:cs="Arial"/>
        </w:rPr>
        <w:t>.</w:t>
      </w:r>
    </w:p>
    <w:p w:rsidR="00E543E8" w:rsidRPr="00436FFC" w:rsidRDefault="00E543E8" w:rsidP="0091082D">
      <w:pPr>
        <w:spacing w:line="360" w:lineRule="auto"/>
        <w:jc w:val="both"/>
        <w:rPr>
          <w:rFonts w:ascii="Arial" w:hAnsi="Arial" w:cs="Arial"/>
        </w:rPr>
      </w:pPr>
    </w:p>
    <w:p w:rsidR="005C061B" w:rsidRPr="00436FFC" w:rsidRDefault="00E543E8" w:rsidP="0091082D">
      <w:pPr>
        <w:spacing w:line="360" w:lineRule="auto"/>
        <w:rPr>
          <w:rFonts w:ascii="Arial" w:hAnsi="Arial" w:cs="Arial"/>
        </w:rPr>
      </w:pPr>
      <w:r w:rsidRPr="00436FFC">
        <w:rPr>
          <w:rFonts w:ascii="Arial" w:hAnsi="Arial" w:cs="Arial"/>
          <w:b/>
        </w:rPr>
        <w:t>PIO4</w:t>
      </w:r>
      <w:r w:rsidR="00525095" w:rsidRPr="00436FFC">
        <w:rPr>
          <w:rFonts w:ascii="Arial" w:hAnsi="Arial" w:cs="Arial"/>
          <w:b/>
        </w:rPr>
        <w:t>5</w:t>
      </w:r>
      <w:r w:rsidR="005C061B" w:rsidRPr="00436FFC">
        <w:rPr>
          <w:rFonts w:ascii="Arial" w:hAnsi="Arial" w:cs="Arial"/>
        </w:rPr>
        <w:t xml:space="preserve"> Ensure that where </w:t>
      </w:r>
      <w:r w:rsidRPr="00436FFC">
        <w:rPr>
          <w:rFonts w:ascii="Arial" w:hAnsi="Arial" w:cs="Arial"/>
        </w:rPr>
        <w:t xml:space="preserve">there are </w:t>
      </w:r>
      <w:r w:rsidR="005C061B" w:rsidRPr="00436FFC">
        <w:rPr>
          <w:rFonts w:ascii="Arial" w:hAnsi="Arial" w:cs="Arial"/>
        </w:rPr>
        <w:t>proposals for multiple land uses</w:t>
      </w:r>
      <w:r w:rsidR="001657DF">
        <w:rPr>
          <w:rFonts w:ascii="Arial" w:hAnsi="Arial" w:cs="Arial"/>
        </w:rPr>
        <w:t xml:space="preserve">, such as office and retail, </w:t>
      </w:r>
      <w:r w:rsidR="005C061B" w:rsidRPr="00436FFC">
        <w:rPr>
          <w:rFonts w:ascii="Arial" w:hAnsi="Arial" w:cs="Arial"/>
        </w:rPr>
        <w:t>which function concurrently on the site, the combined Parking Standards</w:t>
      </w:r>
      <w:r w:rsidRPr="00436FFC">
        <w:rPr>
          <w:rFonts w:ascii="Arial" w:hAnsi="Arial" w:cs="Arial"/>
        </w:rPr>
        <w:t xml:space="preserve"> applicable to both, shall apply. Where it</w:t>
      </w:r>
      <w:r w:rsidR="005C061B" w:rsidRPr="00436FFC">
        <w:rPr>
          <w:rFonts w:ascii="Arial" w:hAnsi="Arial" w:cs="Arial"/>
        </w:rPr>
        <w:t xml:space="preserve"> can be reasonably demonstrated that certain uses operate at different times, the Council may apply flexibility of standards in calcu</w:t>
      </w:r>
      <w:r w:rsidRPr="00436FFC">
        <w:rPr>
          <w:rFonts w:ascii="Arial" w:hAnsi="Arial" w:cs="Arial"/>
        </w:rPr>
        <w:t>lating the parking requirements</w:t>
      </w:r>
      <w:r w:rsidR="005C061B" w:rsidRPr="00436FFC">
        <w:rPr>
          <w:rFonts w:ascii="Arial" w:hAnsi="Arial" w:cs="Arial"/>
        </w:rPr>
        <w:t>.</w:t>
      </w:r>
    </w:p>
    <w:p w:rsidR="00E543E8" w:rsidRPr="00436FFC" w:rsidRDefault="00E543E8" w:rsidP="0091082D">
      <w:pPr>
        <w:spacing w:line="360" w:lineRule="auto"/>
        <w:rPr>
          <w:rFonts w:ascii="Arial" w:hAnsi="Arial" w:cs="Arial"/>
        </w:rPr>
      </w:pPr>
    </w:p>
    <w:p w:rsidR="00044D7E" w:rsidRPr="00436FFC" w:rsidRDefault="00525095" w:rsidP="00044D7E">
      <w:pPr>
        <w:spacing w:line="360" w:lineRule="auto"/>
        <w:rPr>
          <w:rFonts w:ascii="Arial" w:hAnsi="Arial" w:cs="Arial"/>
        </w:rPr>
      </w:pPr>
      <w:r w:rsidRPr="00436FFC">
        <w:rPr>
          <w:rFonts w:ascii="Arial" w:hAnsi="Arial" w:cs="Arial"/>
          <w:b/>
        </w:rPr>
        <w:t>PIO46</w:t>
      </w:r>
      <w:r w:rsidR="00E543E8" w:rsidRPr="00436FFC">
        <w:rPr>
          <w:rFonts w:ascii="Arial" w:hAnsi="Arial" w:cs="Arial"/>
          <w:b/>
        </w:rPr>
        <w:t xml:space="preserve"> </w:t>
      </w:r>
      <w:r w:rsidR="005C061B" w:rsidRPr="00436FFC">
        <w:rPr>
          <w:rFonts w:ascii="Arial" w:hAnsi="Arial" w:cs="Arial"/>
        </w:rPr>
        <w:t>To encourage the use of electrically operated cars and bicycles, in line with Council and National Policy. Any non-residential developments shall be encouraged to provide facilities for battery operated cars to be recharged in accordance with the following</w:t>
      </w:r>
      <w:r w:rsidR="00044D7E" w:rsidRPr="00436FFC">
        <w:rPr>
          <w:rFonts w:ascii="Arial" w:hAnsi="Arial" w:cs="Arial"/>
        </w:rPr>
        <w:t xml:space="preserve"> </w:t>
      </w:r>
      <w:r w:rsidR="001657DF">
        <w:rPr>
          <w:rFonts w:ascii="Arial" w:hAnsi="Arial" w:cs="Arial"/>
        </w:rPr>
        <w:t>standards;</w:t>
      </w:r>
    </w:p>
    <w:p w:rsidR="001657DF" w:rsidRDefault="00044D7E" w:rsidP="00D17166">
      <w:pPr>
        <w:pStyle w:val="ListParagraph"/>
        <w:numPr>
          <w:ilvl w:val="0"/>
          <w:numId w:val="136"/>
        </w:numPr>
        <w:spacing w:line="360" w:lineRule="auto"/>
        <w:rPr>
          <w:rFonts w:ascii="Arial" w:hAnsi="Arial" w:cs="Arial"/>
        </w:rPr>
      </w:pPr>
      <w:r w:rsidRPr="001657DF">
        <w:rPr>
          <w:rFonts w:ascii="Arial" w:hAnsi="Arial" w:cs="Arial"/>
        </w:rPr>
        <w:t>M</w:t>
      </w:r>
      <w:r w:rsidR="005C061B" w:rsidRPr="001657DF">
        <w:rPr>
          <w:rFonts w:ascii="Arial" w:hAnsi="Arial" w:cs="Arial"/>
        </w:rPr>
        <w:t xml:space="preserve">etered-fast charging 220-240V, 32A </w:t>
      </w:r>
      <w:r w:rsidR="001657DF">
        <w:rPr>
          <w:rFonts w:ascii="Arial" w:hAnsi="Arial" w:cs="Arial"/>
        </w:rPr>
        <w:t>three phase.  All proposals for</w:t>
      </w:r>
    </w:p>
    <w:p w:rsidR="005C061B" w:rsidRPr="001657DF" w:rsidRDefault="005C061B" w:rsidP="001657DF">
      <w:pPr>
        <w:spacing w:line="360" w:lineRule="auto"/>
        <w:ind w:left="360"/>
        <w:rPr>
          <w:rFonts w:ascii="Arial" w:hAnsi="Arial" w:cs="Arial"/>
        </w:rPr>
      </w:pPr>
      <w:proofErr w:type="gramStart"/>
      <w:r w:rsidRPr="001657DF">
        <w:rPr>
          <w:rFonts w:ascii="Arial" w:hAnsi="Arial" w:cs="Arial"/>
        </w:rPr>
        <w:t>developments</w:t>
      </w:r>
      <w:proofErr w:type="gramEnd"/>
      <w:r w:rsidRPr="001657DF">
        <w:rPr>
          <w:rFonts w:ascii="Arial" w:hAnsi="Arial" w:cs="Arial"/>
        </w:rPr>
        <w:t xml:space="preserve"> which require residential parking spaces, including parking spaces for the disabled, shall be assessed for the provision of EV Charging Points</w:t>
      </w:r>
      <w:r w:rsidR="001657DF">
        <w:rPr>
          <w:rFonts w:ascii="Arial" w:hAnsi="Arial" w:cs="Arial"/>
        </w:rPr>
        <w:t>,</w:t>
      </w:r>
      <w:r w:rsidRPr="001657DF">
        <w:rPr>
          <w:rFonts w:ascii="Arial" w:hAnsi="Arial" w:cs="Arial"/>
        </w:rPr>
        <w:t xml:space="preserve"> on a case by cas</w:t>
      </w:r>
      <w:r w:rsidR="00A245AB">
        <w:rPr>
          <w:rFonts w:ascii="Arial" w:hAnsi="Arial" w:cs="Arial"/>
        </w:rPr>
        <w:t xml:space="preserve">e basis. Any EV Charging points, </w:t>
      </w:r>
      <w:r w:rsidRPr="001657DF">
        <w:rPr>
          <w:rFonts w:ascii="Arial" w:hAnsi="Arial" w:cs="Arial"/>
        </w:rPr>
        <w:t>which shall be constructed</w:t>
      </w:r>
      <w:r w:rsidR="00A245AB">
        <w:rPr>
          <w:rFonts w:ascii="Arial" w:hAnsi="Arial" w:cs="Arial"/>
        </w:rPr>
        <w:t>,</w:t>
      </w:r>
      <w:r w:rsidRPr="001657DF">
        <w:rPr>
          <w:rFonts w:ascii="Arial" w:hAnsi="Arial" w:cs="Arial"/>
        </w:rPr>
        <w:t xml:space="preserve"> shall be capable of accommodating futu</w:t>
      </w:r>
      <w:r w:rsidR="00A245AB">
        <w:rPr>
          <w:rFonts w:ascii="Arial" w:hAnsi="Arial" w:cs="Arial"/>
        </w:rPr>
        <w:t>re charging points as required. R</w:t>
      </w:r>
      <w:r w:rsidRPr="001657DF">
        <w:rPr>
          <w:rFonts w:ascii="Arial" w:hAnsi="Arial" w:cs="Arial"/>
        </w:rPr>
        <w:t>esidential space facilities to be coded/</w:t>
      </w:r>
      <w:proofErr w:type="gramStart"/>
      <w:r w:rsidRPr="001657DF">
        <w:rPr>
          <w:rFonts w:ascii="Arial" w:hAnsi="Arial" w:cs="Arial"/>
        </w:rPr>
        <w:t>metered,</w:t>
      </w:r>
      <w:proofErr w:type="gramEnd"/>
      <w:r w:rsidRPr="001657DF">
        <w:rPr>
          <w:rFonts w:ascii="Arial" w:hAnsi="Arial" w:cs="Arial"/>
        </w:rPr>
        <w:t xml:space="preserve"> slow charging 220V-240V, 13A single phase. </w:t>
      </w:r>
    </w:p>
    <w:p w:rsidR="005C061B" w:rsidRPr="00436FFC" w:rsidRDefault="005C061B" w:rsidP="0051687C">
      <w:pPr>
        <w:pStyle w:val="ListParagraph"/>
        <w:spacing w:line="360" w:lineRule="auto"/>
        <w:ind w:left="0"/>
        <w:jc w:val="both"/>
        <w:rPr>
          <w:rFonts w:ascii="Arial" w:hAnsi="Arial" w:cs="Arial"/>
          <w:i/>
        </w:rPr>
      </w:pPr>
      <w:r w:rsidRPr="00436FFC">
        <w:rPr>
          <w:rFonts w:ascii="Arial" w:hAnsi="Arial" w:cs="Arial"/>
        </w:rPr>
        <w:t xml:space="preserve">As sales of battery operated cars increase to meet the Government objectives of 10% car ownership by 2020, </w:t>
      </w:r>
      <w:r w:rsidR="00A245AB">
        <w:rPr>
          <w:rFonts w:ascii="Arial" w:hAnsi="Arial" w:cs="Arial"/>
        </w:rPr>
        <w:t>t</w:t>
      </w:r>
      <w:r w:rsidRPr="00436FFC">
        <w:rPr>
          <w:rFonts w:ascii="Arial" w:hAnsi="Arial" w:cs="Arial"/>
        </w:rPr>
        <w:t xml:space="preserve">he Council </w:t>
      </w:r>
      <w:r w:rsidR="00044D7E" w:rsidRPr="00436FFC">
        <w:rPr>
          <w:rFonts w:ascii="Arial" w:hAnsi="Arial" w:cs="Arial"/>
        </w:rPr>
        <w:t>may require that</w:t>
      </w:r>
      <w:r w:rsidRPr="00436FFC">
        <w:rPr>
          <w:rFonts w:ascii="Arial" w:hAnsi="Arial" w:cs="Arial"/>
        </w:rPr>
        <w:t xml:space="preserve"> such spaces</w:t>
      </w:r>
      <w:r w:rsidRPr="00436FFC">
        <w:rPr>
          <w:rFonts w:ascii="Arial" w:hAnsi="Arial" w:cs="Arial"/>
          <w:i/>
        </w:rPr>
        <w:t xml:space="preserve"> </w:t>
      </w:r>
      <w:r w:rsidRPr="00436FFC">
        <w:rPr>
          <w:rFonts w:ascii="Arial" w:hAnsi="Arial" w:cs="Arial"/>
        </w:rPr>
        <w:t>would be specifically allocated to that use</w:t>
      </w:r>
      <w:r w:rsidR="00044D7E" w:rsidRPr="00436FFC">
        <w:rPr>
          <w:rFonts w:ascii="Arial" w:hAnsi="Arial" w:cs="Arial"/>
        </w:rPr>
        <w:t>,</w:t>
      </w:r>
      <w:r w:rsidRPr="00436FFC">
        <w:rPr>
          <w:rFonts w:ascii="Arial" w:hAnsi="Arial" w:cs="Arial"/>
        </w:rPr>
        <w:t xml:space="preserve"> similar to parking spaces suitable for the disabled and </w:t>
      </w:r>
      <w:r w:rsidR="00E543E8" w:rsidRPr="00436FFC">
        <w:rPr>
          <w:rFonts w:ascii="Arial" w:hAnsi="Arial" w:cs="Arial"/>
        </w:rPr>
        <w:t>parent and child.</w:t>
      </w:r>
    </w:p>
    <w:p w:rsidR="00E543E8" w:rsidRPr="00436FFC" w:rsidRDefault="00E543E8" w:rsidP="0091082D">
      <w:pPr>
        <w:spacing w:line="360" w:lineRule="auto"/>
        <w:rPr>
          <w:rFonts w:ascii="Arial" w:hAnsi="Arial" w:cs="Arial"/>
          <w:i/>
        </w:rPr>
      </w:pPr>
    </w:p>
    <w:p w:rsidR="005C061B" w:rsidRPr="00436FFC" w:rsidRDefault="00525095" w:rsidP="0091082D">
      <w:pPr>
        <w:spacing w:line="360" w:lineRule="auto"/>
        <w:rPr>
          <w:rFonts w:ascii="Arial" w:hAnsi="Arial" w:cs="Arial"/>
        </w:rPr>
      </w:pPr>
      <w:r w:rsidRPr="00436FFC">
        <w:rPr>
          <w:rFonts w:ascii="Arial" w:hAnsi="Arial" w:cs="Arial"/>
          <w:b/>
        </w:rPr>
        <w:t>PIO47</w:t>
      </w:r>
      <w:r w:rsidR="00E543E8" w:rsidRPr="00436FFC">
        <w:rPr>
          <w:rFonts w:ascii="Arial" w:hAnsi="Arial" w:cs="Arial"/>
          <w:b/>
        </w:rPr>
        <w:t xml:space="preserve"> </w:t>
      </w:r>
      <w:r w:rsidR="00E543E8" w:rsidRPr="00436FFC">
        <w:rPr>
          <w:rFonts w:ascii="Arial" w:hAnsi="Arial" w:cs="Arial"/>
        </w:rPr>
        <w:t>W</w:t>
      </w:r>
      <w:r w:rsidR="005C061B" w:rsidRPr="00436FFC">
        <w:rPr>
          <w:rFonts w:ascii="Arial" w:hAnsi="Arial" w:cs="Arial"/>
        </w:rPr>
        <w:t xml:space="preserve">here the applicant cannot provide </w:t>
      </w:r>
      <w:r w:rsidR="00E543E8" w:rsidRPr="00436FFC">
        <w:rPr>
          <w:rFonts w:ascii="Arial" w:hAnsi="Arial" w:cs="Arial"/>
        </w:rPr>
        <w:t xml:space="preserve">any or all of the required </w:t>
      </w:r>
      <w:r w:rsidR="005C061B" w:rsidRPr="00436FFC">
        <w:rPr>
          <w:rFonts w:ascii="Arial" w:hAnsi="Arial" w:cs="Arial"/>
        </w:rPr>
        <w:t>dedicated parking spaces, the Council may accept a financial contribution in respect of the sho</w:t>
      </w:r>
      <w:r w:rsidR="00E543E8" w:rsidRPr="00436FFC">
        <w:rPr>
          <w:rFonts w:ascii="Arial" w:hAnsi="Arial" w:cs="Arial"/>
        </w:rPr>
        <w:t xml:space="preserve">rtfall in the number of spaces. </w:t>
      </w:r>
      <w:r w:rsidR="005C061B" w:rsidRPr="00436FFC">
        <w:rPr>
          <w:rFonts w:ascii="Arial" w:hAnsi="Arial" w:cs="Arial"/>
        </w:rPr>
        <w:t>This will be at the discretion of the Council as it is only likely to apply to the Town Centre Locaitons or where the Council already provides, or intends to provid</w:t>
      </w:r>
      <w:r w:rsidR="00E543E8" w:rsidRPr="00436FFC">
        <w:rPr>
          <w:rFonts w:ascii="Arial" w:hAnsi="Arial" w:cs="Arial"/>
        </w:rPr>
        <w:t>e Public Car Parking facilities</w:t>
      </w:r>
      <w:r w:rsidR="005C061B" w:rsidRPr="00436FFC">
        <w:rPr>
          <w:rFonts w:ascii="Arial" w:hAnsi="Arial" w:cs="Arial"/>
        </w:rPr>
        <w:t>.</w:t>
      </w:r>
    </w:p>
    <w:p w:rsidR="00044D7E" w:rsidRPr="00436FFC" w:rsidRDefault="00044D7E" w:rsidP="0091082D">
      <w:pPr>
        <w:spacing w:line="360" w:lineRule="auto"/>
        <w:rPr>
          <w:rFonts w:ascii="Arial" w:hAnsi="Arial" w:cs="Arial"/>
          <w:b/>
        </w:rPr>
      </w:pPr>
    </w:p>
    <w:p w:rsidR="005C061B" w:rsidRPr="00436FFC" w:rsidRDefault="00525095" w:rsidP="0091082D">
      <w:pPr>
        <w:spacing w:line="360" w:lineRule="auto"/>
        <w:rPr>
          <w:rFonts w:ascii="Arial" w:hAnsi="Arial" w:cs="Arial"/>
        </w:rPr>
      </w:pPr>
      <w:r w:rsidRPr="00436FFC">
        <w:rPr>
          <w:rFonts w:ascii="Arial" w:hAnsi="Arial" w:cs="Arial"/>
          <w:b/>
        </w:rPr>
        <w:t>PIO48</w:t>
      </w:r>
      <w:r w:rsidR="00E543E8" w:rsidRPr="00436FFC">
        <w:rPr>
          <w:rFonts w:ascii="Arial" w:hAnsi="Arial" w:cs="Arial"/>
          <w:b/>
        </w:rPr>
        <w:t xml:space="preserve"> </w:t>
      </w:r>
      <w:r w:rsidR="005C061B" w:rsidRPr="00436FFC">
        <w:rPr>
          <w:rFonts w:ascii="Arial" w:hAnsi="Arial" w:cs="Arial"/>
        </w:rPr>
        <w:t xml:space="preserve">In exceptional circumstances, the Council may at their discretion accept a </w:t>
      </w:r>
      <w:r w:rsidR="00A245AB">
        <w:rPr>
          <w:rFonts w:ascii="Arial" w:hAnsi="Arial" w:cs="Arial"/>
        </w:rPr>
        <w:t>reduced car parking requirement</w:t>
      </w:r>
      <w:r w:rsidR="005C061B" w:rsidRPr="00436FFC">
        <w:rPr>
          <w:rFonts w:ascii="Arial" w:hAnsi="Arial" w:cs="Arial"/>
        </w:rPr>
        <w:t xml:space="preserve"> where the applicant can clearly demonstrate that this would not impact on traffic safety and where it is considered to be in the interests of proper planning and sustainable development</w:t>
      </w:r>
      <w:r w:rsidR="00712D55" w:rsidRPr="00436FFC">
        <w:rPr>
          <w:rFonts w:ascii="Arial" w:hAnsi="Arial" w:cs="Arial"/>
        </w:rPr>
        <w:t xml:space="preserve"> of the area</w:t>
      </w:r>
      <w:r w:rsidR="005C061B" w:rsidRPr="00436FFC">
        <w:rPr>
          <w:rFonts w:ascii="Arial" w:hAnsi="Arial" w:cs="Arial"/>
        </w:rPr>
        <w:t>.</w:t>
      </w:r>
    </w:p>
    <w:p w:rsidR="00044D7E" w:rsidRPr="00436FFC" w:rsidRDefault="00044D7E" w:rsidP="0091082D">
      <w:pPr>
        <w:spacing w:line="360" w:lineRule="auto"/>
        <w:rPr>
          <w:rFonts w:ascii="Arial" w:hAnsi="Arial" w:cs="Arial"/>
          <w:b/>
        </w:rPr>
      </w:pPr>
    </w:p>
    <w:p w:rsidR="00712D55" w:rsidRPr="00436FFC" w:rsidRDefault="00525095" w:rsidP="0091082D">
      <w:pPr>
        <w:spacing w:line="360" w:lineRule="auto"/>
        <w:rPr>
          <w:rFonts w:ascii="Arial" w:hAnsi="Arial" w:cs="Arial"/>
        </w:rPr>
      </w:pPr>
      <w:r w:rsidRPr="00436FFC">
        <w:rPr>
          <w:rFonts w:ascii="Arial" w:hAnsi="Arial" w:cs="Arial"/>
          <w:b/>
        </w:rPr>
        <w:lastRenderedPageBreak/>
        <w:t>PIO49</w:t>
      </w:r>
      <w:r w:rsidR="00712D55" w:rsidRPr="00436FFC">
        <w:rPr>
          <w:rFonts w:ascii="Arial" w:hAnsi="Arial" w:cs="Arial"/>
          <w:b/>
        </w:rPr>
        <w:t xml:space="preserve"> </w:t>
      </w:r>
      <w:r w:rsidR="00712D55" w:rsidRPr="00436FFC">
        <w:rPr>
          <w:rFonts w:ascii="Arial" w:hAnsi="Arial" w:cs="Arial"/>
        </w:rPr>
        <w:t>Landscaping of all car parks shall be required which will include both hard and soft landscaping schemes.  Applications which propose the development of carparking shall submit details of how the carpark will be landscape</w:t>
      </w:r>
      <w:r w:rsidR="00A245AB">
        <w:rPr>
          <w:rFonts w:ascii="Arial" w:hAnsi="Arial" w:cs="Arial"/>
        </w:rPr>
        <w:t>d,</w:t>
      </w:r>
      <w:r w:rsidR="00712D55" w:rsidRPr="00436FFC">
        <w:rPr>
          <w:rFonts w:ascii="Arial" w:hAnsi="Arial" w:cs="Arial"/>
        </w:rPr>
        <w:t xml:space="preserve"> including planting schedules.</w:t>
      </w:r>
    </w:p>
    <w:p w:rsidR="00044D7E" w:rsidRPr="00436FFC" w:rsidRDefault="00044D7E" w:rsidP="0091082D">
      <w:pPr>
        <w:spacing w:line="360" w:lineRule="auto"/>
        <w:rPr>
          <w:rFonts w:ascii="Arial" w:hAnsi="Arial" w:cs="Arial"/>
          <w:b/>
        </w:rPr>
      </w:pPr>
    </w:p>
    <w:p w:rsidR="005C061B" w:rsidRPr="00436FFC" w:rsidRDefault="00712D55" w:rsidP="0091082D">
      <w:pPr>
        <w:spacing w:line="360" w:lineRule="auto"/>
        <w:rPr>
          <w:rFonts w:ascii="Arial" w:hAnsi="Arial" w:cs="Arial"/>
        </w:rPr>
      </w:pPr>
      <w:r w:rsidRPr="00436FFC">
        <w:rPr>
          <w:rFonts w:ascii="Arial" w:hAnsi="Arial" w:cs="Arial"/>
          <w:b/>
        </w:rPr>
        <w:t>PIO</w:t>
      </w:r>
      <w:r w:rsidR="00525095" w:rsidRPr="00436FFC">
        <w:rPr>
          <w:rFonts w:ascii="Arial" w:hAnsi="Arial" w:cs="Arial"/>
          <w:b/>
        </w:rPr>
        <w:t>50</w:t>
      </w:r>
      <w:r w:rsidRPr="00436FFC">
        <w:rPr>
          <w:rFonts w:ascii="Arial" w:hAnsi="Arial" w:cs="Arial"/>
        </w:rPr>
        <w:t xml:space="preserve"> Where </w:t>
      </w:r>
      <w:r w:rsidR="00044D7E" w:rsidRPr="00436FFC">
        <w:rPr>
          <w:rFonts w:ascii="Arial" w:hAnsi="Arial" w:cs="Arial"/>
        </w:rPr>
        <w:t>retail</w:t>
      </w:r>
      <w:r w:rsidRPr="00436FFC">
        <w:rPr>
          <w:rFonts w:ascii="Arial" w:hAnsi="Arial" w:cs="Arial"/>
        </w:rPr>
        <w:t xml:space="preserve">, </w:t>
      </w:r>
      <w:r w:rsidR="005C061B" w:rsidRPr="00436FFC">
        <w:rPr>
          <w:rFonts w:ascii="Arial" w:hAnsi="Arial" w:cs="Arial"/>
        </w:rPr>
        <w:t xml:space="preserve">commercial or other development </w:t>
      </w:r>
      <w:r w:rsidR="00044D7E" w:rsidRPr="00436FFC">
        <w:rPr>
          <w:rFonts w:ascii="Arial" w:hAnsi="Arial" w:cs="Arial"/>
        </w:rPr>
        <w:t>that is</w:t>
      </w:r>
      <w:r w:rsidRPr="00436FFC">
        <w:rPr>
          <w:rFonts w:ascii="Arial" w:hAnsi="Arial" w:cs="Arial"/>
        </w:rPr>
        <w:t xml:space="preserve"> </w:t>
      </w:r>
      <w:r w:rsidR="005C061B" w:rsidRPr="00436FFC">
        <w:rPr>
          <w:rFonts w:ascii="Arial" w:hAnsi="Arial" w:cs="Arial"/>
        </w:rPr>
        <w:t>proposed requires the development of car parking facilities, provision will also be made for the secure parking of bicycles.</w:t>
      </w:r>
    </w:p>
    <w:p w:rsidR="00436FFC" w:rsidRDefault="00436FFC" w:rsidP="00BF1539">
      <w:pPr>
        <w:autoSpaceDE w:val="0"/>
        <w:autoSpaceDN w:val="0"/>
        <w:adjustRightInd w:val="0"/>
        <w:spacing w:line="360" w:lineRule="auto"/>
        <w:rPr>
          <w:rFonts w:ascii="Arial" w:hAnsi="Arial" w:cs="Arial"/>
        </w:rPr>
      </w:pPr>
    </w:p>
    <w:p w:rsidR="00F91990" w:rsidRPr="00AE6DCC" w:rsidRDefault="00F91990" w:rsidP="00BF1539">
      <w:pPr>
        <w:autoSpaceDE w:val="0"/>
        <w:autoSpaceDN w:val="0"/>
        <w:adjustRightInd w:val="0"/>
        <w:spacing w:line="360" w:lineRule="auto"/>
        <w:rPr>
          <w:rFonts w:ascii="Arial" w:hAnsi="Arial" w:cs="Arial"/>
          <w:b/>
        </w:rPr>
      </w:pPr>
      <w:r w:rsidRPr="00AE6DCC">
        <w:rPr>
          <w:rFonts w:ascii="Arial" w:hAnsi="Arial" w:cs="Arial"/>
          <w:b/>
        </w:rPr>
        <w:t>Table 4.7: Parking Standards</w:t>
      </w:r>
    </w:p>
    <w:tbl>
      <w:tblPr>
        <w:tblW w:w="8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8"/>
        <w:gridCol w:w="2654"/>
        <w:gridCol w:w="2755"/>
      </w:tblGrid>
      <w:tr w:rsidR="00C42DDD" w:rsidRPr="00BB3639" w:rsidTr="00FF3EB1">
        <w:tc>
          <w:tcPr>
            <w:tcW w:w="2694" w:type="dxa"/>
          </w:tcPr>
          <w:p w:rsidR="00C42DDD" w:rsidRPr="00BB3639" w:rsidRDefault="00C42DDD" w:rsidP="00BF1539">
            <w:pPr>
              <w:spacing w:line="360" w:lineRule="auto"/>
              <w:rPr>
                <w:rFonts w:asciiTheme="majorHAnsi" w:hAnsiTheme="majorHAnsi" w:cstheme="majorHAnsi"/>
                <w:b/>
              </w:rPr>
            </w:pPr>
            <w:r w:rsidRPr="00BB3639">
              <w:rPr>
                <w:rFonts w:asciiTheme="majorHAnsi" w:hAnsiTheme="majorHAnsi" w:cstheme="majorHAnsi"/>
                <w:b/>
              </w:rPr>
              <w:t xml:space="preserve">DEVELOPMENT </w:t>
            </w:r>
          </w:p>
        </w:tc>
        <w:tc>
          <w:tcPr>
            <w:tcW w:w="2796" w:type="dxa"/>
          </w:tcPr>
          <w:p w:rsidR="00C42DDD" w:rsidRPr="00BB3639" w:rsidRDefault="00C42DDD" w:rsidP="00BF1539">
            <w:pPr>
              <w:spacing w:line="360" w:lineRule="auto"/>
              <w:rPr>
                <w:rFonts w:asciiTheme="majorHAnsi" w:hAnsiTheme="majorHAnsi" w:cstheme="majorHAnsi"/>
                <w:b/>
              </w:rPr>
            </w:pPr>
            <w:r w:rsidRPr="00BB3639">
              <w:rPr>
                <w:rFonts w:asciiTheme="majorHAnsi" w:hAnsiTheme="majorHAnsi" w:cstheme="majorHAnsi"/>
                <w:b/>
              </w:rPr>
              <w:t xml:space="preserve">CAR PARKING REQUIREMENT </w:t>
            </w:r>
          </w:p>
        </w:tc>
        <w:tc>
          <w:tcPr>
            <w:tcW w:w="2977" w:type="dxa"/>
          </w:tcPr>
          <w:p w:rsidR="00C42DDD" w:rsidRPr="00BB3639" w:rsidRDefault="00C42DDD" w:rsidP="00BF1539">
            <w:pPr>
              <w:spacing w:line="360" w:lineRule="auto"/>
              <w:rPr>
                <w:rFonts w:asciiTheme="majorHAnsi" w:hAnsiTheme="majorHAnsi" w:cstheme="majorHAnsi"/>
                <w:b/>
              </w:rPr>
            </w:pPr>
            <w:r w:rsidRPr="00BB3639">
              <w:rPr>
                <w:rFonts w:asciiTheme="majorHAnsi" w:hAnsiTheme="majorHAnsi" w:cstheme="majorHAnsi"/>
                <w:b/>
              </w:rPr>
              <w:t xml:space="preserve">BICYCLE STANDARDS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Residential</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2 spaces per unit</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 To be agreed</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Residential – Apartments</w:t>
            </w:r>
          </w:p>
        </w:tc>
        <w:tc>
          <w:tcPr>
            <w:tcW w:w="2796" w:type="dxa"/>
          </w:tcPr>
          <w:p w:rsidR="00C42DDD" w:rsidRPr="00BB3639" w:rsidRDefault="00A245AB" w:rsidP="00BF1539">
            <w:pPr>
              <w:spacing w:line="360" w:lineRule="auto"/>
              <w:rPr>
                <w:rFonts w:asciiTheme="majorHAnsi" w:hAnsiTheme="majorHAnsi" w:cstheme="majorHAnsi"/>
              </w:rPr>
            </w:pPr>
            <w:r>
              <w:rPr>
                <w:rFonts w:asciiTheme="majorHAnsi" w:hAnsiTheme="majorHAnsi" w:cstheme="majorHAnsi"/>
              </w:rPr>
              <w:t>1 space per unit and</w:t>
            </w:r>
            <w:r w:rsidR="00C42DDD" w:rsidRPr="00BB3639">
              <w:rPr>
                <w:rFonts w:asciiTheme="majorHAnsi" w:hAnsiTheme="majorHAnsi" w:cstheme="majorHAnsi"/>
              </w:rPr>
              <w:t xml:space="preserve"> 10% visitor parking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10 units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Student Accommodation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3 student beds</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unit</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Shop/ retail units</w:t>
            </w:r>
          </w:p>
        </w:tc>
        <w:tc>
          <w:tcPr>
            <w:tcW w:w="2796" w:type="dxa"/>
          </w:tcPr>
          <w:p w:rsidR="00C42DDD" w:rsidRPr="00BB3639" w:rsidRDefault="00C42DDD" w:rsidP="00A245AB">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20 m.sq</w:t>
            </w:r>
            <w:proofErr w:type="gramEnd"/>
            <w:r w:rsidR="00A245AB">
              <w:rPr>
                <w:rFonts w:asciiTheme="majorHAnsi" w:hAnsiTheme="majorHAnsi" w:cstheme="majorHAnsi"/>
              </w:rPr>
              <w:t>.</w:t>
            </w:r>
            <w:r w:rsidRPr="00BB3639">
              <w:rPr>
                <w:rFonts w:asciiTheme="majorHAnsi" w:hAnsiTheme="majorHAnsi" w:cstheme="majorHAnsi"/>
              </w:rPr>
              <w:t xml:space="preserve"> of net retail 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100 m.sq. of retail floor space</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Shopping Centres &gt; 1000sqm</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Individually assessed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Individually assessed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Supermarkets. (Brownfield Town Centre Sites)</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20 m.sq</w:t>
            </w:r>
            <w:proofErr w:type="gramEnd"/>
            <w:r w:rsidR="00A245AB">
              <w:rPr>
                <w:rFonts w:asciiTheme="majorHAnsi" w:hAnsiTheme="majorHAnsi" w:cstheme="majorHAnsi"/>
              </w:rPr>
              <w:t>.</w:t>
            </w:r>
            <w:r w:rsidRPr="00BB3639">
              <w:rPr>
                <w:rFonts w:asciiTheme="majorHAnsi" w:hAnsiTheme="majorHAnsi" w:cstheme="majorHAnsi"/>
              </w:rPr>
              <w:t xml:space="preserve"> of gross 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100 m.sq. of gross floor space</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Supermarket</w:t>
            </w:r>
          </w:p>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(Greenfield Town Centre Sites and Environs Area)</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17 m.sq</w:t>
            </w:r>
            <w:proofErr w:type="gramEnd"/>
            <w:r w:rsidR="00A245AB">
              <w:rPr>
                <w:rFonts w:asciiTheme="majorHAnsi" w:hAnsiTheme="majorHAnsi" w:cstheme="majorHAnsi"/>
              </w:rPr>
              <w:t>.</w:t>
            </w:r>
            <w:r w:rsidRPr="00BB3639">
              <w:rPr>
                <w:rFonts w:asciiTheme="majorHAnsi" w:hAnsiTheme="majorHAnsi" w:cstheme="majorHAnsi"/>
              </w:rPr>
              <w:t xml:space="preserve"> of gross 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100 m.sq. of gross floor space</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Retail warehousing/ Cash &amp; Carry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35 m.sq</w:t>
            </w:r>
            <w:proofErr w:type="gramEnd"/>
            <w:r w:rsidR="00A245AB">
              <w:rPr>
                <w:rFonts w:asciiTheme="majorHAnsi" w:hAnsiTheme="majorHAnsi" w:cstheme="majorHAnsi"/>
              </w:rPr>
              <w:t>.</w:t>
            </w:r>
            <w:r w:rsidRPr="00BB3639">
              <w:rPr>
                <w:rFonts w:asciiTheme="majorHAnsi" w:hAnsiTheme="majorHAnsi" w:cstheme="majorHAnsi"/>
              </w:rPr>
              <w:t xml:space="preserve"> gross 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150 m.sq. gross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Garden Centres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25 m.sq</w:t>
            </w:r>
            <w:proofErr w:type="gramEnd"/>
            <w:r w:rsidRPr="00BB3639">
              <w:rPr>
                <w:rFonts w:asciiTheme="majorHAnsi" w:hAnsiTheme="majorHAnsi" w:cstheme="majorHAnsi"/>
              </w:rPr>
              <w:t xml:space="preserve">. net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150 m.sq. net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Car Showrooms: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100 m.sq</w:t>
            </w:r>
            <w:proofErr w:type="gramEnd"/>
            <w:r w:rsidRPr="00BB3639">
              <w:rPr>
                <w:rFonts w:asciiTheme="majorHAnsi" w:hAnsiTheme="majorHAnsi" w:cstheme="majorHAnsi"/>
              </w:rPr>
              <w:t>.</w:t>
            </w:r>
            <w:r w:rsidR="00A245AB">
              <w:rPr>
                <w:rFonts w:asciiTheme="majorHAnsi" w:hAnsiTheme="majorHAnsi" w:cstheme="majorHAnsi"/>
              </w:rPr>
              <w:t xml:space="preserve"> </w:t>
            </w:r>
            <w:r w:rsidRPr="00BB3639">
              <w:rPr>
                <w:rFonts w:asciiTheme="majorHAnsi" w:hAnsiTheme="majorHAnsi" w:cstheme="majorHAnsi"/>
              </w:rPr>
              <w:t xml:space="preserve">gross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N/A</w:t>
            </w:r>
          </w:p>
        </w:tc>
      </w:tr>
      <w:tr w:rsidR="00C42DDD" w:rsidRPr="00BB3639" w:rsidTr="00FF3EB1">
        <w:trPr>
          <w:trHeight w:val="468"/>
        </w:trPr>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Factory Retail </w:t>
            </w:r>
            <w:r w:rsidR="00CE39F9" w:rsidRPr="00BB3639">
              <w:rPr>
                <w:rFonts w:asciiTheme="majorHAnsi" w:hAnsiTheme="majorHAnsi" w:cstheme="majorHAnsi"/>
              </w:rPr>
              <w:t xml:space="preserve">Floor </w:t>
            </w:r>
            <w:r w:rsidR="00CE39F9" w:rsidRPr="00BB3639">
              <w:rPr>
                <w:rFonts w:asciiTheme="majorHAnsi" w:hAnsiTheme="majorHAnsi" w:cstheme="majorHAnsi"/>
              </w:rPr>
              <w:lastRenderedPageBreak/>
              <w:t>space</w:t>
            </w:r>
            <w:r w:rsidRPr="00BB3639">
              <w:rPr>
                <w:rFonts w:asciiTheme="majorHAnsi" w:hAnsiTheme="majorHAnsi" w:cstheme="majorHAnsi"/>
              </w:rPr>
              <w:t xml:space="preserve">. </w:t>
            </w:r>
          </w:p>
        </w:tc>
        <w:tc>
          <w:tcPr>
            <w:tcW w:w="2796" w:type="dxa"/>
          </w:tcPr>
          <w:p w:rsidR="00C42DDD" w:rsidRPr="00BB3639" w:rsidRDefault="00C42DDD" w:rsidP="00A245AB">
            <w:pPr>
              <w:spacing w:line="360" w:lineRule="auto"/>
              <w:rPr>
                <w:rFonts w:asciiTheme="majorHAnsi" w:hAnsiTheme="majorHAnsi" w:cstheme="majorHAnsi"/>
              </w:rPr>
            </w:pPr>
            <w:r w:rsidRPr="00BB3639">
              <w:rPr>
                <w:rFonts w:asciiTheme="majorHAnsi" w:hAnsiTheme="majorHAnsi" w:cstheme="majorHAnsi"/>
              </w:rPr>
              <w:lastRenderedPageBreak/>
              <w:t xml:space="preserve">1 space per 40 m. </w:t>
            </w:r>
            <w:r w:rsidR="00A245AB">
              <w:rPr>
                <w:rFonts w:asciiTheme="majorHAnsi" w:hAnsiTheme="majorHAnsi" w:cstheme="majorHAnsi"/>
              </w:rPr>
              <w:t>s</w:t>
            </w:r>
            <w:r w:rsidRPr="00BB3639">
              <w:rPr>
                <w:rFonts w:asciiTheme="majorHAnsi" w:hAnsiTheme="majorHAnsi" w:cstheme="majorHAnsi"/>
              </w:rPr>
              <w:t>q</w:t>
            </w:r>
            <w:r w:rsidR="00A245AB">
              <w:rPr>
                <w:rFonts w:asciiTheme="majorHAnsi" w:hAnsiTheme="majorHAnsi" w:cstheme="majorHAnsi"/>
              </w:rPr>
              <w:t>.</w:t>
            </w:r>
            <w:r w:rsidRPr="00BB3639">
              <w:rPr>
                <w:rFonts w:asciiTheme="majorHAnsi" w:hAnsiTheme="majorHAnsi" w:cstheme="majorHAnsi"/>
              </w:rPr>
              <w:t xml:space="preserve"> </w:t>
            </w:r>
            <w:r w:rsidRPr="00BB3639">
              <w:rPr>
                <w:rFonts w:asciiTheme="majorHAnsi" w:hAnsiTheme="majorHAnsi" w:cstheme="majorHAnsi"/>
              </w:rPr>
              <w:lastRenderedPageBreak/>
              <w:t xml:space="preserve">gross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lastRenderedPageBreak/>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150 m.sq. </w:t>
            </w:r>
            <w:r w:rsidRPr="00BB3639">
              <w:rPr>
                <w:rFonts w:asciiTheme="majorHAnsi" w:hAnsiTheme="majorHAnsi" w:cstheme="majorHAnsi"/>
              </w:rPr>
              <w:lastRenderedPageBreak/>
              <w:t xml:space="preserve">gross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lastRenderedPageBreak/>
              <w:t>Public Houses (Public Area).</w:t>
            </w:r>
          </w:p>
        </w:tc>
        <w:tc>
          <w:tcPr>
            <w:tcW w:w="2796" w:type="dxa"/>
          </w:tcPr>
          <w:p w:rsidR="00C42DDD" w:rsidRPr="00BB3639" w:rsidRDefault="00C42DDD" w:rsidP="00A245AB">
            <w:pPr>
              <w:spacing w:line="360" w:lineRule="auto"/>
              <w:rPr>
                <w:rFonts w:asciiTheme="majorHAnsi" w:hAnsiTheme="majorHAnsi" w:cstheme="majorHAnsi"/>
              </w:rPr>
            </w:pPr>
            <w:r w:rsidRPr="00BB3639">
              <w:rPr>
                <w:rFonts w:asciiTheme="majorHAnsi" w:hAnsiTheme="majorHAnsi" w:cstheme="majorHAnsi"/>
              </w:rPr>
              <w:t xml:space="preserve">1 space per 5 m. </w:t>
            </w:r>
            <w:r w:rsidR="00A245AB">
              <w:rPr>
                <w:rFonts w:asciiTheme="majorHAnsi" w:hAnsiTheme="majorHAnsi" w:cstheme="majorHAnsi"/>
              </w:rPr>
              <w:t>s</w:t>
            </w:r>
            <w:r w:rsidRPr="00BB3639">
              <w:rPr>
                <w:rFonts w:asciiTheme="majorHAnsi" w:hAnsiTheme="majorHAnsi" w:cstheme="majorHAnsi"/>
              </w:rPr>
              <w:t>q</w:t>
            </w:r>
            <w:r w:rsidR="00A245AB">
              <w:rPr>
                <w:rFonts w:asciiTheme="majorHAnsi" w:hAnsiTheme="majorHAnsi" w:cstheme="majorHAnsi"/>
              </w:rPr>
              <w:t>.</w:t>
            </w:r>
            <w:r w:rsidRPr="00BB3639">
              <w:rPr>
                <w:rFonts w:asciiTheme="majorHAnsi" w:hAnsiTheme="majorHAnsi" w:cstheme="majorHAnsi"/>
              </w:rPr>
              <w:t xml:space="preserve"> net floor space </w:t>
            </w:r>
          </w:p>
        </w:tc>
        <w:tc>
          <w:tcPr>
            <w:tcW w:w="2977" w:type="dxa"/>
          </w:tcPr>
          <w:p w:rsidR="00C42DDD" w:rsidRPr="00BB3639" w:rsidRDefault="00A245AB" w:rsidP="00BF1539">
            <w:pPr>
              <w:spacing w:line="360" w:lineRule="auto"/>
              <w:rPr>
                <w:rFonts w:asciiTheme="majorHAnsi" w:hAnsiTheme="majorHAnsi" w:cstheme="majorHAnsi"/>
              </w:rPr>
            </w:pPr>
            <w:r>
              <w:rPr>
                <w:rFonts w:asciiTheme="majorHAnsi" w:hAnsiTheme="majorHAnsi" w:cstheme="majorHAnsi"/>
              </w:rPr>
              <w:t>1 stand per 150 m. s</w:t>
            </w:r>
            <w:r w:rsidR="00C42DDD" w:rsidRPr="00BB3639">
              <w:rPr>
                <w:rFonts w:asciiTheme="majorHAnsi" w:hAnsiTheme="majorHAnsi" w:cstheme="majorHAnsi"/>
              </w:rPr>
              <w:t>q</w:t>
            </w:r>
            <w:r>
              <w:rPr>
                <w:rFonts w:asciiTheme="majorHAnsi" w:hAnsiTheme="majorHAnsi" w:cstheme="majorHAnsi"/>
              </w:rPr>
              <w:t>.</w:t>
            </w:r>
            <w:r w:rsidR="00C42DDD" w:rsidRPr="00BB3639">
              <w:rPr>
                <w:rFonts w:asciiTheme="majorHAnsi" w:hAnsiTheme="majorHAnsi" w:cstheme="majorHAnsi"/>
              </w:rPr>
              <w:t xml:space="preserve"> net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Restaurants.</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per 10 m.sq</w:t>
            </w:r>
            <w:proofErr w:type="gramEnd"/>
            <w:r w:rsidR="00A245AB">
              <w:rPr>
                <w:rFonts w:asciiTheme="majorHAnsi" w:hAnsiTheme="majorHAnsi" w:cstheme="majorHAnsi"/>
              </w:rPr>
              <w:t>.</w:t>
            </w:r>
            <w:r w:rsidRPr="00BB3639">
              <w:rPr>
                <w:rFonts w:asciiTheme="majorHAnsi" w:hAnsiTheme="majorHAnsi" w:cstheme="majorHAnsi"/>
              </w:rPr>
              <w:t xml:space="preserve"> of dining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 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100 m.sq</w:t>
            </w:r>
            <w:r w:rsidR="00A245AB">
              <w:rPr>
                <w:rFonts w:asciiTheme="majorHAnsi" w:hAnsiTheme="majorHAnsi" w:cstheme="majorHAnsi"/>
              </w:rPr>
              <w:t>.</w:t>
            </w:r>
            <w:r w:rsidRPr="00BB3639">
              <w:rPr>
                <w:rFonts w:asciiTheme="majorHAnsi" w:hAnsiTheme="majorHAnsi" w:cstheme="majorHAnsi"/>
              </w:rPr>
              <w:t xml:space="preserve"> of dining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Café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per 7 m.sq</w:t>
            </w:r>
            <w:proofErr w:type="gramEnd"/>
            <w:r w:rsidR="00A10712">
              <w:rPr>
                <w:rFonts w:asciiTheme="majorHAnsi" w:hAnsiTheme="majorHAnsi" w:cstheme="majorHAnsi"/>
              </w:rPr>
              <w:t>.</w:t>
            </w:r>
            <w:r w:rsidRPr="00BB3639">
              <w:rPr>
                <w:rFonts w:asciiTheme="majorHAnsi" w:hAnsiTheme="majorHAnsi" w:cstheme="majorHAnsi"/>
              </w:rPr>
              <w:t xml:space="preserve"> of dining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w:t>
            </w:r>
            <w:proofErr w:type="gramStart"/>
            <w:r w:rsidRPr="00BB3639">
              <w:rPr>
                <w:rFonts w:asciiTheme="majorHAnsi" w:hAnsiTheme="majorHAnsi" w:cstheme="majorHAnsi"/>
              </w:rPr>
              <w:t>100  m.sq</w:t>
            </w:r>
            <w:proofErr w:type="gramEnd"/>
            <w:r w:rsidR="00A10712">
              <w:rPr>
                <w:rFonts w:asciiTheme="majorHAnsi" w:hAnsiTheme="majorHAnsi" w:cstheme="majorHAnsi"/>
              </w:rPr>
              <w:t>.</w:t>
            </w:r>
            <w:r w:rsidRPr="00BB3639">
              <w:rPr>
                <w:rFonts w:asciiTheme="majorHAnsi" w:hAnsiTheme="majorHAnsi" w:cstheme="majorHAnsi"/>
              </w:rPr>
              <w:t xml:space="preserve"> of dining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Take aways</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3 per takeaway</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100 m.sq</w:t>
            </w:r>
            <w:r w:rsidR="00A10712">
              <w:rPr>
                <w:rFonts w:asciiTheme="majorHAnsi" w:hAnsiTheme="majorHAnsi" w:cstheme="majorHAnsi"/>
              </w:rPr>
              <w:t>.</w:t>
            </w:r>
            <w:r w:rsidRPr="00BB3639">
              <w:rPr>
                <w:rFonts w:asciiTheme="majorHAnsi" w:hAnsiTheme="majorHAnsi" w:cstheme="majorHAnsi"/>
              </w:rPr>
              <w:t xml:space="preserve"> of net </w:t>
            </w:r>
            <w:r w:rsidR="00CE39F9" w:rsidRPr="00BB3639">
              <w:rPr>
                <w:rFonts w:asciiTheme="majorHAnsi" w:hAnsiTheme="majorHAnsi" w:cstheme="majorHAnsi"/>
              </w:rPr>
              <w:t>floor space</w:t>
            </w:r>
            <w:r w:rsidRPr="00BB3639">
              <w:rPr>
                <w:rFonts w:asciiTheme="majorHAnsi" w:hAnsiTheme="majorHAnsi" w:cstheme="majorHAnsi"/>
              </w:rPr>
              <w:t xml:space="preserv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Offices, Financial &amp; Professional Services(including banks other agencies, betting shops):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20 m. sq.of gross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w:t>
            </w:r>
            <w:proofErr w:type="gramStart"/>
            <w:r w:rsidRPr="00BB3639">
              <w:rPr>
                <w:rFonts w:asciiTheme="majorHAnsi" w:hAnsiTheme="majorHAnsi" w:cstheme="majorHAnsi"/>
              </w:rPr>
              <w:t>100  m.sq</w:t>
            </w:r>
            <w:proofErr w:type="gramEnd"/>
            <w:r w:rsidR="00A10712">
              <w:rPr>
                <w:rFonts w:asciiTheme="majorHAnsi" w:hAnsiTheme="majorHAnsi" w:cstheme="majorHAnsi"/>
              </w:rPr>
              <w:t>.</w:t>
            </w:r>
            <w:r w:rsidRPr="00BB3639">
              <w:rPr>
                <w:rFonts w:asciiTheme="majorHAnsi" w:hAnsiTheme="majorHAnsi" w:cstheme="majorHAnsi"/>
              </w:rPr>
              <w:t xml:space="preserve">. of gross floor space </w:t>
            </w:r>
          </w:p>
        </w:tc>
      </w:tr>
      <w:tr w:rsidR="00C42DDD" w:rsidRPr="00BB3639" w:rsidTr="00FF3EB1">
        <w:tc>
          <w:tcPr>
            <w:tcW w:w="2694" w:type="dxa"/>
          </w:tcPr>
          <w:p w:rsidR="00C42DDD" w:rsidRPr="00BB3639" w:rsidRDefault="00A10712" w:rsidP="00BF1539">
            <w:pPr>
              <w:spacing w:line="360" w:lineRule="auto"/>
              <w:rPr>
                <w:rFonts w:asciiTheme="majorHAnsi" w:hAnsiTheme="majorHAnsi" w:cstheme="majorHAnsi"/>
              </w:rPr>
            </w:pPr>
            <w:r>
              <w:rPr>
                <w:rFonts w:asciiTheme="majorHAnsi" w:hAnsiTheme="majorHAnsi" w:cstheme="majorHAnsi"/>
              </w:rPr>
              <w:t>Manufacturing</w:t>
            </w:r>
            <w:r w:rsidR="00C42DDD" w:rsidRPr="00BB3639">
              <w:rPr>
                <w:rFonts w:asciiTheme="majorHAnsi" w:hAnsiTheme="majorHAnsi" w:cstheme="majorHAnsi"/>
              </w:rPr>
              <w:t xml:space="preserve"> Industrial/Light Industrial</w:t>
            </w:r>
          </w:p>
        </w:tc>
        <w:tc>
          <w:tcPr>
            <w:tcW w:w="2796" w:type="dxa"/>
          </w:tcPr>
          <w:p w:rsidR="00C42DDD" w:rsidRPr="00BB3639" w:rsidRDefault="00C42DDD" w:rsidP="00A10712">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40 m.sq</w:t>
            </w:r>
            <w:proofErr w:type="gramEnd"/>
            <w:r w:rsidR="00A10712">
              <w:rPr>
                <w:rFonts w:asciiTheme="majorHAnsi" w:hAnsiTheme="majorHAnsi" w:cstheme="majorHAnsi"/>
              </w:rPr>
              <w:t>.</w:t>
            </w:r>
            <w:r w:rsidRPr="00BB3639">
              <w:rPr>
                <w:rFonts w:asciiTheme="majorHAnsi" w:hAnsiTheme="majorHAnsi" w:cstheme="majorHAnsi"/>
              </w:rPr>
              <w:t xml:space="preserve"> of working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500 m.sq. of working floor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Garage (service)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300 m.sq</w:t>
            </w:r>
            <w:proofErr w:type="gramEnd"/>
            <w:r w:rsidR="00A10712">
              <w:rPr>
                <w:rFonts w:asciiTheme="majorHAnsi" w:hAnsiTheme="majorHAnsi" w:cstheme="majorHAnsi"/>
              </w:rPr>
              <w:t>.</w:t>
            </w:r>
            <w:r w:rsidRPr="00BB3639">
              <w:rPr>
                <w:rFonts w:asciiTheme="majorHAnsi" w:hAnsiTheme="majorHAnsi" w:cstheme="majorHAnsi"/>
              </w:rPr>
              <w:t xml:space="preserve"> of working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N/A</w:t>
            </w:r>
          </w:p>
        </w:tc>
      </w:tr>
      <w:tr w:rsidR="00C42DDD" w:rsidRPr="00BB3639" w:rsidTr="00FF3EB1">
        <w:tc>
          <w:tcPr>
            <w:tcW w:w="2694" w:type="dxa"/>
          </w:tcPr>
          <w:p w:rsidR="00C42DDD" w:rsidRPr="00BB3639" w:rsidRDefault="00A10712" w:rsidP="00BF1539">
            <w:pPr>
              <w:spacing w:line="360" w:lineRule="auto"/>
              <w:rPr>
                <w:rFonts w:asciiTheme="majorHAnsi" w:hAnsiTheme="majorHAnsi" w:cstheme="majorHAnsi"/>
              </w:rPr>
            </w:pPr>
            <w:r>
              <w:rPr>
                <w:rFonts w:asciiTheme="majorHAnsi" w:hAnsiTheme="majorHAnsi" w:cstheme="majorHAnsi"/>
              </w:rPr>
              <w:t>Warehouses</w:t>
            </w:r>
            <w:r w:rsidR="00C42DDD" w:rsidRPr="00BB3639">
              <w:rPr>
                <w:rFonts w:asciiTheme="majorHAnsi" w:hAnsiTheme="majorHAnsi" w:cstheme="majorHAnsi"/>
              </w:rPr>
              <w:t xml:space="preserv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 1 space </w:t>
            </w:r>
            <w:proofErr w:type="gramStart"/>
            <w:r w:rsidRPr="00BB3639">
              <w:rPr>
                <w:rFonts w:asciiTheme="majorHAnsi" w:hAnsiTheme="majorHAnsi" w:cstheme="majorHAnsi"/>
              </w:rPr>
              <w:t>per 150 m.sq</w:t>
            </w:r>
            <w:proofErr w:type="gramEnd"/>
            <w:r w:rsidR="00A10712">
              <w:rPr>
                <w:rFonts w:asciiTheme="majorHAnsi" w:hAnsiTheme="majorHAnsi" w:cstheme="majorHAnsi"/>
              </w:rPr>
              <w:t>.</w:t>
            </w:r>
            <w:r w:rsidRPr="00BB3639">
              <w:rPr>
                <w:rFonts w:asciiTheme="majorHAnsi" w:hAnsiTheme="majorHAnsi" w:cstheme="majorHAnsi"/>
              </w:rPr>
              <w:t xml:space="preserve"> of gross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500 m.sq.of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Conference Centres</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25 m. sq. of public area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To be agreed</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Surgeries, Clinics and Group Medical Practices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2 Spaces per Public Consulting Room</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clinic/practice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Guesthouse/Hotels                     (excluding Public Areas)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per Bedroom</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per 20 beds</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Hostels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per 2 bedrooms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per 10 beds</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Cinemas, Theatres, Stadia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15 seats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20 seats</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Swimming Pools, Ice Rinks, etc.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space per 20 m. sq. of pool/rink plus one per three staff</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20 m. sq. of pool/rink plus one per three staff.</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Bowling alleys </w:t>
            </w:r>
          </w:p>
        </w:tc>
        <w:tc>
          <w:tcPr>
            <w:tcW w:w="2796"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t xml:space="preserve">4 spaces per </w:t>
            </w:r>
            <w:r w:rsidR="00CD2377">
              <w:rPr>
                <w:rFonts w:asciiTheme="majorHAnsi" w:hAnsiTheme="majorHAnsi" w:cstheme="majorHAnsi"/>
              </w:rPr>
              <w:t>l</w:t>
            </w:r>
            <w:r w:rsidRPr="00BB3639">
              <w:rPr>
                <w:rFonts w:asciiTheme="majorHAnsi" w:hAnsiTheme="majorHAnsi" w:cstheme="majorHAnsi"/>
              </w:rPr>
              <w:t xml:space="preserve">ane.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alley</w:t>
            </w:r>
          </w:p>
        </w:tc>
      </w:tr>
      <w:tr w:rsidR="00C42DDD" w:rsidRPr="00BB3639" w:rsidTr="00FF3EB1">
        <w:tc>
          <w:tcPr>
            <w:tcW w:w="2694"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lastRenderedPageBreak/>
              <w:t>Amuse</w:t>
            </w:r>
            <w:r w:rsidR="00CD2377">
              <w:rPr>
                <w:rFonts w:asciiTheme="majorHAnsi" w:hAnsiTheme="majorHAnsi" w:cstheme="majorHAnsi"/>
              </w:rPr>
              <w:t>ment/Entertainment</w:t>
            </w:r>
            <w:r w:rsidRPr="00BB3639">
              <w:rPr>
                <w:rFonts w:asciiTheme="majorHAnsi" w:hAnsiTheme="majorHAnsi" w:cstheme="majorHAnsi"/>
              </w:rPr>
              <w:t xml:space="preserve">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30 m.sq</w:t>
            </w:r>
            <w:proofErr w:type="gramEnd"/>
            <w:r w:rsidRPr="00BB3639">
              <w:rPr>
                <w:rFonts w:asciiTheme="majorHAnsi" w:hAnsiTheme="majorHAnsi" w:cstheme="majorHAnsi"/>
              </w:rPr>
              <w:t xml:space="preserve">. of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50 m.sq. of gross </w:t>
            </w:r>
            <w:r w:rsidR="00CE39F9" w:rsidRPr="00BB3639">
              <w:rPr>
                <w:rFonts w:asciiTheme="majorHAnsi" w:hAnsiTheme="majorHAnsi" w:cstheme="majorHAnsi"/>
              </w:rPr>
              <w:t>floor space</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Community centre</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w:t>
            </w:r>
            <w:proofErr w:type="gramStart"/>
            <w:r w:rsidRPr="00BB3639">
              <w:rPr>
                <w:rFonts w:asciiTheme="majorHAnsi" w:hAnsiTheme="majorHAnsi" w:cstheme="majorHAnsi"/>
              </w:rPr>
              <w:t>per 10</w:t>
            </w:r>
            <w:r w:rsidR="00CD2377">
              <w:rPr>
                <w:rFonts w:asciiTheme="majorHAnsi" w:hAnsiTheme="majorHAnsi" w:cstheme="majorHAnsi"/>
              </w:rPr>
              <w:t xml:space="preserve"> </w:t>
            </w:r>
            <w:r w:rsidRPr="00BB3639">
              <w:rPr>
                <w:rFonts w:asciiTheme="majorHAnsi" w:hAnsiTheme="majorHAnsi" w:cstheme="majorHAnsi"/>
              </w:rPr>
              <w:t>m.sq</w:t>
            </w:r>
            <w:proofErr w:type="gramEnd"/>
            <w:r w:rsidR="00CD2377">
              <w:rPr>
                <w:rFonts w:asciiTheme="majorHAnsi" w:hAnsiTheme="majorHAnsi" w:cstheme="majorHAnsi"/>
              </w:rPr>
              <w:t>.</w:t>
            </w:r>
            <w:r w:rsidRPr="00BB3639">
              <w:rPr>
                <w:rFonts w:asciiTheme="majorHAnsi" w:hAnsiTheme="majorHAnsi" w:cstheme="majorHAnsi"/>
              </w:rPr>
              <w:t xml:space="preserve"> of public </w:t>
            </w:r>
            <w:r w:rsidR="00CE39F9" w:rsidRPr="00BB3639">
              <w:rPr>
                <w:rFonts w:asciiTheme="majorHAnsi" w:hAnsiTheme="majorHAnsi" w:cstheme="majorHAnsi"/>
              </w:rPr>
              <w:t>floor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75 m.sq</w:t>
            </w:r>
            <w:r w:rsidR="00CD2377">
              <w:rPr>
                <w:rFonts w:asciiTheme="majorHAnsi" w:hAnsiTheme="majorHAnsi" w:cstheme="majorHAnsi"/>
              </w:rPr>
              <w:t>.</w:t>
            </w:r>
            <w:r w:rsidRPr="00BB3639">
              <w:rPr>
                <w:rFonts w:asciiTheme="majorHAnsi" w:hAnsiTheme="majorHAnsi" w:cstheme="majorHAnsi"/>
              </w:rPr>
              <w:t xml:space="preserve"> of gross </w:t>
            </w:r>
            <w:r w:rsidR="00CE39F9" w:rsidRPr="00BB3639">
              <w:rPr>
                <w:rFonts w:asciiTheme="majorHAnsi" w:hAnsiTheme="majorHAnsi" w:cstheme="majorHAnsi"/>
              </w:rPr>
              <w:t>floor space</w:t>
            </w:r>
            <w:r w:rsidRPr="00BB3639">
              <w:rPr>
                <w:rFonts w:asciiTheme="majorHAnsi" w:hAnsiTheme="majorHAnsi" w:cstheme="majorHAnsi"/>
              </w:rPr>
              <w:t xml:space="preserv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Places of Worship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10 seats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unit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Crèches</w:t>
            </w:r>
          </w:p>
        </w:tc>
        <w:tc>
          <w:tcPr>
            <w:tcW w:w="2796" w:type="dxa"/>
          </w:tcPr>
          <w:p w:rsidR="00C42DDD" w:rsidRPr="00BB3639" w:rsidRDefault="00CD2377" w:rsidP="00BF1539">
            <w:pPr>
              <w:spacing w:line="360" w:lineRule="auto"/>
              <w:rPr>
                <w:rFonts w:asciiTheme="majorHAnsi" w:hAnsiTheme="majorHAnsi" w:cstheme="majorHAnsi"/>
              </w:rPr>
            </w:pPr>
            <w:r>
              <w:rPr>
                <w:rFonts w:asciiTheme="majorHAnsi" w:hAnsiTheme="majorHAnsi" w:cstheme="majorHAnsi"/>
              </w:rPr>
              <w:t>1 space  per 6 children and</w:t>
            </w:r>
            <w:r w:rsidR="00C42DDD" w:rsidRPr="00BB3639">
              <w:rPr>
                <w:rFonts w:asciiTheme="majorHAnsi" w:hAnsiTheme="majorHAnsi" w:cstheme="majorHAnsi"/>
              </w:rPr>
              <w:t xml:space="preserve"> 1 per staff</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unit</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Gymnasium</w:t>
            </w:r>
          </w:p>
        </w:tc>
        <w:tc>
          <w:tcPr>
            <w:tcW w:w="2796"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t>1 space per 30 m</w:t>
            </w:r>
            <w:r w:rsidR="00CD2377">
              <w:rPr>
                <w:rFonts w:asciiTheme="majorHAnsi" w:hAnsiTheme="majorHAnsi" w:cstheme="majorHAnsi"/>
              </w:rPr>
              <w:t>. sq.</w:t>
            </w:r>
            <w:r w:rsidRPr="00BB3639">
              <w:rPr>
                <w:rFonts w:asciiTheme="majorHAnsi" w:hAnsiTheme="majorHAnsi" w:cstheme="majorHAnsi"/>
              </w:rPr>
              <w:t xml:space="preserve"> public space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150 m.sq. public open space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Sports Clubs, grounds</w:t>
            </w:r>
          </w:p>
        </w:tc>
        <w:tc>
          <w:tcPr>
            <w:tcW w:w="2796"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t xml:space="preserve">1 space per 15 m. sq. </w:t>
            </w:r>
            <w:r w:rsidR="00CD2377">
              <w:rPr>
                <w:rFonts w:asciiTheme="majorHAnsi" w:hAnsiTheme="majorHAnsi" w:cstheme="majorHAnsi"/>
              </w:rPr>
              <w:t xml:space="preserve">and </w:t>
            </w:r>
            <w:r w:rsidRPr="00BB3639">
              <w:rPr>
                <w:rFonts w:asciiTheme="majorHAnsi" w:hAnsiTheme="majorHAnsi" w:cstheme="majorHAnsi"/>
              </w:rPr>
              <w:t>6 spaces for each pitch or 2 for each court.</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stand per sports clubs/grounds </w:t>
            </w:r>
          </w:p>
        </w:tc>
      </w:tr>
      <w:tr w:rsidR="00C42DDD" w:rsidRPr="00BB3639" w:rsidTr="00FF3EB1">
        <w:tc>
          <w:tcPr>
            <w:tcW w:w="2694" w:type="dxa"/>
          </w:tcPr>
          <w:p w:rsidR="00C42DDD" w:rsidRPr="00BB3639" w:rsidRDefault="00A55FC4" w:rsidP="00BF1539">
            <w:pPr>
              <w:spacing w:line="360" w:lineRule="auto"/>
              <w:rPr>
                <w:rFonts w:asciiTheme="majorHAnsi" w:hAnsiTheme="majorHAnsi" w:cstheme="majorHAnsi"/>
              </w:rPr>
            </w:pPr>
            <w:r w:rsidRPr="00436FFC">
              <w:rPr>
                <w:rFonts w:ascii="Arial" w:hAnsi="Arial" w:cs="Arial"/>
              </w:rPr>
              <w:t>Hospital and Acute Care Facilities</w:t>
            </w:r>
            <w:r w:rsidRPr="00BB3639">
              <w:rPr>
                <w:rFonts w:asciiTheme="majorHAnsi" w:hAnsiTheme="majorHAnsi" w:cstheme="majorHAnsi"/>
              </w:rPr>
              <w:t xml:space="preserve"> </w:t>
            </w:r>
            <w:r w:rsidR="00C42DDD" w:rsidRPr="00BB3639">
              <w:rPr>
                <w:rFonts w:asciiTheme="majorHAnsi" w:hAnsiTheme="majorHAnsi" w:cstheme="majorHAnsi"/>
              </w:rPr>
              <w:t>/Nursing homes</w:t>
            </w:r>
          </w:p>
        </w:tc>
        <w:tc>
          <w:tcPr>
            <w:tcW w:w="2796" w:type="dxa"/>
          </w:tcPr>
          <w:p w:rsidR="00C42DDD" w:rsidRPr="00BB3639" w:rsidRDefault="00CD2377" w:rsidP="00BF1539">
            <w:pPr>
              <w:spacing w:line="360" w:lineRule="auto"/>
              <w:rPr>
                <w:rFonts w:asciiTheme="majorHAnsi" w:hAnsiTheme="majorHAnsi" w:cstheme="majorHAnsi"/>
              </w:rPr>
            </w:pPr>
            <w:r>
              <w:rPr>
                <w:rFonts w:asciiTheme="majorHAnsi" w:hAnsiTheme="majorHAnsi" w:cstheme="majorHAnsi"/>
              </w:rPr>
              <w:t xml:space="preserve">1 space per Bed and </w:t>
            </w:r>
            <w:r w:rsidR="00C42DDD" w:rsidRPr="00BB3639">
              <w:rPr>
                <w:rFonts w:asciiTheme="majorHAnsi" w:hAnsiTheme="majorHAnsi" w:cstheme="majorHAnsi"/>
              </w:rPr>
              <w:t xml:space="preserve"> staff parking (to be individually assessed)</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10 staff on duty</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Library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space per 30 m. sq. public floor space  </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 stand per 50 m. sq.</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Funeral Home </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15 spaces per home</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N/A</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Schools (Primary) </w:t>
            </w:r>
          </w:p>
        </w:tc>
        <w:tc>
          <w:tcPr>
            <w:tcW w:w="2796" w:type="dxa"/>
          </w:tcPr>
          <w:p w:rsidR="00C42DDD" w:rsidRPr="00BB3639" w:rsidRDefault="00C42DDD" w:rsidP="00CD2377">
            <w:pPr>
              <w:spacing w:line="360" w:lineRule="auto"/>
              <w:rPr>
                <w:rFonts w:asciiTheme="majorHAnsi" w:hAnsiTheme="majorHAnsi" w:cstheme="majorHAnsi"/>
              </w:rPr>
            </w:pPr>
            <w:r w:rsidRPr="00BB3639">
              <w:rPr>
                <w:rFonts w:asciiTheme="majorHAnsi" w:hAnsiTheme="majorHAnsi" w:cstheme="majorHAnsi"/>
              </w:rPr>
              <w:t xml:space="preserve">1 space per </w:t>
            </w:r>
            <w:r w:rsidR="00CD2377">
              <w:rPr>
                <w:rFonts w:asciiTheme="majorHAnsi" w:hAnsiTheme="majorHAnsi" w:cstheme="majorHAnsi"/>
              </w:rPr>
              <w:t>c</w:t>
            </w:r>
            <w:r w:rsidRPr="00BB3639">
              <w:rPr>
                <w:rFonts w:asciiTheme="majorHAnsi" w:hAnsiTheme="majorHAnsi" w:cstheme="majorHAnsi"/>
              </w:rPr>
              <w:t>lassroom</w:t>
            </w:r>
            <w:r w:rsidR="00CD2377">
              <w:rPr>
                <w:rFonts w:asciiTheme="majorHAnsi" w:hAnsiTheme="majorHAnsi" w:cstheme="majorHAnsi"/>
              </w:rPr>
              <w:t>,</w:t>
            </w:r>
            <w:r w:rsidRPr="00BB3639">
              <w:rPr>
                <w:rFonts w:asciiTheme="majorHAnsi" w:hAnsiTheme="majorHAnsi" w:cstheme="majorHAnsi"/>
              </w:rPr>
              <w:t xml:space="preserve"> set down area and bus stop plus additional visitor/ancillary staff parking which will be individually assessed</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w:t>
            </w:r>
            <w:proofErr w:type="gramStart"/>
            <w:r w:rsidRPr="00BB3639">
              <w:rPr>
                <w:rFonts w:asciiTheme="majorHAnsi" w:hAnsiTheme="majorHAnsi" w:cstheme="majorHAnsi"/>
              </w:rPr>
              <w:t>stand</w:t>
            </w:r>
            <w:proofErr w:type="gramEnd"/>
            <w:r w:rsidRPr="00BB3639">
              <w:rPr>
                <w:rFonts w:asciiTheme="majorHAnsi" w:hAnsiTheme="majorHAnsi" w:cstheme="majorHAnsi"/>
              </w:rPr>
              <w:t xml:space="preserve"> per school.</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Schools (Secondary) </w:t>
            </w:r>
          </w:p>
        </w:tc>
        <w:tc>
          <w:tcPr>
            <w:tcW w:w="2796" w:type="dxa"/>
          </w:tcPr>
          <w:p w:rsidR="00C42DDD" w:rsidRPr="00BB3639" w:rsidRDefault="00CD2377" w:rsidP="00BF1539">
            <w:pPr>
              <w:spacing w:line="360" w:lineRule="auto"/>
              <w:rPr>
                <w:rFonts w:asciiTheme="majorHAnsi" w:hAnsiTheme="majorHAnsi" w:cstheme="majorHAnsi"/>
              </w:rPr>
            </w:pPr>
            <w:r>
              <w:rPr>
                <w:rFonts w:asciiTheme="majorHAnsi" w:hAnsiTheme="majorHAnsi" w:cstheme="majorHAnsi"/>
              </w:rPr>
              <w:t>1 per c</w:t>
            </w:r>
            <w:r w:rsidR="00C42DDD" w:rsidRPr="00BB3639">
              <w:rPr>
                <w:rFonts w:asciiTheme="majorHAnsi" w:hAnsiTheme="majorHAnsi" w:cstheme="majorHAnsi"/>
              </w:rPr>
              <w:t>lassroom, set down area and bus stop plus additional visitor/ancillary staff parking which will be individually assessed</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2 stands per school </w:t>
            </w:r>
          </w:p>
        </w:tc>
      </w:tr>
      <w:tr w:rsidR="00C42DDD" w:rsidRPr="00BB3639" w:rsidTr="00FF3EB1">
        <w:tc>
          <w:tcPr>
            <w:tcW w:w="2694"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Post Second Level</w:t>
            </w:r>
          </w:p>
        </w:tc>
        <w:tc>
          <w:tcPr>
            <w:tcW w:w="2796"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t xml:space="preserve">1 per Classroom and1 </w:t>
            </w:r>
            <w:r w:rsidRPr="00BB3639">
              <w:rPr>
                <w:rFonts w:asciiTheme="majorHAnsi" w:hAnsiTheme="majorHAnsi" w:cstheme="majorHAnsi"/>
              </w:rPr>
              <w:lastRenderedPageBreak/>
              <w:t>per 10 Students, set down area and bus stop plus additional visitor/ancillary staff parking which will be individually assessed</w:t>
            </w:r>
          </w:p>
        </w:tc>
        <w:tc>
          <w:tcPr>
            <w:tcW w:w="2977" w:type="dxa"/>
          </w:tcPr>
          <w:p w:rsidR="00C42DDD" w:rsidRPr="00BB3639" w:rsidRDefault="00C42DDD" w:rsidP="00BF1539">
            <w:pPr>
              <w:spacing w:line="360" w:lineRule="auto"/>
              <w:rPr>
                <w:rFonts w:asciiTheme="majorHAnsi" w:hAnsiTheme="majorHAnsi" w:cstheme="majorHAnsi"/>
              </w:rPr>
            </w:pPr>
            <w:r w:rsidRPr="00BB3639">
              <w:rPr>
                <w:rFonts w:asciiTheme="majorHAnsi" w:hAnsiTheme="majorHAnsi" w:cstheme="majorHAnsi"/>
              </w:rPr>
              <w:lastRenderedPageBreak/>
              <w:t xml:space="preserve">2 stands per school </w:t>
            </w:r>
          </w:p>
        </w:tc>
      </w:tr>
      <w:tr w:rsidR="00F91990" w:rsidRPr="00BB3639" w:rsidTr="00F91990">
        <w:tc>
          <w:tcPr>
            <w:tcW w:w="8467" w:type="dxa"/>
            <w:gridSpan w:val="3"/>
          </w:tcPr>
          <w:p w:rsidR="00F91990" w:rsidRPr="00F91990" w:rsidRDefault="00F91990" w:rsidP="00F91990">
            <w:pPr>
              <w:spacing w:line="360" w:lineRule="auto"/>
              <w:rPr>
                <w:rFonts w:ascii="Arial" w:hAnsi="Arial" w:cs="Arial"/>
                <w:b/>
              </w:rPr>
            </w:pPr>
            <w:r w:rsidRPr="00F91990">
              <w:rPr>
                <w:rFonts w:ascii="Arial" w:hAnsi="Arial" w:cs="Arial"/>
                <w:b/>
              </w:rPr>
              <w:lastRenderedPageBreak/>
              <w:t xml:space="preserve">Notes on Parking Standards </w:t>
            </w:r>
          </w:p>
          <w:p w:rsidR="00D47CCF" w:rsidRPr="00436FFC" w:rsidRDefault="00D47CCF" w:rsidP="00D17166">
            <w:pPr>
              <w:pStyle w:val="ListParagraph"/>
              <w:numPr>
                <w:ilvl w:val="0"/>
                <w:numId w:val="132"/>
              </w:numPr>
              <w:spacing w:line="360" w:lineRule="auto"/>
              <w:jc w:val="both"/>
              <w:rPr>
                <w:rFonts w:ascii="Arial" w:hAnsi="Arial" w:cs="Arial"/>
              </w:rPr>
            </w:pPr>
            <w:r w:rsidRPr="00436FFC">
              <w:rPr>
                <w:rFonts w:ascii="Arial" w:hAnsi="Arial" w:cs="Arial"/>
              </w:rPr>
              <w:t>Where the parking standards shown in table 4.7 do not cover the type of development proposed, the requirement shall be calculated relative to the most appropriate standards.</w:t>
            </w:r>
          </w:p>
          <w:p w:rsidR="00D47CCF" w:rsidRPr="00436FFC" w:rsidRDefault="00D47CCF" w:rsidP="00D17166">
            <w:pPr>
              <w:pStyle w:val="ListParagraph"/>
              <w:numPr>
                <w:ilvl w:val="0"/>
                <w:numId w:val="132"/>
              </w:numPr>
              <w:spacing w:line="360" w:lineRule="auto"/>
              <w:jc w:val="both"/>
              <w:rPr>
                <w:rFonts w:ascii="Arial" w:hAnsi="Arial" w:cs="Arial"/>
              </w:rPr>
            </w:pPr>
            <w:r w:rsidRPr="00436FFC">
              <w:rPr>
                <w:rFonts w:ascii="Arial" w:hAnsi="Arial" w:cs="Arial"/>
              </w:rPr>
              <w:t xml:space="preserve">In exceptional circumstances, the Council may at their discretion accept a reduced parking requirement, where the applicant has clearly demonstrated that this would not impact on road safety or traffic flow, and where it is considered to be in the interests of the proper planning and sustainable development of the area. </w:t>
            </w:r>
          </w:p>
          <w:p w:rsidR="00F91990" w:rsidRPr="00436FFC" w:rsidRDefault="00F91990" w:rsidP="00D17166">
            <w:pPr>
              <w:pStyle w:val="ListParagraph"/>
              <w:numPr>
                <w:ilvl w:val="0"/>
                <w:numId w:val="132"/>
              </w:numPr>
              <w:spacing w:line="360" w:lineRule="auto"/>
              <w:rPr>
                <w:rFonts w:ascii="Arial" w:hAnsi="Arial" w:cs="Arial"/>
              </w:rPr>
            </w:pPr>
            <w:r w:rsidRPr="00436FFC">
              <w:rPr>
                <w:rFonts w:ascii="Arial" w:hAnsi="Arial" w:cs="Arial"/>
              </w:rPr>
              <w:t xml:space="preserve">The Planning Authority will specify, in certain developments, the requirement for a number of disabled car parking spaces and a number of parent and child spaces. </w:t>
            </w:r>
          </w:p>
          <w:p w:rsidR="00D47CCF" w:rsidRPr="00436FFC" w:rsidRDefault="00D47CCF" w:rsidP="00D17166">
            <w:pPr>
              <w:pStyle w:val="ListParagraph"/>
              <w:numPr>
                <w:ilvl w:val="0"/>
                <w:numId w:val="132"/>
              </w:numPr>
              <w:spacing w:line="360" w:lineRule="auto"/>
              <w:jc w:val="both"/>
              <w:rPr>
                <w:rFonts w:ascii="Arial" w:hAnsi="Arial" w:cs="Arial"/>
              </w:rPr>
            </w:pPr>
            <w:r w:rsidRPr="00436FFC">
              <w:rPr>
                <w:rFonts w:ascii="Arial" w:hAnsi="Arial" w:cs="Arial"/>
              </w:rPr>
              <w:t>Parking layouts shall make provision for commercial and service vehicles depending on the type attracted to the development and should provide for manoeuvring space to enable vehicles to exit the site in forward gear.</w:t>
            </w:r>
          </w:p>
          <w:p w:rsidR="00D47CCF" w:rsidRPr="00436FFC" w:rsidRDefault="00D47CCF" w:rsidP="00D17166">
            <w:pPr>
              <w:pStyle w:val="ListParagraph"/>
              <w:numPr>
                <w:ilvl w:val="0"/>
                <w:numId w:val="132"/>
              </w:numPr>
              <w:spacing w:line="360" w:lineRule="auto"/>
              <w:jc w:val="both"/>
              <w:rPr>
                <w:rFonts w:ascii="Arial" w:hAnsi="Arial" w:cs="Arial"/>
              </w:rPr>
            </w:pPr>
            <w:r w:rsidRPr="00436FFC">
              <w:rPr>
                <w:rFonts w:ascii="Arial" w:hAnsi="Arial" w:cs="Arial"/>
              </w:rPr>
              <w:t>Minimum perpendicular car-parking space dimensions shall be 5 x 2.5 metres</w:t>
            </w:r>
            <w:r w:rsidR="00CD2377">
              <w:rPr>
                <w:rFonts w:ascii="Arial" w:hAnsi="Arial" w:cs="Arial"/>
              </w:rPr>
              <w:t>. M</w:t>
            </w:r>
            <w:r w:rsidRPr="00436FFC">
              <w:rPr>
                <w:rFonts w:ascii="Arial" w:hAnsi="Arial" w:cs="Arial"/>
              </w:rPr>
              <w:t>inimum parallel car-parking space dimensions shall be 6 x 2.4 metres. Car parking design should comply with the standards set out in the publications listed in section 4.1.12.</w:t>
            </w:r>
          </w:p>
          <w:p w:rsidR="00F91990" w:rsidRPr="00436FFC" w:rsidRDefault="00F91990" w:rsidP="00D17166">
            <w:pPr>
              <w:pStyle w:val="ListParagraph"/>
              <w:numPr>
                <w:ilvl w:val="0"/>
                <w:numId w:val="132"/>
              </w:numPr>
              <w:spacing w:line="360" w:lineRule="auto"/>
              <w:rPr>
                <w:rFonts w:asciiTheme="majorHAnsi" w:hAnsiTheme="majorHAnsi" w:cstheme="majorHAnsi"/>
                <w:strike/>
              </w:rPr>
            </w:pPr>
            <w:r w:rsidRPr="00436FFC">
              <w:rPr>
                <w:rFonts w:ascii="Arial" w:hAnsi="Arial" w:cs="Arial"/>
              </w:rPr>
              <w:t>A bicycle stand comprises of a shelter with a minimum of 5 racks per stand.</w:t>
            </w:r>
          </w:p>
        </w:tc>
      </w:tr>
    </w:tbl>
    <w:p w:rsidR="00720A15" w:rsidRDefault="00720A15" w:rsidP="00720A15">
      <w:pPr>
        <w:rPr>
          <w:rFonts w:ascii="Calibri" w:hAnsi="Calibri"/>
          <w:sz w:val="22"/>
          <w:szCs w:val="22"/>
        </w:rPr>
      </w:pPr>
      <w:bookmarkStart w:id="183" w:name="_Toc358879041"/>
    </w:p>
    <w:p w:rsidR="00AC4AEF" w:rsidRPr="00BB3639" w:rsidRDefault="005321C4" w:rsidP="00A8779D">
      <w:pPr>
        <w:pStyle w:val="Heading3"/>
        <w:spacing w:before="0" w:line="360" w:lineRule="auto"/>
        <w:ind w:firstLine="720"/>
        <w:rPr>
          <w:rFonts w:ascii="Arial" w:hAnsi="Arial" w:cs="Arial"/>
          <w:color w:val="auto"/>
        </w:rPr>
      </w:pPr>
      <w:bookmarkStart w:id="184" w:name="_Toc390096079"/>
      <w:r>
        <w:rPr>
          <w:rFonts w:ascii="Arial" w:hAnsi="Arial" w:cs="Arial"/>
          <w:color w:val="auto"/>
        </w:rPr>
        <w:t>4.1.13</w:t>
      </w:r>
      <w:r w:rsidR="00FF3EB1" w:rsidRPr="00BB3639">
        <w:rPr>
          <w:rFonts w:ascii="Arial" w:hAnsi="Arial" w:cs="Arial"/>
          <w:color w:val="auto"/>
        </w:rPr>
        <w:tab/>
      </w:r>
      <w:r w:rsidR="00AC4AEF" w:rsidRPr="00BB3639">
        <w:rPr>
          <w:rFonts w:ascii="Arial" w:hAnsi="Arial" w:cs="Arial"/>
          <w:color w:val="auto"/>
        </w:rPr>
        <w:t>Mobility Management Plan</w:t>
      </w:r>
      <w:bookmarkEnd w:id="183"/>
      <w:r w:rsidR="00A8779D" w:rsidRPr="00BB3639">
        <w:rPr>
          <w:rFonts w:ascii="Arial" w:hAnsi="Arial" w:cs="Arial"/>
          <w:color w:val="auto"/>
        </w:rPr>
        <w:t xml:space="preserve"> (MMPS)</w:t>
      </w:r>
      <w:bookmarkEnd w:id="184"/>
    </w:p>
    <w:p w:rsidR="00AC4AEF" w:rsidRPr="00A8779D" w:rsidRDefault="00AC4AEF" w:rsidP="00BF1539">
      <w:pPr>
        <w:autoSpaceDE w:val="0"/>
        <w:autoSpaceDN w:val="0"/>
        <w:adjustRightInd w:val="0"/>
        <w:spacing w:line="360" w:lineRule="auto"/>
        <w:rPr>
          <w:rFonts w:ascii="Arial" w:hAnsi="Arial" w:cs="Arial"/>
        </w:rPr>
      </w:pPr>
      <w:r w:rsidRPr="00A8779D">
        <w:rPr>
          <w:rFonts w:ascii="Arial" w:hAnsi="Arial" w:cs="Arial"/>
        </w:rPr>
        <w:t>MMPs consist of a package of measures put in place by an organisation to encourage and support more sustainable travel patterns among staff, clients and other visitors.</w:t>
      </w:r>
    </w:p>
    <w:p w:rsidR="00AC4AEF" w:rsidRPr="00A8779D" w:rsidRDefault="00AC4AEF" w:rsidP="00BF1539">
      <w:pPr>
        <w:autoSpaceDE w:val="0"/>
        <w:autoSpaceDN w:val="0"/>
        <w:adjustRightInd w:val="0"/>
        <w:spacing w:line="360" w:lineRule="auto"/>
        <w:rPr>
          <w:rFonts w:ascii="Arial" w:hAnsi="Arial" w:cs="Arial"/>
        </w:rPr>
      </w:pPr>
      <w:r w:rsidRPr="00A8779D">
        <w:rPr>
          <w:rFonts w:ascii="Arial" w:hAnsi="Arial" w:cs="Arial"/>
        </w:rPr>
        <w:lastRenderedPageBreak/>
        <w:t>MMPs are an effective tool for land use planning and transport demand management and, are now viewed by planners as an essential component for large scale commercial developments. Such a plan usually concentrates on staff commuting patterns but may also include business travel and fleet management. MMPs seek to encourage sustainable travel through:</w:t>
      </w:r>
    </w:p>
    <w:p w:rsidR="00AC4AEF" w:rsidRPr="00A8779D" w:rsidRDefault="00AC4AEF" w:rsidP="00D17166">
      <w:pPr>
        <w:numPr>
          <w:ilvl w:val="0"/>
          <w:numId w:val="27"/>
        </w:numPr>
        <w:autoSpaceDE w:val="0"/>
        <w:autoSpaceDN w:val="0"/>
        <w:adjustRightInd w:val="0"/>
        <w:spacing w:line="360" w:lineRule="auto"/>
        <w:rPr>
          <w:rFonts w:ascii="Arial" w:hAnsi="Arial" w:cs="Arial"/>
        </w:rPr>
      </w:pPr>
      <w:r w:rsidRPr="00A8779D">
        <w:rPr>
          <w:rFonts w:ascii="Arial" w:hAnsi="Arial" w:cs="Arial"/>
        </w:rPr>
        <w:t>Home working,</w:t>
      </w:r>
    </w:p>
    <w:p w:rsidR="00AC4AEF" w:rsidRPr="00A8779D" w:rsidRDefault="00AC4AEF" w:rsidP="00D17166">
      <w:pPr>
        <w:numPr>
          <w:ilvl w:val="0"/>
          <w:numId w:val="27"/>
        </w:numPr>
        <w:autoSpaceDE w:val="0"/>
        <w:autoSpaceDN w:val="0"/>
        <w:adjustRightInd w:val="0"/>
        <w:spacing w:line="360" w:lineRule="auto"/>
        <w:rPr>
          <w:rFonts w:ascii="Arial" w:hAnsi="Arial" w:cs="Arial"/>
        </w:rPr>
      </w:pPr>
      <w:r w:rsidRPr="00A8779D">
        <w:rPr>
          <w:rFonts w:ascii="Arial" w:hAnsi="Arial" w:cs="Arial"/>
        </w:rPr>
        <w:t>Car sharing,</w:t>
      </w:r>
    </w:p>
    <w:p w:rsidR="00AC4AEF" w:rsidRPr="00A8779D" w:rsidRDefault="00AC4AEF" w:rsidP="00D17166">
      <w:pPr>
        <w:numPr>
          <w:ilvl w:val="0"/>
          <w:numId w:val="27"/>
        </w:numPr>
        <w:autoSpaceDE w:val="0"/>
        <w:autoSpaceDN w:val="0"/>
        <w:adjustRightInd w:val="0"/>
        <w:spacing w:line="360" w:lineRule="auto"/>
        <w:rPr>
          <w:rFonts w:ascii="Arial" w:hAnsi="Arial" w:cs="Arial"/>
        </w:rPr>
      </w:pPr>
      <w:r w:rsidRPr="00A8779D">
        <w:rPr>
          <w:rFonts w:ascii="Arial" w:hAnsi="Arial" w:cs="Arial"/>
        </w:rPr>
        <w:t>Cycling and walking.</w:t>
      </w:r>
    </w:p>
    <w:p w:rsidR="00AC4AEF" w:rsidRPr="00A8779D" w:rsidRDefault="00AC4AEF" w:rsidP="00BF1539">
      <w:pPr>
        <w:autoSpaceDE w:val="0"/>
        <w:autoSpaceDN w:val="0"/>
        <w:adjustRightInd w:val="0"/>
        <w:spacing w:line="360" w:lineRule="auto"/>
        <w:rPr>
          <w:rFonts w:ascii="Arial" w:hAnsi="Arial" w:cs="Arial"/>
        </w:rPr>
      </w:pPr>
      <w:r w:rsidRPr="00A8779D">
        <w:rPr>
          <w:rFonts w:ascii="Arial" w:hAnsi="Arial" w:cs="Arial"/>
        </w:rPr>
        <w:t>The plan is usually implemented as a planning condition and should take the form of a formally published document which outlines the organisations proposed measures and achievable targets. A realistic plan with achievable targets can provide many benefits for employers, employees and to members of the wider community. Benefits include reduced congestion, improved accessibility and cost savings in terms of time and money. Plan guidance should be sought from the Nationa</w:t>
      </w:r>
      <w:r w:rsidR="00CD2377">
        <w:rPr>
          <w:rFonts w:ascii="Arial" w:hAnsi="Arial" w:cs="Arial"/>
        </w:rPr>
        <w:t>l Transport Authority document ‘</w:t>
      </w:r>
      <w:r w:rsidRPr="00A8779D">
        <w:rPr>
          <w:rFonts w:ascii="Arial" w:hAnsi="Arial" w:cs="Arial"/>
        </w:rPr>
        <w:t xml:space="preserve">Achieving Effective Workplace Travel Plans; </w:t>
      </w:r>
      <w:r w:rsidR="00CD2377">
        <w:rPr>
          <w:rFonts w:ascii="Arial" w:hAnsi="Arial" w:cs="Arial"/>
        </w:rPr>
        <w:t>Guidance for Local Authorities.’</w:t>
      </w:r>
    </w:p>
    <w:p w:rsidR="00AC4AEF" w:rsidRPr="00A8779D" w:rsidRDefault="00AC4AEF" w:rsidP="00BF1539">
      <w:pPr>
        <w:autoSpaceDE w:val="0"/>
        <w:autoSpaceDN w:val="0"/>
        <w:adjustRightInd w:val="0"/>
        <w:spacing w:line="360" w:lineRule="auto"/>
        <w:rPr>
          <w:rFonts w:ascii="Arial" w:hAnsi="Arial" w:cs="Arial"/>
        </w:rPr>
      </w:pPr>
      <w:r w:rsidRPr="00A8779D">
        <w:rPr>
          <w:rFonts w:ascii="Arial" w:hAnsi="Arial" w:cs="Arial"/>
        </w:rPr>
        <w:t>To this end, it is recommended that MMPs be sought for all new large scale developments or collection of smaller developments. Whilst varying levels of guidance exists on the threshold levels for requesting MMPs, it is recommended that the need for an MMP be determined by the Council on an individual basis.</w:t>
      </w:r>
    </w:p>
    <w:p w:rsidR="00543FDA" w:rsidRDefault="00543FDA" w:rsidP="00BF1539">
      <w:pPr>
        <w:spacing w:line="360" w:lineRule="auto"/>
        <w:outlineLvl w:val="1"/>
        <w:rPr>
          <w:rFonts w:ascii="Arial" w:hAnsi="Arial" w:cs="Arial"/>
          <w:b/>
          <w:caps/>
          <w:color w:val="FF0000"/>
          <w:sz w:val="28"/>
          <w:szCs w:val="28"/>
        </w:rPr>
      </w:pPr>
    </w:p>
    <w:p w:rsidR="007F545C" w:rsidRPr="00BB3639" w:rsidRDefault="004C59BF" w:rsidP="0051687C">
      <w:pPr>
        <w:pStyle w:val="Heading2"/>
        <w:spacing w:before="0" w:line="360" w:lineRule="auto"/>
        <w:rPr>
          <w:rFonts w:ascii="Arial" w:hAnsi="Arial" w:cs="Arial"/>
          <w:color w:val="auto"/>
        </w:rPr>
      </w:pPr>
      <w:bookmarkStart w:id="185" w:name="_Toc390096080"/>
      <w:r>
        <w:rPr>
          <w:rFonts w:ascii="Arial" w:hAnsi="Arial" w:cs="Arial"/>
          <w:color w:val="auto"/>
        </w:rPr>
        <w:t>4.2</w:t>
      </w:r>
      <w:r w:rsidR="007F545C" w:rsidRPr="00BB3639">
        <w:rPr>
          <w:rFonts w:ascii="Arial" w:hAnsi="Arial" w:cs="Arial"/>
          <w:color w:val="auto"/>
        </w:rPr>
        <w:tab/>
        <w:t>Integration of Land Use and Transportation Planning</w:t>
      </w:r>
      <w:bookmarkEnd w:id="185"/>
    </w:p>
    <w:p w:rsidR="007F545C" w:rsidRPr="00FA1149" w:rsidRDefault="007F545C" w:rsidP="0051687C">
      <w:pPr>
        <w:autoSpaceDE w:val="0"/>
        <w:autoSpaceDN w:val="0"/>
        <w:adjustRightInd w:val="0"/>
        <w:spacing w:line="360" w:lineRule="auto"/>
        <w:rPr>
          <w:rFonts w:ascii="Arial" w:hAnsi="Arial" w:cs="Arial"/>
        </w:rPr>
      </w:pPr>
      <w:r w:rsidRPr="00FA1149">
        <w:rPr>
          <w:rFonts w:ascii="Arial" w:hAnsi="Arial" w:cs="Arial"/>
        </w:rPr>
        <w:t xml:space="preserve">National and regional transport policy emphasises the need to reduce the demand for travel and the reliance on the private car in favour of public transport, cycling and walking. The concept of an integrated transport policy encompasses not only integration within and between different modes of transport, but also integration with environmental, social, recreational, economic, </w:t>
      </w:r>
      <w:proofErr w:type="gramStart"/>
      <w:r w:rsidRPr="00FA1149">
        <w:rPr>
          <w:rFonts w:ascii="Arial" w:hAnsi="Arial" w:cs="Arial"/>
        </w:rPr>
        <w:t>educational</w:t>
      </w:r>
      <w:proofErr w:type="gramEnd"/>
      <w:r w:rsidRPr="00FA1149">
        <w:rPr>
          <w:rFonts w:ascii="Arial" w:hAnsi="Arial" w:cs="Arial"/>
        </w:rPr>
        <w:t xml:space="preserve"> and health policies and objectives. </w:t>
      </w:r>
    </w:p>
    <w:p w:rsidR="007F545C" w:rsidRPr="00FA1149" w:rsidRDefault="007F545C" w:rsidP="007F545C">
      <w:pPr>
        <w:autoSpaceDE w:val="0"/>
        <w:autoSpaceDN w:val="0"/>
        <w:adjustRightInd w:val="0"/>
        <w:spacing w:line="360" w:lineRule="auto"/>
        <w:rPr>
          <w:rFonts w:ascii="Arial" w:hAnsi="Arial" w:cs="Arial"/>
        </w:rPr>
      </w:pPr>
      <w:r w:rsidRPr="00FA1149">
        <w:rPr>
          <w:rFonts w:ascii="Arial" w:hAnsi="Arial" w:cs="Arial"/>
        </w:rPr>
        <w:t>Decisions on land use and development must take account of existing and public transport networks and support the emergence and development of new integrated transport systems. The effective integration of land-use and transportation will generate and reinforce sustainable settlement patterns that make</w:t>
      </w:r>
      <w:r w:rsidR="00CD2377">
        <w:rPr>
          <w:rFonts w:ascii="Arial" w:hAnsi="Arial" w:cs="Arial"/>
        </w:rPr>
        <w:t xml:space="preserve"> the most efficient use of land</w:t>
      </w:r>
      <w:r w:rsidRPr="00FA1149">
        <w:rPr>
          <w:rFonts w:ascii="Arial" w:hAnsi="Arial" w:cs="Arial"/>
        </w:rPr>
        <w:t xml:space="preserve"> and minimise the need for travel by car.</w:t>
      </w:r>
    </w:p>
    <w:p w:rsidR="007F545C" w:rsidRDefault="007F545C" w:rsidP="007F545C">
      <w:pPr>
        <w:autoSpaceDE w:val="0"/>
        <w:autoSpaceDN w:val="0"/>
        <w:adjustRightInd w:val="0"/>
        <w:spacing w:line="360" w:lineRule="auto"/>
        <w:rPr>
          <w:rFonts w:ascii="Arial" w:hAnsi="Arial" w:cs="Arial"/>
        </w:rPr>
      </w:pPr>
    </w:p>
    <w:p w:rsidR="007F545C" w:rsidRPr="002D7D2C" w:rsidRDefault="007F545C" w:rsidP="007F545C">
      <w:pPr>
        <w:spacing w:line="360" w:lineRule="auto"/>
        <w:rPr>
          <w:rFonts w:ascii="Arial" w:hAnsi="Arial" w:cs="Arial"/>
          <w:b/>
        </w:rPr>
      </w:pPr>
      <w:r w:rsidRPr="002D7D2C">
        <w:rPr>
          <w:rFonts w:ascii="Arial" w:hAnsi="Arial" w:cs="Arial"/>
          <w:b/>
        </w:rPr>
        <w:t>Policies</w:t>
      </w:r>
    </w:p>
    <w:p w:rsidR="007F545C" w:rsidRPr="002D7D2C" w:rsidRDefault="007F545C" w:rsidP="007F545C">
      <w:pPr>
        <w:autoSpaceDE w:val="0"/>
        <w:autoSpaceDN w:val="0"/>
        <w:adjustRightInd w:val="0"/>
        <w:spacing w:line="360" w:lineRule="auto"/>
        <w:rPr>
          <w:rFonts w:ascii="Arial" w:hAnsi="Arial" w:cs="Arial"/>
        </w:rPr>
      </w:pPr>
      <w:r>
        <w:rPr>
          <w:rFonts w:ascii="Arial" w:hAnsi="Arial" w:cs="Arial"/>
          <w:b/>
        </w:rPr>
        <w:t>PI</w:t>
      </w:r>
      <w:r w:rsidRPr="00FA1149">
        <w:rPr>
          <w:rFonts w:ascii="Arial" w:hAnsi="Arial" w:cs="Arial"/>
          <w:b/>
        </w:rPr>
        <w:t>P1</w:t>
      </w:r>
      <w:r w:rsidRPr="002D7D2C">
        <w:rPr>
          <w:rFonts w:ascii="Arial" w:hAnsi="Arial" w:cs="Arial"/>
        </w:rPr>
        <w:tab/>
        <w:t xml:space="preserve">Aim to further </w:t>
      </w:r>
      <w:proofErr w:type="gramStart"/>
      <w:r w:rsidRPr="002D7D2C">
        <w:rPr>
          <w:rFonts w:ascii="Arial" w:hAnsi="Arial" w:cs="Arial"/>
        </w:rPr>
        <w:t>improve</w:t>
      </w:r>
      <w:proofErr w:type="gramEnd"/>
      <w:r w:rsidRPr="002D7D2C">
        <w:rPr>
          <w:rFonts w:ascii="Arial" w:hAnsi="Arial" w:cs="Arial"/>
        </w:rPr>
        <w:t xml:space="preserve"> accessibility throughout the life of this Plan and that the economic development of the County will not be constrained by the lack of adequate infrastructure.</w:t>
      </w:r>
    </w:p>
    <w:p w:rsidR="007F545C" w:rsidRDefault="007F545C" w:rsidP="007F545C">
      <w:pPr>
        <w:autoSpaceDE w:val="0"/>
        <w:autoSpaceDN w:val="0"/>
        <w:adjustRightInd w:val="0"/>
        <w:spacing w:line="360" w:lineRule="auto"/>
        <w:rPr>
          <w:rFonts w:ascii="Arial" w:hAnsi="Arial" w:cs="Arial"/>
          <w:b/>
        </w:rPr>
      </w:pPr>
    </w:p>
    <w:p w:rsidR="007F545C" w:rsidRDefault="007F545C" w:rsidP="007F545C">
      <w:pPr>
        <w:autoSpaceDE w:val="0"/>
        <w:autoSpaceDN w:val="0"/>
        <w:adjustRightInd w:val="0"/>
        <w:spacing w:line="360" w:lineRule="auto"/>
        <w:rPr>
          <w:rFonts w:ascii="Arial" w:hAnsi="Arial" w:cs="Arial"/>
        </w:rPr>
      </w:pPr>
      <w:r>
        <w:rPr>
          <w:rFonts w:ascii="Arial" w:hAnsi="Arial" w:cs="Arial"/>
          <w:b/>
        </w:rPr>
        <w:t>PIP</w:t>
      </w:r>
      <w:r w:rsidRPr="00FA1149">
        <w:rPr>
          <w:rFonts w:ascii="Arial" w:hAnsi="Arial" w:cs="Arial"/>
          <w:b/>
        </w:rPr>
        <w:t>2</w:t>
      </w:r>
      <w:r w:rsidRPr="002D7D2C">
        <w:rPr>
          <w:rFonts w:ascii="Arial" w:hAnsi="Arial" w:cs="Arial"/>
        </w:rPr>
        <w:tab/>
        <w:t>Maintain, and if possible improve, the curren</w:t>
      </w:r>
      <w:r w:rsidR="00CD2377">
        <w:rPr>
          <w:rFonts w:ascii="Arial" w:hAnsi="Arial" w:cs="Arial"/>
        </w:rPr>
        <w:t>t roads infrastructure for the C</w:t>
      </w:r>
      <w:r w:rsidRPr="002D7D2C">
        <w:rPr>
          <w:rFonts w:ascii="Arial" w:hAnsi="Arial" w:cs="Arial"/>
        </w:rPr>
        <w:t>ounty so that it will be an attractive location for new commercial and residential development.</w:t>
      </w:r>
    </w:p>
    <w:p w:rsidR="007F545C" w:rsidRDefault="007F545C" w:rsidP="007F545C">
      <w:pPr>
        <w:autoSpaceDE w:val="0"/>
        <w:autoSpaceDN w:val="0"/>
        <w:adjustRightInd w:val="0"/>
        <w:spacing w:line="360" w:lineRule="auto"/>
        <w:rPr>
          <w:rFonts w:ascii="Arial" w:hAnsi="Arial" w:cs="Arial"/>
          <w:b/>
        </w:rPr>
      </w:pPr>
    </w:p>
    <w:p w:rsidR="007F545C" w:rsidRPr="002D7D2C" w:rsidRDefault="007F545C" w:rsidP="007F545C">
      <w:pPr>
        <w:autoSpaceDE w:val="0"/>
        <w:autoSpaceDN w:val="0"/>
        <w:adjustRightInd w:val="0"/>
        <w:spacing w:line="360" w:lineRule="auto"/>
        <w:rPr>
          <w:rFonts w:ascii="Arial" w:hAnsi="Arial" w:cs="Arial"/>
        </w:rPr>
      </w:pPr>
      <w:r>
        <w:rPr>
          <w:rFonts w:ascii="Arial" w:hAnsi="Arial" w:cs="Arial"/>
          <w:b/>
        </w:rPr>
        <w:t>PIP</w:t>
      </w:r>
      <w:r w:rsidRPr="00FA1149">
        <w:rPr>
          <w:rFonts w:ascii="Arial" w:hAnsi="Arial" w:cs="Arial"/>
          <w:b/>
        </w:rPr>
        <w:t>3</w:t>
      </w:r>
      <w:r w:rsidRPr="002D7D2C">
        <w:rPr>
          <w:rFonts w:ascii="Arial" w:hAnsi="Arial" w:cs="Arial"/>
        </w:rPr>
        <w:tab/>
      </w:r>
      <w:bookmarkStart w:id="186" w:name="_Toc357778759"/>
      <w:r w:rsidRPr="002D7D2C">
        <w:rPr>
          <w:rFonts w:ascii="Arial" w:hAnsi="Arial" w:cs="Arial"/>
        </w:rPr>
        <w:t>Promote all modes of transport in the Count</w:t>
      </w:r>
      <w:r>
        <w:rPr>
          <w:rFonts w:ascii="Arial" w:hAnsi="Arial" w:cs="Arial"/>
        </w:rPr>
        <w:t>y</w:t>
      </w:r>
      <w:r w:rsidRPr="002D7D2C">
        <w:rPr>
          <w:rFonts w:ascii="Arial" w:hAnsi="Arial" w:cs="Arial"/>
        </w:rPr>
        <w:t xml:space="preserve"> and improve accessibility and connectivity both within the County and to the County by integrating land use planning with a transport system based on sustainability of resources and the development of additional transport infrastructure.</w:t>
      </w:r>
      <w:bookmarkEnd w:id="186"/>
    </w:p>
    <w:p w:rsidR="007F545C" w:rsidRPr="002D7D2C" w:rsidRDefault="007F545C" w:rsidP="007F545C">
      <w:pPr>
        <w:autoSpaceDE w:val="0"/>
        <w:autoSpaceDN w:val="0"/>
        <w:adjustRightInd w:val="0"/>
        <w:spacing w:line="360" w:lineRule="auto"/>
        <w:rPr>
          <w:rFonts w:ascii="Arial" w:hAnsi="Arial" w:cs="Arial"/>
        </w:rPr>
      </w:pPr>
    </w:p>
    <w:p w:rsidR="007F545C" w:rsidRPr="00F6080F" w:rsidRDefault="007F545C" w:rsidP="007F545C">
      <w:pPr>
        <w:autoSpaceDE w:val="0"/>
        <w:autoSpaceDN w:val="0"/>
        <w:adjustRightInd w:val="0"/>
        <w:spacing w:line="360" w:lineRule="auto"/>
        <w:rPr>
          <w:rFonts w:ascii="Arial" w:hAnsi="Arial" w:cs="Arial"/>
          <w:b/>
        </w:rPr>
      </w:pPr>
      <w:r w:rsidRPr="00F6080F">
        <w:rPr>
          <w:rFonts w:ascii="Arial" w:hAnsi="Arial" w:cs="Arial"/>
          <w:b/>
        </w:rPr>
        <w:t>Objectives</w:t>
      </w:r>
    </w:p>
    <w:p w:rsidR="007F545C" w:rsidRPr="00F6080F"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Pr="00F6080F">
        <w:rPr>
          <w:rFonts w:ascii="Arial" w:hAnsi="Arial" w:cs="Arial"/>
          <w:b/>
        </w:rPr>
        <w:t>O</w:t>
      </w:r>
      <w:r w:rsidR="00525095">
        <w:rPr>
          <w:rFonts w:ascii="Arial" w:hAnsi="Arial" w:cs="Arial"/>
          <w:b/>
        </w:rPr>
        <w:t>51</w:t>
      </w:r>
      <w:r w:rsidRPr="00F6080F">
        <w:rPr>
          <w:rFonts w:ascii="Arial" w:hAnsi="Arial" w:cs="Arial"/>
          <w:b/>
        </w:rPr>
        <w:t xml:space="preserve"> </w:t>
      </w:r>
      <w:r>
        <w:rPr>
          <w:rFonts w:ascii="Arial" w:hAnsi="Arial" w:cs="Arial"/>
        </w:rPr>
        <w:t>To</w:t>
      </w:r>
      <w:r w:rsidRPr="00F6080F">
        <w:rPr>
          <w:rFonts w:ascii="Arial" w:hAnsi="Arial" w:cs="Arial"/>
        </w:rPr>
        <w:t xml:space="preserve"> ensure the co-ordination of transport and land use planning. </w:t>
      </w:r>
    </w:p>
    <w:p w:rsidR="007F545C" w:rsidRDefault="007F545C" w:rsidP="007F545C">
      <w:pPr>
        <w:autoSpaceDE w:val="0"/>
        <w:autoSpaceDN w:val="0"/>
        <w:adjustRightInd w:val="0"/>
        <w:spacing w:line="360" w:lineRule="auto"/>
        <w:ind w:left="1440" w:hanging="1440"/>
        <w:rPr>
          <w:rFonts w:ascii="Arial" w:hAnsi="Arial" w:cs="Arial"/>
          <w:b/>
        </w:rPr>
      </w:pPr>
    </w:p>
    <w:p w:rsidR="007F545C" w:rsidRPr="00F6080F"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PIO</w:t>
      </w:r>
      <w:r w:rsidR="00525095">
        <w:rPr>
          <w:rFonts w:ascii="Arial" w:hAnsi="Arial" w:cs="Arial"/>
          <w:b/>
        </w:rPr>
        <w:t>52</w:t>
      </w:r>
      <w:r w:rsidRPr="00F6080F">
        <w:rPr>
          <w:rFonts w:ascii="Arial" w:hAnsi="Arial" w:cs="Arial"/>
          <w:b/>
        </w:rPr>
        <w:t xml:space="preserve"> </w:t>
      </w:r>
      <w:r w:rsidRPr="00F6080F">
        <w:rPr>
          <w:rFonts w:ascii="Arial" w:hAnsi="Arial" w:cs="Arial"/>
        </w:rPr>
        <w:t>To implement the recommendations of the Transportation Plans for the towns</w:t>
      </w:r>
    </w:p>
    <w:p w:rsidR="007F545C" w:rsidRPr="00F6080F" w:rsidRDefault="00CD2377" w:rsidP="007F545C">
      <w:pPr>
        <w:autoSpaceDE w:val="0"/>
        <w:autoSpaceDN w:val="0"/>
        <w:adjustRightInd w:val="0"/>
        <w:spacing w:line="360" w:lineRule="auto"/>
        <w:ind w:left="1440" w:hanging="1440"/>
        <w:rPr>
          <w:rFonts w:ascii="Arial" w:hAnsi="Arial" w:cs="Arial"/>
        </w:rPr>
      </w:pPr>
      <w:proofErr w:type="gramStart"/>
      <w:r>
        <w:rPr>
          <w:rFonts w:ascii="Arial" w:hAnsi="Arial" w:cs="Arial"/>
        </w:rPr>
        <w:t>o</w:t>
      </w:r>
      <w:r w:rsidR="007F545C" w:rsidRPr="00F6080F">
        <w:rPr>
          <w:rFonts w:ascii="Arial" w:hAnsi="Arial" w:cs="Arial"/>
        </w:rPr>
        <w:t>f</w:t>
      </w:r>
      <w:proofErr w:type="gramEnd"/>
      <w:r w:rsidR="007F545C" w:rsidRPr="00F6080F">
        <w:rPr>
          <w:rFonts w:ascii="Arial" w:hAnsi="Arial" w:cs="Arial"/>
        </w:rPr>
        <w:t xml:space="preserve"> Cavan, Kingscourt, Bailieborough and Cootehill which were carried out in recent </w:t>
      </w:r>
    </w:p>
    <w:p w:rsidR="007F545C" w:rsidRPr="00F6080F" w:rsidRDefault="00CD2377" w:rsidP="007F545C">
      <w:pPr>
        <w:autoSpaceDE w:val="0"/>
        <w:autoSpaceDN w:val="0"/>
        <w:adjustRightInd w:val="0"/>
        <w:spacing w:line="360" w:lineRule="auto"/>
        <w:ind w:left="1440" w:hanging="1440"/>
        <w:rPr>
          <w:rFonts w:ascii="Arial" w:hAnsi="Arial" w:cs="Arial"/>
        </w:rPr>
      </w:pPr>
      <w:proofErr w:type="gramStart"/>
      <w:r>
        <w:rPr>
          <w:rFonts w:ascii="Arial" w:hAnsi="Arial" w:cs="Arial"/>
        </w:rPr>
        <w:t>y</w:t>
      </w:r>
      <w:r w:rsidR="007F545C" w:rsidRPr="00F6080F">
        <w:rPr>
          <w:rFonts w:ascii="Arial" w:hAnsi="Arial" w:cs="Arial"/>
        </w:rPr>
        <w:t>ears</w:t>
      </w:r>
      <w:proofErr w:type="gramEnd"/>
      <w:r w:rsidR="007F545C" w:rsidRPr="00F6080F">
        <w:rPr>
          <w:rFonts w:ascii="Arial" w:hAnsi="Arial" w:cs="Arial"/>
        </w:rPr>
        <w:t>.</w:t>
      </w:r>
    </w:p>
    <w:p w:rsidR="007F545C" w:rsidRDefault="007F545C" w:rsidP="007F545C">
      <w:pPr>
        <w:autoSpaceDE w:val="0"/>
        <w:autoSpaceDN w:val="0"/>
        <w:adjustRightInd w:val="0"/>
        <w:spacing w:line="360" w:lineRule="auto"/>
        <w:ind w:left="1440" w:hanging="1440"/>
        <w:rPr>
          <w:rFonts w:ascii="Arial" w:hAnsi="Arial" w:cs="Arial"/>
          <w:b/>
        </w:rPr>
      </w:pPr>
    </w:p>
    <w:p w:rsidR="007F545C" w:rsidRPr="00F6080F"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00525095">
        <w:rPr>
          <w:rFonts w:ascii="Arial" w:hAnsi="Arial" w:cs="Arial"/>
          <w:b/>
        </w:rPr>
        <w:t>O53</w:t>
      </w:r>
      <w:r w:rsidRPr="00F6080F">
        <w:rPr>
          <w:rFonts w:ascii="Arial" w:hAnsi="Arial" w:cs="Arial"/>
          <w:b/>
        </w:rPr>
        <w:t xml:space="preserve"> </w:t>
      </w:r>
      <w:r w:rsidRPr="00F6080F">
        <w:rPr>
          <w:rFonts w:ascii="Arial" w:hAnsi="Arial" w:cs="Arial"/>
        </w:rPr>
        <w:t xml:space="preserve">To monitor and assess the need for transportation studies for other towns </w:t>
      </w:r>
    </w:p>
    <w:p w:rsidR="007F545C" w:rsidRDefault="007F545C" w:rsidP="007F545C">
      <w:pPr>
        <w:autoSpaceDE w:val="0"/>
        <w:autoSpaceDN w:val="0"/>
        <w:adjustRightInd w:val="0"/>
        <w:spacing w:line="360" w:lineRule="auto"/>
        <w:ind w:left="1440" w:hanging="1440"/>
        <w:rPr>
          <w:rFonts w:ascii="Arial" w:hAnsi="Arial" w:cs="Arial"/>
        </w:rPr>
      </w:pPr>
      <w:proofErr w:type="gramStart"/>
      <w:r>
        <w:rPr>
          <w:rFonts w:ascii="Arial" w:hAnsi="Arial" w:cs="Arial"/>
        </w:rPr>
        <w:t>w</w:t>
      </w:r>
      <w:r w:rsidRPr="00F6080F">
        <w:rPr>
          <w:rFonts w:ascii="Arial" w:hAnsi="Arial" w:cs="Arial"/>
        </w:rPr>
        <w:t>ithin</w:t>
      </w:r>
      <w:proofErr w:type="gramEnd"/>
      <w:r w:rsidRPr="00F6080F">
        <w:rPr>
          <w:rFonts w:ascii="Arial" w:hAnsi="Arial" w:cs="Arial"/>
        </w:rPr>
        <w:t xml:space="preserve"> the County.</w:t>
      </w:r>
    </w:p>
    <w:p w:rsidR="0051687C" w:rsidRPr="00F6080F" w:rsidRDefault="0051687C" w:rsidP="007F545C">
      <w:pPr>
        <w:autoSpaceDE w:val="0"/>
        <w:autoSpaceDN w:val="0"/>
        <w:adjustRightInd w:val="0"/>
        <w:spacing w:line="360" w:lineRule="auto"/>
        <w:ind w:left="1440" w:hanging="1440"/>
        <w:rPr>
          <w:rFonts w:ascii="Arial" w:hAnsi="Arial" w:cs="Arial"/>
        </w:rPr>
      </w:pPr>
    </w:p>
    <w:p w:rsidR="007F545C" w:rsidRPr="002A3CFD" w:rsidRDefault="007F545C" w:rsidP="0051687C">
      <w:pPr>
        <w:pStyle w:val="Heading2"/>
        <w:spacing w:before="0" w:line="360" w:lineRule="auto"/>
        <w:rPr>
          <w:rFonts w:ascii="Arial" w:hAnsi="Arial" w:cs="Arial"/>
          <w:color w:val="auto"/>
        </w:rPr>
      </w:pPr>
      <w:bookmarkStart w:id="187" w:name="_Toc358879028"/>
      <w:bookmarkStart w:id="188" w:name="_Toc390096081"/>
      <w:bookmarkStart w:id="189" w:name="_Toc357778775"/>
      <w:r w:rsidRPr="00BB3639">
        <w:rPr>
          <w:rFonts w:ascii="Arial" w:hAnsi="Arial" w:cs="Arial"/>
          <w:color w:val="auto"/>
        </w:rPr>
        <w:t>4.</w:t>
      </w:r>
      <w:r w:rsidR="004C59BF">
        <w:rPr>
          <w:rFonts w:ascii="Arial" w:hAnsi="Arial" w:cs="Arial"/>
          <w:color w:val="auto"/>
        </w:rPr>
        <w:t>3</w:t>
      </w:r>
      <w:r w:rsidRPr="00BB3639">
        <w:rPr>
          <w:rFonts w:ascii="Arial" w:hAnsi="Arial" w:cs="Arial"/>
          <w:color w:val="auto"/>
        </w:rPr>
        <w:tab/>
      </w:r>
      <w:bookmarkEnd w:id="187"/>
      <w:r w:rsidRPr="002A3CFD">
        <w:rPr>
          <w:rFonts w:ascii="Arial" w:hAnsi="Arial" w:cs="Arial"/>
          <w:color w:val="auto"/>
        </w:rPr>
        <w:t>Sustainable Transport</w:t>
      </w:r>
      <w:bookmarkEnd w:id="188"/>
    </w:p>
    <w:bookmarkEnd w:id="189"/>
    <w:p w:rsidR="007F545C" w:rsidRPr="00F6080F" w:rsidRDefault="007F545C" w:rsidP="0051687C">
      <w:pPr>
        <w:autoSpaceDE w:val="0"/>
        <w:autoSpaceDN w:val="0"/>
        <w:adjustRightInd w:val="0"/>
        <w:spacing w:line="360" w:lineRule="auto"/>
        <w:rPr>
          <w:rFonts w:ascii="Arial" w:hAnsi="Arial" w:cs="Arial"/>
        </w:rPr>
      </w:pPr>
      <w:r w:rsidRPr="00F6080F">
        <w:rPr>
          <w:rFonts w:ascii="Arial" w:hAnsi="Arial" w:cs="Arial"/>
        </w:rPr>
        <w:t>Public Transport is an important sustainable mode of transport.</w:t>
      </w:r>
    </w:p>
    <w:p w:rsidR="00525095" w:rsidRDefault="00525095" w:rsidP="007F545C">
      <w:pPr>
        <w:rPr>
          <w:rFonts w:ascii="Arial" w:hAnsi="Arial" w:cs="Arial"/>
          <w:b/>
        </w:rPr>
      </w:pPr>
      <w:bookmarkStart w:id="190" w:name="_Toc358879029"/>
    </w:p>
    <w:p w:rsidR="00525095" w:rsidRDefault="00525095" w:rsidP="007F545C">
      <w:pPr>
        <w:rPr>
          <w:rFonts w:ascii="Arial" w:hAnsi="Arial" w:cs="Arial"/>
          <w:b/>
        </w:rPr>
      </w:pPr>
    </w:p>
    <w:p w:rsidR="007F545C" w:rsidRPr="00516418" w:rsidRDefault="007F545C" w:rsidP="007F545C">
      <w:pPr>
        <w:rPr>
          <w:rFonts w:ascii="Arial" w:hAnsi="Arial" w:cs="Arial"/>
          <w:b/>
        </w:rPr>
      </w:pPr>
      <w:r w:rsidRPr="00516418">
        <w:rPr>
          <w:rFonts w:ascii="Arial" w:hAnsi="Arial" w:cs="Arial"/>
          <w:b/>
        </w:rPr>
        <w:t>Rail</w:t>
      </w:r>
      <w:bookmarkEnd w:id="190"/>
    </w:p>
    <w:p w:rsidR="007F545C" w:rsidRPr="00F6080F" w:rsidRDefault="007F545C" w:rsidP="007F545C">
      <w:pPr>
        <w:autoSpaceDE w:val="0"/>
        <w:autoSpaceDN w:val="0"/>
        <w:adjustRightInd w:val="0"/>
        <w:spacing w:line="360" w:lineRule="auto"/>
        <w:rPr>
          <w:rFonts w:ascii="Arial" w:hAnsi="Arial" w:cs="Arial"/>
        </w:rPr>
      </w:pPr>
      <w:r w:rsidRPr="00F6080F">
        <w:rPr>
          <w:rFonts w:ascii="Arial" w:hAnsi="Arial" w:cs="Arial"/>
        </w:rPr>
        <w:t xml:space="preserve">Like much of the Border Region there is no provision </w:t>
      </w:r>
      <w:r w:rsidR="002A22F0">
        <w:rPr>
          <w:rFonts w:ascii="Arial" w:hAnsi="Arial" w:cs="Arial"/>
        </w:rPr>
        <w:t>of rail services in the county. D</w:t>
      </w:r>
      <w:r w:rsidRPr="00F6080F">
        <w:rPr>
          <w:rFonts w:ascii="Arial" w:hAnsi="Arial" w:cs="Arial"/>
        </w:rPr>
        <w:t xml:space="preserve">eveloping rail linkages will be a key challenge </w:t>
      </w:r>
      <w:r>
        <w:rPr>
          <w:rFonts w:ascii="Arial" w:hAnsi="Arial" w:cs="Arial"/>
        </w:rPr>
        <w:t>within the region</w:t>
      </w:r>
      <w:r w:rsidR="002A22F0">
        <w:rPr>
          <w:rFonts w:ascii="Arial" w:hAnsi="Arial" w:cs="Arial"/>
        </w:rPr>
        <w:t xml:space="preserve">. </w:t>
      </w:r>
      <w:r w:rsidRPr="00F6080F">
        <w:rPr>
          <w:rFonts w:ascii="Arial" w:hAnsi="Arial" w:cs="Arial"/>
        </w:rPr>
        <w:t>There is much scope for improvement in public transport provision in t</w:t>
      </w:r>
      <w:r w:rsidR="002A22F0">
        <w:rPr>
          <w:rFonts w:ascii="Arial" w:hAnsi="Arial" w:cs="Arial"/>
        </w:rPr>
        <w:t>he Region, as it lags behind</w:t>
      </w:r>
      <w:r w:rsidRPr="00F6080F">
        <w:rPr>
          <w:rFonts w:ascii="Arial" w:hAnsi="Arial" w:cs="Arial"/>
        </w:rPr>
        <w:t xml:space="preserve"> other Regions i</w:t>
      </w:r>
      <w:r w:rsidR="002A22F0">
        <w:rPr>
          <w:rFonts w:ascii="Arial" w:hAnsi="Arial" w:cs="Arial"/>
        </w:rPr>
        <w:t xml:space="preserve">n the country. </w:t>
      </w:r>
      <w:r w:rsidRPr="00F6080F">
        <w:rPr>
          <w:rFonts w:ascii="Arial" w:hAnsi="Arial" w:cs="Arial"/>
        </w:rPr>
        <w:t xml:space="preserve">In order to achieve a balance of social, economic and </w:t>
      </w:r>
      <w:r w:rsidRPr="00F6080F">
        <w:rPr>
          <w:rFonts w:ascii="Arial" w:hAnsi="Arial" w:cs="Arial"/>
        </w:rPr>
        <w:lastRenderedPageBreak/>
        <w:t>physical development throughout the Country, it is important that the development of rail services is targeted for investment</w:t>
      </w:r>
      <w:r w:rsidR="002A22F0">
        <w:rPr>
          <w:rFonts w:ascii="Arial" w:hAnsi="Arial" w:cs="Arial"/>
        </w:rPr>
        <w:t>,</w:t>
      </w:r>
      <w:r w:rsidRPr="00F6080F">
        <w:rPr>
          <w:rFonts w:ascii="Arial" w:hAnsi="Arial" w:cs="Arial"/>
        </w:rPr>
        <w:t xml:space="preserve"> as a long term priority for the sustainable development of the Region.</w:t>
      </w:r>
      <w:r w:rsidR="002A22F0">
        <w:rPr>
          <w:rFonts w:ascii="Arial" w:hAnsi="Arial" w:cs="Arial"/>
        </w:rPr>
        <w:t xml:space="preserve"> </w:t>
      </w:r>
      <w:r w:rsidRPr="00F6080F">
        <w:rPr>
          <w:rFonts w:ascii="Arial" w:hAnsi="Arial" w:cs="Arial"/>
        </w:rPr>
        <w:t xml:space="preserve">In order for rail to become a viable alternative to road travel for the movement of </w:t>
      </w:r>
      <w:proofErr w:type="gramStart"/>
      <w:r w:rsidRPr="00F6080F">
        <w:rPr>
          <w:rFonts w:ascii="Arial" w:hAnsi="Arial" w:cs="Arial"/>
        </w:rPr>
        <w:t>both</w:t>
      </w:r>
      <w:r w:rsidR="00172ACC">
        <w:rPr>
          <w:rFonts w:ascii="Arial" w:hAnsi="Arial" w:cs="Arial"/>
        </w:rPr>
        <w:t xml:space="preserve"> </w:t>
      </w:r>
      <w:r w:rsidRPr="00F6080F">
        <w:rPr>
          <w:rFonts w:ascii="Arial" w:hAnsi="Arial" w:cs="Arial"/>
        </w:rPr>
        <w:t>passengers</w:t>
      </w:r>
      <w:proofErr w:type="gramEnd"/>
      <w:r w:rsidRPr="00F6080F">
        <w:rPr>
          <w:rFonts w:ascii="Arial" w:hAnsi="Arial" w:cs="Arial"/>
        </w:rPr>
        <w:t xml:space="preserve"> and freight, existing rail lines will need to be substantially improved and new lines added. However, high passenger numbers are required to sustain and develop rail services and this poses a significant challenge given the Region’s dispersed population distribution and low population density. </w:t>
      </w:r>
    </w:p>
    <w:p w:rsidR="007F545C" w:rsidRPr="00F6080F" w:rsidRDefault="007F545C" w:rsidP="007F545C">
      <w:pPr>
        <w:autoSpaceDE w:val="0"/>
        <w:autoSpaceDN w:val="0"/>
        <w:adjustRightInd w:val="0"/>
        <w:spacing w:line="360" w:lineRule="auto"/>
        <w:rPr>
          <w:rFonts w:ascii="Arial" w:hAnsi="Arial" w:cs="Arial"/>
        </w:rPr>
      </w:pPr>
      <w:r w:rsidRPr="00F6080F">
        <w:rPr>
          <w:rFonts w:ascii="Arial" w:hAnsi="Arial" w:cs="Arial"/>
          <w:lang w:eastAsia="en-IE"/>
        </w:rPr>
        <w:t xml:space="preserve">The focus of the </w:t>
      </w:r>
      <w:r w:rsidR="00170410">
        <w:rPr>
          <w:rFonts w:ascii="Arial" w:hAnsi="Arial" w:cs="Arial"/>
          <w:lang w:eastAsia="en-IE"/>
        </w:rPr>
        <w:t>‘</w:t>
      </w:r>
      <w:r w:rsidRPr="00F6080F">
        <w:rPr>
          <w:rFonts w:ascii="Arial" w:hAnsi="Arial" w:cs="Arial"/>
          <w:lang w:eastAsia="en-IE"/>
        </w:rPr>
        <w:t>2030 Rail Network Strategy Review</w:t>
      </w:r>
      <w:r w:rsidR="00170410">
        <w:rPr>
          <w:rFonts w:ascii="Arial" w:hAnsi="Arial" w:cs="Arial"/>
          <w:lang w:eastAsia="en-IE"/>
        </w:rPr>
        <w:t>,’ 2011</w:t>
      </w:r>
      <w:r w:rsidRPr="00F6080F">
        <w:rPr>
          <w:rFonts w:ascii="Arial" w:hAnsi="Arial" w:cs="Arial"/>
          <w:lang w:eastAsia="en-IE"/>
        </w:rPr>
        <w:t xml:space="preserve"> is on the future development requirements of the </w:t>
      </w:r>
      <w:r w:rsidR="00170410">
        <w:rPr>
          <w:rFonts w:ascii="Arial" w:hAnsi="Arial" w:cs="Arial"/>
          <w:lang w:eastAsia="en-IE"/>
        </w:rPr>
        <w:t>‘</w:t>
      </w:r>
      <w:r w:rsidRPr="00F6080F">
        <w:rPr>
          <w:rFonts w:ascii="Arial" w:hAnsi="Arial" w:cs="Arial"/>
          <w:lang w:eastAsia="en-IE"/>
        </w:rPr>
        <w:t>Iarnród Éireann InterCity Network</w:t>
      </w:r>
      <w:r w:rsidR="00170410">
        <w:rPr>
          <w:rFonts w:ascii="Arial" w:hAnsi="Arial" w:cs="Arial"/>
          <w:lang w:eastAsia="en-IE"/>
        </w:rPr>
        <w:t>’</w:t>
      </w:r>
      <w:r w:rsidRPr="00F6080F">
        <w:rPr>
          <w:rFonts w:ascii="Arial" w:hAnsi="Arial" w:cs="Arial"/>
          <w:lang w:eastAsia="en-IE"/>
        </w:rPr>
        <w:t xml:space="preserve"> (I</w:t>
      </w:r>
      <w:r w:rsidR="00170410">
        <w:rPr>
          <w:rFonts w:ascii="Arial" w:hAnsi="Arial" w:cs="Arial"/>
          <w:lang w:eastAsia="en-IE"/>
        </w:rPr>
        <w:t xml:space="preserve">CN) and the regional services. </w:t>
      </w:r>
      <w:r w:rsidRPr="00F6080F">
        <w:rPr>
          <w:rFonts w:ascii="Arial" w:hAnsi="Arial" w:cs="Arial"/>
          <w:lang w:eastAsia="en-IE"/>
        </w:rPr>
        <w:t xml:space="preserve">This Review does not identify any development of the rail network into County Cavan. </w:t>
      </w:r>
      <w:r w:rsidRPr="00F6080F">
        <w:rPr>
          <w:rFonts w:ascii="Arial" w:hAnsi="Arial" w:cs="Arial"/>
        </w:rPr>
        <w:t xml:space="preserve">However, the development of the Clonsilla – Navan Rail line is a specific development objective in the Review and is considered a significant priority for the Region. Its development would provide commuters with a public transport alternative, which could be accommodated through park and ride. </w:t>
      </w:r>
    </w:p>
    <w:p w:rsidR="007F545C" w:rsidRPr="00116145" w:rsidRDefault="007F545C" w:rsidP="007F545C">
      <w:pPr>
        <w:autoSpaceDE w:val="0"/>
        <w:autoSpaceDN w:val="0"/>
        <w:adjustRightInd w:val="0"/>
        <w:spacing w:line="360" w:lineRule="auto"/>
        <w:ind w:left="360"/>
        <w:rPr>
          <w:rFonts w:ascii="Arial" w:hAnsi="Arial" w:cs="Arial"/>
          <w:b/>
          <w:color w:val="FF0000"/>
          <w:highlight w:val="green"/>
        </w:rPr>
      </w:pPr>
    </w:p>
    <w:p w:rsidR="007F545C" w:rsidRPr="00F6080F" w:rsidRDefault="007F545C" w:rsidP="007F545C">
      <w:pPr>
        <w:autoSpaceDE w:val="0"/>
        <w:autoSpaceDN w:val="0"/>
        <w:adjustRightInd w:val="0"/>
        <w:spacing w:line="360" w:lineRule="auto"/>
        <w:ind w:left="1440" w:hanging="1440"/>
        <w:rPr>
          <w:rFonts w:ascii="Arial" w:hAnsi="Arial" w:cs="Arial"/>
        </w:rPr>
      </w:pPr>
      <w:proofErr w:type="gramStart"/>
      <w:r>
        <w:rPr>
          <w:rFonts w:ascii="Arial" w:hAnsi="Arial" w:cs="Arial"/>
          <w:b/>
        </w:rPr>
        <w:t>PIO</w:t>
      </w:r>
      <w:r w:rsidR="00525095">
        <w:rPr>
          <w:rFonts w:ascii="Arial" w:hAnsi="Arial" w:cs="Arial"/>
          <w:b/>
        </w:rPr>
        <w:t>5</w:t>
      </w:r>
      <w:r w:rsidRPr="00F6080F">
        <w:rPr>
          <w:rFonts w:ascii="Arial" w:hAnsi="Arial" w:cs="Arial"/>
          <w:b/>
        </w:rPr>
        <w:t xml:space="preserve">4 </w:t>
      </w:r>
      <w:r w:rsidRPr="00F6080F">
        <w:rPr>
          <w:rFonts w:ascii="Arial" w:hAnsi="Arial" w:cs="Arial"/>
        </w:rPr>
        <w:t>Facillitate the extension of the Navan Rail line into Kingscourt and beyond.</w:t>
      </w:r>
      <w:proofErr w:type="gramEnd"/>
      <w:r w:rsidRPr="00F6080F">
        <w:rPr>
          <w:rFonts w:ascii="Arial" w:hAnsi="Arial" w:cs="Arial"/>
        </w:rPr>
        <w:t xml:space="preserve">  </w:t>
      </w:r>
    </w:p>
    <w:p w:rsidR="007F545C" w:rsidRPr="00F6080F" w:rsidRDefault="007F545C" w:rsidP="007F545C">
      <w:pPr>
        <w:autoSpaceDE w:val="0"/>
        <w:autoSpaceDN w:val="0"/>
        <w:adjustRightInd w:val="0"/>
        <w:spacing w:line="360" w:lineRule="auto"/>
        <w:ind w:left="1440" w:hanging="1440"/>
        <w:rPr>
          <w:rFonts w:ascii="Arial" w:hAnsi="Arial" w:cs="Arial"/>
        </w:rPr>
      </w:pPr>
      <w:r w:rsidRPr="00F6080F">
        <w:rPr>
          <w:rFonts w:ascii="Arial" w:hAnsi="Arial" w:cs="Arial"/>
        </w:rPr>
        <w:t>Assess the viability of extending the Clonsilla-Navan Rail line</w:t>
      </w:r>
      <w:r w:rsidR="00170410">
        <w:rPr>
          <w:rFonts w:ascii="Arial" w:hAnsi="Arial" w:cs="Arial"/>
        </w:rPr>
        <w:t>,</w:t>
      </w:r>
      <w:r w:rsidRPr="00F6080F">
        <w:rPr>
          <w:rFonts w:ascii="Arial" w:hAnsi="Arial" w:cs="Arial"/>
        </w:rPr>
        <w:t xml:space="preserve"> in consultation with</w:t>
      </w:r>
    </w:p>
    <w:p w:rsidR="007F545C" w:rsidRPr="00F6080F" w:rsidRDefault="007F545C" w:rsidP="007F545C">
      <w:pPr>
        <w:autoSpaceDE w:val="0"/>
        <w:autoSpaceDN w:val="0"/>
        <w:adjustRightInd w:val="0"/>
        <w:spacing w:line="360" w:lineRule="auto"/>
        <w:ind w:left="1440" w:hanging="1440"/>
        <w:rPr>
          <w:rFonts w:ascii="Arial" w:hAnsi="Arial" w:cs="Arial"/>
        </w:rPr>
      </w:pPr>
      <w:r w:rsidRPr="00F6080F">
        <w:rPr>
          <w:rFonts w:ascii="Arial" w:hAnsi="Arial" w:cs="Arial"/>
        </w:rPr>
        <w:t>Iarnród Éireann.</w:t>
      </w:r>
    </w:p>
    <w:p w:rsidR="007F545C" w:rsidRPr="00F6080F" w:rsidRDefault="007F545C" w:rsidP="007F545C">
      <w:pPr>
        <w:autoSpaceDE w:val="0"/>
        <w:autoSpaceDN w:val="0"/>
        <w:adjustRightInd w:val="0"/>
        <w:spacing w:line="360" w:lineRule="auto"/>
        <w:ind w:left="1440"/>
        <w:rPr>
          <w:rFonts w:ascii="Arial" w:hAnsi="Arial" w:cs="Arial"/>
        </w:rPr>
      </w:pPr>
    </w:p>
    <w:p w:rsidR="007F545C" w:rsidRPr="00F6080F" w:rsidRDefault="007F545C" w:rsidP="007F545C">
      <w:pPr>
        <w:spacing w:line="360" w:lineRule="auto"/>
        <w:ind w:left="1440" w:hanging="1440"/>
        <w:rPr>
          <w:rFonts w:ascii="ArialMT" w:hAnsi="ArialMT" w:cs="ArialMT"/>
        </w:rPr>
      </w:pPr>
      <w:r>
        <w:rPr>
          <w:rFonts w:ascii="Arial" w:hAnsi="Arial" w:cs="Arial"/>
          <w:b/>
        </w:rPr>
        <w:t>PIO</w:t>
      </w:r>
      <w:r w:rsidR="00F13F59">
        <w:rPr>
          <w:rFonts w:ascii="Arial" w:hAnsi="Arial" w:cs="Arial"/>
          <w:b/>
        </w:rPr>
        <w:t>55</w:t>
      </w:r>
      <w:r w:rsidRPr="00F6080F">
        <w:rPr>
          <w:rFonts w:ascii="Arial" w:hAnsi="Arial" w:cs="Arial"/>
          <w:b/>
        </w:rPr>
        <w:t xml:space="preserve"> </w:t>
      </w:r>
      <w:r w:rsidRPr="00F6080F">
        <w:rPr>
          <w:rFonts w:ascii="ArialMT" w:hAnsi="ArialMT" w:cs="ArialMT"/>
        </w:rPr>
        <w:t xml:space="preserve">All existing dismantled railway lines shall be kept free from inappropriate </w:t>
      </w:r>
    </w:p>
    <w:p w:rsidR="007F545C" w:rsidRPr="00F6080F" w:rsidRDefault="00170410" w:rsidP="007F545C">
      <w:pPr>
        <w:spacing w:line="360" w:lineRule="auto"/>
        <w:ind w:left="1440" w:hanging="1440"/>
        <w:rPr>
          <w:rFonts w:ascii="ArialMT" w:hAnsi="ArialMT" w:cs="ArialMT"/>
        </w:rPr>
      </w:pPr>
      <w:proofErr w:type="gramStart"/>
      <w:r>
        <w:rPr>
          <w:rFonts w:ascii="ArialMT" w:hAnsi="ArialMT" w:cs="ArialMT"/>
        </w:rPr>
        <w:t>d</w:t>
      </w:r>
      <w:r w:rsidR="007F545C" w:rsidRPr="00F6080F">
        <w:rPr>
          <w:rFonts w:ascii="ArialMT" w:hAnsi="ArialMT" w:cs="ArialMT"/>
        </w:rPr>
        <w:t>evelopment</w:t>
      </w:r>
      <w:proofErr w:type="gramEnd"/>
      <w:r w:rsidR="007F545C" w:rsidRPr="00F6080F">
        <w:rPr>
          <w:rFonts w:ascii="ArialMT" w:hAnsi="ArialMT" w:cs="ArialMT"/>
        </w:rPr>
        <w:t>.</w:t>
      </w:r>
    </w:p>
    <w:p w:rsidR="007F545C" w:rsidRPr="00116145" w:rsidRDefault="007F545C" w:rsidP="007F545C">
      <w:pPr>
        <w:spacing w:line="360" w:lineRule="auto"/>
        <w:rPr>
          <w:color w:val="FF0000"/>
        </w:rPr>
      </w:pPr>
      <w:bookmarkStart w:id="191" w:name="_Toc358879030"/>
      <w:bookmarkStart w:id="192" w:name="_Toc357778776"/>
    </w:p>
    <w:p w:rsidR="007F545C" w:rsidRPr="00516418" w:rsidRDefault="007F545C" w:rsidP="007F545C">
      <w:pPr>
        <w:rPr>
          <w:rFonts w:ascii="Arial" w:hAnsi="Arial" w:cs="Arial"/>
          <w:b/>
        </w:rPr>
      </w:pPr>
      <w:r w:rsidRPr="00516418">
        <w:rPr>
          <w:rFonts w:ascii="Arial" w:hAnsi="Arial" w:cs="Arial"/>
          <w:b/>
        </w:rPr>
        <w:t>Bus</w:t>
      </w:r>
      <w:bookmarkEnd w:id="191"/>
    </w:p>
    <w:bookmarkEnd w:id="192"/>
    <w:p w:rsidR="00D47CCF" w:rsidRPr="002A3CFD" w:rsidRDefault="007F545C" w:rsidP="00D47CCF">
      <w:pPr>
        <w:autoSpaceDE w:val="0"/>
        <w:autoSpaceDN w:val="0"/>
        <w:adjustRightInd w:val="0"/>
        <w:spacing w:line="360" w:lineRule="auto"/>
        <w:jc w:val="both"/>
        <w:rPr>
          <w:rFonts w:ascii="Arial" w:hAnsi="Arial" w:cs="Arial"/>
        </w:rPr>
      </w:pPr>
      <w:r w:rsidRPr="00F6080F">
        <w:rPr>
          <w:rFonts w:ascii="Arial" w:hAnsi="Arial" w:cs="Arial"/>
        </w:rPr>
        <w:t>The main public transport provider in the County is Bus Éireann which, along with private bus services, operates a substantial range of</w:t>
      </w:r>
      <w:r w:rsidR="00170410">
        <w:rPr>
          <w:rFonts w:ascii="Arial" w:hAnsi="Arial" w:cs="Arial"/>
        </w:rPr>
        <w:t xml:space="preserve"> services within the county and</w:t>
      </w:r>
      <w:r w:rsidRPr="00F6080F">
        <w:rPr>
          <w:rFonts w:ascii="Arial" w:hAnsi="Arial" w:cs="Arial"/>
        </w:rPr>
        <w:t xml:space="preserve"> forms an essential element of existin</w:t>
      </w:r>
      <w:r w:rsidR="00170410">
        <w:rPr>
          <w:rFonts w:ascii="Arial" w:hAnsi="Arial" w:cs="Arial"/>
        </w:rPr>
        <w:t xml:space="preserve">g transportation arrangements. </w:t>
      </w:r>
      <w:r w:rsidR="00D47CCF" w:rsidRPr="002A3CFD">
        <w:rPr>
          <w:rFonts w:ascii="Arial" w:hAnsi="Arial" w:cs="Arial"/>
        </w:rPr>
        <w:t>As of 1</w:t>
      </w:r>
      <w:r w:rsidR="00D47CCF" w:rsidRPr="002A3CFD">
        <w:rPr>
          <w:rFonts w:ascii="Arial" w:hAnsi="Arial" w:cs="Arial"/>
          <w:vertAlign w:val="superscript"/>
        </w:rPr>
        <w:t>st</w:t>
      </w:r>
      <w:r w:rsidR="00D47CCF" w:rsidRPr="002A3CFD">
        <w:rPr>
          <w:rFonts w:ascii="Arial" w:hAnsi="Arial" w:cs="Arial"/>
        </w:rPr>
        <w:t xml:space="preserve"> February 2013 under section 16 of the </w:t>
      </w:r>
      <w:r w:rsidR="00170410">
        <w:rPr>
          <w:rFonts w:ascii="Arial" w:hAnsi="Arial" w:cs="Arial"/>
        </w:rPr>
        <w:t>‘</w:t>
      </w:r>
      <w:r w:rsidR="00D47CCF" w:rsidRPr="002A3CFD">
        <w:rPr>
          <w:rFonts w:ascii="Arial" w:hAnsi="Arial" w:cs="Arial"/>
        </w:rPr>
        <w:t>Road Traffic Act</w:t>
      </w:r>
      <w:r w:rsidR="00170410">
        <w:rPr>
          <w:rFonts w:ascii="Arial" w:hAnsi="Arial" w:cs="Arial"/>
        </w:rPr>
        <w:t>,’</w:t>
      </w:r>
      <w:r w:rsidR="00D47CCF" w:rsidRPr="002A3CFD">
        <w:rPr>
          <w:rFonts w:ascii="Arial" w:hAnsi="Arial" w:cs="Arial"/>
        </w:rPr>
        <w:t xml:space="preserve"> 2002 responsibility for the locating of bus stops transferred from </w:t>
      </w:r>
      <w:r w:rsidR="00170410">
        <w:rPr>
          <w:rFonts w:ascii="Arial" w:hAnsi="Arial" w:cs="Arial"/>
        </w:rPr>
        <w:t>‘</w:t>
      </w:r>
      <w:r w:rsidR="00D47CCF" w:rsidRPr="002A3CFD">
        <w:rPr>
          <w:rFonts w:ascii="Arial" w:hAnsi="Arial" w:cs="Arial"/>
        </w:rPr>
        <w:t>An Garda Síochána</w:t>
      </w:r>
      <w:r w:rsidR="00170410">
        <w:rPr>
          <w:rFonts w:ascii="Arial" w:hAnsi="Arial" w:cs="Arial"/>
        </w:rPr>
        <w:t>’</w:t>
      </w:r>
      <w:r w:rsidR="00D47CCF" w:rsidRPr="002A3CFD">
        <w:rPr>
          <w:rFonts w:ascii="Arial" w:hAnsi="Arial" w:cs="Arial"/>
        </w:rPr>
        <w:t xml:space="preserve"> to the Local Authorit</w:t>
      </w:r>
      <w:r w:rsidR="00170410">
        <w:rPr>
          <w:rFonts w:ascii="Arial" w:hAnsi="Arial" w:cs="Arial"/>
        </w:rPr>
        <w:t>y</w:t>
      </w:r>
      <w:r w:rsidR="00D47CCF" w:rsidRPr="002A3CFD">
        <w:rPr>
          <w:rFonts w:ascii="Arial" w:hAnsi="Arial" w:cs="Arial"/>
        </w:rPr>
        <w:t xml:space="preserve">.  </w:t>
      </w:r>
    </w:p>
    <w:p w:rsidR="007F545C" w:rsidRPr="002A3CFD" w:rsidRDefault="007F545C" w:rsidP="007F545C">
      <w:pPr>
        <w:autoSpaceDE w:val="0"/>
        <w:autoSpaceDN w:val="0"/>
        <w:adjustRightInd w:val="0"/>
        <w:spacing w:line="360" w:lineRule="auto"/>
        <w:rPr>
          <w:rFonts w:ascii="Arial" w:hAnsi="Arial" w:cs="Arial"/>
        </w:rPr>
      </w:pPr>
      <w:r w:rsidRPr="002A3CFD">
        <w:rPr>
          <w:rFonts w:ascii="Arial" w:hAnsi="Arial" w:cs="Arial"/>
        </w:rPr>
        <w:t>The development of ‘Rural Lift’ enhanced services in some areas. In June 2010 CART (Cavan Rural Area Transport) extend</w:t>
      </w:r>
      <w:r w:rsidR="00D47CCF" w:rsidRPr="002A3CFD">
        <w:rPr>
          <w:rFonts w:ascii="Arial" w:hAnsi="Arial" w:cs="Arial"/>
        </w:rPr>
        <w:t>ed</w:t>
      </w:r>
      <w:r w:rsidRPr="002A3CFD">
        <w:rPr>
          <w:rFonts w:ascii="Arial" w:hAnsi="Arial" w:cs="Arial"/>
        </w:rPr>
        <w:t xml:space="preserve"> its geographical area to cover the whole of County Cavan following the closure of </w:t>
      </w:r>
      <w:r w:rsidR="00170410">
        <w:rPr>
          <w:rFonts w:ascii="Arial" w:hAnsi="Arial" w:cs="Arial"/>
        </w:rPr>
        <w:t>‘</w:t>
      </w:r>
      <w:r w:rsidRPr="002A3CFD">
        <w:rPr>
          <w:rFonts w:ascii="Arial" w:hAnsi="Arial" w:cs="Arial"/>
        </w:rPr>
        <w:t>Rural Lift Ltd.</w:t>
      </w:r>
      <w:r w:rsidR="00170410">
        <w:rPr>
          <w:rFonts w:ascii="Arial" w:hAnsi="Arial" w:cs="Arial"/>
        </w:rPr>
        <w:t>’</w:t>
      </w:r>
    </w:p>
    <w:p w:rsidR="007F545C" w:rsidRPr="00F6080F" w:rsidRDefault="007F545C" w:rsidP="007F545C">
      <w:pPr>
        <w:autoSpaceDE w:val="0"/>
        <w:autoSpaceDN w:val="0"/>
        <w:adjustRightInd w:val="0"/>
        <w:spacing w:line="360" w:lineRule="auto"/>
        <w:rPr>
          <w:rFonts w:ascii="Arial" w:hAnsi="Arial" w:cs="Arial"/>
        </w:rPr>
      </w:pPr>
      <w:r>
        <w:rPr>
          <w:rFonts w:ascii="Arial" w:hAnsi="Arial" w:cs="Arial"/>
        </w:rPr>
        <w:t>CART</w:t>
      </w:r>
      <w:r w:rsidRPr="00F6080F">
        <w:rPr>
          <w:rFonts w:ascii="Arial" w:hAnsi="Arial" w:cs="Arial"/>
        </w:rPr>
        <w:t xml:space="preserve"> is a rural transport project serving County Cavan which currently provides a number of flexible route based services in the County using private operators. CART </w:t>
      </w:r>
      <w:r w:rsidRPr="00F6080F">
        <w:rPr>
          <w:rFonts w:ascii="Arial" w:hAnsi="Arial" w:cs="Arial"/>
        </w:rPr>
        <w:lastRenderedPageBreak/>
        <w:t xml:space="preserve">minibuses travel </w:t>
      </w:r>
      <w:r w:rsidR="00C50164">
        <w:rPr>
          <w:rFonts w:ascii="Arial" w:hAnsi="Arial" w:cs="Arial"/>
        </w:rPr>
        <w:t>along a specified route which is</w:t>
      </w:r>
      <w:r w:rsidRPr="00F6080F">
        <w:rPr>
          <w:rFonts w:ascii="Arial" w:hAnsi="Arial" w:cs="Arial"/>
        </w:rPr>
        <w:t xml:space="preserve"> flexible and can collect passengers at their home if they are unable to travel to the main road. The project is one of 36 community based </w:t>
      </w:r>
      <w:r w:rsidR="00C50164">
        <w:rPr>
          <w:rFonts w:ascii="Arial" w:hAnsi="Arial" w:cs="Arial"/>
        </w:rPr>
        <w:t>‘</w:t>
      </w:r>
      <w:r w:rsidRPr="00F6080F">
        <w:rPr>
          <w:rFonts w:ascii="Arial" w:hAnsi="Arial" w:cs="Arial"/>
        </w:rPr>
        <w:t>Rural Transport Programme</w:t>
      </w:r>
      <w:r w:rsidR="00C50164">
        <w:rPr>
          <w:rFonts w:ascii="Arial" w:hAnsi="Arial" w:cs="Arial"/>
        </w:rPr>
        <w:t>’</w:t>
      </w:r>
      <w:r w:rsidRPr="00F6080F">
        <w:rPr>
          <w:rFonts w:ascii="Arial" w:hAnsi="Arial" w:cs="Arial"/>
        </w:rPr>
        <w:t xml:space="preserve"> projects funded by the D</w:t>
      </w:r>
      <w:r w:rsidR="00C50164">
        <w:rPr>
          <w:rFonts w:ascii="Arial" w:hAnsi="Arial" w:cs="Arial"/>
        </w:rPr>
        <w:t>TTS u</w:t>
      </w:r>
      <w:r w:rsidRPr="00F6080F">
        <w:rPr>
          <w:rFonts w:ascii="Arial" w:hAnsi="Arial" w:cs="Arial"/>
        </w:rPr>
        <w:t>nder the N</w:t>
      </w:r>
      <w:r w:rsidR="00C50164">
        <w:rPr>
          <w:rFonts w:ascii="Arial" w:hAnsi="Arial" w:cs="Arial"/>
        </w:rPr>
        <w:t>DP</w:t>
      </w:r>
      <w:r w:rsidRPr="00F6080F">
        <w:rPr>
          <w:rFonts w:ascii="Arial" w:hAnsi="Arial" w:cs="Arial"/>
        </w:rPr>
        <w:t xml:space="preserve"> and administered by Pobal.</w:t>
      </w:r>
    </w:p>
    <w:p w:rsidR="007F545C" w:rsidRDefault="007F545C" w:rsidP="007F545C">
      <w:pPr>
        <w:autoSpaceDE w:val="0"/>
        <w:autoSpaceDN w:val="0"/>
        <w:adjustRightInd w:val="0"/>
        <w:spacing w:line="360" w:lineRule="auto"/>
        <w:rPr>
          <w:rFonts w:ascii="Arial" w:hAnsi="Arial" w:cs="Arial"/>
          <w:color w:val="FF0000"/>
        </w:rPr>
      </w:pPr>
    </w:p>
    <w:p w:rsidR="007F545C" w:rsidRPr="003409F7" w:rsidRDefault="007F545C" w:rsidP="007F545C">
      <w:pPr>
        <w:autoSpaceDE w:val="0"/>
        <w:autoSpaceDN w:val="0"/>
        <w:adjustRightInd w:val="0"/>
        <w:spacing w:line="360" w:lineRule="auto"/>
        <w:rPr>
          <w:rFonts w:ascii="Arial" w:hAnsi="Arial" w:cs="Arial"/>
          <w:b/>
        </w:rPr>
      </w:pPr>
      <w:r w:rsidRPr="003409F7">
        <w:rPr>
          <w:rFonts w:ascii="Arial" w:hAnsi="Arial" w:cs="Arial"/>
          <w:b/>
        </w:rPr>
        <w:t>Objectives</w:t>
      </w:r>
    </w:p>
    <w:p w:rsidR="007F545C" w:rsidRPr="003409F7" w:rsidRDefault="00823570" w:rsidP="007F545C">
      <w:pPr>
        <w:autoSpaceDE w:val="0"/>
        <w:autoSpaceDN w:val="0"/>
        <w:adjustRightInd w:val="0"/>
        <w:spacing w:line="360" w:lineRule="auto"/>
        <w:ind w:left="1440" w:hanging="1440"/>
        <w:rPr>
          <w:rFonts w:ascii="Arial" w:hAnsi="Arial" w:cs="Arial"/>
        </w:rPr>
      </w:pPr>
      <w:r>
        <w:rPr>
          <w:rFonts w:ascii="Arial" w:hAnsi="Arial" w:cs="Arial"/>
          <w:b/>
        </w:rPr>
        <w:t>PIO</w:t>
      </w:r>
      <w:r w:rsidR="00F13F59">
        <w:rPr>
          <w:rFonts w:ascii="Arial" w:hAnsi="Arial" w:cs="Arial"/>
          <w:b/>
        </w:rPr>
        <w:t>56</w:t>
      </w:r>
      <w:r>
        <w:rPr>
          <w:rFonts w:ascii="Arial" w:hAnsi="Arial" w:cs="Arial"/>
          <w:b/>
        </w:rPr>
        <w:t xml:space="preserve"> </w:t>
      </w:r>
      <w:r w:rsidR="007F545C" w:rsidRPr="003409F7">
        <w:rPr>
          <w:rFonts w:ascii="Arial" w:hAnsi="Arial" w:cs="Arial"/>
        </w:rPr>
        <w:t>To co-operate with the relevant transport bodies and authorities to</w:t>
      </w:r>
    </w:p>
    <w:p w:rsidR="007F545C" w:rsidRPr="003409F7" w:rsidRDefault="00D47CCF" w:rsidP="007F545C">
      <w:pPr>
        <w:autoSpaceDE w:val="0"/>
        <w:autoSpaceDN w:val="0"/>
        <w:adjustRightInd w:val="0"/>
        <w:spacing w:line="360" w:lineRule="auto"/>
        <w:ind w:left="1440" w:hanging="1440"/>
        <w:rPr>
          <w:rFonts w:ascii="Arial" w:hAnsi="Arial" w:cs="Arial"/>
        </w:rPr>
      </w:pPr>
      <w:proofErr w:type="gramStart"/>
      <w:r>
        <w:rPr>
          <w:rFonts w:ascii="Arial" w:hAnsi="Arial" w:cs="Arial"/>
        </w:rPr>
        <w:t>s</w:t>
      </w:r>
      <w:r w:rsidR="007F545C" w:rsidRPr="003409F7">
        <w:rPr>
          <w:rFonts w:ascii="Arial" w:hAnsi="Arial" w:cs="Arial"/>
        </w:rPr>
        <w:t>ecure</w:t>
      </w:r>
      <w:proofErr w:type="gramEnd"/>
      <w:r w:rsidR="007F545C" w:rsidRPr="003409F7">
        <w:rPr>
          <w:rFonts w:ascii="Arial" w:hAnsi="Arial" w:cs="Arial"/>
        </w:rPr>
        <w:t xml:space="preserve"> improvements and further developments of the public transport system.</w:t>
      </w:r>
    </w:p>
    <w:p w:rsidR="007F545C" w:rsidRPr="003409F7" w:rsidRDefault="007F545C" w:rsidP="007F545C">
      <w:pPr>
        <w:autoSpaceDE w:val="0"/>
        <w:autoSpaceDN w:val="0"/>
        <w:adjustRightInd w:val="0"/>
        <w:spacing w:line="360" w:lineRule="auto"/>
        <w:ind w:left="360"/>
        <w:rPr>
          <w:rFonts w:ascii="Arial" w:hAnsi="Arial" w:cs="Arial"/>
          <w:b/>
        </w:rPr>
      </w:pPr>
    </w:p>
    <w:p w:rsidR="007F545C" w:rsidRPr="003409F7" w:rsidRDefault="00F13F59" w:rsidP="007F545C">
      <w:pPr>
        <w:autoSpaceDE w:val="0"/>
        <w:autoSpaceDN w:val="0"/>
        <w:adjustRightInd w:val="0"/>
        <w:spacing w:line="360" w:lineRule="auto"/>
        <w:ind w:left="1440" w:hanging="1440"/>
        <w:rPr>
          <w:rFonts w:ascii="Arial" w:hAnsi="Arial" w:cs="Arial"/>
        </w:rPr>
      </w:pPr>
      <w:r>
        <w:rPr>
          <w:rFonts w:ascii="Arial" w:hAnsi="Arial" w:cs="Arial"/>
          <w:b/>
        </w:rPr>
        <w:t>PIO57</w:t>
      </w:r>
      <w:r w:rsidR="007F545C" w:rsidRPr="003409F7">
        <w:rPr>
          <w:rFonts w:ascii="Arial" w:hAnsi="Arial" w:cs="Arial"/>
          <w:b/>
        </w:rPr>
        <w:t xml:space="preserve"> </w:t>
      </w:r>
      <w:r w:rsidR="007F545C" w:rsidRPr="003409F7">
        <w:rPr>
          <w:rFonts w:ascii="Arial" w:hAnsi="Arial" w:cs="Arial"/>
        </w:rPr>
        <w:t xml:space="preserve">To assist and encourage the development and expansion of the </w:t>
      </w:r>
      <w:r w:rsidR="00C50164">
        <w:rPr>
          <w:rFonts w:ascii="Arial" w:hAnsi="Arial" w:cs="Arial"/>
        </w:rPr>
        <w:t>‘</w:t>
      </w:r>
      <w:r w:rsidR="007F545C" w:rsidRPr="003409F7">
        <w:rPr>
          <w:rFonts w:ascii="Arial" w:hAnsi="Arial" w:cs="Arial"/>
        </w:rPr>
        <w:t xml:space="preserve">Rural </w:t>
      </w:r>
    </w:p>
    <w:p w:rsidR="007F545C" w:rsidRPr="003409F7" w:rsidRDefault="00C50164" w:rsidP="007F545C">
      <w:pPr>
        <w:autoSpaceDE w:val="0"/>
        <w:autoSpaceDN w:val="0"/>
        <w:adjustRightInd w:val="0"/>
        <w:spacing w:line="360" w:lineRule="auto"/>
        <w:ind w:left="1440" w:hanging="1440"/>
        <w:rPr>
          <w:rFonts w:ascii="Arial" w:hAnsi="Arial" w:cs="Arial"/>
        </w:rPr>
      </w:pPr>
      <w:r>
        <w:rPr>
          <w:rFonts w:ascii="Arial" w:hAnsi="Arial" w:cs="Arial"/>
        </w:rPr>
        <w:t>Tr</w:t>
      </w:r>
      <w:r w:rsidR="007F545C" w:rsidRPr="003409F7">
        <w:rPr>
          <w:rFonts w:ascii="Arial" w:hAnsi="Arial" w:cs="Arial"/>
        </w:rPr>
        <w:t>ansport Initiative,</w:t>
      </w:r>
      <w:r>
        <w:rPr>
          <w:rFonts w:ascii="Arial" w:hAnsi="Arial" w:cs="Arial"/>
        </w:rPr>
        <w:t>’</w:t>
      </w:r>
      <w:r w:rsidR="007F545C" w:rsidRPr="003409F7">
        <w:rPr>
          <w:rFonts w:ascii="Arial" w:hAnsi="Arial" w:cs="Arial"/>
        </w:rPr>
        <w:t xml:space="preserve"> in conjunction with other statutory and development agencies in</w:t>
      </w:r>
    </w:p>
    <w:p w:rsidR="007F545C" w:rsidRPr="003409F7" w:rsidRDefault="00D47CCF" w:rsidP="007F545C">
      <w:pPr>
        <w:autoSpaceDE w:val="0"/>
        <w:autoSpaceDN w:val="0"/>
        <w:adjustRightInd w:val="0"/>
        <w:spacing w:line="360" w:lineRule="auto"/>
        <w:ind w:left="1440" w:hanging="1440"/>
        <w:rPr>
          <w:rFonts w:ascii="Arial" w:hAnsi="Arial" w:cs="Arial"/>
        </w:rPr>
      </w:pPr>
      <w:proofErr w:type="gramStart"/>
      <w:r>
        <w:rPr>
          <w:rFonts w:ascii="Arial" w:hAnsi="Arial" w:cs="Arial"/>
        </w:rPr>
        <w:t>o</w:t>
      </w:r>
      <w:r w:rsidR="007F545C" w:rsidRPr="003409F7">
        <w:rPr>
          <w:rFonts w:ascii="Arial" w:hAnsi="Arial" w:cs="Arial"/>
        </w:rPr>
        <w:t>rder</w:t>
      </w:r>
      <w:proofErr w:type="gramEnd"/>
      <w:r w:rsidR="007F545C" w:rsidRPr="003409F7">
        <w:rPr>
          <w:rFonts w:ascii="Arial" w:hAnsi="Arial" w:cs="Arial"/>
        </w:rPr>
        <w:t xml:space="preserve"> to facilitate access to services and facilities throughout the County.</w:t>
      </w:r>
    </w:p>
    <w:p w:rsidR="007F545C" w:rsidRPr="003409F7" w:rsidRDefault="007F545C" w:rsidP="007F545C">
      <w:pPr>
        <w:autoSpaceDE w:val="0"/>
        <w:autoSpaceDN w:val="0"/>
        <w:adjustRightInd w:val="0"/>
        <w:spacing w:line="360" w:lineRule="auto"/>
        <w:ind w:left="360"/>
        <w:rPr>
          <w:rFonts w:ascii="Arial" w:hAnsi="Arial" w:cs="Arial"/>
          <w:b/>
        </w:rPr>
      </w:pPr>
    </w:p>
    <w:p w:rsidR="007F545C" w:rsidRPr="003409F7" w:rsidRDefault="00F13F59" w:rsidP="007F545C">
      <w:pPr>
        <w:autoSpaceDE w:val="0"/>
        <w:autoSpaceDN w:val="0"/>
        <w:adjustRightInd w:val="0"/>
        <w:spacing w:line="360" w:lineRule="auto"/>
        <w:ind w:left="1440" w:hanging="1440"/>
        <w:rPr>
          <w:rFonts w:ascii="Arial" w:hAnsi="Arial" w:cs="Arial"/>
        </w:rPr>
      </w:pPr>
      <w:r>
        <w:rPr>
          <w:rFonts w:ascii="Arial" w:hAnsi="Arial" w:cs="Arial"/>
          <w:b/>
        </w:rPr>
        <w:t>PIO58</w:t>
      </w:r>
      <w:r w:rsidR="007F545C" w:rsidRPr="003409F7">
        <w:rPr>
          <w:rFonts w:ascii="Arial" w:hAnsi="Arial" w:cs="Arial"/>
          <w:b/>
        </w:rPr>
        <w:t xml:space="preserve"> </w:t>
      </w:r>
      <w:r w:rsidR="007F545C" w:rsidRPr="003409F7">
        <w:rPr>
          <w:rFonts w:ascii="Arial" w:hAnsi="Arial" w:cs="Arial"/>
        </w:rPr>
        <w:t>To carry out an audit of bus stops throughout the county and to assess and</w:t>
      </w:r>
    </w:p>
    <w:p w:rsidR="007F545C" w:rsidRPr="003409F7" w:rsidRDefault="00D47CCF" w:rsidP="007F545C">
      <w:pPr>
        <w:autoSpaceDE w:val="0"/>
        <w:autoSpaceDN w:val="0"/>
        <w:adjustRightInd w:val="0"/>
        <w:spacing w:line="360" w:lineRule="auto"/>
        <w:ind w:left="1440" w:hanging="1440"/>
        <w:rPr>
          <w:rFonts w:ascii="Arial" w:hAnsi="Arial" w:cs="Arial"/>
        </w:rPr>
      </w:pPr>
      <w:proofErr w:type="gramStart"/>
      <w:r>
        <w:rPr>
          <w:rFonts w:ascii="Arial" w:hAnsi="Arial" w:cs="Arial"/>
        </w:rPr>
        <w:t>m</w:t>
      </w:r>
      <w:r w:rsidR="007F545C" w:rsidRPr="003409F7">
        <w:rPr>
          <w:rFonts w:ascii="Arial" w:hAnsi="Arial" w:cs="Arial"/>
        </w:rPr>
        <w:t>onitor</w:t>
      </w:r>
      <w:proofErr w:type="gramEnd"/>
      <w:r w:rsidR="007F545C" w:rsidRPr="003409F7">
        <w:rPr>
          <w:rFonts w:ascii="Arial" w:hAnsi="Arial" w:cs="Arial"/>
        </w:rPr>
        <w:t xml:space="preserve"> their suitability.</w:t>
      </w:r>
      <w:bookmarkStart w:id="193" w:name="_Toc358879031"/>
      <w:bookmarkStart w:id="194" w:name="_Toc357778777"/>
    </w:p>
    <w:p w:rsidR="007F545C" w:rsidRDefault="007F545C" w:rsidP="007F545C">
      <w:pPr>
        <w:autoSpaceDE w:val="0"/>
        <w:autoSpaceDN w:val="0"/>
        <w:adjustRightInd w:val="0"/>
        <w:spacing w:line="360" w:lineRule="auto"/>
        <w:ind w:left="1440" w:hanging="1440"/>
        <w:rPr>
          <w:rFonts w:ascii="Arial" w:hAnsi="Arial" w:cs="Arial"/>
        </w:rPr>
      </w:pPr>
    </w:p>
    <w:p w:rsidR="005B3DB7" w:rsidRPr="002A3CFD" w:rsidRDefault="005B3DB7" w:rsidP="005321C4">
      <w:pPr>
        <w:autoSpaceDE w:val="0"/>
        <w:autoSpaceDN w:val="0"/>
        <w:adjustRightInd w:val="0"/>
        <w:spacing w:line="360" w:lineRule="auto"/>
        <w:ind w:firstLine="720"/>
        <w:rPr>
          <w:rFonts w:ascii="Arial" w:hAnsi="Arial" w:cs="Arial"/>
          <w:b/>
        </w:rPr>
      </w:pPr>
      <w:r w:rsidRPr="002A3CFD">
        <w:rPr>
          <w:rFonts w:ascii="Arial" w:hAnsi="Arial" w:cs="Arial"/>
          <w:b/>
        </w:rPr>
        <w:t>Electrical Vehicles</w:t>
      </w:r>
    </w:p>
    <w:p w:rsidR="0053473D" w:rsidRPr="002A3CFD" w:rsidRDefault="0053473D" w:rsidP="0053473D">
      <w:pPr>
        <w:autoSpaceDE w:val="0"/>
        <w:autoSpaceDN w:val="0"/>
        <w:adjustRightInd w:val="0"/>
        <w:spacing w:line="360" w:lineRule="auto"/>
        <w:rPr>
          <w:rFonts w:ascii="Arial" w:hAnsi="Arial" w:cs="Arial"/>
        </w:rPr>
      </w:pPr>
      <w:proofErr w:type="gramStart"/>
      <w:r w:rsidRPr="002A3CFD">
        <w:rPr>
          <w:rFonts w:ascii="Arial" w:hAnsi="Arial" w:cs="Arial"/>
        </w:rPr>
        <w:t>As a respose to the EU Directive 2009/</w:t>
      </w:r>
      <w:r w:rsidR="006A22E8" w:rsidRPr="002A3CFD">
        <w:rPr>
          <w:rFonts w:ascii="Arial" w:hAnsi="Arial" w:cs="Arial"/>
        </w:rPr>
        <w:t>28/EC on the ‘Promotion of the Use of E</w:t>
      </w:r>
      <w:r w:rsidRPr="002A3CFD">
        <w:rPr>
          <w:rFonts w:ascii="Arial" w:hAnsi="Arial" w:cs="Arial"/>
        </w:rPr>
        <w:t xml:space="preserve">nergy from </w:t>
      </w:r>
      <w:r w:rsidR="006A22E8" w:rsidRPr="002A3CFD">
        <w:rPr>
          <w:rFonts w:ascii="Arial" w:hAnsi="Arial" w:cs="Arial"/>
        </w:rPr>
        <w:t>Renewable S</w:t>
      </w:r>
      <w:r w:rsidRPr="002A3CFD">
        <w:rPr>
          <w:rFonts w:ascii="Arial" w:hAnsi="Arial" w:cs="Arial"/>
        </w:rPr>
        <w:t>ources’</w:t>
      </w:r>
      <w:r w:rsidR="005C47A9" w:rsidRPr="002A3CFD">
        <w:rPr>
          <w:rFonts w:ascii="Arial" w:hAnsi="Arial" w:cs="Arial"/>
        </w:rPr>
        <w:t>,</w:t>
      </w:r>
      <w:r w:rsidRPr="002A3CFD">
        <w:rPr>
          <w:rFonts w:ascii="Arial" w:hAnsi="Arial" w:cs="Arial"/>
        </w:rPr>
        <w:t xml:space="preserve"> Ireland published ‘The National Renewable Energy Action Plan</w:t>
      </w:r>
      <w:r w:rsidR="00C50164">
        <w:rPr>
          <w:rFonts w:ascii="Arial" w:hAnsi="Arial" w:cs="Arial"/>
        </w:rPr>
        <w:t>,’</w:t>
      </w:r>
      <w:r w:rsidR="005C47A9" w:rsidRPr="002A3CFD">
        <w:rPr>
          <w:rFonts w:ascii="Arial" w:hAnsi="Arial" w:cs="Arial"/>
        </w:rPr>
        <w:t xml:space="preserve"> (NREAP)</w:t>
      </w:r>
      <w:r w:rsidRPr="002A3CFD">
        <w:rPr>
          <w:rFonts w:ascii="Arial" w:hAnsi="Arial" w:cs="Arial"/>
        </w:rPr>
        <w:t xml:space="preserve"> in 2010</w:t>
      </w:r>
      <w:r w:rsidR="005C47A9" w:rsidRPr="002A3CFD">
        <w:rPr>
          <w:rFonts w:ascii="Arial" w:hAnsi="Arial" w:cs="Arial"/>
        </w:rPr>
        <w:t>.</w:t>
      </w:r>
      <w:proofErr w:type="gramEnd"/>
      <w:r w:rsidR="005C47A9" w:rsidRPr="002A3CFD">
        <w:rPr>
          <w:rFonts w:ascii="Arial" w:hAnsi="Arial" w:cs="Arial"/>
        </w:rPr>
        <w:t xml:space="preserve">  This Plan seeks to increase the use of energy from ren</w:t>
      </w:r>
      <w:r w:rsidR="00D47CCF" w:rsidRPr="002A3CFD">
        <w:rPr>
          <w:rFonts w:ascii="Arial" w:hAnsi="Arial" w:cs="Arial"/>
        </w:rPr>
        <w:t>e</w:t>
      </w:r>
      <w:r w:rsidR="005C47A9" w:rsidRPr="002A3CFD">
        <w:rPr>
          <w:rFonts w:ascii="Arial" w:hAnsi="Arial" w:cs="Arial"/>
        </w:rPr>
        <w:t>wabl</w:t>
      </w:r>
      <w:r w:rsidR="00C50164">
        <w:rPr>
          <w:rFonts w:ascii="Arial" w:hAnsi="Arial" w:cs="Arial"/>
        </w:rPr>
        <w:t>e sources in three broad areas, electricity, transport and heat.</w:t>
      </w:r>
      <w:r w:rsidR="005C47A9" w:rsidRPr="002A3CFD">
        <w:rPr>
          <w:rFonts w:ascii="Arial" w:hAnsi="Arial" w:cs="Arial"/>
        </w:rPr>
        <w:t xml:space="preserve"> The increased use of ecars will make a significant contribution to achieving </w:t>
      </w:r>
      <w:r w:rsidR="0077014B">
        <w:rPr>
          <w:rFonts w:ascii="Arial" w:hAnsi="Arial" w:cs="Arial"/>
        </w:rPr>
        <w:t>increased use in the transport s</w:t>
      </w:r>
      <w:r w:rsidR="006A22E8" w:rsidRPr="002A3CFD">
        <w:rPr>
          <w:rFonts w:ascii="Arial" w:hAnsi="Arial" w:cs="Arial"/>
        </w:rPr>
        <w:t xml:space="preserve">ector. The government have set a target of </w:t>
      </w:r>
      <w:r w:rsidR="0077014B">
        <w:rPr>
          <w:rFonts w:ascii="Arial" w:hAnsi="Arial" w:cs="Arial"/>
        </w:rPr>
        <w:t xml:space="preserve">10% electric vehicles by 2020. </w:t>
      </w:r>
      <w:r w:rsidR="006A22E8" w:rsidRPr="002A3CFD">
        <w:rPr>
          <w:rFonts w:ascii="Arial" w:hAnsi="Arial" w:cs="Arial"/>
        </w:rPr>
        <w:t>Electric cars or ecars offer an efficient, sustainable and clean</w:t>
      </w:r>
      <w:r w:rsidR="00D47CCF" w:rsidRPr="002A3CFD">
        <w:rPr>
          <w:rFonts w:ascii="Arial" w:hAnsi="Arial" w:cs="Arial"/>
        </w:rPr>
        <w:t xml:space="preserve"> alternative to conventional ve</w:t>
      </w:r>
      <w:r w:rsidR="006A22E8" w:rsidRPr="002A3CFD">
        <w:rPr>
          <w:rFonts w:ascii="Arial" w:hAnsi="Arial" w:cs="Arial"/>
        </w:rPr>
        <w:t xml:space="preserve">hicles.  </w:t>
      </w:r>
    </w:p>
    <w:p w:rsidR="00D47CCF" w:rsidRDefault="00D47CCF" w:rsidP="006A22E8">
      <w:pPr>
        <w:autoSpaceDE w:val="0"/>
        <w:autoSpaceDN w:val="0"/>
        <w:adjustRightInd w:val="0"/>
        <w:spacing w:line="360" w:lineRule="auto"/>
        <w:ind w:firstLine="720"/>
        <w:rPr>
          <w:rFonts w:ascii="Arial" w:hAnsi="Arial" w:cs="Arial"/>
          <w:b/>
          <w:color w:val="FF0000"/>
        </w:rPr>
      </w:pPr>
    </w:p>
    <w:p w:rsidR="006A22E8" w:rsidRPr="002A3CFD" w:rsidRDefault="006A22E8" w:rsidP="006A22E8">
      <w:pPr>
        <w:autoSpaceDE w:val="0"/>
        <w:autoSpaceDN w:val="0"/>
        <w:adjustRightInd w:val="0"/>
        <w:spacing w:line="360" w:lineRule="auto"/>
        <w:ind w:firstLine="720"/>
        <w:rPr>
          <w:rFonts w:ascii="Arial" w:hAnsi="Arial" w:cs="Arial"/>
          <w:b/>
        </w:rPr>
      </w:pPr>
      <w:r w:rsidRPr="002A3CFD">
        <w:rPr>
          <w:rFonts w:ascii="Arial" w:hAnsi="Arial" w:cs="Arial"/>
          <w:b/>
        </w:rPr>
        <w:t>Electrical Vehicles Policies</w:t>
      </w:r>
    </w:p>
    <w:p w:rsidR="00F77DE0" w:rsidRPr="002A3CFD" w:rsidRDefault="00F13F59" w:rsidP="0053473D">
      <w:pPr>
        <w:autoSpaceDE w:val="0"/>
        <w:autoSpaceDN w:val="0"/>
        <w:adjustRightInd w:val="0"/>
        <w:spacing w:line="360" w:lineRule="auto"/>
        <w:rPr>
          <w:rFonts w:ascii="Arial" w:hAnsi="Arial" w:cs="Arial"/>
        </w:rPr>
      </w:pPr>
      <w:r w:rsidRPr="002A3CFD">
        <w:rPr>
          <w:rFonts w:ascii="Arial" w:hAnsi="Arial" w:cs="Arial"/>
          <w:b/>
        </w:rPr>
        <w:t>PIP4</w:t>
      </w:r>
      <w:r w:rsidR="006A22E8" w:rsidRPr="002A3CFD">
        <w:rPr>
          <w:rFonts w:ascii="Arial" w:hAnsi="Arial" w:cs="Arial"/>
          <w:b/>
        </w:rPr>
        <w:t xml:space="preserve"> </w:t>
      </w:r>
      <w:r w:rsidR="00D47CCF" w:rsidRPr="002A3CFD">
        <w:rPr>
          <w:rFonts w:ascii="Arial" w:hAnsi="Arial" w:cs="Arial"/>
        </w:rPr>
        <w:t xml:space="preserve">Promote and </w:t>
      </w:r>
      <w:r w:rsidR="002A3CFD" w:rsidRPr="002A3CFD">
        <w:rPr>
          <w:rFonts w:ascii="Arial" w:hAnsi="Arial" w:cs="Arial"/>
        </w:rPr>
        <w:t>e</w:t>
      </w:r>
      <w:r w:rsidR="00F77DE0" w:rsidRPr="002A3CFD">
        <w:rPr>
          <w:rFonts w:ascii="Arial" w:hAnsi="Arial" w:cs="Arial"/>
        </w:rPr>
        <w:t>ncourage the use of electrically operated cars and bicycles within the County</w:t>
      </w:r>
      <w:r w:rsidR="0077014B">
        <w:rPr>
          <w:rFonts w:ascii="Arial" w:hAnsi="Arial" w:cs="Arial"/>
        </w:rPr>
        <w:t>,</w:t>
      </w:r>
      <w:r w:rsidR="006A22E8" w:rsidRPr="002A3CFD">
        <w:rPr>
          <w:rFonts w:ascii="Arial" w:hAnsi="Arial" w:cs="Arial"/>
        </w:rPr>
        <w:t xml:space="preserve"> in line with national policy</w:t>
      </w:r>
      <w:r w:rsidR="00F77DE0" w:rsidRPr="002A3CFD">
        <w:rPr>
          <w:rFonts w:ascii="Arial" w:hAnsi="Arial" w:cs="Arial"/>
        </w:rPr>
        <w:t>.</w:t>
      </w:r>
    </w:p>
    <w:p w:rsidR="006A22E8" w:rsidRPr="002A3CFD" w:rsidRDefault="006A22E8" w:rsidP="0053473D">
      <w:pPr>
        <w:autoSpaceDE w:val="0"/>
        <w:autoSpaceDN w:val="0"/>
        <w:adjustRightInd w:val="0"/>
        <w:spacing w:line="360" w:lineRule="auto"/>
        <w:rPr>
          <w:rFonts w:ascii="Arial" w:hAnsi="Arial" w:cs="Arial"/>
        </w:rPr>
      </w:pPr>
    </w:p>
    <w:p w:rsidR="006A22E8" w:rsidRPr="002A3CFD" w:rsidRDefault="006A22E8" w:rsidP="006A22E8">
      <w:pPr>
        <w:autoSpaceDE w:val="0"/>
        <w:autoSpaceDN w:val="0"/>
        <w:adjustRightInd w:val="0"/>
        <w:spacing w:line="360" w:lineRule="auto"/>
        <w:ind w:firstLine="720"/>
        <w:rPr>
          <w:rFonts w:ascii="Arial" w:hAnsi="Arial" w:cs="Arial"/>
          <w:b/>
        </w:rPr>
      </w:pPr>
      <w:r w:rsidRPr="002A3CFD">
        <w:rPr>
          <w:rFonts w:ascii="Arial" w:hAnsi="Arial" w:cs="Arial"/>
          <w:b/>
        </w:rPr>
        <w:t xml:space="preserve">Electrical Vehicles Objectives </w:t>
      </w:r>
    </w:p>
    <w:p w:rsidR="00F77DE0" w:rsidRPr="002A3CFD" w:rsidRDefault="006A22E8" w:rsidP="00F77DE0">
      <w:pPr>
        <w:spacing w:line="360" w:lineRule="auto"/>
        <w:rPr>
          <w:rFonts w:ascii="Arial" w:hAnsi="Arial" w:cs="Arial"/>
        </w:rPr>
      </w:pPr>
      <w:r w:rsidRPr="002A3CFD">
        <w:rPr>
          <w:rFonts w:ascii="Arial" w:hAnsi="Arial" w:cs="Arial"/>
        </w:rPr>
        <w:t xml:space="preserve"> </w:t>
      </w:r>
      <w:r w:rsidR="00823570" w:rsidRPr="002A3CFD">
        <w:rPr>
          <w:rFonts w:ascii="Arial" w:hAnsi="Arial" w:cs="Arial"/>
          <w:b/>
        </w:rPr>
        <w:t>PIO5</w:t>
      </w:r>
      <w:r w:rsidR="00F13F59" w:rsidRPr="002A3CFD">
        <w:rPr>
          <w:rFonts w:ascii="Arial" w:hAnsi="Arial" w:cs="Arial"/>
          <w:b/>
        </w:rPr>
        <w:t>9</w:t>
      </w:r>
      <w:r w:rsidRPr="002A3CFD">
        <w:rPr>
          <w:rFonts w:ascii="Arial" w:hAnsi="Arial" w:cs="Arial"/>
          <w:b/>
        </w:rPr>
        <w:t xml:space="preserve"> </w:t>
      </w:r>
      <w:r w:rsidRPr="002A3CFD">
        <w:rPr>
          <w:rFonts w:ascii="Arial" w:hAnsi="Arial" w:cs="Arial"/>
        </w:rPr>
        <w:t xml:space="preserve">Encourage </w:t>
      </w:r>
      <w:r w:rsidR="00D47CCF" w:rsidRPr="002A3CFD">
        <w:rPr>
          <w:rFonts w:ascii="Arial" w:hAnsi="Arial" w:cs="Arial"/>
        </w:rPr>
        <w:t>all new</w:t>
      </w:r>
      <w:r w:rsidR="00F77DE0" w:rsidRPr="002A3CFD">
        <w:rPr>
          <w:rFonts w:ascii="Arial" w:hAnsi="Arial" w:cs="Arial"/>
        </w:rPr>
        <w:t xml:space="preserve"> developments to provide facilities for battery operated cars to be recharged in accordance with</w:t>
      </w:r>
      <w:r w:rsidR="007E2100" w:rsidRPr="002A3CFD">
        <w:rPr>
          <w:rFonts w:ascii="Arial" w:hAnsi="Arial" w:cs="Arial"/>
        </w:rPr>
        <w:t xml:space="preserve"> </w:t>
      </w:r>
      <w:r w:rsidR="00D47CCF" w:rsidRPr="002A3CFD">
        <w:rPr>
          <w:rFonts w:ascii="Arial" w:hAnsi="Arial" w:cs="Arial"/>
        </w:rPr>
        <w:t xml:space="preserve">national policy and </w:t>
      </w:r>
      <w:r w:rsidR="007E2100" w:rsidRPr="002A3CFD">
        <w:rPr>
          <w:rFonts w:ascii="Arial" w:hAnsi="Arial" w:cs="Arial"/>
        </w:rPr>
        <w:t xml:space="preserve">appropriate </w:t>
      </w:r>
      <w:r w:rsidR="00F77DE0" w:rsidRPr="002A3CFD">
        <w:rPr>
          <w:rFonts w:ascii="Arial" w:hAnsi="Arial" w:cs="Arial"/>
        </w:rPr>
        <w:t>standards</w:t>
      </w:r>
      <w:r w:rsidR="007E2100" w:rsidRPr="002A3CFD">
        <w:rPr>
          <w:rFonts w:ascii="Arial" w:hAnsi="Arial" w:cs="Arial"/>
        </w:rPr>
        <w:t xml:space="preserve">.  </w:t>
      </w:r>
    </w:p>
    <w:p w:rsidR="00D47CCF" w:rsidRPr="002A3CFD" w:rsidRDefault="00D47CCF" w:rsidP="00F77DE0">
      <w:pPr>
        <w:spacing w:line="360" w:lineRule="auto"/>
        <w:rPr>
          <w:rFonts w:ascii="Arial" w:hAnsi="Arial" w:cs="Arial"/>
        </w:rPr>
      </w:pPr>
    </w:p>
    <w:p w:rsidR="007E2100" w:rsidRPr="002A3CFD" w:rsidRDefault="00823570" w:rsidP="00F77DE0">
      <w:pPr>
        <w:spacing w:line="360" w:lineRule="auto"/>
        <w:rPr>
          <w:rFonts w:ascii="Arial" w:hAnsi="Arial" w:cs="Arial"/>
        </w:rPr>
      </w:pPr>
      <w:r w:rsidRPr="002A3CFD">
        <w:rPr>
          <w:rFonts w:ascii="Arial" w:hAnsi="Arial" w:cs="Arial"/>
          <w:b/>
        </w:rPr>
        <w:lastRenderedPageBreak/>
        <w:t>PIO</w:t>
      </w:r>
      <w:r w:rsidR="00F13F59" w:rsidRPr="002A3CFD">
        <w:rPr>
          <w:rFonts w:ascii="Arial" w:hAnsi="Arial" w:cs="Arial"/>
          <w:b/>
        </w:rPr>
        <w:t xml:space="preserve">60 </w:t>
      </w:r>
      <w:r w:rsidR="0077014B">
        <w:rPr>
          <w:rFonts w:ascii="Arial" w:hAnsi="Arial" w:cs="Arial"/>
        </w:rPr>
        <w:t>Any EV c</w:t>
      </w:r>
      <w:r w:rsidR="00F77DE0" w:rsidRPr="002A3CFD">
        <w:rPr>
          <w:rFonts w:ascii="Arial" w:hAnsi="Arial" w:cs="Arial"/>
        </w:rPr>
        <w:t>harging points which shall be constructed shall be capable of accommodating futu</w:t>
      </w:r>
      <w:r w:rsidR="007E2100" w:rsidRPr="002A3CFD">
        <w:rPr>
          <w:rFonts w:ascii="Arial" w:hAnsi="Arial" w:cs="Arial"/>
        </w:rPr>
        <w:t xml:space="preserve">re charging points as required.  </w:t>
      </w:r>
    </w:p>
    <w:p w:rsidR="002A3CFD" w:rsidRDefault="002A3CFD" w:rsidP="007F545C">
      <w:pPr>
        <w:spacing w:line="360" w:lineRule="auto"/>
        <w:rPr>
          <w:rFonts w:ascii="Arial" w:hAnsi="Arial" w:cs="Arial"/>
          <w:b/>
        </w:rPr>
      </w:pPr>
    </w:p>
    <w:p w:rsidR="007F545C" w:rsidRPr="00656DA2" w:rsidRDefault="007F545C" w:rsidP="007F545C">
      <w:pPr>
        <w:spacing w:line="360" w:lineRule="auto"/>
        <w:rPr>
          <w:rFonts w:ascii="Arial" w:hAnsi="Arial" w:cs="Arial"/>
          <w:b/>
        </w:rPr>
      </w:pPr>
      <w:r>
        <w:rPr>
          <w:rFonts w:ascii="Arial" w:hAnsi="Arial" w:cs="Arial"/>
          <w:b/>
        </w:rPr>
        <w:t xml:space="preserve">4.4 </w:t>
      </w:r>
      <w:r w:rsidRPr="00656DA2">
        <w:rPr>
          <w:rFonts w:ascii="Arial" w:hAnsi="Arial" w:cs="Arial"/>
          <w:b/>
        </w:rPr>
        <w:t>Walking and Cycling</w:t>
      </w:r>
      <w:bookmarkEnd w:id="193"/>
    </w:p>
    <w:bookmarkEnd w:id="194"/>
    <w:p w:rsidR="007F545C" w:rsidRPr="003409F7" w:rsidRDefault="007F545C" w:rsidP="007F545C">
      <w:pPr>
        <w:autoSpaceDE w:val="0"/>
        <w:autoSpaceDN w:val="0"/>
        <w:adjustRightInd w:val="0"/>
        <w:spacing w:line="360" w:lineRule="auto"/>
        <w:rPr>
          <w:rFonts w:ascii="Arial" w:hAnsi="Arial" w:cs="Arial"/>
        </w:rPr>
      </w:pPr>
      <w:r w:rsidRPr="003409F7">
        <w:rPr>
          <w:rFonts w:ascii="Arial" w:hAnsi="Arial" w:cs="Arial"/>
        </w:rPr>
        <w:t>Cycling and walking are environmentally friendly, fuel efficient and healthy modes of transport and are key components to movement and accessibility in urban and inter-urban areas. It is considered an efficient and relatively inexpensive form of transport and its development is in line with the principles of sustainable development. An essential element of any integrated transport system is to provide for the needs of cyclists and pedestrians. The increased provision of cycle lanes and safer facilities for pedestrians is identified as a key action in the Government’s ‘Sustainable Development</w:t>
      </w:r>
      <w:r w:rsidR="0077014B">
        <w:rPr>
          <w:rFonts w:ascii="Arial" w:hAnsi="Arial" w:cs="Arial"/>
        </w:rPr>
        <w:t>;</w:t>
      </w:r>
      <w:r w:rsidRPr="003409F7">
        <w:rPr>
          <w:rFonts w:ascii="Arial" w:hAnsi="Arial" w:cs="Arial"/>
        </w:rPr>
        <w:t xml:space="preserve"> A Strategy for Ireland</w:t>
      </w:r>
      <w:r w:rsidR="0077014B">
        <w:rPr>
          <w:rFonts w:ascii="Arial" w:hAnsi="Arial" w:cs="Arial"/>
        </w:rPr>
        <w:t>,</w:t>
      </w:r>
      <w:r w:rsidRPr="003409F7">
        <w:rPr>
          <w:rFonts w:ascii="Arial" w:hAnsi="Arial" w:cs="Arial"/>
        </w:rPr>
        <w:t>’ ‘Smarter Travel</w:t>
      </w:r>
      <w:r>
        <w:rPr>
          <w:rFonts w:ascii="Arial" w:hAnsi="Arial" w:cs="Arial"/>
        </w:rPr>
        <w:t xml:space="preserve">, </w:t>
      </w:r>
      <w:r w:rsidR="0077014B">
        <w:rPr>
          <w:rFonts w:ascii="Arial" w:hAnsi="Arial" w:cs="Arial"/>
        </w:rPr>
        <w:t xml:space="preserve">A Sustainable Transport Future; </w:t>
      </w:r>
      <w:r w:rsidRPr="003409F7">
        <w:rPr>
          <w:rFonts w:ascii="Arial" w:hAnsi="Arial" w:cs="Arial"/>
        </w:rPr>
        <w:t>A New Transport Policy for Ireland</w:t>
      </w:r>
      <w:r w:rsidR="0077014B">
        <w:rPr>
          <w:rFonts w:ascii="Arial" w:hAnsi="Arial" w:cs="Arial"/>
        </w:rPr>
        <w:t>,’</w:t>
      </w:r>
      <w:r w:rsidRPr="003409F7">
        <w:rPr>
          <w:rFonts w:ascii="Arial" w:hAnsi="Arial" w:cs="Arial"/>
        </w:rPr>
        <w:t xml:space="preserve"> 2009-2020 and the D</w:t>
      </w:r>
      <w:r>
        <w:rPr>
          <w:rFonts w:ascii="Arial" w:hAnsi="Arial" w:cs="Arial"/>
        </w:rPr>
        <w:t>ECLG</w:t>
      </w:r>
      <w:r w:rsidRPr="003409F7">
        <w:rPr>
          <w:rFonts w:ascii="Arial" w:hAnsi="Arial" w:cs="Arial"/>
        </w:rPr>
        <w:t xml:space="preserve"> ‘Guidelines for Planning Authorities</w:t>
      </w:r>
      <w:r>
        <w:rPr>
          <w:rFonts w:ascii="Arial" w:hAnsi="Arial" w:cs="Arial"/>
        </w:rPr>
        <w:t>,</w:t>
      </w:r>
      <w:r w:rsidRPr="003409F7">
        <w:rPr>
          <w:rFonts w:ascii="Arial" w:hAnsi="Arial" w:cs="Arial"/>
        </w:rPr>
        <w:t xml:space="preserve"> Sustainable Residential Development in Urban Areas</w:t>
      </w:r>
      <w:r w:rsidR="0077014B">
        <w:rPr>
          <w:rFonts w:ascii="Arial" w:hAnsi="Arial" w:cs="Arial"/>
        </w:rPr>
        <w:t>.</w:t>
      </w:r>
      <w:r w:rsidRPr="003409F7">
        <w:rPr>
          <w:rFonts w:ascii="Arial" w:hAnsi="Arial" w:cs="Arial"/>
        </w:rPr>
        <w:t>’</w:t>
      </w:r>
    </w:p>
    <w:p w:rsidR="007F545C" w:rsidRPr="00116145" w:rsidRDefault="007F545C" w:rsidP="007F545C">
      <w:pPr>
        <w:autoSpaceDE w:val="0"/>
        <w:autoSpaceDN w:val="0"/>
        <w:adjustRightInd w:val="0"/>
        <w:spacing w:line="360" w:lineRule="auto"/>
        <w:rPr>
          <w:rFonts w:ascii="Arial" w:hAnsi="Arial" w:cs="Arial"/>
          <w:color w:val="FF0000"/>
        </w:rPr>
      </w:pPr>
      <w:r w:rsidRPr="003409F7">
        <w:rPr>
          <w:rFonts w:ascii="Arial" w:hAnsi="Arial" w:cs="Arial"/>
        </w:rPr>
        <w:t xml:space="preserve">The overall purpose of these objectives is to encourage the increased use of walking and </w:t>
      </w:r>
      <w:r w:rsidR="0077014B">
        <w:rPr>
          <w:rFonts w:ascii="Arial" w:hAnsi="Arial" w:cs="Arial"/>
        </w:rPr>
        <w:t>cycling as a mode of transport.</w:t>
      </w:r>
      <w:r w:rsidRPr="003409F7">
        <w:rPr>
          <w:rFonts w:ascii="Arial" w:hAnsi="Arial" w:cs="Arial"/>
        </w:rPr>
        <w:t xml:space="preserve"> Cavan County Council has, in recent years, committed to bringing about the necessary changes to make sustainable travel in the county a reality.</w:t>
      </w:r>
      <w:r w:rsidRPr="00116145">
        <w:rPr>
          <w:rFonts w:ascii="Arial" w:hAnsi="Arial" w:cs="Arial"/>
          <w:color w:val="FF0000"/>
        </w:rPr>
        <w:t xml:space="preserve"> </w:t>
      </w:r>
    </w:p>
    <w:p w:rsidR="00A213FC" w:rsidRPr="002A3CFD" w:rsidRDefault="00A213FC" w:rsidP="00A213FC">
      <w:pPr>
        <w:spacing w:line="360" w:lineRule="auto"/>
        <w:jc w:val="both"/>
        <w:rPr>
          <w:rFonts w:asciiTheme="majorHAnsi" w:hAnsiTheme="majorHAnsi" w:cstheme="majorHAnsi"/>
        </w:rPr>
      </w:pPr>
      <w:r w:rsidRPr="002A3CFD">
        <w:rPr>
          <w:rFonts w:asciiTheme="majorHAnsi" w:hAnsiTheme="majorHAnsi" w:cstheme="majorHAnsi"/>
        </w:rPr>
        <w:t xml:space="preserve">The </w:t>
      </w:r>
      <w:r w:rsidR="0077014B">
        <w:rPr>
          <w:rFonts w:asciiTheme="majorHAnsi" w:hAnsiTheme="majorHAnsi" w:cstheme="majorHAnsi"/>
        </w:rPr>
        <w:t>‘</w:t>
      </w:r>
      <w:r w:rsidRPr="002A3CFD">
        <w:rPr>
          <w:rFonts w:asciiTheme="majorHAnsi" w:hAnsiTheme="majorHAnsi" w:cstheme="majorHAnsi"/>
        </w:rPr>
        <w:t>National Cycle Network Scoping Study</w:t>
      </w:r>
      <w:r w:rsidR="0077014B">
        <w:rPr>
          <w:rFonts w:asciiTheme="majorHAnsi" w:hAnsiTheme="majorHAnsi" w:cstheme="majorHAnsi"/>
        </w:rPr>
        <w:t>,’</w:t>
      </w:r>
      <w:r w:rsidRPr="002A3CFD">
        <w:rPr>
          <w:rFonts w:asciiTheme="majorHAnsi" w:hAnsiTheme="majorHAnsi" w:cstheme="majorHAnsi"/>
        </w:rPr>
        <w:t xml:space="preserve"> 2010 identified the need to deliver high quality cycle routes on a nationwide basis to encourage cycling for transport, leisure, recreation and tourism to ensure the development of a culture of cycling in Ireland.  As part of that study</w:t>
      </w:r>
      <w:r w:rsidR="0077014B">
        <w:rPr>
          <w:rFonts w:asciiTheme="majorHAnsi" w:hAnsiTheme="majorHAnsi" w:cstheme="majorHAnsi"/>
        </w:rPr>
        <w:t>,</w:t>
      </w:r>
      <w:r w:rsidRPr="002A3CFD">
        <w:rPr>
          <w:rFonts w:asciiTheme="majorHAnsi" w:hAnsiTheme="majorHAnsi" w:cstheme="majorHAnsi"/>
        </w:rPr>
        <w:t xml:space="preserve"> the route corridors that make up the </w:t>
      </w:r>
      <w:r w:rsidR="0077014B">
        <w:rPr>
          <w:rFonts w:asciiTheme="majorHAnsi" w:hAnsiTheme="majorHAnsi" w:cstheme="majorHAnsi"/>
        </w:rPr>
        <w:t>‘</w:t>
      </w:r>
      <w:r w:rsidRPr="002A3CFD">
        <w:rPr>
          <w:rFonts w:asciiTheme="majorHAnsi" w:hAnsiTheme="majorHAnsi" w:cstheme="majorHAnsi"/>
        </w:rPr>
        <w:t>National Cycle Network</w:t>
      </w:r>
      <w:r w:rsidR="0077014B">
        <w:rPr>
          <w:rFonts w:asciiTheme="majorHAnsi" w:hAnsiTheme="majorHAnsi" w:cstheme="majorHAnsi"/>
        </w:rPr>
        <w:t xml:space="preserve">’ were identified. </w:t>
      </w:r>
      <w:r w:rsidRPr="002A3CFD">
        <w:rPr>
          <w:rFonts w:asciiTheme="majorHAnsi" w:hAnsiTheme="majorHAnsi" w:cstheme="majorHAnsi"/>
        </w:rPr>
        <w:t xml:space="preserve">The delivery of interurban routes, in the form of a </w:t>
      </w:r>
      <w:r w:rsidR="0077014B">
        <w:rPr>
          <w:rFonts w:asciiTheme="majorHAnsi" w:hAnsiTheme="majorHAnsi" w:cstheme="majorHAnsi"/>
        </w:rPr>
        <w:t>‘</w:t>
      </w:r>
      <w:r w:rsidRPr="002A3CFD">
        <w:rPr>
          <w:rFonts w:asciiTheme="majorHAnsi" w:hAnsiTheme="majorHAnsi" w:cstheme="majorHAnsi"/>
        </w:rPr>
        <w:t>National Cycle Network</w:t>
      </w:r>
      <w:r w:rsidR="0077014B">
        <w:rPr>
          <w:rFonts w:asciiTheme="majorHAnsi" w:hAnsiTheme="majorHAnsi" w:cstheme="majorHAnsi"/>
        </w:rPr>
        <w:t>’</w:t>
      </w:r>
      <w:r w:rsidRPr="002A3CFD">
        <w:rPr>
          <w:rFonts w:asciiTheme="majorHAnsi" w:hAnsiTheme="majorHAnsi" w:cstheme="majorHAnsi"/>
        </w:rPr>
        <w:t xml:space="preserve"> would be in addition to the recognised need for the provision of safe cycling routes within urban settlements and the delivery of safe routes to schools.</w:t>
      </w:r>
    </w:p>
    <w:p w:rsidR="00A213FC" w:rsidRPr="002A3CFD" w:rsidRDefault="00A213FC" w:rsidP="00A213FC">
      <w:pPr>
        <w:spacing w:line="360" w:lineRule="auto"/>
        <w:jc w:val="both"/>
        <w:rPr>
          <w:rFonts w:asciiTheme="majorHAnsi" w:hAnsiTheme="majorHAnsi" w:cstheme="majorHAnsi"/>
        </w:rPr>
      </w:pPr>
      <w:r w:rsidRPr="002A3CFD">
        <w:rPr>
          <w:rFonts w:asciiTheme="majorHAnsi" w:hAnsiTheme="majorHAnsi" w:cstheme="majorHAnsi"/>
        </w:rPr>
        <w:t xml:space="preserve">The recommended </w:t>
      </w:r>
      <w:r w:rsidR="0077014B">
        <w:rPr>
          <w:rFonts w:asciiTheme="majorHAnsi" w:hAnsiTheme="majorHAnsi" w:cstheme="majorHAnsi"/>
        </w:rPr>
        <w:t>‘</w:t>
      </w:r>
      <w:r w:rsidRPr="002A3CFD">
        <w:rPr>
          <w:rFonts w:asciiTheme="majorHAnsi" w:hAnsiTheme="majorHAnsi" w:cstheme="majorHAnsi"/>
        </w:rPr>
        <w:t>National Cycle Network</w:t>
      </w:r>
      <w:r w:rsidR="0077014B">
        <w:rPr>
          <w:rFonts w:asciiTheme="majorHAnsi" w:hAnsiTheme="majorHAnsi" w:cstheme="majorHAnsi"/>
        </w:rPr>
        <w:t>’ as contained in the s</w:t>
      </w:r>
      <w:r w:rsidRPr="002A3CFD">
        <w:rPr>
          <w:rFonts w:asciiTheme="majorHAnsi" w:hAnsiTheme="majorHAnsi" w:cstheme="majorHAnsi"/>
        </w:rPr>
        <w:t xml:space="preserve">tudy includes two routes that have sections through County Cavan. One crosses the county from the Monaghan border near Redhills, via Cloverhill, Belturbet, </w:t>
      </w:r>
      <w:proofErr w:type="gramStart"/>
      <w:r w:rsidRPr="002A3CFD">
        <w:rPr>
          <w:rFonts w:asciiTheme="majorHAnsi" w:hAnsiTheme="majorHAnsi" w:cstheme="majorHAnsi"/>
        </w:rPr>
        <w:t>Ballyconnell</w:t>
      </w:r>
      <w:proofErr w:type="gramEnd"/>
      <w:r w:rsidRPr="002A3CFD">
        <w:rPr>
          <w:rFonts w:asciiTheme="majorHAnsi" w:hAnsiTheme="majorHAnsi" w:cstheme="majorHAnsi"/>
        </w:rPr>
        <w:t xml:space="preserve"> and onward to Ballinamore, County Leitrim </w:t>
      </w:r>
      <w:r w:rsidRPr="0077014B">
        <w:rPr>
          <w:rFonts w:asciiTheme="majorHAnsi" w:hAnsiTheme="majorHAnsi" w:cstheme="majorHAnsi"/>
        </w:rPr>
        <w:t>(NCN Cavan Leitrim Greenway).</w:t>
      </w:r>
      <w:r w:rsidRPr="002A3CFD">
        <w:rPr>
          <w:rFonts w:asciiTheme="majorHAnsi" w:hAnsiTheme="majorHAnsi" w:cstheme="majorHAnsi"/>
        </w:rPr>
        <w:t xml:space="preserve"> The second cuts through the north west of the county along the N16 at Blacklion which forms part of the NCN that runs from Sligo to Enniskillen </w:t>
      </w:r>
      <w:r w:rsidRPr="0077014B">
        <w:rPr>
          <w:rFonts w:asciiTheme="majorHAnsi" w:hAnsiTheme="majorHAnsi" w:cstheme="majorHAnsi"/>
        </w:rPr>
        <w:t>(NCN SLNCR (The Sligo Leitrim North Counties Railway Greenway).</w:t>
      </w:r>
      <w:r w:rsidRPr="002A3CFD">
        <w:rPr>
          <w:rFonts w:asciiTheme="majorHAnsi" w:hAnsiTheme="majorHAnsi" w:cstheme="majorHAnsi"/>
        </w:rPr>
        <w:t xml:space="preserve"> While none of the </w:t>
      </w:r>
      <w:r w:rsidR="0077014B">
        <w:rPr>
          <w:rFonts w:asciiTheme="majorHAnsi" w:hAnsiTheme="majorHAnsi" w:cstheme="majorHAnsi"/>
        </w:rPr>
        <w:t>‘</w:t>
      </w:r>
      <w:r w:rsidRPr="002A3CFD">
        <w:rPr>
          <w:rFonts w:asciiTheme="majorHAnsi" w:hAnsiTheme="majorHAnsi" w:cstheme="majorHAnsi"/>
        </w:rPr>
        <w:t>National Cycle Network</w:t>
      </w:r>
      <w:r w:rsidR="0077014B">
        <w:rPr>
          <w:rFonts w:asciiTheme="majorHAnsi" w:hAnsiTheme="majorHAnsi" w:cstheme="majorHAnsi"/>
        </w:rPr>
        <w:t>’</w:t>
      </w:r>
      <w:r w:rsidRPr="002A3CFD">
        <w:rPr>
          <w:rFonts w:asciiTheme="majorHAnsi" w:hAnsiTheme="majorHAnsi" w:cstheme="majorHAnsi"/>
        </w:rPr>
        <w:t xml:space="preserve"> routes identified in the 2010 Study pass through Cavan Town, it is an objective of Cavan </w:t>
      </w:r>
      <w:r w:rsidRPr="002A3CFD">
        <w:rPr>
          <w:rFonts w:asciiTheme="majorHAnsi" w:hAnsiTheme="majorHAnsi" w:cstheme="majorHAnsi"/>
        </w:rPr>
        <w:lastRenderedPageBreak/>
        <w:t>County Council to develop local links from the County town to the proposed NCN Cavan Leitrim Greenway.</w:t>
      </w:r>
    </w:p>
    <w:p w:rsidR="00A213FC" w:rsidRPr="002A3CFD" w:rsidRDefault="00A213FC" w:rsidP="00A213FC">
      <w:pPr>
        <w:spacing w:line="360" w:lineRule="auto"/>
        <w:jc w:val="both"/>
        <w:rPr>
          <w:rFonts w:asciiTheme="majorHAnsi" w:hAnsiTheme="majorHAnsi" w:cstheme="majorHAnsi"/>
        </w:rPr>
      </w:pPr>
      <w:r w:rsidRPr="002A3CFD">
        <w:rPr>
          <w:rFonts w:asciiTheme="majorHAnsi" w:hAnsiTheme="majorHAnsi" w:cstheme="majorHAnsi"/>
        </w:rPr>
        <w:t xml:space="preserve">Cavan County Council has also investigated the feasibility of developing these sections of the National Cycle Network through the County, using large sections of Greenway along existing dismantled railway lines.  This has resulted in the development of a strategy for sustainable transport in the County.   </w:t>
      </w:r>
    </w:p>
    <w:p w:rsidR="007F545C" w:rsidRPr="002A3CFD" w:rsidRDefault="00A213FC" w:rsidP="000E40C0">
      <w:pPr>
        <w:spacing w:line="360" w:lineRule="auto"/>
        <w:jc w:val="both"/>
        <w:rPr>
          <w:rFonts w:ascii="Arial" w:hAnsi="Arial" w:cs="Arial"/>
          <w:bCs/>
        </w:rPr>
      </w:pPr>
      <w:r w:rsidRPr="002A3CFD">
        <w:rPr>
          <w:rFonts w:asciiTheme="majorHAnsi" w:hAnsiTheme="majorHAnsi" w:cstheme="majorHAnsi"/>
        </w:rPr>
        <w:t xml:space="preserve"> </w:t>
      </w:r>
    </w:p>
    <w:p w:rsidR="007F545C" w:rsidRPr="002A3CFD" w:rsidRDefault="007F545C" w:rsidP="007F545C">
      <w:pPr>
        <w:autoSpaceDE w:val="0"/>
        <w:autoSpaceDN w:val="0"/>
        <w:adjustRightInd w:val="0"/>
        <w:spacing w:line="360" w:lineRule="auto"/>
        <w:rPr>
          <w:rFonts w:ascii="Arial" w:hAnsi="Arial" w:cs="Arial"/>
          <w:b/>
        </w:rPr>
      </w:pPr>
      <w:r w:rsidRPr="002A3CFD">
        <w:rPr>
          <w:rFonts w:ascii="Arial" w:hAnsi="Arial" w:cs="Arial"/>
          <w:b/>
          <w:bCs/>
        </w:rPr>
        <w:t xml:space="preserve">Walking and Cycling Objectives </w:t>
      </w:r>
    </w:p>
    <w:p w:rsidR="007F545C" w:rsidRPr="002A3CFD" w:rsidRDefault="007F545C" w:rsidP="007F545C">
      <w:pPr>
        <w:autoSpaceDE w:val="0"/>
        <w:autoSpaceDN w:val="0"/>
        <w:adjustRightInd w:val="0"/>
        <w:spacing w:line="360" w:lineRule="auto"/>
        <w:rPr>
          <w:rFonts w:ascii="Arial" w:hAnsi="Arial" w:cs="Arial"/>
        </w:rPr>
      </w:pPr>
      <w:proofErr w:type="gramStart"/>
      <w:r w:rsidRPr="002A3CFD">
        <w:rPr>
          <w:rFonts w:ascii="Arial" w:hAnsi="Arial" w:cs="Arial"/>
          <w:b/>
        </w:rPr>
        <w:t>PIO</w:t>
      </w:r>
      <w:r w:rsidR="00F13F59" w:rsidRPr="002A3CFD">
        <w:rPr>
          <w:rFonts w:ascii="Arial" w:hAnsi="Arial" w:cs="Arial"/>
          <w:b/>
        </w:rPr>
        <w:t>61</w:t>
      </w:r>
      <w:r w:rsidRPr="002A3CFD">
        <w:rPr>
          <w:rFonts w:ascii="Arial" w:hAnsi="Arial" w:cs="Arial"/>
        </w:rPr>
        <w:tab/>
        <w:t>To promote and facilitate the development of cycling and walking facilities and routes in the County</w:t>
      </w:r>
      <w:r w:rsidR="00351E8E" w:rsidRPr="002A3CFD">
        <w:rPr>
          <w:rFonts w:ascii="Arial" w:hAnsi="Arial" w:cs="Arial"/>
        </w:rPr>
        <w:t xml:space="preserve"> as they contribute to individual health and well-being, create a healthier population and promote more active lifestyles</w:t>
      </w:r>
      <w:r w:rsidRPr="002A3CFD">
        <w:rPr>
          <w:rFonts w:ascii="Arial" w:hAnsi="Arial" w:cs="Arial"/>
        </w:rPr>
        <w:t>.</w:t>
      </w:r>
      <w:proofErr w:type="gramEnd"/>
    </w:p>
    <w:p w:rsidR="007F545C" w:rsidRPr="003409F7" w:rsidRDefault="007F545C" w:rsidP="007F545C">
      <w:pPr>
        <w:autoSpaceDE w:val="0"/>
        <w:autoSpaceDN w:val="0"/>
        <w:adjustRightInd w:val="0"/>
        <w:spacing w:line="360" w:lineRule="auto"/>
        <w:ind w:firstLine="720"/>
        <w:rPr>
          <w:rFonts w:ascii="Arial" w:hAnsi="Arial" w:cs="Arial"/>
          <w:b/>
        </w:rPr>
      </w:pPr>
    </w:p>
    <w:p w:rsidR="007F545C" w:rsidRPr="003409F7"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00F13F59">
        <w:rPr>
          <w:rFonts w:ascii="Arial" w:hAnsi="Arial" w:cs="Arial"/>
          <w:b/>
        </w:rPr>
        <w:t>O62</w:t>
      </w:r>
      <w:r w:rsidRPr="003409F7">
        <w:rPr>
          <w:rFonts w:ascii="Arial" w:hAnsi="Arial" w:cs="Arial"/>
          <w:b/>
        </w:rPr>
        <w:t xml:space="preserve"> </w:t>
      </w:r>
      <w:r w:rsidRPr="003409F7">
        <w:rPr>
          <w:rFonts w:ascii="Arial" w:hAnsi="Arial" w:cs="Arial"/>
        </w:rPr>
        <w:t xml:space="preserve">To encourage the provision of secure bicycle parking facilities in towns, at </w:t>
      </w:r>
    </w:p>
    <w:p w:rsidR="007F545C" w:rsidRPr="003409F7" w:rsidRDefault="007F545C" w:rsidP="007F545C">
      <w:pPr>
        <w:autoSpaceDE w:val="0"/>
        <w:autoSpaceDN w:val="0"/>
        <w:adjustRightInd w:val="0"/>
        <w:spacing w:line="360" w:lineRule="auto"/>
        <w:ind w:left="1440" w:hanging="1440"/>
        <w:rPr>
          <w:rFonts w:ascii="Arial" w:hAnsi="Arial" w:cs="Arial"/>
        </w:rPr>
      </w:pPr>
      <w:r w:rsidRPr="003409F7">
        <w:rPr>
          <w:rFonts w:ascii="Arial" w:hAnsi="Arial" w:cs="Arial"/>
        </w:rPr>
        <w:t xml:space="preserve">Neighbourhood centres, at public facilities such as schools, libraries and in all new </w:t>
      </w:r>
    </w:p>
    <w:p w:rsidR="007F545C" w:rsidRPr="003409F7" w:rsidRDefault="007F545C" w:rsidP="007F545C">
      <w:pPr>
        <w:autoSpaceDE w:val="0"/>
        <w:autoSpaceDN w:val="0"/>
        <w:adjustRightInd w:val="0"/>
        <w:spacing w:line="360" w:lineRule="auto"/>
        <w:ind w:left="1440" w:hanging="1440"/>
        <w:rPr>
          <w:rFonts w:ascii="Arial" w:hAnsi="Arial" w:cs="Arial"/>
        </w:rPr>
      </w:pPr>
      <w:r w:rsidRPr="003409F7">
        <w:rPr>
          <w:rFonts w:ascii="Arial" w:hAnsi="Arial" w:cs="Arial"/>
        </w:rPr>
        <w:t>Developments - refer to car and bicycle parking standards.</w:t>
      </w:r>
    </w:p>
    <w:p w:rsidR="007F545C" w:rsidRPr="003409F7" w:rsidRDefault="007F545C" w:rsidP="007F545C">
      <w:pPr>
        <w:autoSpaceDE w:val="0"/>
        <w:autoSpaceDN w:val="0"/>
        <w:adjustRightInd w:val="0"/>
        <w:spacing w:line="360" w:lineRule="auto"/>
        <w:ind w:firstLine="720"/>
        <w:rPr>
          <w:rFonts w:ascii="Arial" w:hAnsi="Arial" w:cs="Arial"/>
          <w:b/>
        </w:rPr>
      </w:pPr>
    </w:p>
    <w:p w:rsidR="007F545C" w:rsidRPr="003409F7"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Pr="003409F7">
        <w:rPr>
          <w:rFonts w:ascii="Arial" w:hAnsi="Arial" w:cs="Arial"/>
          <w:b/>
        </w:rPr>
        <w:t>O</w:t>
      </w:r>
      <w:r w:rsidR="00F13F59">
        <w:rPr>
          <w:rFonts w:ascii="Arial" w:hAnsi="Arial" w:cs="Arial"/>
          <w:b/>
        </w:rPr>
        <w:t>63</w:t>
      </w:r>
      <w:r w:rsidRPr="003409F7">
        <w:rPr>
          <w:rFonts w:ascii="Arial" w:hAnsi="Arial" w:cs="Arial"/>
        </w:rPr>
        <w:t xml:space="preserve"> To comply with the ‘European Charter of Pedestrian Rights’ in order to </w:t>
      </w:r>
    </w:p>
    <w:p w:rsidR="007F545C" w:rsidRPr="003409F7" w:rsidRDefault="007F545C" w:rsidP="007F545C">
      <w:pPr>
        <w:autoSpaceDE w:val="0"/>
        <w:autoSpaceDN w:val="0"/>
        <w:adjustRightInd w:val="0"/>
        <w:spacing w:line="360" w:lineRule="auto"/>
        <w:ind w:left="1440" w:hanging="1440"/>
        <w:rPr>
          <w:rFonts w:ascii="Arial" w:hAnsi="Arial" w:cs="Arial"/>
        </w:rPr>
      </w:pPr>
      <w:r w:rsidRPr="003409F7">
        <w:rPr>
          <w:rFonts w:ascii="Arial" w:hAnsi="Arial" w:cs="Arial"/>
        </w:rPr>
        <w:t>Improve facilities for pedestrians and access to such facilities for people disabilities.</w:t>
      </w:r>
    </w:p>
    <w:p w:rsidR="007F545C" w:rsidRDefault="007F545C" w:rsidP="007F545C">
      <w:pPr>
        <w:autoSpaceDE w:val="0"/>
        <w:autoSpaceDN w:val="0"/>
        <w:adjustRightInd w:val="0"/>
        <w:spacing w:line="360" w:lineRule="auto"/>
        <w:rPr>
          <w:rFonts w:ascii="Arial" w:hAnsi="Arial" w:cs="Arial"/>
          <w:b/>
        </w:rPr>
      </w:pPr>
    </w:p>
    <w:p w:rsidR="007F545C" w:rsidRPr="00D33949" w:rsidRDefault="007F545C" w:rsidP="007F545C">
      <w:pPr>
        <w:autoSpaceDE w:val="0"/>
        <w:autoSpaceDN w:val="0"/>
        <w:adjustRightInd w:val="0"/>
        <w:spacing w:line="360" w:lineRule="auto"/>
        <w:rPr>
          <w:rFonts w:ascii="Arial" w:hAnsi="Arial" w:cs="Arial"/>
        </w:rPr>
      </w:pPr>
      <w:r>
        <w:rPr>
          <w:rFonts w:ascii="Arial" w:hAnsi="Arial" w:cs="Arial"/>
          <w:b/>
        </w:rPr>
        <w:t>PI</w:t>
      </w:r>
      <w:r w:rsidR="00F13F59">
        <w:rPr>
          <w:rFonts w:ascii="Arial" w:hAnsi="Arial" w:cs="Arial"/>
          <w:b/>
        </w:rPr>
        <w:t>O64</w:t>
      </w:r>
      <w:r w:rsidRPr="00D33949">
        <w:rPr>
          <w:rFonts w:ascii="Arial" w:hAnsi="Arial" w:cs="Arial"/>
          <w:b/>
        </w:rPr>
        <w:t xml:space="preserve"> </w:t>
      </w:r>
      <w:r w:rsidRPr="00D33949">
        <w:rPr>
          <w:rFonts w:ascii="Arial" w:hAnsi="Arial" w:cs="Arial"/>
        </w:rPr>
        <w:t>Promote awareness of the health benefits of walking and cycling;</w:t>
      </w:r>
    </w:p>
    <w:p w:rsidR="007F545C" w:rsidRDefault="007F545C" w:rsidP="007F545C">
      <w:pPr>
        <w:autoSpaceDE w:val="0"/>
        <w:autoSpaceDN w:val="0"/>
        <w:adjustRightInd w:val="0"/>
        <w:spacing w:line="360" w:lineRule="auto"/>
        <w:rPr>
          <w:rFonts w:ascii="Arial" w:hAnsi="Arial" w:cs="Arial"/>
          <w:b/>
        </w:rPr>
      </w:pPr>
    </w:p>
    <w:p w:rsidR="007F545C" w:rsidRPr="005B3DB7" w:rsidRDefault="007F545C" w:rsidP="007F545C">
      <w:pPr>
        <w:spacing w:line="360" w:lineRule="auto"/>
        <w:rPr>
          <w:rFonts w:ascii="Arial" w:hAnsi="Arial" w:cs="Arial"/>
        </w:rPr>
      </w:pPr>
      <w:r>
        <w:rPr>
          <w:rFonts w:ascii="Arial" w:hAnsi="Arial" w:cs="Arial"/>
          <w:b/>
        </w:rPr>
        <w:t>PI</w:t>
      </w:r>
      <w:r w:rsidR="00F13F59">
        <w:rPr>
          <w:rFonts w:ascii="Arial" w:hAnsi="Arial" w:cs="Arial"/>
          <w:b/>
        </w:rPr>
        <w:t>O65</w:t>
      </w:r>
      <w:r w:rsidRPr="00D33949">
        <w:rPr>
          <w:rFonts w:ascii="Arial" w:hAnsi="Arial" w:cs="Arial"/>
          <w:b/>
        </w:rPr>
        <w:t xml:space="preserve"> </w:t>
      </w:r>
      <w:r w:rsidRPr="00D33949">
        <w:rPr>
          <w:rFonts w:ascii="Arial" w:hAnsi="Arial" w:cs="Arial"/>
        </w:rPr>
        <w:t>Facilitate the development of walking and cycling re</w:t>
      </w:r>
      <w:r>
        <w:rPr>
          <w:rFonts w:ascii="Arial" w:hAnsi="Arial" w:cs="Arial"/>
        </w:rPr>
        <w:t xml:space="preserve">lated tourism </w:t>
      </w:r>
      <w:r w:rsidRPr="005B3DB7">
        <w:rPr>
          <w:rFonts w:ascii="Arial" w:hAnsi="Arial" w:cs="Arial"/>
        </w:rPr>
        <w:t>in Cavan.</w:t>
      </w:r>
    </w:p>
    <w:p w:rsidR="007F545C" w:rsidRDefault="007F545C" w:rsidP="007F545C">
      <w:pPr>
        <w:autoSpaceDE w:val="0"/>
        <w:autoSpaceDN w:val="0"/>
        <w:adjustRightInd w:val="0"/>
        <w:spacing w:line="360" w:lineRule="auto"/>
        <w:rPr>
          <w:rFonts w:ascii="Arial" w:hAnsi="Arial" w:cs="Arial"/>
          <w:b/>
        </w:rPr>
      </w:pPr>
    </w:p>
    <w:p w:rsidR="007F545C" w:rsidRPr="00D33949" w:rsidRDefault="007F545C" w:rsidP="007F545C">
      <w:pPr>
        <w:autoSpaceDE w:val="0"/>
        <w:autoSpaceDN w:val="0"/>
        <w:adjustRightInd w:val="0"/>
        <w:spacing w:line="360" w:lineRule="auto"/>
        <w:rPr>
          <w:rFonts w:ascii="Arial" w:hAnsi="Arial" w:cs="Arial"/>
          <w:b/>
        </w:rPr>
      </w:pPr>
      <w:r>
        <w:rPr>
          <w:rFonts w:ascii="Arial" w:hAnsi="Arial" w:cs="Arial"/>
          <w:b/>
        </w:rPr>
        <w:t>PI</w:t>
      </w:r>
      <w:r w:rsidR="00823570">
        <w:rPr>
          <w:rFonts w:ascii="Arial" w:hAnsi="Arial" w:cs="Arial"/>
          <w:b/>
        </w:rPr>
        <w:t>O</w:t>
      </w:r>
      <w:r w:rsidR="00F13F59">
        <w:rPr>
          <w:rFonts w:ascii="Arial" w:hAnsi="Arial" w:cs="Arial"/>
          <w:b/>
        </w:rPr>
        <w:t>66</w:t>
      </w:r>
      <w:r w:rsidRPr="00D33949">
        <w:rPr>
          <w:rFonts w:ascii="Arial" w:hAnsi="Arial" w:cs="Arial"/>
          <w:b/>
        </w:rPr>
        <w:t xml:space="preserve"> </w:t>
      </w:r>
      <w:r w:rsidRPr="00D33949">
        <w:rPr>
          <w:rFonts w:ascii="Arial" w:hAnsi="Arial" w:cs="Arial"/>
        </w:rPr>
        <w:t xml:space="preserve">Seek to reduce car dependency for trips to work and education. </w:t>
      </w:r>
    </w:p>
    <w:p w:rsidR="000E40C0" w:rsidRDefault="000E40C0" w:rsidP="007F545C">
      <w:pPr>
        <w:autoSpaceDE w:val="0"/>
        <w:autoSpaceDN w:val="0"/>
        <w:adjustRightInd w:val="0"/>
        <w:spacing w:line="360" w:lineRule="auto"/>
        <w:ind w:left="1440" w:hanging="1440"/>
        <w:rPr>
          <w:rFonts w:ascii="Arial" w:hAnsi="Arial" w:cs="Arial"/>
          <w:b/>
        </w:rPr>
      </w:pPr>
    </w:p>
    <w:p w:rsidR="007F545C" w:rsidRPr="00D33949" w:rsidRDefault="007F545C" w:rsidP="007F545C">
      <w:pPr>
        <w:autoSpaceDE w:val="0"/>
        <w:autoSpaceDN w:val="0"/>
        <w:adjustRightInd w:val="0"/>
        <w:spacing w:line="360" w:lineRule="auto"/>
        <w:ind w:left="1440" w:hanging="1440"/>
        <w:rPr>
          <w:rFonts w:ascii="Arial" w:hAnsi="Arial" w:cs="Arial"/>
        </w:rPr>
      </w:pPr>
      <w:r>
        <w:rPr>
          <w:rFonts w:ascii="Arial" w:hAnsi="Arial" w:cs="Arial"/>
          <w:b/>
        </w:rPr>
        <w:t>PI</w:t>
      </w:r>
      <w:r w:rsidRPr="00D33949">
        <w:rPr>
          <w:rFonts w:ascii="Arial" w:hAnsi="Arial" w:cs="Arial"/>
          <w:b/>
        </w:rPr>
        <w:t>O</w:t>
      </w:r>
      <w:r w:rsidR="00F13F59">
        <w:rPr>
          <w:rFonts w:ascii="Arial" w:hAnsi="Arial" w:cs="Arial"/>
          <w:b/>
        </w:rPr>
        <w:t>67</w:t>
      </w:r>
      <w:r w:rsidRPr="00D33949">
        <w:rPr>
          <w:rFonts w:ascii="Arial" w:hAnsi="Arial" w:cs="Arial"/>
          <w:b/>
        </w:rPr>
        <w:t xml:space="preserve"> </w:t>
      </w:r>
      <w:r w:rsidRPr="00D33949">
        <w:rPr>
          <w:rFonts w:ascii="Arial" w:hAnsi="Arial" w:cs="Arial"/>
        </w:rPr>
        <w:t xml:space="preserve">Reduce traffic volumes and speeds where pedestrian and cyclist volumes </w:t>
      </w:r>
    </w:p>
    <w:p w:rsidR="007F545C" w:rsidRDefault="007F545C" w:rsidP="007F545C">
      <w:pPr>
        <w:autoSpaceDE w:val="0"/>
        <w:autoSpaceDN w:val="0"/>
        <w:adjustRightInd w:val="0"/>
        <w:spacing w:line="360" w:lineRule="auto"/>
        <w:ind w:left="1440" w:hanging="1440"/>
        <w:rPr>
          <w:rFonts w:ascii="Arial" w:hAnsi="Arial" w:cs="Arial"/>
        </w:rPr>
      </w:pPr>
      <w:proofErr w:type="gramStart"/>
      <w:r w:rsidRPr="00D33949">
        <w:rPr>
          <w:rFonts w:ascii="Arial" w:hAnsi="Arial" w:cs="Arial"/>
        </w:rPr>
        <w:t>are</w:t>
      </w:r>
      <w:proofErr w:type="gramEnd"/>
      <w:r w:rsidRPr="00D33949">
        <w:rPr>
          <w:rFonts w:ascii="Arial" w:hAnsi="Arial" w:cs="Arial"/>
        </w:rPr>
        <w:t xml:space="preserve"> high.</w:t>
      </w:r>
    </w:p>
    <w:p w:rsidR="007F545C" w:rsidRDefault="007F545C" w:rsidP="007F545C">
      <w:pPr>
        <w:autoSpaceDE w:val="0"/>
        <w:autoSpaceDN w:val="0"/>
        <w:adjustRightInd w:val="0"/>
        <w:spacing w:line="360" w:lineRule="auto"/>
        <w:ind w:left="1440" w:hanging="1440"/>
        <w:rPr>
          <w:rFonts w:ascii="Arial" w:hAnsi="Arial" w:cs="Arial"/>
        </w:rPr>
      </w:pPr>
    </w:p>
    <w:p w:rsidR="007F545C" w:rsidRPr="002A3CFD" w:rsidRDefault="00F13F59" w:rsidP="007F545C">
      <w:pPr>
        <w:spacing w:line="360" w:lineRule="auto"/>
        <w:rPr>
          <w:rFonts w:ascii="Arial" w:hAnsi="Arial" w:cs="Arial"/>
        </w:rPr>
      </w:pPr>
      <w:r w:rsidRPr="002A3CFD">
        <w:rPr>
          <w:rFonts w:ascii="Arial" w:hAnsi="Arial" w:cs="Arial"/>
          <w:b/>
        </w:rPr>
        <w:t>PIO68</w:t>
      </w:r>
      <w:r w:rsidR="007F545C" w:rsidRPr="002A3CFD">
        <w:rPr>
          <w:rFonts w:ascii="Arial" w:hAnsi="Arial" w:cs="Arial"/>
          <w:b/>
        </w:rPr>
        <w:t xml:space="preserve"> </w:t>
      </w:r>
      <w:r w:rsidR="007F545C" w:rsidRPr="002A3CFD">
        <w:rPr>
          <w:rFonts w:ascii="Arial" w:hAnsi="Arial" w:cs="Arial"/>
        </w:rPr>
        <w:t>Encourage and promote the modal shift from the private car to other modes of travel such as public transport, cycling and walking.</w:t>
      </w:r>
    </w:p>
    <w:p w:rsidR="007F545C" w:rsidRPr="002A3CFD" w:rsidRDefault="007F545C" w:rsidP="007F545C">
      <w:pPr>
        <w:spacing w:line="360" w:lineRule="auto"/>
        <w:rPr>
          <w:rFonts w:ascii="Arial" w:hAnsi="Arial" w:cs="Arial"/>
          <w:highlight w:val="yellow"/>
        </w:rPr>
      </w:pPr>
    </w:p>
    <w:p w:rsidR="007F545C" w:rsidRPr="002A3CFD" w:rsidRDefault="007F545C" w:rsidP="007F545C">
      <w:pPr>
        <w:spacing w:line="360" w:lineRule="auto"/>
        <w:rPr>
          <w:rFonts w:ascii="Arial" w:hAnsi="Arial" w:cs="Arial"/>
        </w:rPr>
      </w:pPr>
      <w:r w:rsidRPr="002A3CFD">
        <w:rPr>
          <w:rFonts w:ascii="Arial" w:hAnsi="Arial" w:cs="Arial"/>
          <w:b/>
        </w:rPr>
        <w:t>PIO</w:t>
      </w:r>
      <w:r w:rsidR="00823570" w:rsidRPr="002A3CFD">
        <w:rPr>
          <w:rFonts w:ascii="Arial" w:hAnsi="Arial" w:cs="Arial"/>
          <w:b/>
        </w:rPr>
        <w:t>6</w:t>
      </w:r>
      <w:r w:rsidR="00F13F59" w:rsidRPr="002A3CFD">
        <w:rPr>
          <w:rFonts w:ascii="Arial" w:hAnsi="Arial" w:cs="Arial"/>
          <w:b/>
        </w:rPr>
        <w:t>9</w:t>
      </w:r>
      <w:r w:rsidRPr="002A3CFD">
        <w:rPr>
          <w:rFonts w:ascii="Arial" w:hAnsi="Arial" w:cs="Arial"/>
        </w:rPr>
        <w:t xml:space="preserve"> To protect and retain the existing railway corridors in the County for the development of greenways as a walking and cycling amenity</w:t>
      </w:r>
      <w:r w:rsidR="00351E8E" w:rsidRPr="002A3CFD">
        <w:rPr>
          <w:rFonts w:ascii="Arial" w:hAnsi="Arial" w:cs="Arial"/>
        </w:rPr>
        <w:t xml:space="preserve"> and to</w:t>
      </w:r>
      <w:r w:rsidRPr="002A3CFD">
        <w:rPr>
          <w:rFonts w:ascii="Arial" w:hAnsi="Arial" w:cs="Arial"/>
        </w:rPr>
        <w:t xml:space="preserve"> develop and </w:t>
      </w:r>
      <w:r w:rsidRPr="002A3CFD">
        <w:rPr>
          <w:rFonts w:ascii="Arial" w:hAnsi="Arial" w:cs="Arial"/>
        </w:rPr>
        <w:lastRenderedPageBreak/>
        <w:t>promote Walking &amp; Cycling Amenities (Greenways) on the sections of the following routes through County Cavan:</w:t>
      </w:r>
    </w:p>
    <w:p w:rsidR="007F545C" w:rsidRPr="002A3CFD" w:rsidRDefault="007F545C" w:rsidP="00D17166">
      <w:pPr>
        <w:pStyle w:val="ListParagraph"/>
        <w:numPr>
          <w:ilvl w:val="0"/>
          <w:numId w:val="134"/>
        </w:numPr>
        <w:spacing w:line="360" w:lineRule="auto"/>
        <w:rPr>
          <w:rFonts w:ascii="Arial" w:hAnsi="Arial" w:cs="Arial"/>
        </w:rPr>
      </w:pPr>
      <w:r w:rsidRPr="002A3CFD">
        <w:rPr>
          <w:rFonts w:ascii="Arial" w:hAnsi="Arial" w:cs="Arial"/>
        </w:rPr>
        <w:t>NCN Cavan Leitrim Greenway extending from Belturbet, County Cavan to Mohill, County  Leitrim via Ballyconnell and Ballinamore primarily along the route of the Cavan – Leitrim Railway.</w:t>
      </w:r>
    </w:p>
    <w:p w:rsidR="007F545C" w:rsidRPr="002A3CFD" w:rsidRDefault="007F545C" w:rsidP="00D17166">
      <w:pPr>
        <w:pStyle w:val="ListParagraph"/>
        <w:numPr>
          <w:ilvl w:val="0"/>
          <w:numId w:val="134"/>
        </w:numPr>
        <w:spacing w:line="360" w:lineRule="auto"/>
        <w:rPr>
          <w:rFonts w:ascii="Arial" w:hAnsi="Arial" w:cs="Arial"/>
        </w:rPr>
      </w:pPr>
      <w:r w:rsidRPr="002A3CFD">
        <w:rPr>
          <w:rFonts w:ascii="Arial" w:hAnsi="Arial" w:cs="Arial"/>
        </w:rPr>
        <w:t xml:space="preserve">NCN Boyne Valley to Lakelands County Greenway and associated looped Kingscourt Greenway through Dún </w:t>
      </w:r>
      <w:proofErr w:type="gramStart"/>
      <w:r w:rsidRPr="002A3CFD">
        <w:rPr>
          <w:rFonts w:ascii="Arial" w:hAnsi="Arial" w:cs="Arial"/>
        </w:rPr>
        <w:t>na</w:t>
      </w:r>
      <w:proofErr w:type="gramEnd"/>
      <w:r w:rsidRPr="002A3CFD">
        <w:rPr>
          <w:rFonts w:ascii="Arial" w:hAnsi="Arial" w:cs="Arial"/>
        </w:rPr>
        <w:t xml:space="preserve"> Rí Forest Park.</w:t>
      </w:r>
    </w:p>
    <w:p w:rsidR="007F545C" w:rsidRPr="002A3CFD" w:rsidRDefault="007F545C" w:rsidP="00D17166">
      <w:pPr>
        <w:pStyle w:val="ListParagraph"/>
        <w:numPr>
          <w:ilvl w:val="0"/>
          <w:numId w:val="134"/>
        </w:numPr>
        <w:spacing w:line="360" w:lineRule="auto"/>
        <w:rPr>
          <w:rFonts w:ascii="Arial" w:hAnsi="Arial" w:cs="Arial"/>
        </w:rPr>
      </w:pPr>
      <w:r w:rsidRPr="002A3CFD">
        <w:rPr>
          <w:rFonts w:ascii="Arial" w:hAnsi="Arial" w:cs="Arial"/>
        </w:rPr>
        <w:t>NCN SLNCR (The Sligo Leitrim North Counties Railway Greenway) from Enniskillen, County Fermanagh to Collooney County Sligo and onwards to Sligo town which extends via Blacklion, County Cavan.</w:t>
      </w:r>
    </w:p>
    <w:p w:rsidR="007F545C" w:rsidRPr="002A3CFD" w:rsidRDefault="007F545C" w:rsidP="00D17166">
      <w:pPr>
        <w:pStyle w:val="ListParagraph"/>
        <w:numPr>
          <w:ilvl w:val="0"/>
          <w:numId w:val="134"/>
        </w:numPr>
        <w:autoSpaceDE w:val="0"/>
        <w:autoSpaceDN w:val="0"/>
        <w:adjustRightInd w:val="0"/>
        <w:spacing w:line="360" w:lineRule="auto"/>
        <w:rPr>
          <w:rFonts w:ascii="Arial" w:hAnsi="Arial" w:cs="Arial"/>
        </w:rPr>
      </w:pPr>
      <w:r w:rsidRPr="002A3CFD">
        <w:rPr>
          <w:rFonts w:ascii="Arial" w:hAnsi="Arial" w:cs="Arial"/>
        </w:rPr>
        <w:t>NCN Cavan Lakelands Cycle Loop extending from Cavan Town to Killashandra Village via Killykeen Forest Park.</w:t>
      </w:r>
    </w:p>
    <w:p w:rsidR="000E40C0" w:rsidRPr="002A3CFD" w:rsidRDefault="000E40C0" w:rsidP="00BF1539">
      <w:pPr>
        <w:spacing w:line="360" w:lineRule="auto"/>
        <w:outlineLvl w:val="1"/>
        <w:rPr>
          <w:rFonts w:ascii="Arial" w:hAnsi="Arial" w:cs="Arial"/>
          <w:b/>
          <w:caps/>
          <w:sz w:val="28"/>
          <w:szCs w:val="28"/>
        </w:rPr>
      </w:pPr>
    </w:p>
    <w:p w:rsidR="00AC4AEF" w:rsidRPr="002A3CFD" w:rsidRDefault="004C59BF" w:rsidP="00F13F59">
      <w:pPr>
        <w:spacing w:line="360" w:lineRule="auto"/>
        <w:outlineLvl w:val="1"/>
        <w:rPr>
          <w:rFonts w:ascii="Arial" w:hAnsi="Arial" w:cs="Arial"/>
          <w:b/>
          <w:caps/>
        </w:rPr>
      </w:pPr>
      <w:bookmarkStart w:id="195" w:name="_Toc390096082"/>
      <w:r w:rsidRPr="002A3CFD">
        <w:rPr>
          <w:rFonts w:ascii="Arial" w:hAnsi="Arial" w:cs="Arial"/>
          <w:b/>
          <w:caps/>
        </w:rPr>
        <w:t>4.</w:t>
      </w:r>
      <w:r w:rsidR="005321C4" w:rsidRPr="002A3CFD">
        <w:rPr>
          <w:rFonts w:ascii="Arial" w:hAnsi="Arial" w:cs="Arial"/>
          <w:b/>
          <w:caps/>
        </w:rPr>
        <w:t>5</w:t>
      </w:r>
      <w:r w:rsidR="006D46DB" w:rsidRPr="002A3CFD">
        <w:rPr>
          <w:rFonts w:ascii="Arial" w:hAnsi="Arial" w:cs="Arial"/>
          <w:b/>
          <w:caps/>
        </w:rPr>
        <w:tab/>
      </w:r>
      <w:r w:rsidR="00AC4AEF" w:rsidRPr="002A3CFD">
        <w:rPr>
          <w:rFonts w:ascii="Arial" w:hAnsi="Arial" w:cs="Arial"/>
          <w:b/>
          <w:caps/>
        </w:rPr>
        <w:t>Water and Wastewater Services</w:t>
      </w:r>
      <w:bookmarkEnd w:id="133"/>
      <w:bookmarkEnd w:id="134"/>
      <w:bookmarkEnd w:id="135"/>
      <w:bookmarkEnd w:id="195"/>
      <w:r w:rsidR="00AC4AEF" w:rsidRPr="002A3CFD">
        <w:rPr>
          <w:rFonts w:ascii="Arial" w:hAnsi="Arial" w:cs="Arial"/>
          <w:b/>
          <w:caps/>
        </w:rPr>
        <w:t xml:space="preserve"> </w:t>
      </w:r>
    </w:p>
    <w:p w:rsidR="009B66A4" w:rsidRPr="002A3CFD" w:rsidRDefault="009B66A4" w:rsidP="00F13F59">
      <w:pPr>
        <w:pStyle w:val="Heading3"/>
        <w:spacing w:before="0" w:line="360" w:lineRule="auto"/>
        <w:ind w:firstLine="720"/>
        <w:rPr>
          <w:rFonts w:ascii="Arial" w:hAnsi="Arial" w:cs="Arial"/>
          <w:color w:val="auto"/>
        </w:rPr>
      </w:pPr>
      <w:bookmarkStart w:id="196" w:name="_Toc390096083"/>
      <w:r w:rsidRPr="002A3CFD">
        <w:rPr>
          <w:rFonts w:ascii="Arial" w:hAnsi="Arial" w:cs="Arial"/>
          <w:color w:val="auto"/>
        </w:rPr>
        <w:t>4.5.1 Regulatory Framework for Water, Wastewater and Drainage</w:t>
      </w:r>
      <w:bookmarkEnd w:id="196"/>
    </w:p>
    <w:p w:rsidR="00AC4AEF" w:rsidRPr="00A8779D" w:rsidRDefault="00AC4AEF" w:rsidP="00BF1539">
      <w:pPr>
        <w:spacing w:line="360" w:lineRule="auto"/>
        <w:rPr>
          <w:rFonts w:ascii="Arial" w:hAnsi="Arial" w:cs="Arial"/>
        </w:rPr>
      </w:pPr>
      <w:r w:rsidRPr="002A3CFD">
        <w:rPr>
          <w:rFonts w:ascii="Arial" w:hAnsi="Arial" w:cs="Arial"/>
        </w:rPr>
        <w:t>Cavan County Council recognises that the provision of high quality and efficient</w:t>
      </w:r>
      <w:r w:rsidRPr="00A8779D">
        <w:rPr>
          <w:rFonts w:ascii="Arial" w:hAnsi="Arial" w:cs="Arial"/>
        </w:rPr>
        <w:t xml:space="preserve"> water supply and drainage infrastructure will ensure the long-term physical, environmental, social and economic development of the County. </w:t>
      </w:r>
    </w:p>
    <w:p w:rsidR="00AC4AEF" w:rsidRPr="00A8779D" w:rsidRDefault="00AC4AEF" w:rsidP="00BF1539">
      <w:pPr>
        <w:spacing w:line="360" w:lineRule="auto"/>
        <w:rPr>
          <w:rFonts w:ascii="Arial" w:hAnsi="Arial" w:cs="Arial"/>
        </w:rPr>
      </w:pPr>
      <w:r w:rsidRPr="00A8779D">
        <w:rPr>
          <w:rFonts w:ascii="Arial" w:hAnsi="Arial" w:cs="Arial"/>
        </w:rPr>
        <w:t>In April 2012, the Minister of the E</w:t>
      </w:r>
      <w:r w:rsidR="00BA7004">
        <w:rPr>
          <w:rFonts w:ascii="Arial" w:hAnsi="Arial" w:cs="Arial"/>
        </w:rPr>
        <w:t>CLG</w:t>
      </w:r>
      <w:r w:rsidRPr="00A8779D">
        <w:rPr>
          <w:rFonts w:ascii="Arial" w:hAnsi="Arial" w:cs="Arial"/>
        </w:rPr>
        <w:t xml:space="preserve"> announced that responsibility for the water and waste water services would be transferred to Irish Water, an independent state owned subsidia</w:t>
      </w:r>
      <w:r w:rsidR="00543FDA" w:rsidRPr="00A8779D">
        <w:rPr>
          <w:rFonts w:ascii="Arial" w:hAnsi="Arial" w:cs="Arial"/>
        </w:rPr>
        <w:t>ry of Bord Gais Eireann, in 2014</w:t>
      </w:r>
      <w:r w:rsidRPr="00A8779D">
        <w:rPr>
          <w:rFonts w:ascii="Arial" w:hAnsi="Arial" w:cs="Arial"/>
        </w:rPr>
        <w:t>.</w:t>
      </w:r>
      <w:r w:rsidR="002A3CFD">
        <w:rPr>
          <w:rFonts w:ascii="Arial" w:hAnsi="Arial" w:cs="Arial"/>
        </w:rPr>
        <w:t xml:space="preserve"> </w:t>
      </w:r>
      <w:r w:rsidRPr="00A8779D">
        <w:rPr>
          <w:rFonts w:ascii="Arial" w:hAnsi="Arial" w:cs="Arial"/>
        </w:rPr>
        <w:t>The Minister indicated that local authorities would continue to operate water services on a contractual basis until 2017, at which point full responsibility for the operation and maintenance of the service would be transfer</w:t>
      </w:r>
      <w:r w:rsidR="00BA7004">
        <w:rPr>
          <w:rFonts w:ascii="Arial" w:hAnsi="Arial" w:cs="Arial"/>
        </w:rPr>
        <w:t>red</w:t>
      </w:r>
      <w:r w:rsidRPr="00A8779D">
        <w:rPr>
          <w:rFonts w:ascii="Arial" w:hAnsi="Arial" w:cs="Arial"/>
        </w:rPr>
        <w:t xml:space="preserve"> to the new entity.</w:t>
      </w:r>
    </w:p>
    <w:p w:rsidR="00A04A1E" w:rsidRPr="002A3CFD" w:rsidRDefault="00AC4AEF" w:rsidP="00A04A1E">
      <w:pPr>
        <w:tabs>
          <w:tab w:val="left" w:pos="1418"/>
        </w:tabs>
        <w:spacing w:line="360" w:lineRule="auto"/>
        <w:rPr>
          <w:rFonts w:ascii="Arial" w:hAnsi="Arial" w:cs="Arial"/>
        </w:rPr>
      </w:pPr>
      <w:r w:rsidRPr="00A8779D">
        <w:rPr>
          <w:rFonts w:ascii="Arial" w:hAnsi="Arial" w:cs="Arial"/>
        </w:rPr>
        <w:t>The setting up of Irish Water will fundamentally change the way the service is delivered in the future. Irish Water wil</w:t>
      </w:r>
      <w:r w:rsidR="00F91990">
        <w:rPr>
          <w:rFonts w:ascii="Arial" w:hAnsi="Arial" w:cs="Arial"/>
        </w:rPr>
        <w:t xml:space="preserve">l take over responsibility for </w:t>
      </w:r>
      <w:r w:rsidR="00A04A1E">
        <w:rPr>
          <w:rFonts w:ascii="Arial" w:hAnsi="Arial" w:cs="Arial"/>
        </w:rPr>
        <w:t xml:space="preserve">water and waste water services. </w:t>
      </w:r>
      <w:r w:rsidR="00A04A1E" w:rsidRPr="002A3CFD">
        <w:rPr>
          <w:rFonts w:ascii="Arial" w:hAnsi="Arial" w:cs="Arial"/>
        </w:rPr>
        <w:t>The Water Services Act (No.2 (</w:t>
      </w:r>
      <w:r w:rsidR="00A04A1E" w:rsidRPr="002A3CFD">
        <w:rPr>
          <w:rFonts w:ascii="Arial" w:hAnsi="Arial" w:cs="Arial"/>
          <w:i/>
        </w:rPr>
        <w:t>Number</w:t>
      </w:r>
      <w:r w:rsidR="00A04A1E" w:rsidRPr="002A3CFD">
        <w:rPr>
          <w:rFonts w:ascii="Arial" w:hAnsi="Arial" w:cs="Arial"/>
        </w:rPr>
        <w:t xml:space="preserve"> 50 of 2013), sets up the roles and functions of Irish Water. Section 33 of the Act requires that Irish Water shall prepare a </w:t>
      </w:r>
      <w:r w:rsidR="00BA7004">
        <w:rPr>
          <w:rFonts w:ascii="Arial" w:hAnsi="Arial" w:cs="Arial"/>
        </w:rPr>
        <w:t>‘</w:t>
      </w:r>
      <w:r w:rsidR="00A04A1E" w:rsidRPr="002A3CFD">
        <w:rPr>
          <w:rFonts w:ascii="Arial" w:hAnsi="Arial" w:cs="Arial"/>
        </w:rPr>
        <w:t>Water Services Strategic Plan</w:t>
      </w:r>
      <w:r w:rsidR="00BA7004">
        <w:rPr>
          <w:rFonts w:ascii="Arial" w:hAnsi="Arial" w:cs="Arial"/>
        </w:rPr>
        <w:t>’ which shall;</w:t>
      </w:r>
    </w:p>
    <w:p w:rsidR="00A04A1E" w:rsidRPr="002A3CFD" w:rsidRDefault="00A04A1E" w:rsidP="00BA7004">
      <w:pPr>
        <w:tabs>
          <w:tab w:val="left" w:pos="1418"/>
        </w:tabs>
        <w:spacing w:line="360" w:lineRule="auto"/>
        <w:ind w:left="720"/>
        <w:rPr>
          <w:rFonts w:ascii="Arial" w:hAnsi="Arial" w:cs="Arial"/>
        </w:rPr>
      </w:pPr>
      <w:r w:rsidRPr="002A3CFD">
        <w:rPr>
          <w:rFonts w:ascii="Arial" w:hAnsi="Arial" w:cs="Arial"/>
        </w:rPr>
        <w:t xml:space="preserve">‘(4) </w:t>
      </w:r>
      <w:r w:rsidR="00BA7004">
        <w:rPr>
          <w:rFonts w:ascii="Arial" w:hAnsi="Arial" w:cs="Arial"/>
        </w:rPr>
        <w:t>------</w:t>
      </w:r>
      <w:r w:rsidRPr="002A3CFD">
        <w:rPr>
          <w:rFonts w:ascii="Arial" w:hAnsi="Arial" w:cs="Arial"/>
        </w:rPr>
        <w:t xml:space="preserve"> the objectives of Irish Water in re</w:t>
      </w:r>
      <w:r w:rsidR="00BA7004">
        <w:rPr>
          <w:rFonts w:ascii="Arial" w:hAnsi="Arial" w:cs="Arial"/>
        </w:rPr>
        <w:t>l</w:t>
      </w:r>
      <w:r w:rsidRPr="002A3CFD">
        <w:rPr>
          <w:rFonts w:ascii="Arial" w:hAnsi="Arial" w:cs="Arial"/>
        </w:rPr>
        <w:t>ation</w:t>
      </w:r>
      <w:r w:rsidR="00BA7004">
        <w:rPr>
          <w:rFonts w:ascii="Arial" w:hAnsi="Arial" w:cs="Arial"/>
        </w:rPr>
        <w:t xml:space="preserve"> to the provision, </w:t>
      </w:r>
      <w:r w:rsidRPr="002A3CFD">
        <w:rPr>
          <w:rFonts w:ascii="Arial" w:hAnsi="Arial" w:cs="Arial"/>
        </w:rPr>
        <w:t>by it</w:t>
      </w:r>
      <w:r w:rsidR="00BA7004">
        <w:rPr>
          <w:rFonts w:ascii="Arial" w:hAnsi="Arial" w:cs="Arial"/>
        </w:rPr>
        <w:t>,</w:t>
      </w:r>
      <w:r w:rsidRPr="002A3CFD">
        <w:rPr>
          <w:rFonts w:ascii="Arial" w:hAnsi="Arial" w:cs="Arial"/>
        </w:rPr>
        <w:t xml:space="preserve"> of water services in respect of the period of 25 years following the approval of the plan by the Minis</w:t>
      </w:r>
      <w:r w:rsidR="00BA7004">
        <w:rPr>
          <w:rFonts w:ascii="Arial" w:hAnsi="Arial" w:cs="Arial"/>
        </w:rPr>
        <w:t>t</w:t>
      </w:r>
      <w:r w:rsidRPr="002A3CFD">
        <w:rPr>
          <w:rFonts w:ascii="Arial" w:hAnsi="Arial" w:cs="Arial"/>
        </w:rPr>
        <w:t>er under this section and the means by which it proposes to achieve those objectives, including in relati</w:t>
      </w:r>
      <w:r w:rsidR="00BA7004">
        <w:rPr>
          <w:rFonts w:ascii="Arial" w:hAnsi="Arial" w:cs="Arial"/>
        </w:rPr>
        <w:t>on to;</w:t>
      </w:r>
    </w:p>
    <w:p w:rsidR="00A04A1E" w:rsidRPr="002A3CFD" w:rsidRDefault="00BA7004" w:rsidP="00D17166">
      <w:pPr>
        <w:pStyle w:val="ListParagraph"/>
        <w:numPr>
          <w:ilvl w:val="1"/>
          <w:numId w:val="174"/>
        </w:numPr>
        <w:spacing w:line="360" w:lineRule="auto"/>
        <w:rPr>
          <w:rFonts w:ascii="Arial" w:hAnsi="Arial" w:cs="Arial"/>
        </w:rPr>
      </w:pPr>
      <w:r>
        <w:rPr>
          <w:rFonts w:ascii="Arial" w:hAnsi="Arial" w:cs="Arial"/>
        </w:rPr>
        <w:lastRenderedPageBreak/>
        <w:t>Drinking water quality.</w:t>
      </w:r>
    </w:p>
    <w:p w:rsidR="00A04A1E" w:rsidRPr="002A3CFD" w:rsidRDefault="00A04A1E" w:rsidP="00D17166">
      <w:pPr>
        <w:pStyle w:val="ListParagraph"/>
        <w:numPr>
          <w:ilvl w:val="1"/>
          <w:numId w:val="174"/>
        </w:numPr>
        <w:spacing w:line="360" w:lineRule="auto"/>
        <w:rPr>
          <w:rFonts w:ascii="Arial" w:hAnsi="Arial" w:cs="Arial"/>
        </w:rPr>
      </w:pPr>
      <w:r w:rsidRPr="002A3CFD">
        <w:rPr>
          <w:rFonts w:ascii="Arial" w:hAnsi="Arial" w:cs="Arial"/>
        </w:rPr>
        <w:t>The prevention or abatement of risks to human health or the environment relating to the provision of services</w:t>
      </w:r>
      <w:r w:rsidR="00BA7004">
        <w:rPr>
          <w:rFonts w:ascii="Arial" w:hAnsi="Arial" w:cs="Arial"/>
        </w:rPr>
        <w:t>.</w:t>
      </w:r>
    </w:p>
    <w:p w:rsidR="00A04A1E" w:rsidRPr="002A3CFD" w:rsidRDefault="00A04A1E" w:rsidP="00D17166">
      <w:pPr>
        <w:pStyle w:val="ListParagraph"/>
        <w:numPr>
          <w:ilvl w:val="1"/>
          <w:numId w:val="174"/>
        </w:numPr>
        <w:spacing w:line="360" w:lineRule="auto"/>
        <w:rPr>
          <w:rFonts w:ascii="Arial" w:hAnsi="Arial" w:cs="Arial"/>
        </w:rPr>
      </w:pPr>
      <w:r w:rsidRPr="002A3CFD">
        <w:rPr>
          <w:rFonts w:ascii="Arial" w:hAnsi="Arial" w:cs="Arial"/>
        </w:rPr>
        <w:t>The existing and projected demand for water services</w:t>
      </w:r>
      <w:r w:rsidR="00BA7004">
        <w:rPr>
          <w:rFonts w:ascii="Arial" w:hAnsi="Arial" w:cs="Arial"/>
        </w:rPr>
        <w:t>.</w:t>
      </w:r>
    </w:p>
    <w:p w:rsidR="00A04A1E" w:rsidRPr="002A3CFD" w:rsidRDefault="00A04A1E" w:rsidP="00D17166">
      <w:pPr>
        <w:pStyle w:val="ListParagraph"/>
        <w:numPr>
          <w:ilvl w:val="1"/>
          <w:numId w:val="174"/>
        </w:numPr>
        <w:spacing w:line="360" w:lineRule="auto"/>
        <w:rPr>
          <w:rFonts w:ascii="Arial" w:hAnsi="Arial" w:cs="Arial"/>
        </w:rPr>
      </w:pPr>
      <w:r w:rsidRPr="002A3CFD">
        <w:rPr>
          <w:rFonts w:ascii="Arial" w:hAnsi="Arial" w:cs="Arial"/>
        </w:rPr>
        <w:t>Existing and planned arrangements for the provision of water</w:t>
      </w:r>
      <w:r w:rsidR="00BA7004">
        <w:rPr>
          <w:rFonts w:ascii="Arial" w:hAnsi="Arial" w:cs="Arial"/>
        </w:rPr>
        <w:t xml:space="preserve"> services by Irish Water.</w:t>
      </w:r>
    </w:p>
    <w:p w:rsidR="00A04A1E" w:rsidRPr="002A3CFD" w:rsidRDefault="00BA7004" w:rsidP="00D17166">
      <w:pPr>
        <w:pStyle w:val="ListParagraph"/>
        <w:numPr>
          <w:ilvl w:val="1"/>
          <w:numId w:val="174"/>
        </w:numPr>
        <w:spacing w:line="360" w:lineRule="auto"/>
        <w:rPr>
          <w:rFonts w:ascii="Arial" w:hAnsi="Arial" w:cs="Arial"/>
        </w:rPr>
      </w:pPr>
      <w:r>
        <w:rPr>
          <w:rFonts w:ascii="Arial" w:hAnsi="Arial" w:cs="Arial"/>
        </w:rPr>
        <w:t>Existi</w:t>
      </w:r>
      <w:r w:rsidR="00A04A1E" w:rsidRPr="002A3CFD">
        <w:rPr>
          <w:rFonts w:ascii="Arial" w:hAnsi="Arial" w:cs="Arial"/>
        </w:rPr>
        <w:t>ng and reasonably foreseeable deficiencies in the provision of water services by Irish Water</w:t>
      </w:r>
      <w:r>
        <w:rPr>
          <w:rFonts w:ascii="Arial" w:hAnsi="Arial" w:cs="Arial"/>
        </w:rPr>
        <w:t>.</w:t>
      </w:r>
    </w:p>
    <w:p w:rsidR="00A04A1E" w:rsidRPr="002A3CFD" w:rsidRDefault="00BA7004" w:rsidP="00D17166">
      <w:pPr>
        <w:pStyle w:val="ListParagraph"/>
        <w:numPr>
          <w:ilvl w:val="1"/>
          <w:numId w:val="174"/>
        </w:numPr>
        <w:spacing w:line="360" w:lineRule="auto"/>
        <w:rPr>
          <w:rFonts w:ascii="Arial" w:hAnsi="Arial" w:cs="Arial"/>
        </w:rPr>
      </w:pPr>
      <w:r>
        <w:rPr>
          <w:rFonts w:ascii="Arial" w:hAnsi="Arial" w:cs="Arial"/>
        </w:rPr>
        <w:t>Existi</w:t>
      </w:r>
      <w:r w:rsidR="00A04A1E" w:rsidRPr="002A3CFD">
        <w:rPr>
          <w:rFonts w:ascii="Arial" w:hAnsi="Arial" w:cs="Arial"/>
        </w:rPr>
        <w:t>ng and plan</w:t>
      </w:r>
      <w:r>
        <w:rPr>
          <w:rFonts w:ascii="Arial" w:hAnsi="Arial" w:cs="Arial"/>
        </w:rPr>
        <w:t>ned Water Conservation measures.</w:t>
      </w:r>
    </w:p>
    <w:p w:rsidR="00A04A1E" w:rsidRPr="002A3CFD" w:rsidRDefault="00A04A1E" w:rsidP="00D17166">
      <w:pPr>
        <w:pStyle w:val="ListParagraph"/>
        <w:numPr>
          <w:ilvl w:val="1"/>
          <w:numId w:val="174"/>
        </w:numPr>
        <w:spacing w:line="360" w:lineRule="auto"/>
        <w:rPr>
          <w:rFonts w:ascii="Arial" w:hAnsi="Arial" w:cs="Arial"/>
        </w:rPr>
      </w:pPr>
      <w:r w:rsidRPr="002A3CFD">
        <w:rPr>
          <w:rFonts w:ascii="Arial" w:hAnsi="Arial" w:cs="Arial"/>
        </w:rPr>
        <w:t xml:space="preserve">The management </w:t>
      </w:r>
      <w:r w:rsidR="00BA7004">
        <w:rPr>
          <w:rFonts w:ascii="Arial" w:hAnsi="Arial" w:cs="Arial"/>
        </w:rPr>
        <w:t>of the property of Irish Water.</w:t>
      </w:r>
    </w:p>
    <w:p w:rsidR="00AC4AEF" w:rsidRDefault="00A04A1E" w:rsidP="00BA7004">
      <w:pPr>
        <w:pStyle w:val="ListParagraph"/>
        <w:spacing w:line="360" w:lineRule="auto"/>
        <w:ind w:left="0"/>
        <w:rPr>
          <w:rFonts w:ascii="Arial" w:hAnsi="Arial" w:cs="Arial"/>
        </w:rPr>
      </w:pPr>
      <w:r w:rsidRPr="002A3CFD">
        <w:rPr>
          <w:rFonts w:ascii="Arial" w:hAnsi="Arial" w:cs="Arial"/>
        </w:rPr>
        <w:t>In addition to the above legislative requirements</w:t>
      </w:r>
      <w:r w:rsidR="00BA7004">
        <w:rPr>
          <w:rFonts w:ascii="Arial" w:hAnsi="Arial" w:cs="Arial"/>
        </w:rPr>
        <w:t>,</w:t>
      </w:r>
      <w:r w:rsidRPr="002A3CFD">
        <w:rPr>
          <w:rFonts w:ascii="Arial" w:hAnsi="Arial" w:cs="Arial"/>
        </w:rPr>
        <w:t xml:space="preserve"> t</w:t>
      </w:r>
      <w:r w:rsidR="00AC4AEF" w:rsidRPr="002A3CFD">
        <w:rPr>
          <w:rFonts w:ascii="Arial" w:hAnsi="Arial" w:cs="Arial"/>
        </w:rPr>
        <w:t>he European Communities (Drinking Water) Regulations 2007 (S.I. No. 278 of 2007)</w:t>
      </w:r>
      <w:r w:rsidRPr="002A3CFD">
        <w:rPr>
          <w:rFonts w:ascii="Arial" w:hAnsi="Arial" w:cs="Arial"/>
        </w:rPr>
        <w:t>,</w:t>
      </w:r>
      <w:r w:rsidR="00AC4AEF" w:rsidRPr="002A3CFD">
        <w:rPr>
          <w:rFonts w:ascii="Arial" w:hAnsi="Arial" w:cs="Arial"/>
        </w:rPr>
        <w:t xml:space="preserve"> Waste Water Discharge (Authorisation) Regulations 2007 (S.I. No. 684 of 2007) and the Water Services Act 2007 are both performance legislation and regulatory legislation</w:t>
      </w:r>
      <w:r w:rsidRPr="002A3CFD">
        <w:rPr>
          <w:rFonts w:ascii="Arial" w:hAnsi="Arial" w:cs="Arial"/>
        </w:rPr>
        <w:t xml:space="preserve"> which impact on the protection, distribution a</w:t>
      </w:r>
      <w:r w:rsidR="00BA7004">
        <w:rPr>
          <w:rFonts w:ascii="Arial" w:hAnsi="Arial" w:cs="Arial"/>
        </w:rPr>
        <w:t>nd use of water in the County.</w:t>
      </w:r>
      <w:r w:rsidR="00BA7004">
        <w:rPr>
          <w:rStyle w:val="FootnoteReference"/>
          <w:rFonts w:ascii="Arial" w:hAnsi="Arial" w:cs="Arial"/>
        </w:rPr>
        <w:footnoteReference w:id="24"/>
      </w:r>
      <w:r w:rsidR="00BA7004">
        <w:rPr>
          <w:rFonts w:ascii="Arial" w:hAnsi="Arial" w:cs="Arial"/>
        </w:rPr>
        <w:t xml:space="preserve"> </w:t>
      </w:r>
      <w:r w:rsidR="003B5D74" w:rsidRPr="002A3CFD">
        <w:rPr>
          <w:rFonts w:ascii="Arial" w:hAnsi="Arial" w:cs="Arial"/>
        </w:rPr>
        <w:t xml:space="preserve">In addition to the </w:t>
      </w:r>
      <w:r w:rsidR="00BA7004">
        <w:rPr>
          <w:rFonts w:ascii="Arial" w:hAnsi="Arial" w:cs="Arial"/>
        </w:rPr>
        <w:t>above, the Water Framework</w:t>
      </w:r>
      <w:r w:rsidR="003B5D74" w:rsidRPr="002A3CFD">
        <w:rPr>
          <w:rFonts w:ascii="Arial" w:hAnsi="Arial" w:cs="Arial"/>
        </w:rPr>
        <w:t>, Nitrates, Habitats, Urban Wastewater and Urban Wastewater Directives issued by the European Union will also directly impact on the Council/Irish Water’s ability to utilise existing water sources and the capacity to treat and dispose of wastewater and associated biosolids. In particular, they will limit the Council’s capacity to increase overall outputs form existing plants and dveveloment options for new facil</w:t>
      </w:r>
      <w:r w:rsidR="00543BD7" w:rsidRPr="002A3CFD">
        <w:rPr>
          <w:rFonts w:ascii="Arial" w:hAnsi="Arial" w:cs="Arial"/>
        </w:rPr>
        <w:t>i</w:t>
      </w:r>
      <w:r w:rsidR="003B5D74" w:rsidRPr="002A3CFD">
        <w:rPr>
          <w:rFonts w:ascii="Arial" w:hAnsi="Arial" w:cs="Arial"/>
        </w:rPr>
        <w:t>ties.</w:t>
      </w:r>
      <w:r w:rsidR="00BA7004">
        <w:rPr>
          <w:rFonts w:ascii="Arial" w:hAnsi="Arial" w:cs="Arial"/>
        </w:rPr>
        <w:t xml:space="preserve"> </w:t>
      </w:r>
      <w:r w:rsidR="00543BD7" w:rsidRPr="002A3CFD">
        <w:rPr>
          <w:rFonts w:ascii="Arial" w:hAnsi="Arial" w:cs="Arial"/>
        </w:rPr>
        <w:t>The above legislative context requires</w:t>
      </w:r>
      <w:r w:rsidR="00AC4AEF" w:rsidRPr="002A3CFD">
        <w:rPr>
          <w:rFonts w:ascii="Arial" w:hAnsi="Arial" w:cs="Arial"/>
        </w:rPr>
        <w:t xml:space="preserve"> the</w:t>
      </w:r>
      <w:r w:rsidR="00AC4AEF" w:rsidRPr="00A8779D">
        <w:rPr>
          <w:rFonts w:ascii="Arial" w:hAnsi="Arial" w:cs="Arial"/>
        </w:rPr>
        <w:t xml:space="preserve"> Local Authority/Irish Water to produce water or effluent to </w:t>
      </w:r>
      <w:r w:rsidR="00F91990">
        <w:rPr>
          <w:rFonts w:ascii="Arial" w:hAnsi="Arial" w:cs="Arial"/>
        </w:rPr>
        <w:t xml:space="preserve">certain standards and appoint </w:t>
      </w:r>
      <w:r w:rsidR="00BA7004">
        <w:rPr>
          <w:rFonts w:ascii="Arial" w:hAnsi="Arial" w:cs="Arial"/>
        </w:rPr>
        <w:t xml:space="preserve">the </w:t>
      </w:r>
      <w:r w:rsidR="00F91990">
        <w:rPr>
          <w:rFonts w:ascii="Arial" w:hAnsi="Arial" w:cs="Arial"/>
        </w:rPr>
        <w:t xml:space="preserve">EPA </w:t>
      </w:r>
      <w:r w:rsidR="00AC4AEF" w:rsidRPr="00A8779D">
        <w:rPr>
          <w:rFonts w:ascii="Arial" w:hAnsi="Arial" w:cs="Arial"/>
        </w:rPr>
        <w:t xml:space="preserve">as </w:t>
      </w:r>
      <w:r w:rsidR="00F91990">
        <w:rPr>
          <w:rFonts w:ascii="Arial" w:hAnsi="Arial" w:cs="Arial"/>
        </w:rPr>
        <w:t xml:space="preserve">a </w:t>
      </w:r>
      <w:r w:rsidR="00AC4AEF" w:rsidRPr="00A8779D">
        <w:rPr>
          <w:rFonts w:ascii="Arial" w:hAnsi="Arial" w:cs="Arial"/>
        </w:rPr>
        <w:t xml:space="preserve">regulatory authority for the Local Authority. They also appoint the Local Authority as </w:t>
      </w:r>
      <w:r w:rsidR="00BA7004">
        <w:rPr>
          <w:rFonts w:ascii="Arial" w:hAnsi="Arial" w:cs="Arial"/>
        </w:rPr>
        <w:t xml:space="preserve">a </w:t>
      </w:r>
      <w:r w:rsidR="00AC4AEF" w:rsidRPr="00A8779D">
        <w:rPr>
          <w:rFonts w:ascii="Arial" w:hAnsi="Arial" w:cs="Arial"/>
        </w:rPr>
        <w:t>regulator for all other water producers in the County.</w:t>
      </w:r>
    </w:p>
    <w:p w:rsidR="00543BD7" w:rsidRPr="002A3CFD" w:rsidRDefault="00543BD7" w:rsidP="00543BD7">
      <w:pPr>
        <w:spacing w:line="360" w:lineRule="auto"/>
        <w:rPr>
          <w:rFonts w:ascii="Arial" w:hAnsi="Arial" w:cs="Arial"/>
        </w:rPr>
      </w:pPr>
      <w:r w:rsidRPr="002A3CFD">
        <w:rPr>
          <w:rFonts w:ascii="Arial" w:hAnsi="Arial" w:cs="Arial"/>
        </w:rPr>
        <w:t>During the lifetime of</w:t>
      </w:r>
      <w:r w:rsidR="00F13F59" w:rsidRPr="002A3CFD">
        <w:rPr>
          <w:rFonts w:ascii="Arial" w:hAnsi="Arial" w:cs="Arial"/>
        </w:rPr>
        <w:t xml:space="preserve"> the previous Development Plans,</w:t>
      </w:r>
      <w:r w:rsidRPr="002A3CFD">
        <w:rPr>
          <w:rFonts w:ascii="Arial" w:hAnsi="Arial" w:cs="Arial"/>
        </w:rPr>
        <w:t xml:space="preserve"> County Cavan experienced substantial development pressure in certain areas, which has </w:t>
      </w:r>
      <w:r w:rsidR="00F13F59" w:rsidRPr="002A3CFD">
        <w:rPr>
          <w:rFonts w:ascii="Arial" w:hAnsi="Arial" w:cs="Arial"/>
        </w:rPr>
        <w:t xml:space="preserve">had </w:t>
      </w:r>
      <w:r w:rsidRPr="002A3CFD">
        <w:rPr>
          <w:rFonts w:ascii="Arial" w:hAnsi="Arial" w:cs="Arial"/>
        </w:rPr>
        <w:t>a serious strain on the existing capacity for supply, wastewater infrastructure</w:t>
      </w:r>
      <w:r w:rsidR="00BA7004">
        <w:rPr>
          <w:rFonts w:ascii="Arial" w:hAnsi="Arial" w:cs="Arial"/>
        </w:rPr>
        <w:t xml:space="preserve"> and stormwater infrastructure. </w:t>
      </w:r>
      <w:r w:rsidRPr="002A3CFD">
        <w:rPr>
          <w:rFonts w:ascii="Arial" w:hAnsi="Arial" w:cs="Arial"/>
        </w:rPr>
        <w:t>Significant capacity issues still remain in many of the settlements.</w:t>
      </w:r>
    </w:p>
    <w:p w:rsidR="00543BD7" w:rsidRPr="002A3CFD" w:rsidRDefault="00543BD7" w:rsidP="00543BD7">
      <w:pPr>
        <w:spacing w:line="360" w:lineRule="auto"/>
        <w:rPr>
          <w:rFonts w:ascii="Arial" w:hAnsi="Arial" w:cs="Arial"/>
        </w:rPr>
      </w:pPr>
      <w:r w:rsidRPr="002A3CFD">
        <w:rPr>
          <w:rFonts w:ascii="Arial" w:hAnsi="Arial" w:cs="Arial"/>
        </w:rPr>
        <w:t xml:space="preserve">The continued provision and effective operation </w:t>
      </w:r>
      <w:r w:rsidR="00BA7004">
        <w:rPr>
          <w:rFonts w:ascii="Arial" w:hAnsi="Arial" w:cs="Arial"/>
        </w:rPr>
        <w:t>of</w:t>
      </w:r>
      <w:r w:rsidRPr="002A3CFD">
        <w:rPr>
          <w:rFonts w:ascii="Arial" w:hAnsi="Arial" w:cs="Arial"/>
        </w:rPr>
        <w:t xml:space="preserve"> water services infrastructure is a key element in supporting economic growth and providing satisfactory quality of life for existing and future residents within County Cavan through sustaining </w:t>
      </w:r>
      <w:r w:rsidR="00BA7004">
        <w:rPr>
          <w:rFonts w:ascii="Arial" w:hAnsi="Arial" w:cs="Arial"/>
        </w:rPr>
        <w:lastRenderedPageBreak/>
        <w:t xml:space="preserve">environmental quality. </w:t>
      </w:r>
      <w:r w:rsidRPr="002A3CFD">
        <w:rPr>
          <w:rFonts w:ascii="Arial" w:hAnsi="Arial" w:cs="Arial"/>
        </w:rPr>
        <w:t>Infrastructural capacity is a key conside</w:t>
      </w:r>
      <w:r w:rsidR="00BA7004">
        <w:rPr>
          <w:rFonts w:ascii="Arial" w:hAnsi="Arial" w:cs="Arial"/>
        </w:rPr>
        <w:t>rat</w:t>
      </w:r>
      <w:r w:rsidRPr="002A3CFD">
        <w:rPr>
          <w:rFonts w:ascii="Arial" w:hAnsi="Arial" w:cs="Arial"/>
        </w:rPr>
        <w:t>ion in the planning approvals process for new developments within the county.  The reality is that there are significant limitations on available resources including financial and environmental, which dictate that investment must be focused in order to maximise potential benefit to the County in a sustainable manner.</w:t>
      </w:r>
    </w:p>
    <w:p w:rsidR="00543BD7" w:rsidRPr="002A3CFD" w:rsidRDefault="00543BD7" w:rsidP="00543BD7">
      <w:pPr>
        <w:spacing w:line="360" w:lineRule="auto"/>
        <w:rPr>
          <w:rFonts w:ascii="Arial" w:hAnsi="Arial" w:cs="Arial"/>
          <w:highlight w:val="magenta"/>
        </w:rPr>
      </w:pPr>
    </w:p>
    <w:p w:rsidR="00543BD7" w:rsidRPr="002A3CFD" w:rsidRDefault="00F13F59" w:rsidP="00543BD7">
      <w:pPr>
        <w:spacing w:line="360" w:lineRule="auto"/>
        <w:rPr>
          <w:rFonts w:ascii="Arial" w:hAnsi="Arial" w:cs="Arial"/>
          <w:b/>
        </w:rPr>
      </w:pPr>
      <w:r w:rsidRPr="002A3CFD">
        <w:rPr>
          <w:rFonts w:ascii="Arial" w:hAnsi="Arial" w:cs="Arial"/>
          <w:b/>
        </w:rPr>
        <w:t>Strategic Water and</w:t>
      </w:r>
      <w:r w:rsidR="00BA7004">
        <w:rPr>
          <w:rFonts w:ascii="Arial" w:hAnsi="Arial" w:cs="Arial"/>
          <w:b/>
        </w:rPr>
        <w:t xml:space="preserve"> Waste Water Objectives</w:t>
      </w:r>
    </w:p>
    <w:p w:rsidR="00543BD7" w:rsidRPr="002A3CFD" w:rsidRDefault="00F13F59" w:rsidP="00543BD7">
      <w:pPr>
        <w:spacing w:line="360" w:lineRule="auto"/>
        <w:rPr>
          <w:rFonts w:ascii="Arial" w:hAnsi="Arial" w:cs="Arial"/>
        </w:rPr>
      </w:pPr>
      <w:r w:rsidRPr="002A3CFD">
        <w:rPr>
          <w:rFonts w:ascii="Arial" w:hAnsi="Arial" w:cs="Arial"/>
          <w:b/>
        </w:rPr>
        <w:t>PIO7</w:t>
      </w:r>
      <w:r w:rsidR="00333FF7" w:rsidRPr="002A3CFD">
        <w:rPr>
          <w:rFonts w:ascii="Arial" w:hAnsi="Arial" w:cs="Arial"/>
          <w:b/>
        </w:rPr>
        <w:t>0</w:t>
      </w:r>
      <w:r w:rsidR="00543BD7" w:rsidRPr="002A3CFD">
        <w:rPr>
          <w:rFonts w:ascii="Arial" w:hAnsi="Arial" w:cs="Arial"/>
        </w:rPr>
        <w:t xml:space="preserve"> To seek to improve water and wastewater services, in conjunction with Irish Water, for those areas of the County where deficiencies exist at present, subject to the availablitiy of resources and appropriate statutory approvals.</w:t>
      </w:r>
    </w:p>
    <w:p w:rsidR="00F13F59" w:rsidRPr="002A3CFD" w:rsidRDefault="00F13F59" w:rsidP="00543BD7">
      <w:pPr>
        <w:spacing w:line="360" w:lineRule="auto"/>
        <w:rPr>
          <w:rFonts w:ascii="Arial" w:hAnsi="Arial" w:cs="Arial"/>
          <w:b/>
        </w:rPr>
      </w:pPr>
    </w:p>
    <w:p w:rsidR="00543BD7" w:rsidRPr="002A3CFD" w:rsidRDefault="00333FF7" w:rsidP="00543BD7">
      <w:pPr>
        <w:spacing w:line="360" w:lineRule="auto"/>
        <w:rPr>
          <w:rFonts w:ascii="Arial" w:hAnsi="Arial" w:cs="Arial"/>
        </w:rPr>
      </w:pPr>
      <w:r w:rsidRPr="002A3CFD">
        <w:rPr>
          <w:rFonts w:ascii="Arial" w:hAnsi="Arial" w:cs="Arial"/>
          <w:b/>
        </w:rPr>
        <w:t>PIO71</w:t>
      </w:r>
      <w:r w:rsidR="00F13F59" w:rsidRPr="002A3CFD">
        <w:rPr>
          <w:rFonts w:ascii="Arial" w:hAnsi="Arial" w:cs="Arial"/>
          <w:b/>
        </w:rPr>
        <w:t xml:space="preserve"> </w:t>
      </w:r>
      <w:r w:rsidR="00543BD7" w:rsidRPr="002A3CFD">
        <w:rPr>
          <w:rFonts w:ascii="Arial" w:hAnsi="Arial" w:cs="Arial"/>
        </w:rPr>
        <w:t xml:space="preserve"> To support the implementation of measures to address deficiencies in existing water and wastewater infrastructure in order to ensure compliance with regulatory requirements and the objectives of the </w:t>
      </w:r>
      <w:r w:rsidR="00BA7004">
        <w:rPr>
          <w:rFonts w:ascii="Arial" w:hAnsi="Arial" w:cs="Arial"/>
        </w:rPr>
        <w:t>‘</w:t>
      </w:r>
      <w:r w:rsidR="00543BD7" w:rsidRPr="002A3CFD">
        <w:rPr>
          <w:rFonts w:ascii="Arial" w:hAnsi="Arial" w:cs="Arial"/>
        </w:rPr>
        <w:t>Water Framework Directive.</w:t>
      </w:r>
      <w:r w:rsidR="00BA7004">
        <w:rPr>
          <w:rFonts w:ascii="Arial" w:hAnsi="Arial" w:cs="Arial"/>
        </w:rPr>
        <w:t>’</w:t>
      </w:r>
    </w:p>
    <w:p w:rsidR="00543BD7" w:rsidRPr="002A3CFD" w:rsidRDefault="00543BD7" w:rsidP="00543BD7">
      <w:pPr>
        <w:spacing w:line="360" w:lineRule="auto"/>
        <w:rPr>
          <w:rFonts w:ascii="Arial" w:hAnsi="Arial" w:cs="Arial"/>
        </w:rPr>
      </w:pPr>
    </w:p>
    <w:p w:rsidR="00543BD7" w:rsidRPr="002A3CFD" w:rsidRDefault="00F13F59" w:rsidP="00543BD7">
      <w:pPr>
        <w:spacing w:line="360" w:lineRule="auto"/>
        <w:rPr>
          <w:rFonts w:ascii="Arial" w:hAnsi="Arial" w:cs="Arial"/>
        </w:rPr>
      </w:pPr>
      <w:r w:rsidRPr="002A3CFD">
        <w:rPr>
          <w:rFonts w:ascii="Arial" w:hAnsi="Arial" w:cs="Arial"/>
          <w:b/>
        </w:rPr>
        <w:t>PIO7</w:t>
      </w:r>
      <w:r w:rsidR="00333FF7" w:rsidRPr="002A3CFD">
        <w:rPr>
          <w:rFonts w:ascii="Arial" w:hAnsi="Arial" w:cs="Arial"/>
          <w:b/>
        </w:rPr>
        <w:t>2</w:t>
      </w:r>
      <w:r w:rsidR="00543BD7" w:rsidRPr="002A3CFD">
        <w:rPr>
          <w:rFonts w:ascii="Arial" w:hAnsi="Arial" w:cs="Arial"/>
        </w:rPr>
        <w:t xml:space="preserve"> To preserve and further develop water and wastewater infrastructure in order to facilitate the growth of settlements at an appropriate rate, which is consistent with the Core Strategy and Settlement Framework.</w:t>
      </w:r>
    </w:p>
    <w:p w:rsidR="00543BD7" w:rsidRPr="002A3CFD" w:rsidRDefault="00543BD7" w:rsidP="00543BD7">
      <w:pPr>
        <w:spacing w:line="360" w:lineRule="auto"/>
        <w:rPr>
          <w:rFonts w:ascii="Arial" w:hAnsi="Arial" w:cs="Arial"/>
          <w:highlight w:val="magenta"/>
        </w:rPr>
      </w:pPr>
    </w:p>
    <w:p w:rsidR="00543BD7" w:rsidRPr="002A3CFD" w:rsidRDefault="00F13F59" w:rsidP="00543BD7">
      <w:pPr>
        <w:spacing w:line="360" w:lineRule="auto"/>
        <w:rPr>
          <w:rFonts w:ascii="Arial" w:hAnsi="Arial" w:cs="Arial"/>
        </w:rPr>
      </w:pPr>
      <w:r w:rsidRPr="002A3CFD">
        <w:rPr>
          <w:rFonts w:ascii="Arial" w:hAnsi="Arial" w:cs="Arial"/>
          <w:b/>
        </w:rPr>
        <w:t>PIO7</w:t>
      </w:r>
      <w:r w:rsidR="00333FF7" w:rsidRPr="002A3CFD">
        <w:rPr>
          <w:rFonts w:ascii="Arial" w:hAnsi="Arial" w:cs="Arial"/>
          <w:b/>
        </w:rPr>
        <w:t>3</w:t>
      </w:r>
      <w:r w:rsidR="00543BD7" w:rsidRPr="002A3CFD">
        <w:rPr>
          <w:rFonts w:ascii="Arial" w:hAnsi="Arial" w:cs="Arial"/>
        </w:rPr>
        <w:t xml:space="preserve"> To implement adequate surface water drainage measures and prohibit unsuitable development in flood-susceptable areas, as identified in the </w:t>
      </w:r>
      <w:r w:rsidR="00F029A8">
        <w:rPr>
          <w:rFonts w:ascii="Arial" w:hAnsi="Arial" w:cs="Arial"/>
        </w:rPr>
        <w:t>‘</w:t>
      </w:r>
      <w:r w:rsidR="00543BD7" w:rsidRPr="002A3CFD">
        <w:rPr>
          <w:rFonts w:ascii="Arial" w:hAnsi="Arial" w:cs="Arial"/>
        </w:rPr>
        <w:t>Strategic Floodrisk Assessment</w:t>
      </w:r>
      <w:r w:rsidR="00F029A8">
        <w:rPr>
          <w:rFonts w:ascii="Arial" w:hAnsi="Arial" w:cs="Arial"/>
        </w:rPr>
        <w:t>’</w:t>
      </w:r>
      <w:r w:rsidR="00543BD7" w:rsidRPr="002A3CFD">
        <w:rPr>
          <w:rFonts w:ascii="Arial" w:hAnsi="Arial" w:cs="Arial"/>
        </w:rPr>
        <w:t xml:space="preserve"> (SFRA) for the County.</w:t>
      </w:r>
    </w:p>
    <w:p w:rsidR="00543BD7" w:rsidRPr="002A3CFD" w:rsidRDefault="00543BD7" w:rsidP="00543BD7">
      <w:pPr>
        <w:spacing w:line="360" w:lineRule="auto"/>
        <w:rPr>
          <w:rFonts w:ascii="Arial" w:hAnsi="Arial" w:cs="Arial"/>
        </w:rPr>
      </w:pPr>
    </w:p>
    <w:p w:rsidR="00543BD7" w:rsidRPr="002A3CFD" w:rsidRDefault="00F13F59" w:rsidP="00543BD7">
      <w:pPr>
        <w:spacing w:line="360" w:lineRule="auto"/>
        <w:rPr>
          <w:rFonts w:ascii="Arial" w:hAnsi="Arial" w:cs="Arial"/>
        </w:rPr>
      </w:pPr>
      <w:proofErr w:type="gramStart"/>
      <w:r w:rsidRPr="002A3CFD">
        <w:rPr>
          <w:rFonts w:ascii="Arial" w:hAnsi="Arial" w:cs="Arial"/>
          <w:b/>
        </w:rPr>
        <w:t>PIO7</w:t>
      </w:r>
      <w:r w:rsidR="00333FF7" w:rsidRPr="002A3CFD">
        <w:rPr>
          <w:rFonts w:ascii="Arial" w:hAnsi="Arial" w:cs="Arial"/>
          <w:b/>
        </w:rPr>
        <w:t>4</w:t>
      </w:r>
      <w:r w:rsidR="00543BD7" w:rsidRPr="002A3CFD">
        <w:rPr>
          <w:rFonts w:ascii="Arial" w:hAnsi="Arial" w:cs="Arial"/>
        </w:rPr>
        <w:t xml:space="preserve"> To co-operate with Irish Water in the </w:t>
      </w:r>
      <w:r w:rsidR="00F029A8">
        <w:rPr>
          <w:rFonts w:ascii="Arial" w:hAnsi="Arial" w:cs="Arial"/>
        </w:rPr>
        <w:t>p</w:t>
      </w:r>
      <w:r w:rsidR="00543BD7" w:rsidRPr="002A3CFD">
        <w:rPr>
          <w:rFonts w:ascii="Arial" w:hAnsi="Arial" w:cs="Arial"/>
        </w:rPr>
        <w:t xml:space="preserve">reparation of a </w:t>
      </w:r>
      <w:r w:rsidR="00F029A8">
        <w:rPr>
          <w:rFonts w:ascii="Arial" w:hAnsi="Arial" w:cs="Arial"/>
        </w:rPr>
        <w:t>‘</w:t>
      </w:r>
      <w:r w:rsidR="00543BD7" w:rsidRPr="002A3CFD">
        <w:rPr>
          <w:rFonts w:ascii="Arial" w:hAnsi="Arial" w:cs="Arial"/>
        </w:rPr>
        <w:t xml:space="preserve">Water Services </w:t>
      </w:r>
      <w:r w:rsidR="00F029A8">
        <w:rPr>
          <w:rFonts w:ascii="Arial" w:hAnsi="Arial" w:cs="Arial"/>
        </w:rPr>
        <w:t>Strategic Plan for County Cavan,’</w:t>
      </w:r>
      <w:r w:rsidR="00543BD7" w:rsidRPr="002A3CFD">
        <w:rPr>
          <w:rFonts w:ascii="Arial" w:hAnsi="Arial" w:cs="Arial"/>
        </w:rPr>
        <w:t xml:space="preserve"> in complicance with the </w:t>
      </w:r>
      <w:r w:rsidR="00F029A8">
        <w:rPr>
          <w:rFonts w:ascii="Arial" w:hAnsi="Arial" w:cs="Arial"/>
        </w:rPr>
        <w:t>‘</w:t>
      </w:r>
      <w:r w:rsidR="00543BD7" w:rsidRPr="002A3CFD">
        <w:rPr>
          <w:rFonts w:ascii="Arial" w:hAnsi="Arial" w:cs="Arial"/>
        </w:rPr>
        <w:t>Water Services Act</w:t>
      </w:r>
      <w:r w:rsidR="00F029A8">
        <w:rPr>
          <w:rFonts w:ascii="Arial" w:hAnsi="Arial" w:cs="Arial"/>
        </w:rPr>
        <w:t>,’</w:t>
      </w:r>
      <w:r w:rsidR="00543BD7" w:rsidRPr="002A3CFD">
        <w:rPr>
          <w:rFonts w:ascii="Arial" w:hAnsi="Arial" w:cs="Arial"/>
        </w:rPr>
        <w:t xml:space="preserve"> (No.2 (</w:t>
      </w:r>
      <w:r w:rsidR="00543BD7" w:rsidRPr="002A3CFD">
        <w:rPr>
          <w:rFonts w:ascii="Arial" w:hAnsi="Arial" w:cs="Arial"/>
          <w:i/>
        </w:rPr>
        <w:t>Number</w:t>
      </w:r>
      <w:r w:rsidR="00543BD7" w:rsidRPr="002A3CFD">
        <w:rPr>
          <w:rFonts w:ascii="Arial" w:hAnsi="Arial" w:cs="Arial"/>
        </w:rPr>
        <w:t xml:space="preserve"> 50 of 2013).</w:t>
      </w:r>
      <w:proofErr w:type="gramEnd"/>
      <w:r w:rsidR="00543BD7" w:rsidRPr="002A3CFD">
        <w:rPr>
          <w:rFonts w:ascii="Arial" w:hAnsi="Arial" w:cs="Arial"/>
        </w:rPr>
        <w:t xml:space="preserve"> </w:t>
      </w:r>
    </w:p>
    <w:p w:rsidR="00543BD7" w:rsidRPr="002A3CFD" w:rsidRDefault="00543BD7" w:rsidP="00543BD7">
      <w:pPr>
        <w:spacing w:line="360" w:lineRule="auto"/>
        <w:rPr>
          <w:rFonts w:ascii="Arial" w:hAnsi="Arial" w:cs="Arial"/>
          <w:b/>
          <w:highlight w:val="magenta"/>
        </w:rPr>
      </w:pPr>
    </w:p>
    <w:p w:rsidR="00543BD7" w:rsidRPr="002A3CFD" w:rsidRDefault="00F13F59" w:rsidP="00F13F59">
      <w:pPr>
        <w:pStyle w:val="Heading3"/>
        <w:spacing w:before="0" w:line="360" w:lineRule="auto"/>
        <w:ind w:firstLine="720"/>
        <w:rPr>
          <w:rFonts w:ascii="Arial" w:hAnsi="Arial" w:cs="Arial"/>
          <w:color w:val="auto"/>
        </w:rPr>
      </w:pPr>
      <w:bookmarkStart w:id="197" w:name="_Toc390096084"/>
      <w:r w:rsidRPr="002A3CFD">
        <w:rPr>
          <w:rFonts w:ascii="Arial" w:hAnsi="Arial" w:cs="Arial"/>
          <w:color w:val="auto"/>
        </w:rPr>
        <w:t>4.5.2</w:t>
      </w:r>
      <w:r w:rsidR="00543BD7" w:rsidRPr="002A3CFD">
        <w:rPr>
          <w:rFonts w:ascii="Arial" w:hAnsi="Arial" w:cs="Arial"/>
          <w:color w:val="auto"/>
        </w:rPr>
        <w:t xml:space="preserve"> Waste Water Treatment</w:t>
      </w:r>
      <w:bookmarkEnd w:id="197"/>
    </w:p>
    <w:p w:rsidR="00543BD7" w:rsidRPr="002A3CFD" w:rsidRDefault="00543BD7" w:rsidP="00F13F59">
      <w:pPr>
        <w:spacing w:line="360" w:lineRule="auto"/>
        <w:rPr>
          <w:rFonts w:ascii="Arial" w:hAnsi="Arial" w:cs="Arial"/>
        </w:rPr>
      </w:pPr>
      <w:r w:rsidRPr="002A3CFD">
        <w:rPr>
          <w:rFonts w:ascii="Arial" w:hAnsi="Arial" w:cs="Arial"/>
        </w:rPr>
        <w:t>The provision of waste water treatment infrastructure is imperative to facilitate economic, social and physical development of the county and</w:t>
      </w:r>
      <w:r w:rsidR="00F029A8">
        <w:rPr>
          <w:rFonts w:ascii="Arial" w:hAnsi="Arial" w:cs="Arial"/>
        </w:rPr>
        <w:t xml:space="preserve"> to support settlement growth. </w:t>
      </w:r>
      <w:r w:rsidRPr="002A3CFD">
        <w:rPr>
          <w:rFonts w:ascii="Arial" w:hAnsi="Arial" w:cs="Arial"/>
        </w:rPr>
        <w:t xml:space="preserve">In addition, the continued improvement and provision of infrastructure is necessary to meet the requirements of the </w:t>
      </w:r>
      <w:r w:rsidR="00F029A8">
        <w:rPr>
          <w:rFonts w:ascii="Arial" w:hAnsi="Arial" w:cs="Arial"/>
        </w:rPr>
        <w:t>‘</w:t>
      </w:r>
      <w:r w:rsidRPr="002A3CFD">
        <w:rPr>
          <w:rFonts w:ascii="Arial" w:hAnsi="Arial" w:cs="Arial"/>
        </w:rPr>
        <w:t>Urban Waste Water Treatment (amendment) Regulations</w:t>
      </w:r>
      <w:r w:rsidR="00F029A8">
        <w:rPr>
          <w:rFonts w:ascii="Arial" w:hAnsi="Arial" w:cs="Arial"/>
        </w:rPr>
        <w:t>,’</w:t>
      </w:r>
      <w:r w:rsidRPr="002A3CFD">
        <w:rPr>
          <w:rFonts w:ascii="Arial" w:hAnsi="Arial" w:cs="Arial"/>
        </w:rPr>
        <w:t xml:space="preserve"> 2004.  </w:t>
      </w:r>
    </w:p>
    <w:p w:rsidR="00543BD7" w:rsidRPr="002A3CFD" w:rsidRDefault="00543BD7" w:rsidP="00543BD7">
      <w:pPr>
        <w:spacing w:line="360" w:lineRule="auto"/>
        <w:rPr>
          <w:rFonts w:ascii="Arial" w:hAnsi="Arial" w:cs="Arial"/>
        </w:rPr>
      </w:pPr>
      <w:r w:rsidRPr="002A3CFD">
        <w:rPr>
          <w:rFonts w:ascii="Arial" w:hAnsi="Arial" w:cs="Arial"/>
        </w:rPr>
        <w:lastRenderedPageBreak/>
        <w:t>There is a need to upgrade and improve the network and treatment facilties of a number of towns and vil</w:t>
      </w:r>
      <w:r w:rsidR="00F029A8">
        <w:rPr>
          <w:rFonts w:ascii="Arial" w:hAnsi="Arial" w:cs="Arial"/>
        </w:rPr>
        <w:t xml:space="preserve">lages throughout County Cavan. </w:t>
      </w:r>
      <w:r w:rsidRPr="002A3CFD">
        <w:rPr>
          <w:rFonts w:ascii="Arial" w:hAnsi="Arial" w:cs="Arial"/>
        </w:rPr>
        <w:t>It should be noted however, that not all zoned lands in settlements need necessarily be serviced wit</w:t>
      </w:r>
      <w:r w:rsidR="00F029A8">
        <w:rPr>
          <w:rFonts w:ascii="Arial" w:hAnsi="Arial" w:cs="Arial"/>
        </w:rPr>
        <w:t xml:space="preserve">hin the lifetime of this plan. </w:t>
      </w:r>
      <w:r w:rsidRPr="002A3CFD">
        <w:rPr>
          <w:rFonts w:ascii="Arial" w:hAnsi="Arial" w:cs="Arial"/>
        </w:rPr>
        <w:t xml:space="preserve">This is because the zoning of land takes a longer-term view with regard to development potential which may exceed targets set out </w:t>
      </w:r>
      <w:r w:rsidR="00F029A8">
        <w:rPr>
          <w:rFonts w:ascii="Arial" w:hAnsi="Arial" w:cs="Arial"/>
        </w:rPr>
        <w:t>in the Settlement Framework</w:t>
      </w:r>
      <w:r w:rsidRPr="002A3CFD">
        <w:rPr>
          <w:rFonts w:ascii="Arial" w:hAnsi="Arial" w:cs="Arial"/>
        </w:rPr>
        <w:t>. Land Use Plans also incorporat</w:t>
      </w:r>
      <w:r w:rsidR="00F029A8">
        <w:rPr>
          <w:rFonts w:ascii="Arial" w:hAnsi="Arial" w:cs="Arial"/>
        </w:rPr>
        <w:t>e a residential zoning overhead, generally 50%,</w:t>
      </w:r>
      <w:r w:rsidRPr="002A3CFD">
        <w:rPr>
          <w:rFonts w:ascii="Arial" w:hAnsi="Arial" w:cs="Arial"/>
        </w:rPr>
        <w:t xml:space="preserve"> to allow for an element of choice and to facilitate the realease of adequate land for residential d</w:t>
      </w:r>
      <w:r w:rsidR="00F029A8">
        <w:rPr>
          <w:rFonts w:ascii="Arial" w:hAnsi="Arial" w:cs="Arial"/>
        </w:rPr>
        <w:t xml:space="preserve">evelopment. </w:t>
      </w:r>
      <w:r w:rsidRPr="002A3CFD">
        <w:rPr>
          <w:rFonts w:ascii="Arial" w:hAnsi="Arial" w:cs="Arial"/>
        </w:rPr>
        <w:t>Therefore, not all zoned lands should necessarily be viewed as appropriate for development within the lifetime of the plan.  Zoned lands will be serviced subject to funding availablilty and compliance with the Core Strategy.</w:t>
      </w:r>
    </w:p>
    <w:p w:rsidR="00543BD7" w:rsidRPr="002A3CFD" w:rsidRDefault="00543BD7" w:rsidP="00543BD7">
      <w:pPr>
        <w:tabs>
          <w:tab w:val="left" w:pos="0"/>
        </w:tabs>
        <w:spacing w:line="360" w:lineRule="auto"/>
        <w:rPr>
          <w:rFonts w:ascii="Arial" w:hAnsi="Arial" w:cs="Arial"/>
        </w:rPr>
      </w:pPr>
      <w:r w:rsidRPr="002A3CFD">
        <w:rPr>
          <w:rFonts w:ascii="Arial" w:hAnsi="Arial" w:cs="Arial"/>
        </w:rPr>
        <w:t xml:space="preserve">The treatment of wastewater from urban areas is an important factor in the quality of surface waters. It is essential that Cavan County Council keeps pace with </w:t>
      </w:r>
      <w:r w:rsidR="00F029A8">
        <w:rPr>
          <w:rFonts w:ascii="Arial" w:hAnsi="Arial" w:cs="Arial"/>
        </w:rPr>
        <w:t xml:space="preserve">the </w:t>
      </w:r>
      <w:r w:rsidRPr="002A3CFD">
        <w:rPr>
          <w:rFonts w:ascii="Arial" w:hAnsi="Arial" w:cs="Arial"/>
        </w:rPr>
        <w:t xml:space="preserve">growing population </w:t>
      </w:r>
      <w:r w:rsidR="00F029A8">
        <w:rPr>
          <w:rFonts w:ascii="Arial" w:hAnsi="Arial" w:cs="Arial"/>
        </w:rPr>
        <w:t xml:space="preserve">through </w:t>
      </w:r>
      <w:r w:rsidRPr="002A3CFD">
        <w:rPr>
          <w:rFonts w:ascii="Arial" w:hAnsi="Arial" w:cs="Arial"/>
        </w:rPr>
        <w:t>the provision of adequate waste</w:t>
      </w:r>
      <w:r w:rsidR="00F029A8">
        <w:rPr>
          <w:rFonts w:ascii="Arial" w:hAnsi="Arial" w:cs="Arial"/>
        </w:rPr>
        <w:t xml:space="preserve"> </w:t>
      </w:r>
      <w:r w:rsidRPr="002A3CFD">
        <w:rPr>
          <w:rFonts w:ascii="Arial" w:hAnsi="Arial" w:cs="Arial"/>
        </w:rPr>
        <w:t xml:space="preserve">water treatment.  </w:t>
      </w:r>
    </w:p>
    <w:p w:rsidR="00543BD7" w:rsidRPr="002A3CFD" w:rsidRDefault="00543BD7" w:rsidP="00F13F59">
      <w:pPr>
        <w:pStyle w:val="Default"/>
        <w:spacing w:line="360" w:lineRule="auto"/>
        <w:rPr>
          <w:rFonts w:asciiTheme="majorHAnsi" w:hAnsiTheme="majorHAnsi" w:cstheme="majorHAnsi"/>
          <w:color w:val="auto"/>
        </w:rPr>
      </w:pPr>
      <w:r w:rsidRPr="002A3CFD">
        <w:rPr>
          <w:rFonts w:asciiTheme="majorHAnsi" w:hAnsiTheme="majorHAnsi" w:cstheme="majorHAnsi"/>
          <w:color w:val="auto"/>
        </w:rPr>
        <w:t>It wa</w:t>
      </w:r>
      <w:r w:rsidR="00F029A8">
        <w:rPr>
          <w:rFonts w:asciiTheme="majorHAnsi" w:hAnsiTheme="majorHAnsi" w:cstheme="majorHAnsi"/>
          <w:color w:val="auto"/>
        </w:rPr>
        <w:t>s noted by the EPA that in 2010</w:t>
      </w:r>
      <w:r w:rsidRPr="002A3CFD">
        <w:rPr>
          <w:rFonts w:asciiTheme="majorHAnsi" w:hAnsiTheme="majorHAnsi" w:cstheme="majorHAnsi"/>
          <w:color w:val="auto"/>
        </w:rPr>
        <w:t xml:space="preserve"> a large number of wastewater treatment plants w</w:t>
      </w:r>
      <w:r w:rsidR="00F029A8">
        <w:rPr>
          <w:rFonts w:asciiTheme="majorHAnsi" w:hAnsiTheme="majorHAnsi" w:cstheme="majorHAnsi"/>
          <w:color w:val="auto"/>
        </w:rPr>
        <w:t>h</w:t>
      </w:r>
      <w:r w:rsidRPr="002A3CFD">
        <w:rPr>
          <w:rFonts w:asciiTheme="majorHAnsi" w:hAnsiTheme="majorHAnsi" w:cstheme="majorHAnsi"/>
          <w:color w:val="auto"/>
        </w:rPr>
        <w:t xml:space="preserve">ere identified as failing to meet the overall requirements of the </w:t>
      </w:r>
      <w:r w:rsidR="00F029A8">
        <w:rPr>
          <w:rFonts w:asciiTheme="majorHAnsi" w:hAnsiTheme="majorHAnsi" w:cstheme="majorHAnsi"/>
          <w:color w:val="auto"/>
        </w:rPr>
        <w:t>‘</w:t>
      </w:r>
      <w:r w:rsidRPr="002A3CFD">
        <w:rPr>
          <w:rFonts w:asciiTheme="majorHAnsi" w:hAnsiTheme="majorHAnsi" w:cstheme="majorHAnsi"/>
          <w:color w:val="auto"/>
        </w:rPr>
        <w:t>Urban Wastewater Treatment Regulations</w:t>
      </w:r>
      <w:r w:rsidR="00F029A8">
        <w:rPr>
          <w:rFonts w:asciiTheme="majorHAnsi" w:hAnsiTheme="majorHAnsi" w:cstheme="majorHAnsi"/>
          <w:color w:val="auto"/>
        </w:rPr>
        <w:t>,’</w:t>
      </w:r>
      <w:r w:rsidRPr="002A3CFD">
        <w:rPr>
          <w:rFonts w:asciiTheme="majorHAnsi" w:hAnsiTheme="majorHAnsi" w:cstheme="majorHAnsi"/>
          <w:color w:val="auto"/>
        </w:rPr>
        <w:t xml:space="preserve"> (2001), including treatment plants servicing Ballyconnell, Cavan, Kingscourt, Killeshandra and Kilnaleck.  </w:t>
      </w:r>
    </w:p>
    <w:p w:rsidR="00543BD7" w:rsidRPr="002A3CFD" w:rsidRDefault="00543BD7" w:rsidP="00F13F59">
      <w:pPr>
        <w:tabs>
          <w:tab w:val="left" w:pos="0"/>
        </w:tabs>
        <w:spacing w:line="360" w:lineRule="auto"/>
        <w:rPr>
          <w:rFonts w:ascii="Arial" w:hAnsi="Arial" w:cs="Arial"/>
        </w:rPr>
      </w:pPr>
      <w:r w:rsidRPr="002A3CFD">
        <w:rPr>
          <w:rFonts w:ascii="Arial" w:hAnsi="Arial" w:cs="Arial"/>
        </w:rPr>
        <w:t>Cavan County Council is required to have regard to the recommendations of the ‘Urban Was</w:t>
      </w:r>
      <w:r w:rsidR="00F029A8">
        <w:rPr>
          <w:rFonts w:ascii="Arial" w:hAnsi="Arial" w:cs="Arial"/>
        </w:rPr>
        <w:t>te Water Discharges in Ireland,</w:t>
      </w:r>
      <w:r w:rsidRPr="002A3CFD">
        <w:rPr>
          <w:rFonts w:ascii="Arial" w:hAnsi="Arial" w:cs="Arial"/>
        </w:rPr>
        <w:t xml:space="preserve"> for Population </w:t>
      </w:r>
      <w:r w:rsidRPr="00F029A8">
        <w:rPr>
          <w:rFonts w:ascii="Arial" w:hAnsi="Arial" w:cs="Arial"/>
        </w:rPr>
        <w:t>Equivalents Greater than 500 persons.</w:t>
      </w:r>
      <w:r w:rsidR="00F029A8" w:rsidRPr="00F029A8">
        <w:rPr>
          <w:rFonts w:ascii="Arial" w:hAnsi="Arial" w:cs="Arial"/>
        </w:rPr>
        <w:t>’</w:t>
      </w:r>
      <w:r w:rsidRPr="00F029A8">
        <w:rPr>
          <w:rFonts w:ascii="Arial" w:hAnsi="Arial" w:cs="Arial"/>
        </w:rPr>
        <w:t xml:space="preserve"> The </w:t>
      </w:r>
      <w:r w:rsidR="00F029A8" w:rsidRPr="00F029A8">
        <w:rPr>
          <w:rFonts w:ascii="Arial" w:hAnsi="Arial" w:cs="Arial"/>
        </w:rPr>
        <w:t>‘</w:t>
      </w:r>
      <w:r w:rsidRPr="00F029A8">
        <w:rPr>
          <w:rFonts w:ascii="Arial" w:hAnsi="Arial" w:cs="Arial"/>
        </w:rPr>
        <w:t>Water Services Investment Programme</w:t>
      </w:r>
      <w:r w:rsidR="00F029A8" w:rsidRPr="00F029A8">
        <w:rPr>
          <w:rFonts w:ascii="Arial" w:hAnsi="Arial" w:cs="Arial"/>
        </w:rPr>
        <w:t>,’</w:t>
      </w:r>
      <w:r w:rsidRPr="00F029A8">
        <w:rPr>
          <w:rFonts w:ascii="Arial" w:hAnsi="Arial" w:cs="Arial"/>
        </w:rPr>
        <w:t xml:space="preserve"> (WSIP)</w:t>
      </w:r>
      <w:r w:rsidR="00F029A8" w:rsidRPr="00F029A8">
        <w:rPr>
          <w:rFonts w:asciiTheme="majorHAnsi" w:hAnsiTheme="majorHAnsi" w:cstheme="majorHAnsi"/>
        </w:rPr>
        <w:t xml:space="preserve"> </w:t>
      </w:r>
      <w:r w:rsidR="00F029A8">
        <w:rPr>
          <w:rFonts w:asciiTheme="majorHAnsi" w:hAnsiTheme="majorHAnsi" w:cstheme="majorHAnsi"/>
        </w:rPr>
        <w:t>Assessment of Needs,</w:t>
      </w:r>
      <w:r w:rsidR="00F029A8" w:rsidRPr="00F029A8">
        <w:rPr>
          <w:rFonts w:asciiTheme="majorHAnsi" w:hAnsiTheme="majorHAnsi" w:cstheme="majorHAnsi"/>
        </w:rPr>
        <w:t xml:space="preserve"> 2009 – 20</w:t>
      </w:r>
      <w:r w:rsidR="00F029A8" w:rsidRPr="002A3CFD">
        <w:rPr>
          <w:rFonts w:asciiTheme="majorHAnsi" w:hAnsiTheme="majorHAnsi" w:cstheme="majorHAnsi"/>
        </w:rPr>
        <w:t>15</w:t>
      </w:r>
      <w:r w:rsidRPr="002A3CFD">
        <w:rPr>
          <w:rFonts w:ascii="Arial" w:hAnsi="Arial" w:cs="Arial"/>
        </w:rPr>
        <w:t xml:space="preserve"> ensures that the timing and scale of water services investment facilitates economic and other devleopment, which is compliant with the statutory requirements. </w:t>
      </w:r>
    </w:p>
    <w:p w:rsidR="00543BD7" w:rsidRPr="002A3CFD" w:rsidRDefault="00543BD7" w:rsidP="00372B8D">
      <w:pPr>
        <w:tabs>
          <w:tab w:val="left" w:pos="0"/>
        </w:tabs>
        <w:spacing w:line="360" w:lineRule="auto"/>
        <w:rPr>
          <w:rFonts w:asciiTheme="majorHAnsi" w:hAnsiTheme="majorHAnsi" w:cstheme="majorHAnsi"/>
        </w:rPr>
      </w:pPr>
      <w:r w:rsidRPr="002A3CFD">
        <w:rPr>
          <w:rFonts w:asciiTheme="majorHAnsi" w:hAnsiTheme="majorHAnsi" w:cstheme="majorHAnsi"/>
        </w:rPr>
        <w:t>A number of projects have been prioritised according to th</w:t>
      </w:r>
      <w:r w:rsidR="00F029A8">
        <w:rPr>
          <w:rFonts w:asciiTheme="majorHAnsi" w:hAnsiTheme="majorHAnsi" w:cstheme="majorHAnsi"/>
        </w:rPr>
        <w:t>e WSIP;</w:t>
      </w:r>
    </w:p>
    <w:p w:rsidR="00543BD7" w:rsidRPr="002A3CFD" w:rsidRDefault="00543BD7" w:rsidP="00D17166">
      <w:pPr>
        <w:pStyle w:val="ListParagraph"/>
        <w:numPr>
          <w:ilvl w:val="0"/>
          <w:numId w:val="152"/>
        </w:numPr>
        <w:tabs>
          <w:tab w:val="left" w:pos="0"/>
        </w:tabs>
        <w:spacing w:line="360" w:lineRule="auto"/>
        <w:rPr>
          <w:rFonts w:asciiTheme="majorHAnsi" w:hAnsiTheme="majorHAnsi" w:cstheme="majorHAnsi"/>
        </w:rPr>
      </w:pPr>
      <w:r w:rsidRPr="002A3CFD">
        <w:rPr>
          <w:rFonts w:asciiTheme="majorHAnsi" w:hAnsiTheme="majorHAnsi" w:cstheme="majorHAnsi"/>
        </w:rPr>
        <w:t>Water Conservation Programme</w:t>
      </w:r>
      <w:r w:rsidR="00F029A8">
        <w:rPr>
          <w:rFonts w:asciiTheme="majorHAnsi" w:hAnsiTheme="majorHAnsi" w:cstheme="majorHAnsi"/>
        </w:rPr>
        <w:t>.</w:t>
      </w:r>
    </w:p>
    <w:p w:rsidR="00543BD7" w:rsidRPr="002A3CFD" w:rsidRDefault="00543BD7" w:rsidP="00D17166">
      <w:pPr>
        <w:pStyle w:val="ListParagraph"/>
        <w:numPr>
          <w:ilvl w:val="0"/>
          <w:numId w:val="152"/>
        </w:numPr>
        <w:tabs>
          <w:tab w:val="left" w:pos="0"/>
        </w:tabs>
        <w:spacing w:line="360" w:lineRule="auto"/>
        <w:rPr>
          <w:rFonts w:asciiTheme="majorHAnsi" w:hAnsiTheme="majorHAnsi" w:cstheme="majorHAnsi"/>
        </w:rPr>
      </w:pPr>
      <w:r w:rsidRPr="002A3CFD">
        <w:rPr>
          <w:rFonts w:asciiTheme="majorHAnsi" w:hAnsiTheme="majorHAnsi" w:cstheme="majorHAnsi"/>
        </w:rPr>
        <w:t>Cavan and Cootehi</w:t>
      </w:r>
      <w:r w:rsidR="00F029A8">
        <w:rPr>
          <w:rFonts w:asciiTheme="majorHAnsi" w:hAnsiTheme="majorHAnsi" w:cstheme="majorHAnsi"/>
        </w:rPr>
        <w:t>ll Regional Water Supply Scheme,</w:t>
      </w:r>
      <w:r w:rsidRPr="002A3CFD">
        <w:rPr>
          <w:rFonts w:asciiTheme="majorHAnsi" w:hAnsiTheme="majorHAnsi" w:cstheme="majorHAnsi"/>
        </w:rPr>
        <w:t xml:space="preserve"> Stage 2</w:t>
      </w:r>
      <w:r w:rsidR="00252DB2">
        <w:rPr>
          <w:rFonts w:asciiTheme="majorHAnsi" w:hAnsiTheme="majorHAnsi" w:cstheme="majorHAnsi"/>
        </w:rPr>
        <w:t>.</w:t>
      </w:r>
    </w:p>
    <w:p w:rsidR="00543BD7" w:rsidRPr="002A3CFD" w:rsidRDefault="00F029A8" w:rsidP="00D17166">
      <w:pPr>
        <w:pStyle w:val="ListParagraph"/>
        <w:numPr>
          <w:ilvl w:val="0"/>
          <w:numId w:val="152"/>
        </w:numPr>
        <w:tabs>
          <w:tab w:val="left" w:pos="0"/>
        </w:tabs>
        <w:spacing w:line="360" w:lineRule="auto"/>
        <w:rPr>
          <w:rFonts w:asciiTheme="majorHAnsi" w:hAnsiTheme="majorHAnsi" w:cstheme="majorHAnsi"/>
        </w:rPr>
      </w:pPr>
      <w:r>
        <w:rPr>
          <w:rFonts w:asciiTheme="majorHAnsi" w:hAnsiTheme="majorHAnsi" w:cstheme="majorHAnsi"/>
        </w:rPr>
        <w:t>Cavan Sewerage Scheme.</w:t>
      </w:r>
    </w:p>
    <w:p w:rsidR="00543BD7" w:rsidRPr="002A3CFD" w:rsidRDefault="00543BD7" w:rsidP="00D17166">
      <w:pPr>
        <w:pStyle w:val="ListParagraph"/>
        <w:numPr>
          <w:ilvl w:val="0"/>
          <w:numId w:val="152"/>
        </w:numPr>
        <w:tabs>
          <w:tab w:val="left" w:pos="0"/>
        </w:tabs>
        <w:spacing w:line="360" w:lineRule="auto"/>
        <w:rPr>
          <w:rFonts w:asciiTheme="majorHAnsi" w:hAnsiTheme="majorHAnsi" w:cstheme="majorHAnsi"/>
        </w:rPr>
      </w:pPr>
      <w:r w:rsidRPr="002A3CFD">
        <w:rPr>
          <w:rFonts w:asciiTheme="majorHAnsi" w:hAnsiTheme="majorHAnsi" w:cstheme="majorHAnsi"/>
        </w:rPr>
        <w:t>Swellan, Latt Area and Drumalee Sewerage Scheme</w:t>
      </w:r>
      <w:r w:rsidR="00F029A8">
        <w:rPr>
          <w:rStyle w:val="FootnoteReference"/>
          <w:rFonts w:asciiTheme="majorHAnsi" w:hAnsiTheme="majorHAnsi" w:cstheme="majorHAnsi"/>
        </w:rPr>
        <w:footnoteReference w:id="25"/>
      </w:r>
      <w:r w:rsidRPr="002A3CFD">
        <w:rPr>
          <w:rFonts w:asciiTheme="majorHAnsi" w:hAnsiTheme="majorHAnsi" w:cstheme="majorHAnsi"/>
        </w:rPr>
        <w:t>.</w:t>
      </w:r>
    </w:p>
    <w:p w:rsidR="00543BD7" w:rsidRDefault="00543BD7" w:rsidP="00543BD7">
      <w:pPr>
        <w:pStyle w:val="ListParagraph"/>
        <w:tabs>
          <w:tab w:val="left" w:pos="0"/>
        </w:tabs>
        <w:ind w:left="0"/>
        <w:rPr>
          <w:rFonts w:asciiTheme="majorHAnsi" w:hAnsiTheme="majorHAnsi" w:cstheme="majorHAnsi"/>
          <w:color w:val="FF0000"/>
        </w:rPr>
      </w:pPr>
    </w:p>
    <w:p w:rsidR="002A3CFD" w:rsidRDefault="002A3CFD" w:rsidP="00543BD7">
      <w:pPr>
        <w:pStyle w:val="ListParagraph"/>
        <w:tabs>
          <w:tab w:val="left" w:pos="0"/>
        </w:tabs>
        <w:ind w:left="0"/>
        <w:rPr>
          <w:rFonts w:asciiTheme="majorHAnsi" w:hAnsiTheme="majorHAnsi" w:cstheme="majorHAnsi"/>
          <w:color w:val="FF0000"/>
        </w:rPr>
      </w:pPr>
    </w:p>
    <w:p w:rsidR="00543BD7" w:rsidRPr="00532AFC" w:rsidRDefault="00372B8D" w:rsidP="00372B8D">
      <w:pPr>
        <w:tabs>
          <w:tab w:val="left" w:pos="0"/>
        </w:tabs>
        <w:spacing w:line="360" w:lineRule="auto"/>
        <w:rPr>
          <w:rFonts w:asciiTheme="majorHAnsi" w:hAnsiTheme="majorHAnsi" w:cstheme="majorHAnsi"/>
          <w:b/>
        </w:rPr>
      </w:pPr>
      <w:r w:rsidRPr="00532AFC">
        <w:rPr>
          <w:rFonts w:asciiTheme="majorHAnsi" w:hAnsiTheme="majorHAnsi" w:cstheme="majorHAnsi"/>
          <w:b/>
        </w:rPr>
        <w:lastRenderedPageBreak/>
        <w:t>Table 4.8</w:t>
      </w:r>
      <w:r w:rsidR="00543BD7" w:rsidRPr="00532AFC">
        <w:rPr>
          <w:rFonts w:asciiTheme="majorHAnsi" w:hAnsiTheme="majorHAnsi" w:cstheme="majorHAnsi"/>
          <w:b/>
        </w:rPr>
        <w:t>: Status of Projects for the planned upgrade of Wastewater Treatment Plants in the County</w:t>
      </w:r>
    </w:p>
    <w:tbl>
      <w:tblPr>
        <w:tblStyle w:val="TableGrid"/>
        <w:tblW w:w="0" w:type="auto"/>
        <w:tblLook w:val="04A0"/>
      </w:tblPr>
      <w:tblGrid>
        <w:gridCol w:w="1848"/>
        <w:gridCol w:w="1848"/>
        <w:gridCol w:w="1848"/>
        <w:gridCol w:w="1849"/>
        <w:gridCol w:w="1849"/>
      </w:tblGrid>
      <w:tr w:rsidR="00543BD7" w:rsidRPr="00532AFC" w:rsidTr="00F13F59">
        <w:tc>
          <w:tcPr>
            <w:tcW w:w="1848"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Wastewater Treatment Plant</w:t>
            </w:r>
          </w:p>
        </w:tc>
        <w:tc>
          <w:tcPr>
            <w:tcW w:w="1848"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Capacity</w:t>
            </w:r>
          </w:p>
        </w:tc>
        <w:tc>
          <w:tcPr>
            <w:tcW w:w="1848"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Planned upgrade</w:t>
            </w:r>
          </w:p>
        </w:tc>
        <w:tc>
          <w:tcPr>
            <w:tcW w:w="1849"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Status</w:t>
            </w:r>
          </w:p>
        </w:tc>
        <w:tc>
          <w:tcPr>
            <w:tcW w:w="1849" w:type="dxa"/>
            <w:shd w:val="clear" w:color="auto" w:fill="C6D9F1" w:themeFill="text2" w:themeFillTint="33"/>
          </w:tcPr>
          <w:p w:rsidR="00543BD7" w:rsidRPr="00532AFC" w:rsidRDefault="00543BD7" w:rsidP="00543BD7">
            <w:pPr>
              <w:tabs>
                <w:tab w:val="left" w:pos="0"/>
              </w:tabs>
              <w:rPr>
                <w:rFonts w:asciiTheme="majorHAnsi" w:hAnsiTheme="majorHAnsi" w:cstheme="majorHAnsi"/>
                <w:b/>
              </w:rPr>
            </w:pPr>
            <w:r w:rsidRPr="00532AFC">
              <w:rPr>
                <w:rFonts w:asciiTheme="majorHAnsi" w:hAnsiTheme="majorHAnsi" w:cstheme="majorHAnsi"/>
                <w:b/>
              </w:rPr>
              <w:t xml:space="preserve">River Basin District </w:t>
            </w:r>
          </w:p>
        </w:tc>
      </w:tr>
      <w:tr w:rsidR="00543BD7" w:rsidRPr="00532AFC" w:rsidTr="00543BD7">
        <w:tc>
          <w:tcPr>
            <w:tcW w:w="1848" w:type="dxa"/>
          </w:tcPr>
          <w:p w:rsidR="00372B8D" w:rsidRPr="00532AFC" w:rsidRDefault="00372B8D" w:rsidP="00543BD7">
            <w:pPr>
              <w:pStyle w:val="ListParagraph"/>
              <w:ind w:hanging="720"/>
              <w:rPr>
                <w:rFonts w:asciiTheme="majorHAnsi" w:hAnsiTheme="majorHAnsi" w:cstheme="majorHAnsi"/>
                <w:b/>
              </w:rPr>
            </w:pPr>
            <w:r w:rsidRPr="00532AFC">
              <w:rPr>
                <w:rFonts w:asciiTheme="majorHAnsi" w:hAnsiTheme="majorHAnsi" w:cstheme="majorHAnsi"/>
                <w:b/>
              </w:rPr>
              <w:t xml:space="preserve">Cavan </w:t>
            </w:r>
          </w:p>
          <w:p w:rsidR="00543BD7" w:rsidRPr="00532AFC" w:rsidRDefault="00543BD7" w:rsidP="00543BD7">
            <w:pPr>
              <w:pStyle w:val="ListParagraph"/>
              <w:ind w:hanging="720"/>
              <w:rPr>
                <w:rFonts w:asciiTheme="majorHAnsi" w:hAnsiTheme="majorHAnsi" w:cstheme="majorHAnsi"/>
                <w:b/>
              </w:rPr>
            </w:pPr>
            <w:r w:rsidRPr="00532AFC">
              <w:rPr>
                <w:rFonts w:asciiTheme="majorHAnsi" w:hAnsiTheme="majorHAnsi" w:cstheme="majorHAnsi"/>
                <w:b/>
              </w:rPr>
              <w:t xml:space="preserve">Sewerage </w:t>
            </w:r>
          </w:p>
          <w:p w:rsidR="00543BD7" w:rsidRPr="00532AFC" w:rsidRDefault="00543BD7" w:rsidP="00543BD7">
            <w:pPr>
              <w:pStyle w:val="ListParagraph"/>
              <w:ind w:hanging="720"/>
              <w:rPr>
                <w:rFonts w:asciiTheme="majorHAnsi" w:hAnsiTheme="majorHAnsi" w:cstheme="majorHAnsi"/>
                <w:b/>
              </w:rPr>
            </w:pPr>
            <w:r w:rsidRPr="00532AFC">
              <w:rPr>
                <w:rFonts w:asciiTheme="majorHAnsi" w:hAnsiTheme="majorHAnsi" w:cstheme="majorHAnsi"/>
                <w:b/>
              </w:rPr>
              <w:t>Scheme</w:t>
            </w:r>
          </w:p>
          <w:p w:rsidR="00543BD7" w:rsidRPr="00532AFC" w:rsidRDefault="00543BD7" w:rsidP="00543BD7">
            <w:pPr>
              <w:tabs>
                <w:tab w:val="left" w:pos="0"/>
              </w:tabs>
              <w:rPr>
                <w:rFonts w:asciiTheme="majorHAnsi" w:hAnsiTheme="majorHAnsi" w:cstheme="majorHAnsi"/>
              </w:rPr>
            </w:pPr>
          </w:p>
        </w:tc>
        <w:tc>
          <w:tcPr>
            <w:tcW w:w="1848" w:type="dxa"/>
          </w:tcPr>
          <w:p w:rsidR="00543BD7" w:rsidRPr="00532AFC" w:rsidRDefault="00543BD7" w:rsidP="00543BD7">
            <w:pPr>
              <w:tabs>
                <w:tab w:val="left" w:pos="0"/>
              </w:tabs>
              <w:rPr>
                <w:rFonts w:asciiTheme="majorHAnsi" w:hAnsiTheme="majorHAnsi" w:cstheme="majorHAnsi"/>
              </w:rPr>
            </w:pPr>
            <w:r w:rsidRPr="00532AFC">
              <w:rPr>
                <w:rFonts w:asciiTheme="majorHAnsi" w:hAnsiTheme="majorHAnsi" w:cstheme="majorHAnsi"/>
              </w:rPr>
              <w:t xml:space="preserve">20,565 Existing WWTP - PE </w:t>
            </w:r>
          </w:p>
          <w:p w:rsidR="00543BD7" w:rsidRPr="00532AFC" w:rsidRDefault="00543BD7" w:rsidP="00543BD7">
            <w:pPr>
              <w:tabs>
                <w:tab w:val="left" w:pos="0"/>
              </w:tabs>
              <w:rPr>
                <w:rFonts w:asciiTheme="majorHAnsi" w:hAnsiTheme="majorHAnsi" w:cstheme="majorHAnsi"/>
              </w:rPr>
            </w:pPr>
            <w:r w:rsidRPr="00532AFC">
              <w:rPr>
                <w:rFonts w:asciiTheme="majorHAnsi" w:hAnsiTheme="majorHAnsi" w:cstheme="majorHAnsi"/>
              </w:rPr>
              <w:t>21,786 – Existing Demand</w:t>
            </w:r>
          </w:p>
        </w:tc>
        <w:tc>
          <w:tcPr>
            <w:tcW w:w="1848"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Major upgrade of plant, pumping stations, sewer networks and csos.</w:t>
            </w:r>
          </w:p>
        </w:tc>
        <w:tc>
          <w:tcPr>
            <w:tcW w:w="1849"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Commenced – due for completion by 2016</w:t>
            </w:r>
          </w:p>
          <w:p w:rsidR="00543BD7" w:rsidRPr="00532AFC" w:rsidRDefault="00543BD7" w:rsidP="00543BD7">
            <w:pPr>
              <w:tabs>
                <w:tab w:val="left" w:pos="0"/>
              </w:tabs>
              <w:rPr>
                <w:rFonts w:asciiTheme="majorHAnsi" w:hAnsiTheme="majorHAnsi" w:cstheme="majorHAnsi"/>
              </w:rPr>
            </w:pPr>
          </w:p>
        </w:tc>
        <w:tc>
          <w:tcPr>
            <w:tcW w:w="1849" w:type="dxa"/>
          </w:tcPr>
          <w:p w:rsidR="00543BD7" w:rsidRPr="00532AFC" w:rsidRDefault="00543BD7" w:rsidP="00543BD7">
            <w:pPr>
              <w:tabs>
                <w:tab w:val="left" w:pos="0"/>
              </w:tabs>
              <w:rPr>
                <w:rFonts w:asciiTheme="majorHAnsi" w:hAnsiTheme="majorHAnsi" w:cstheme="majorHAnsi"/>
              </w:rPr>
            </w:pPr>
          </w:p>
          <w:p w:rsidR="00543BD7" w:rsidRPr="00532AFC" w:rsidRDefault="00543BD7" w:rsidP="00543BD7">
            <w:pPr>
              <w:tabs>
                <w:tab w:val="left" w:pos="0"/>
              </w:tabs>
              <w:rPr>
                <w:rFonts w:asciiTheme="majorHAnsi" w:hAnsiTheme="majorHAnsi" w:cstheme="majorHAnsi"/>
              </w:rPr>
            </w:pPr>
            <w:r w:rsidRPr="00532AFC">
              <w:rPr>
                <w:rFonts w:asciiTheme="majorHAnsi" w:hAnsiTheme="majorHAnsi" w:cstheme="majorHAnsi"/>
              </w:rPr>
              <w:t>North Western RBD</w:t>
            </w:r>
          </w:p>
        </w:tc>
      </w:tr>
      <w:tr w:rsidR="00543BD7" w:rsidRPr="00532AFC" w:rsidTr="00543BD7">
        <w:tc>
          <w:tcPr>
            <w:tcW w:w="1848" w:type="dxa"/>
          </w:tcPr>
          <w:p w:rsidR="00543BD7" w:rsidRPr="00532AFC" w:rsidRDefault="00543BD7" w:rsidP="00372B8D">
            <w:pPr>
              <w:jc w:val="both"/>
              <w:rPr>
                <w:rFonts w:asciiTheme="majorHAnsi" w:hAnsiTheme="majorHAnsi" w:cstheme="majorHAnsi"/>
                <w:b/>
              </w:rPr>
            </w:pPr>
            <w:r w:rsidRPr="00532AFC">
              <w:rPr>
                <w:rFonts w:asciiTheme="majorHAnsi" w:hAnsiTheme="majorHAnsi" w:cstheme="majorHAnsi"/>
                <w:b/>
              </w:rPr>
              <w:t xml:space="preserve">Kilnaleck </w:t>
            </w:r>
          </w:p>
        </w:tc>
        <w:tc>
          <w:tcPr>
            <w:tcW w:w="1848"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650</w:t>
            </w:r>
          </w:p>
          <w:p w:rsidR="00543BD7" w:rsidRPr="00532AFC" w:rsidRDefault="00543BD7" w:rsidP="00543BD7">
            <w:pPr>
              <w:rPr>
                <w:rFonts w:asciiTheme="majorHAnsi" w:hAnsiTheme="majorHAnsi" w:cstheme="majorHAnsi"/>
              </w:rPr>
            </w:pPr>
            <w:r w:rsidRPr="00532AFC">
              <w:rPr>
                <w:rFonts w:asciiTheme="majorHAnsi" w:hAnsiTheme="majorHAnsi" w:cstheme="majorHAnsi"/>
              </w:rPr>
              <w:t xml:space="preserve">WWTP – P.E. </w:t>
            </w:r>
          </w:p>
          <w:p w:rsidR="00543BD7" w:rsidRPr="00532AFC" w:rsidRDefault="00543BD7" w:rsidP="00543BD7">
            <w:pPr>
              <w:rPr>
                <w:rFonts w:asciiTheme="majorHAnsi" w:hAnsiTheme="majorHAnsi" w:cstheme="majorHAnsi"/>
              </w:rPr>
            </w:pPr>
            <w:r w:rsidRPr="00532AFC">
              <w:rPr>
                <w:rFonts w:asciiTheme="majorHAnsi" w:hAnsiTheme="majorHAnsi" w:cstheme="majorHAnsi"/>
              </w:rPr>
              <w:t>831-Existing Demand</w:t>
            </w:r>
          </w:p>
        </w:tc>
        <w:tc>
          <w:tcPr>
            <w:tcW w:w="1848"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 xml:space="preserve">Upgrade inlet works including new pumping station. </w:t>
            </w:r>
            <w:proofErr w:type="gramStart"/>
            <w:r w:rsidRPr="00532AFC">
              <w:rPr>
                <w:rFonts w:asciiTheme="majorHAnsi" w:hAnsiTheme="majorHAnsi" w:cstheme="majorHAnsi"/>
              </w:rPr>
              <w:t>Plant upgrade</w:t>
            </w:r>
            <w:proofErr w:type="gramEnd"/>
            <w:r w:rsidRPr="00532AFC">
              <w:rPr>
                <w:rFonts w:asciiTheme="majorHAnsi" w:hAnsiTheme="majorHAnsi" w:cstheme="majorHAnsi"/>
              </w:rPr>
              <w:t xml:space="preserve"> incl. package plant and plastic media in trickling filters.</w:t>
            </w:r>
          </w:p>
        </w:tc>
        <w:tc>
          <w:tcPr>
            <w:tcW w:w="1849"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To be completed in 2014</w:t>
            </w:r>
          </w:p>
        </w:tc>
        <w:tc>
          <w:tcPr>
            <w:tcW w:w="1849"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North Western RBD</w:t>
            </w:r>
          </w:p>
        </w:tc>
      </w:tr>
      <w:tr w:rsidR="00543BD7" w:rsidRPr="00532AFC" w:rsidTr="00543BD7">
        <w:tc>
          <w:tcPr>
            <w:tcW w:w="1848" w:type="dxa"/>
          </w:tcPr>
          <w:p w:rsidR="00543BD7" w:rsidRPr="00532AFC" w:rsidRDefault="00543BD7" w:rsidP="00372B8D">
            <w:pPr>
              <w:jc w:val="both"/>
              <w:rPr>
                <w:rFonts w:asciiTheme="majorHAnsi" w:hAnsiTheme="majorHAnsi" w:cstheme="majorHAnsi"/>
                <w:b/>
              </w:rPr>
            </w:pPr>
            <w:r w:rsidRPr="00532AFC">
              <w:rPr>
                <w:rFonts w:asciiTheme="majorHAnsi" w:hAnsiTheme="majorHAnsi" w:cstheme="majorHAnsi"/>
                <w:b/>
              </w:rPr>
              <w:t>Kingscourt</w:t>
            </w:r>
          </w:p>
        </w:tc>
        <w:tc>
          <w:tcPr>
            <w:tcW w:w="1848" w:type="dxa"/>
          </w:tcPr>
          <w:p w:rsidR="00543BD7" w:rsidRPr="00532AFC" w:rsidRDefault="00543BD7" w:rsidP="00543BD7">
            <w:pPr>
              <w:rPr>
                <w:rFonts w:asciiTheme="majorHAnsi" w:hAnsiTheme="majorHAnsi" w:cstheme="majorHAnsi"/>
              </w:rPr>
            </w:pPr>
          </w:p>
        </w:tc>
        <w:tc>
          <w:tcPr>
            <w:tcW w:w="1848" w:type="dxa"/>
          </w:tcPr>
          <w:p w:rsidR="00543BD7" w:rsidRPr="00532AFC" w:rsidRDefault="00543BD7" w:rsidP="00543BD7">
            <w:pPr>
              <w:rPr>
                <w:rFonts w:asciiTheme="majorHAnsi" w:hAnsiTheme="majorHAnsi" w:cstheme="majorHAnsi"/>
              </w:rPr>
            </w:pPr>
            <w:r w:rsidRPr="00532AFC">
              <w:rPr>
                <w:rFonts w:asciiTheme="majorHAnsi" w:hAnsiTheme="majorHAnsi" w:cstheme="majorHAnsi"/>
              </w:rPr>
              <w:t>Emergency works on itake works &amp; sewerline.  New storm tank. Plastic mdia in trickling filters. Upgrade on sludge management system.</w:t>
            </w:r>
          </w:p>
        </w:tc>
        <w:tc>
          <w:tcPr>
            <w:tcW w:w="1849" w:type="dxa"/>
          </w:tcPr>
          <w:p w:rsidR="00543BD7" w:rsidRPr="00532AFC" w:rsidRDefault="00543BD7" w:rsidP="00543BD7">
            <w:pPr>
              <w:rPr>
                <w:rFonts w:asciiTheme="majorHAnsi" w:hAnsiTheme="majorHAnsi" w:cstheme="majorHAnsi"/>
              </w:rPr>
            </w:pPr>
          </w:p>
        </w:tc>
        <w:tc>
          <w:tcPr>
            <w:tcW w:w="1849" w:type="dxa"/>
          </w:tcPr>
          <w:p w:rsidR="00543BD7" w:rsidRPr="00532AFC" w:rsidRDefault="00543BD7" w:rsidP="00543BD7">
            <w:pPr>
              <w:rPr>
                <w:rFonts w:asciiTheme="majorHAnsi" w:hAnsiTheme="majorHAnsi" w:cstheme="majorHAnsi"/>
              </w:rPr>
            </w:pPr>
          </w:p>
        </w:tc>
      </w:tr>
    </w:tbl>
    <w:p w:rsidR="00372B8D" w:rsidRDefault="00372B8D" w:rsidP="00FA13DD">
      <w:pPr>
        <w:spacing w:line="360" w:lineRule="auto"/>
        <w:rPr>
          <w:rFonts w:asciiTheme="majorHAnsi" w:hAnsiTheme="majorHAnsi" w:cstheme="majorHAnsi"/>
          <w:color w:val="FF0000"/>
        </w:rPr>
      </w:pPr>
    </w:p>
    <w:p w:rsidR="00FA13DD" w:rsidRPr="00532AFC" w:rsidRDefault="00FA13DD" w:rsidP="00FA13DD">
      <w:pPr>
        <w:spacing w:line="360" w:lineRule="auto"/>
        <w:rPr>
          <w:rFonts w:asciiTheme="majorHAnsi" w:hAnsiTheme="majorHAnsi" w:cstheme="majorHAnsi"/>
          <w:b/>
        </w:rPr>
      </w:pPr>
      <w:r w:rsidRPr="00532AFC">
        <w:rPr>
          <w:rFonts w:asciiTheme="majorHAnsi" w:hAnsiTheme="majorHAnsi" w:cstheme="majorHAnsi"/>
          <w:b/>
        </w:rPr>
        <w:t>Waste Water Services Policies:</w:t>
      </w:r>
    </w:p>
    <w:p w:rsidR="00FA13DD" w:rsidRPr="00532AFC" w:rsidRDefault="00372B8D" w:rsidP="00FA13DD">
      <w:pPr>
        <w:spacing w:line="360" w:lineRule="auto"/>
        <w:rPr>
          <w:rFonts w:ascii="Arial" w:hAnsi="Arial" w:cs="Arial"/>
        </w:rPr>
      </w:pPr>
      <w:r w:rsidRPr="00532AFC">
        <w:rPr>
          <w:rFonts w:ascii="Arial" w:hAnsi="Arial" w:cs="Arial"/>
          <w:b/>
        </w:rPr>
        <w:t>PIO7</w:t>
      </w:r>
      <w:r w:rsidR="00333FF7" w:rsidRPr="00532AFC">
        <w:rPr>
          <w:rFonts w:ascii="Arial" w:hAnsi="Arial" w:cs="Arial"/>
          <w:b/>
        </w:rPr>
        <w:t>5</w:t>
      </w:r>
      <w:r w:rsidR="00FA13DD" w:rsidRPr="00532AFC">
        <w:rPr>
          <w:rFonts w:ascii="Arial" w:hAnsi="Arial" w:cs="Arial"/>
        </w:rPr>
        <w:t xml:space="preserve"> To ensure sustainable collection, treatment and discharge of wastewater effluent generated within the County.</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proofErr w:type="gramStart"/>
      <w:r w:rsidRPr="00532AFC">
        <w:rPr>
          <w:rFonts w:ascii="Arial" w:hAnsi="Arial" w:cs="Arial"/>
          <w:b/>
        </w:rPr>
        <w:t>PIO7</w:t>
      </w:r>
      <w:r w:rsidR="00333FF7" w:rsidRPr="00532AFC">
        <w:rPr>
          <w:rFonts w:ascii="Arial" w:hAnsi="Arial" w:cs="Arial"/>
          <w:b/>
        </w:rPr>
        <w:t>6</w:t>
      </w:r>
      <w:r w:rsidR="00FA13DD" w:rsidRPr="00532AFC">
        <w:rPr>
          <w:rFonts w:ascii="Arial" w:hAnsi="Arial" w:cs="Arial"/>
        </w:rPr>
        <w:t xml:space="preserve"> To ensure that developers provide effective drainage systems with separate foul and surface water networks.</w:t>
      </w:r>
      <w:proofErr w:type="gramEnd"/>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proofErr w:type="gramStart"/>
      <w:r w:rsidRPr="00532AFC">
        <w:rPr>
          <w:rFonts w:ascii="Arial" w:hAnsi="Arial" w:cs="Arial"/>
          <w:b/>
        </w:rPr>
        <w:t>PIO7</w:t>
      </w:r>
      <w:r w:rsidR="00333FF7" w:rsidRPr="00532AFC">
        <w:rPr>
          <w:rFonts w:ascii="Arial" w:hAnsi="Arial" w:cs="Arial"/>
          <w:b/>
        </w:rPr>
        <w:t>7</w:t>
      </w:r>
      <w:r w:rsidR="00FA13DD" w:rsidRPr="00532AFC">
        <w:rPr>
          <w:rFonts w:ascii="Arial" w:hAnsi="Arial" w:cs="Arial"/>
        </w:rPr>
        <w:t xml:space="preserve"> To </w:t>
      </w:r>
      <w:r w:rsidR="00252DB2">
        <w:rPr>
          <w:rFonts w:ascii="Arial" w:hAnsi="Arial" w:cs="Arial"/>
        </w:rPr>
        <w:t>promote the sustainable use of wastewater t</w:t>
      </w:r>
      <w:r w:rsidR="00FA13DD" w:rsidRPr="00532AFC">
        <w:rPr>
          <w:rFonts w:ascii="Arial" w:hAnsi="Arial" w:cs="Arial"/>
        </w:rPr>
        <w:t>reatment facilities.</w:t>
      </w:r>
      <w:proofErr w:type="gramEnd"/>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lastRenderedPageBreak/>
        <w:t>PIO7</w:t>
      </w:r>
      <w:r w:rsidR="00333FF7" w:rsidRPr="00532AFC">
        <w:rPr>
          <w:rFonts w:ascii="Arial" w:hAnsi="Arial" w:cs="Arial"/>
          <w:b/>
        </w:rPr>
        <w:t>8</w:t>
      </w:r>
      <w:r w:rsidR="00FA13DD" w:rsidRPr="00532AFC">
        <w:rPr>
          <w:rFonts w:ascii="Arial" w:hAnsi="Arial" w:cs="Arial"/>
        </w:rPr>
        <w:t xml:space="preserve"> To facilitate proposals for private developers to extend existing public wastewater infrastructure networks, where such proposals would result in the servicing of lands zoned in accordance with the Core Strategy.  Any such proposal shall be assessed on a case-by-case ba</w:t>
      </w:r>
      <w:r w:rsidR="00252DB2">
        <w:rPr>
          <w:rFonts w:ascii="Arial" w:hAnsi="Arial" w:cs="Arial"/>
        </w:rPr>
        <w:t>sis</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w:t>
      </w:r>
      <w:r w:rsidR="00333FF7" w:rsidRPr="00532AFC">
        <w:rPr>
          <w:rFonts w:ascii="Arial" w:hAnsi="Arial" w:cs="Arial"/>
          <w:b/>
        </w:rPr>
        <w:t>79</w:t>
      </w:r>
      <w:r w:rsidR="00FA13DD" w:rsidRPr="00532AFC">
        <w:rPr>
          <w:rFonts w:ascii="Arial" w:hAnsi="Arial" w:cs="Arial"/>
        </w:rPr>
        <w:t xml:space="preserve"> To ensure that public wastewater treatment infrastructure is in-place with adequate capacity, prior to developments being occupied.</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PIO8</w:t>
      </w:r>
      <w:r w:rsidR="00333FF7" w:rsidRPr="00532AFC">
        <w:rPr>
          <w:rFonts w:ascii="Arial" w:hAnsi="Arial" w:cs="Arial"/>
          <w:b/>
        </w:rPr>
        <w:t>0</w:t>
      </w:r>
      <w:r w:rsidR="00FA13DD" w:rsidRPr="00532AFC">
        <w:rPr>
          <w:rFonts w:ascii="Arial" w:hAnsi="Arial" w:cs="Arial"/>
        </w:rPr>
        <w:t xml:space="preserve"> In cases where capacity exists, all proposed developments will be required to connect to the public wastewater treatment plant.</w:t>
      </w:r>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PIO8</w:t>
      </w:r>
      <w:r w:rsidR="00333FF7" w:rsidRPr="00532AFC">
        <w:rPr>
          <w:rFonts w:ascii="Arial" w:hAnsi="Arial" w:cs="Arial"/>
          <w:b/>
        </w:rPr>
        <w:t>1</w:t>
      </w:r>
      <w:r w:rsidR="00FA13DD" w:rsidRPr="00532AFC">
        <w:rPr>
          <w:rFonts w:ascii="Arial" w:hAnsi="Arial" w:cs="Arial"/>
        </w:rPr>
        <w:t xml:space="preserve"> All new developments, post Janua</w:t>
      </w:r>
      <w:r w:rsidR="00252DB2">
        <w:rPr>
          <w:rFonts w:ascii="Arial" w:hAnsi="Arial" w:cs="Arial"/>
        </w:rPr>
        <w:t>ry 2014, shall be subject to a d</w:t>
      </w:r>
      <w:r w:rsidR="00FA13DD" w:rsidRPr="00532AFC">
        <w:rPr>
          <w:rFonts w:ascii="Arial" w:hAnsi="Arial" w:cs="Arial"/>
        </w:rPr>
        <w:t>evleopment contributi</w:t>
      </w:r>
      <w:r w:rsidR="00252DB2">
        <w:rPr>
          <w:rFonts w:ascii="Arial" w:hAnsi="Arial" w:cs="Arial"/>
        </w:rPr>
        <w:t>on, to be levied by Irish Water, t</w:t>
      </w:r>
      <w:r w:rsidR="00FA13DD" w:rsidRPr="00532AFC">
        <w:rPr>
          <w:rFonts w:ascii="Arial" w:hAnsi="Arial" w:cs="Arial"/>
        </w:rPr>
        <w:t>o ensure the adequate provision of wastewater treatment infrastructure with adequate capacity</w:t>
      </w:r>
      <w:r w:rsidR="00252DB2">
        <w:rPr>
          <w:rFonts w:ascii="Arial" w:hAnsi="Arial" w:cs="Arial"/>
        </w:rPr>
        <w:t>. This</w:t>
      </w:r>
      <w:r w:rsidR="00FA13DD" w:rsidRPr="00532AFC">
        <w:rPr>
          <w:rFonts w:ascii="Arial" w:hAnsi="Arial" w:cs="Arial"/>
        </w:rPr>
        <w:t xml:space="preserve"> will ensure compliance with the provisions of the relevant </w:t>
      </w:r>
      <w:r w:rsidR="00252DB2">
        <w:rPr>
          <w:rFonts w:ascii="Arial" w:hAnsi="Arial" w:cs="Arial"/>
        </w:rPr>
        <w:t>‘</w:t>
      </w:r>
      <w:r w:rsidR="00FA13DD" w:rsidRPr="00532AFC">
        <w:rPr>
          <w:rFonts w:ascii="Arial" w:hAnsi="Arial" w:cs="Arial"/>
        </w:rPr>
        <w:t>River Basin Management Plan</w:t>
      </w:r>
      <w:r w:rsidR="00252DB2">
        <w:rPr>
          <w:rFonts w:ascii="Arial" w:hAnsi="Arial" w:cs="Arial"/>
        </w:rPr>
        <w:t>/</w:t>
      </w:r>
      <w:r w:rsidR="00FA13DD" w:rsidRPr="00532AFC">
        <w:rPr>
          <w:rFonts w:ascii="Arial" w:hAnsi="Arial" w:cs="Arial"/>
        </w:rPr>
        <w:t>s</w:t>
      </w:r>
      <w:r w:rsidR="00252DB2">
        <w:rPr>
          <w:rFonts w:ascii="Arial" w:hAnsi="Arial" w:cs="Arial"/>
        </w:rPr>
        <w:t>’</w:t>
      </w:r>
      <w:r w:rsidR="00FA13DD" w:rsidRPr="00532AFC">
        <w:rPr>
          <w:rFonts w:ascii="Arial" w:hAnsi="Arial" w:cs="Arial"/>
        </w:rPr>
        <w:t xml:space="preserve"> and </w:t>
      </w:r>
      <w:r w:rsidR="00252DB2">
        <w:rPr>
          <w:rFonts w:ascii="Arial" w:hAnsi="Arial" w:cs="Arial"/>
        </w:rPr>
        <w:t>the ‘</w:t>
      </w:r>
      <w:r w:rsidR="00FA13DD" w:rsidRPr="00532AFC">
        <w:rPr>
          <w:rFonts w:ascii="Arial" w:hAnsi="Arial" w:cs="Arial"/>
        </w:rPr>
        <w:t>Habitats’ Directive.</w:t>
      </w:r>
      <w:r w:rsidR="00252DB2">
        <w:rPr>
          <w:rFonts w:ascii="Arial" w:hAnsi="Arial" w:cs="Arial"/>
        </w:rPr>
        <w:t>’</w:t>
      </w:r>
      <w:r w:rsidR="00FA13DD" w:rsidRPr="00532AFC">
        <w:rPr>
          <w:rFonts w:ascii="Arial" w:hAnsi="Arial" w:cs="Arial"/>
        </w:rPr>
        <w:t xml:space="preserve"> </w:t>
      </w:r>
    </w:p>
    <w:p w:rsidR="00FA13DD" w:rsidRDefault="00FA13DD" w:rsidP="00FA13DD">
      <w:pPr>
        <w:spacing w:line="360" w:lineRule="auto"/>
        <w:rPr>
          <w:rFonts w:ascii="Arial" w:hAnsi="Arial" w:cs="Arial"/>
          <w:color w:val="FF0000"/>
        </w:rPr>
      </w:pPr>
      <w:bookmarkStart w:id="198" w:name="_Toc306806251"/>
      <w:bookmarkStart w:id="199" w:name="_Toc306807454"/>
      <w:bookmarkStart w:id="200" w:name="_Toc306869757"/>
    </w:p>
    <w:p w:rsidR="00FA13DD" w:rsidRPr="00372B8D" w:rsidRDefault="00FA13DD" w:rsidP="0051687C">
      <w:pPr>
        <w:spacing w:line="360" w:lineRule="auto"/>
        <w:rPr>
          <w:rFonts w:ascii="Arial" w:hAnsi="Arial" w:cs="Arial"/>
          <w:b/>
        </w:rPr>
      </w:pPr>
      <w:r w:rsidRPr="00372B8D">
        <w:rPr>
          <w:rFonts w:ascii="Arial" w:hAnsi="Arial" w:cs="Arial"/>
          <w:b/>
        </w:rPr>
        <w:t>Waste Water Services Objectives</w:t>
      </w:r>
    </w:p>
    <w:p w:rsidR="00AC4AEF" w:rsidRPr="00532AFC" w:rsidRDefault="00F91990" w:rsidP="0051687C">
      <w:pPr>
        <w:spacing w:line="360" w:lineRule="auto"/>
        <w:rPr>
          <w:rFonts w:ascii="Arial" w:hAnsi="Arial" w:cs="Arial"/>
        </w:rPr>
      </w:pPr>
      <w:r w:rsidRPr="00532AFC">
        <w:rPr>
          <w:rFonts w:ascii="Arial" w:hAnsi="Arial" w:cs="Arial"/>
          <w:b/>
        </w:rPr>
        <w:t>PIO</w:t>
      </w:r>
      <w:bookmarkEnd w:id="198"/>
      <w:bookmarkEnd w:id="199"/>
      <w:bookmarkEnd w:id="200"/>
      <w:r w:rsidR="00333FF7" w:rsidRPr="00532AFC">
        <w:rPr>
          <w:rFonts w:ascii="Arial" w:hAnsi="Arial" w:cs="Arial"/>
          <w:b/>
        </w:rPr>
        <w:t>82</w:t>
      </w:r>
      <w:r w:rsidR="00372B8D" w:rsidRPr="00532AFC">
        <w:rPr>
          <w:rFonts w:ascii="Arial" w:hAnsi="Arial" w:cs="Arial"/>
          <w:b/>
        </w:rPr>
        <w:t xml:space="preserve"> </w:t>
      </w:r>
      <w:r w:rsidR="00A8779D" w:rsidRPr="00532AFC">
        <w:rPr>
          <w:rFonts w:ascii="Arial" w:hAnsi="Arial" w:cs="Arial"/>
        </w:rPr>
        <w:t xml:space="preserve">Regard will be taken </w:t>
      </w:r>
      <w:r w:rsidR="00CE39F9" w:rsidRPr="00532AFC">
        <w:rPr>
          <w:rFonts w:ascii="Arial" w:hAnsi="Arial" w:cs="Arial"/>
        </w:rPr>
        <w:t>to</w:t>
      </w:r>
      <w:r w:rsidR="00AC4AEF" w:rsidRPr="00532AFC">
        <w:rPr>
          <w:rFonts w:ascii="Arial" w:hAnsi="Arial" w:cs="Arial"/>
        </w:rPr>
        <w:t xml:space="preserve"> the </w:t>
      </w:r>
      <w:r w:rsidR="00504702" w:rsidRPr="00532AFC">
        <w:rPr>
          <w:rFonts w:ascii="Arial" w:hAnsi="Arial" w:cs="Arial"/>
        </w:rPr>
        <w:t xml:space="preserve">relevant </w:t>
      </w:r>
      <w:r w:rsidR="00AC4AEF" w:rsidRPr="00532AFC">
        <w:rPr>
          <w:rFonts w:ascii="Arial" w:hAnsi="Arial" w:cs="Arial"/>
        </w:rPr>
        <w:t>recommendations of the</w:t>
      </w:r>
      <w:r w:rsidR="00252DB2">
        <w:rPr>
          <w:rFonts w:ascii="Arial" w:hAnsi="Arial" w:cs="Arial"/>
        </w:rPr>
        <w:t xml:space="preserve"> ‘</w:t>
      </w:r>
      <w:r w:rsidR="00572028" w:rsidRPr="00532AFC">
        <w:rPr>
          <w:rFonts w:ascii="Arial" w:hAnsi="Arial" w:cs="Arial"/>
          <w:bCs/>
          <w:iCs/>
        </w:rPr>
        <w:t>Focus on Urban Waste Water Discharges in Ireland</w:t>
      </w:r>
      <w:r w:rsidR="00AC4AEF" w:rsidRPr="00532AFC">
        <w:rPr>
          <w:rFonts w:ascii="Arial" w:hAnsi="Arial" w:cs="Arial"/>
        </w:rPr>
        <w:t>.</w:t>
      </w:r>
      <w:r w:rsidR="00252DB2">
        <w:rPr>
          <w:rFonts w:ascii="Arial" w:hAnsi="Arial" w:cs="Arial"/>
        </w:rPr>
        <w:t>’</w:t>
      </w:r>
      <w:r w:rsidR="00252DB2">
        <w:rPr>
          <w:rStyle w:val="FootnoteReference"/>
          <w:rFonts w:ascii="Arial" w:hAnsi="Arial" w:cs="Arial"/>
        </w:rPr>
        <w:footnoteReference w:id="26"/>
      </w:r>
      <w:r w:rsidR="00AC4AEF" w:rsidRPr="00532AFC">
        <w:rPr>
          <w:rFonts w:ascii="Arial" w:hAnsi="Arial" w:cs="Arial"/>
        </w:rPr>
        <w:t xml:space="preserve">  </w:t>
      </w:r>
    </w:p>
    <w:p w:rsidR="00372B8D" w:rsidRPr="00A8779D" w:rsidRDefault="00372B8D" w:rsidP="0051687C">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PIO83</w:t>
      </w:r>
      <w:r w:rsidR="00FA13DD" w:rsidRPr="00532AFC">
        <w:rPr>
          <w:rFonts w:ascii="Arial" w:hAnsi="Arial" w:cs="Arial"/>
        </w:rPr>
        <w:t xml:space="preserve">To support the implementation of the relevant recommendations set out in the document </w:t>
      </w:r>
      <w:r w:rsidR="00252DB2">
        <w:rPr>
          <w:rFonts w:ascii="Arial" w:hAnsi="Arial" w:cs="Arial"/>
        </w:rPr>
        <w:t>‘</w:t>
      </w:r>
      <w:r w:rsidR="00FA13DD" w:rsidRPr="00532AFC">
        <w:rPr>
          <w:rFonts w:ascii="Arial" w:hAnsi="Arial" w:cs="Arial"/>
        </w:rPr>
        <w:t>Urban Wastewater Discharges in Ireland for Population Equiv</w:t>
      </w:r>
      <w:r w:rsidR="00252DB2">
        <w:rPr>
          <w:rFonts w:ascii="Arial" w:hAnsi="Arial" w:cs="Arial"/>
        </w:rPr>
        <w:t>alents Greater than 500 persons;</w:t>
      </w:r>
      <w:r w:rsidR="00FA13DD" w:rsidRPr="00532AFC">
        <w:rPr>
          <w:rFonts w:ascii="Arial" w:hAnsi="Arial" w:cs="Arial"/>
        </w:rPr>
        <w:t xml:space="preserve"> A Report for the Years 2007 – 2012</w:t>
      </w:r>
      <w:r w:rsidR="00252DB2">
        <w:rPr>
          <w:rFonts w:ascii="Arial" w:hAnsi="Arial" w:cs="Arial"/>
        </w:rPr>
        <w:t>’</w:t>
      </w:r>
      <w:r w:rsidR="00FA13DD" w:rsidRPr="00532AFC">
        <w:rPr>
          <w:rFonts w:ascii="Arial" w:hAnsi="Arial" w:cs="Arial"/>
        </w:rPr>
        <w:t xml:space="preserve"> (EPA office of the Environment Enforcement, 2009) </w:t>
      </w:r>
    </w:p>
    <w:p w:rsidR="00372B8D" w:rsidRPr="00532AFC" w:rsidRDefault="00372B8D" w:rsidP="00FA13DD">
      <w:pPr>
        <w:spacing w:line="360" w:lineRule="auto"/>
        <w:rPr>
          <w:rFonts w:ascii="Arial" w:hAnsi="Arial" w:cs="Arial"/>
          <w:b/>
        </w:rPr>
      </w:pPr>
    </w:p>
    <w:p w:rsidR="00FA13DD" w:rsidRPr="00532AFC" w:rsidRDefault="00372B8D" w:rsidP="00FA13DD">
      <w:pPr>
        <w:spacing w:line="360" w:lineRule="auto"/>
        <w:rPr>
          <w:rFonts w:ascii="Arial" w:hAnsi="Arial" w:cs="Arial"/>
        </w:rPr>
      </w:pPr>
      <w:proofErr w:type="gramStart"/>
      <w:r w:rsidRPr="00532AFC">
        <w:rPr>
          <w:rFonts w:ascii="Arial" w:hAnsi="Arial" w:cs="Arial"/>
          <w:b/>
        </w:rPr>
        <w:t>PIO84</w:t>
      </w:r>
      <w:r w:rsidR="00FA13DD" w:rsidRPr="00532AFC">
        <w:rPr>
          <w:rFonts w:ascii="Arial" w:hAnsi="Arial" w:cs="Arial"/>
        </w:rPr>
        <w:t xml:space="preserve"> To achieve compliance with the requirements of the </w:t>
      </w:r>
      <w:r w:rsidR="00252DB2">
        <w:rPr>
          <w:rFonts w:ascii="Arial" w:hAnsi="Arial" w:cs="Arial"/>
        </w:rPr>
        <w:t>‘</w:t>
      </w:r>
      <w:r w:rsidR="00FA13DD" w:rsidRPr="00532AFC">
        <w:rPr>
          <w:rFonts w:ascii="Arial" w:hAnsi="Arial" w:cs="Arial"/>
        </w:rPr>
        <w:t>Water Framework Directive.</w:t>
      </w:r>
      <w:r w:rsidR="00252DB2">
        <w:rPr>
          <w:rFonts w:ascii="Arial" w:hAnsi="Arial" w:cs="Arial"/>
        </w:rPr>
        <w:t>’</w:t>
      </w:r>
      <w:proofErr w:type="gramEnd"/>
    </w:p>
    <w:p w:rsidR="00372B8D" w:rsidRPr="00532AFC" w:rsidRDefault="00372B8D" w:rsidP="00FA13DD">
      <w:pPr>
        <w:spacing w:line="360" w:lineRule="auto"/>
        <w:rPr>
          <w:rFonts w:ascii="Arial" w:hAnsi="Arial" w:cs="Arial"/>
        </w:rPr>
      </w:pPr>
    </w:p>
    <w:p w:rsidR="00FA13DD" w:rsidRPr="00532AFC" w:rsidRDefault="00372B8D" w:rsidP="00FA13DD">
      <w:pPr>
        <w:spacing w:line="360" w:lineRule="auto"/>
        <w:rPr>
          <w:rFonts w:ascii="Arial" w:hAnsi="Arial" w:cs="Arial"/>
        </w:rPr>
      </w:pPr>
      <w:r w:rsidRPr="00532AFC">
        <w:rPr>
          <w:rFonts w:ascii="Arial" w:hAnsi="Arial" w:cs="Arial"/>
          <w:b/>
        </w:rPr>
        <w:t>PIO85</w:t>
      </w:r>
      <w:r w:rsidR="00FA13DD" w:rsidRPr="00532AFC">
        <w:rPr>
          <w:rFonts w:ascii="Arial" w:hAnsi="Arial" w:cs="Arial"/>
        </w:rPr>
        <w:t xml:space="preserve"> To facilitate the sustainable development of towns and villages across the County, by improving and exten</w:t>
      </w:r>
      <w:r w:rsidR="00252DB2">
        <w:rPr>
          <w:rFonts w:ascii="Arial" w:hAnsi="Arial" w:cs="Arial"/>
        </w:rPr>
        <w:t xml:space="preserve">ding wastewater infrastructure, </w:t>
      </w:r>
      <w:r w:rsidR="00FA13DD" w:rsidRPr="00532AFC">
        <w:rPr>
          <w:rFonts w:ascii="Arial" w:hAnsi="Arial" w:cs="Arial"/>
        </w:rPr>
        <w:t>as set out in Table</w:t>
      </w:r>
      <w:r w:rsidRPr="00532AFC">
        <w:rPr>
          <w:rFonts w:ascii="Arial" w:hAnsi="Arial" w:cs="Arial"/>
        </w:rPr>
        <w:t xml:space="preserve"> </w:t>
      </w:r>
      <w:r w:rsidRPr="00532AFC">
        <w:rPr>
          <w:rFonts w:ascii="Arial" w:hAnsi="Arial" w:cs="Arial"/>
        </w:rPr>
        <w:lastRenderedPageBreak/>
        <w:t>4.8</w:t>
      </w:r>
      <w:r w:rsidR="00252DB2">
        <w:rPr>
          <w:rFonts w:ascii="Arial" w:hAnsi="Arial" w:cs="Arial"/>
        </w:rPr>
        <w:t xml:space="preserve">, </w:t>
      </w:r>
      <w:r w:rsidR="00FA13DD" w:rsidRPr="00532AFC">
        <w:rPr>
          <w:rFonts w:ascii="Arial" w:hAnsi="Arial" w:cs="Arial"/>
        </w:rPr>
        <w:t>subject to the availability of necessary funding and compliance with the Core Strategy and Settlement Framework for the County.</w:t>
      </w:r>
    </w:p>
    <w:p w:rsidR="00BB3639" w:rsidRPr="00532AFC" w:rsidRDefault="00BB3639" w:rsidP="00BF1539">
      <w:pPr>
        <w:spacing w:line="360" w:lineRule="auto"/>
        <w:ind w:left="1440" w:hanging="1440"/>
        <w:rPr>
          <w:rFonts w:ascii="Arial" w:hAnsi="Arial" w:cs="Arial"/>
          <w:b/>
        </w:rPr>
      </w:pPr>
    </w:p>
    <w:p w:rsidR="00252DB2" w:rsidRDefault="00F91990" w:rsidP="00BF1539">
      <w:pPr>
        <w:spacing w:line="360" w:lineRule="auto"/>
        <w:ind w:left="1440" w:hanging="1440"/>
        <w:rPr>
          <w:rFonts w:ascii="Arial" w:hAnsi="Arial" w:cs="Arial"/>
        </w:rPr>
      </w:pPr>
      <w:r>
        <w:rPr>
          <w:rFonts w:ascii="Arial" w:hAnsi="Arial" w:cs="Arial"/>
          <w:b/>
        </w:rPr>
        <w:t>PIO</w:t>
      </w:r>
      <w:r w:rsidR="00372B8D">
        <w:rPr>
          <w:rFonts w:ascii="Arial" w:hAnsi="Arial" w:cs="Arial"/>
          <w:b/>
        </w:rPr>
        <w:t>86</w:t>
      </w:r>
      <w:r w:rsidR="00A8779D" w:rsidRPr="00A8779D">
        <w:rPr>
          <w:rFonts w:ascii="Arial" w:hAnsi="Arial" w:cs="Arial"/>
        </w:rPr>
        <w:t xml:space="preserve"> </w:t>
      </w:r>
      <w:r w:rsidR="00AC4AEF" w:rsidRPr="00A8779D">
        <w:rPr>
          <w:rFonts w:ascii="Arial" w:hAnsi="Arial" w:cs="Arial"/>
        </w:rPr>
        <w:t xml:space="preserve">To support the objectives of the report ‘Water Services </w:t>
      </w:r>
      <w:r w:rsidR="00252DB2">
        <w:rPr>
          <w:rFonts w:ascii="Arial" w:hAnsi="Arial" w:cs="Arial"/>
        </w:rPr>
        <w:t>Investment</w:t>
      </w:r>
    </w:p>
    <w:p w:rsidR="00A8779D" w:rsidRPr="00A8779D" w:rsidRDefault="00AC4AEF" w:rsidP="00BF1539">
      <w:pPr>
        <w:spacing w:line="360" w:lineRule="auto"/>
        <w:ind w:left="1440" w:hanging="1440"/>
        <w:rPr>
          <w:rFonts w:ascii="Arial" w:hAnsi="Arial" w:cs="Arial"/>
        </w:rPr>
      </w:pPr>
      <w:r w:rsidRPr="00A8779D">
        <w:rPr>
          <w:rFonts w:ascii="Arial" w:hAnsi="Arial" w:cs="Arial"/>
        </w:rPr>
        <w:t>Programme</w:t>
      </w:r>
      <w:r w:rsidR="00252DB2">
        <w:rPr>
          <w:rFonts w:ascii="Arial" w:hAnsi="Arial" w:cs="Arial"/>
        </w:rPr>
        <w:t>;</w:t>
      </w:r>
      <w:r w:rsidRPr="00A8779D">
        <w:rPr>
          <w:rFonts w:ascii="Arial" w:hAnsi="Arial" w:cs="Arial"/>
        </w:rPr>
        <w:t xml:space="preserve"> Assessment of Needs 2009 – 2015’ including inter alia the </w:t>
      </w:r>
    </w:p>
    <w:p w:rsidR="00AC4AEF" w:rsidRPr="00116145" w:rsidRDefault="00A8779D" w:rsidP="00BF1539">
      <w:pPr>
        <w:spacing w:line="360" w:lineRule="auto"/>
        <w:ind w:left="1440" w:hanging="1440"/>
        <w:rPr>
          <w:rFonts w:ascii="Arial" w:hAnsi="Arial" w:cs="Arial"/>
          <w:color w:val="FF0000"/>
        </w:rPr>
      </w:pPr>
      <w:proofErr w:type="gramStart"/>
      <w:r w:rsidRPr="00A8779D">
        <w:rPr>
          <w:rFonts w:ascii="Arial" w:hAnsi="Arial" w:cs="Arial"/>
        </w:rPr>
        <w:t>following</w:t>
      </w:r>
      <w:proofErr w:type="gramEnd"/>
      <w:r w:rsidRPr="00A8779D">
        <w:rPr>
          <w:rFonts w:ascii="Arial" w:hAnsi="Arial" w:cs="Arial"/>
        </w:rPr>
        <w:t xml:space="preserve"> schemes</w:t>
      </w:r>
      <w:r>
        <w:rPr>
          <w:rFonts w:ascii="Arial" w:hAnsi="Arial" w:cs="Arial"/>
          <w:color w:val="FF0000"/>
        </w:rPr>
        <w:t>.</w:t>
      </w:r>
    </w:p>
    <w:p w:rsidR="00AC4AEF" w:rsidRDefault="00AC4AEF" w:rsidP="00BF1539">
      <w:pPr>
        <w:spacing w:line="360" w:lineRule="auto"/>
        <w:rPr>
          <w:rFonts w:ascii="Arial" w:hAnsi="Arial" w:cs="Arial"/>
          <w:color w:val="FF0000"/>
        </w:rPr>
      </w:pPr>
    </w:p>
    <w:p w:rsidR="009C17B9" w:rsidRPr="00532AFC" w:rsidRDefault="009C17B9" w:rsidP="009C17B9">
      <w:pPr>
        <w:spacing w:line="360" w:lineRule="auto"/>
        <w:rPr>
          <w:rFonts w:ascii="Arial" w:hAnsi="Arial" w:cs="Arial"/>
        </w:rPr>
      </w:pPr>
      <w:r w:rsidRPr="00532AFC">
        <w:rPr>
          <w:rFonts w:ascii="Arial" w:hAnsi="Arial" w:cs="Arial"/>
          <w:b/>
          <w:iCs/>
        </w:rPr>
        <w:t>PIO</w:t>
      </w:r>
      <w:r w:rsidR="00372B8D" w:rsidRPr="00532AFC">
        <w:rPr>
          <w:rFonts w:ascii="Arial" w:hAnsi="Arial" w:cs="Arial"/>
          <w:b/>
          <w:iCs/>
        </w:rPr>
        <w:t>87</w:t>
      </w:r>
      <w:r w:rsidRPr="00532AFC">
        <w:rPr>
          <w:rFonts w:ascii="Arial" w:hAnsi="Arial" w:cs="Arial"/>
          <w:iCs/>
        </w:rPr>
        <w:t xml:space="preserve"> To require that adequate and appropriate waste and drinking water ser</w:t>
      </w:r>
      <w:r w:rsidR="00252DB2">
        <w:rPr>
          <w:rFonts w:ascii="Arial" w:hAnsi="Arial" w:cs="Arial"/>
          <w:iCs/>
        </w:rPr>
        <w:t xml:space="preserve">vice infrastructure is in place, </w:t>
      </w:r>
      <w:r w:rsidRPr="00532AFC">
        <w:rPr>
          <w:rFonts w:ascii="Arial" w:hAnsi="Arial" w:cs="Arial"/>
          <w:iCs/>
        </w:rPr>
        <w:t>prior to further development</w:t>
      </w:r>
      <w:r w:rsidRPr="00532AFC">
        <w:rPr>
          <w:rFonts w:ascii="Arial" w:hAnsi="Arial" w:cs="Arial"/>
        </w:rPr>
        <w:t>.</w:t>
      </w:r>
    </w:p>
    <w:p w:rsidR="007B0EAC" w:rsidRPr="00532AFC" w:rsidRDefault="007B0EAC" w:rsidP="009C17B9">
      <w:pPr>
        <w:spacing w:line="360" w:lineRule="auto"/>
        <w:rPr>
          <w:rFonts w:ascii="Arial" w:hAnsi="Arial" w:cs="Arial"/>
        </w:rPr>
      </w:pPr>
    </w:p>
    <w:p w:rsidR="007B0EAC" w:rsidRPr="00532AFC" w:rsidRDefault="00372B8D" w:rsidP="007B0EAC">
      <w:pPr>
        <w:spacing w:line="360" w:lineRule="auto"/>
        <w:rPr>
          <w:rFonts w:ascii="Arial" w:hAnsi="Arial" w:cs="Arial"/>
          <w:highlight w:val="yellow"/>
        </w:rPr>
      </w:pPr>
      <w:r w:rsidRPr="00532AFC">
        <w:rPr>
          <w:rFonts w:ascii="Arial" w:hAnsi="Arial" w:cs="Arial"/>
          <w:b/>
          <w:iCs/>
        </w:rPr>
        <w:t>PIO88</w:t>
      </w:r>
      <w:r w:rsidR="007B0EAC" w:rsidRPr="00532AFC">
        <w:rPr>
          <w:rFonts w:ascii="Arial" w:hAnsi="Arial" w:cs="Arial"/>
          <w:b/>
          <w:iCs/>
        </w:rPr>
        <w:t xml:space="preserve"> </w:t>
      </w:r>
      <w:r w:rsidR="007B0EAC" w:rsidRPr="00532AFC">
        <w:rPr>
          <w:rFonts w:ascii="Arial" w:hAnsi="Arial" w:cs="Arial"/>
          <w:iCs/>
        </w:rPr>
        <w:t xml:space="preserve">To ensure the protection and improvement of all drinking water, surface water and ground waters throughout the county by implementing the EU </w:t>
      </w:r>
      <w:r w:rsidR="00252DB2">
        <w:rPr>
          <w:rFonts w:ascii="Arial" w:hAnsi="Arial" w:cs="Arial"/>
          <w:iCs/>
        </w:rPr>
        <w:t>‘</w:t>
      </w:r>
      <w:r w:rsidR="007B0EAC" w:rsidRPr="00532AFC">
        <w:rPr>
          <w:rFonts w:ascii="Arial" w:hAnsi="Arial" w:cs="Arial"/>
          <w:iCs/>
        </w:rPr>
        <w:t>Water Framework Directive,</w:t>
      </w:r>
      <w:r w:rsidR="00252DB2">
        <w:rPr>
          <w:rFonts w:ascii="Arial" w:hAnsi="Arial" w:cs="Arial"/>
          <w:iCs/>
        </w:rPr>
        <w:t>’</w:t>
      </w:r>
      <w:r w:rsidR="007B0EAC" w:rsidRPr="00532AFC">
        <w:rPr>
          <w:rFonts w:ascii="Arial" w:hAnsi="Arial" w:cs="Arial"/>
          <w:iCs/>
        </w:rPr>
        <w:t xml:space="preserve"> and any other associated legislation.</w:t>
      </w:r>
    </w:p>
    <w:p w:rsidR="007B0EAC" w:rsidRPr="00532AFC" w:rsidRDefault="007B0EAC" w:rsidP="007B0EAC">
      <w:pPr>
        <w:spacing w:line="360" w:lineRule="auto"/>
        <w:jc w:val="center"/>
        <w:rPr>
          <w:rFonts w:ascii="Arial" w:hAnsi="Arial" w:cs="Arial"/>
        </w:rPr>
      </w:pPr>
    </w:p>
    <w:p w:rsidR="00FA13DD" w:rsidRPr="00532AFC" w:rsidRDefault="00372B8D" w:rsidP="00372B8D">
      <w:pPr>
        <w:pStyle w:val="Heading3"/>
        <w:spacing w:before="0" w:line="360" w:lineRule="auto"/>
        <w:ind w:firstLine="567"/>
        <w:rPr>
          <w:rFonts w:ascii="Arial" w:hAnsi="Arial" w:cs="Arial"/>
          <w:color w:val="auto"/>
        </w:rPr>
      </w:pPr>
      <w:bookmarkStart w:id="201" w:name="_Toc390096085"/>
      <w:r w:rsidRPr="00532AFC">
        <w:rPr>
          <w:rFonts w:ascii="Arial" w:hAnsi="Arial" w:cs="Arial"/>
          <w:color w:val="auto"/>
        </w:rPr>
        <w:t>4.5.3</w:t>
      </w:r>
      <w:r w:rsidR="00FA13DD" w:rsidRPr="00532AFC">
        <w:rPr>
          <w:rFonts w:ascii="Arial" w:hAnsi="Arial" w:cs="Arial"/>
          <w:color w:val="auto"/>
        </w:rPr>
        <w:t>. Water Supply</w:t>
      </w:r>
      <w:bookmarkEnd w:id="201"/>
      <w:r w:rsidR="00FA13DD" w:rsidRPr="00532AFC">
        <w:rPr>
          <w:rFonts w:ascii="Arial" w:hAnsi="Arial" w:cs="Arial"/>
          <w:color w:val="auto"/>
        </w:rPr>
        <w:t xml:space="preserve">  </w:t>
      </w:r>
    </w:p>
    <w:p w:rsidR="00372B8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 xml:space="preserve">Water is a precious resource and it is the goal of the </w:t>
      </w:r>
      <w:r w:rsidR="00372B8D" w:rsidRPr="00532AFC">
        <w:rPr>
          <w:rFonts w:asciiTheme="majorHAnsi" w:hAnsiTheme="majorHAnsi" w:cstheme="majorHAnsi"/>
        </w:rPr>
        <w:t xml:space="preserve">Local Authority </w:t>
      </w:r>
      <w:r w:rsidRPr="00532AFC">
        <w:rPr>
          <w:rFonts w:asciiTheme="majorHAnsi" w:hAnsiTheme="majorHAnsi" w:cstheme="majorHAnsi"/>
        </w:rPr>
        <w:t>to</w:t>
      </w:r>
      <w:r w:rsidR="00372B8D" w:rsidRPr="00532AFC">
        <w:rPr>
          <w:rFonts w:asciiTheme="majorHAnsi" w:hAnsiTheme="majorHAnsi" w:cstheme="majorHAnsi"/>
        </w:rPr>
        <w:t xml:space="preserve"> deliver quality</w:t>
      </w:r>
    </w:p>
    <w:p w:rsidR="00372B8D" w:rsidRPr="00532AFC" w:rsidRDefault="00FA13DD" w:rsidP="00372B8D">
      <w:pPr>
        <w:pStyle w:val="ListParagraph"/>
        <w:spacing w:line="360" w:lineRule="auto"/>
        <w:ind w:left="567" w:hanging="567"/>
        <w:rPr>
          <w:rFonts w:asciiTheme="majorHAnsi" w:hAnsiTheme="majorHAnsi" w:cstheme="majorHAnsi"/>
        </w:rPr>
      </w:pPr>
      <w:proofErr w:type="gramStart"/>
      <w:r w:rsidRPr="00532AFC">
        <w:rPr>
          <w:rFonts w:asciiTheme="majorHAnsi" w:hAnsiTheme="majorHAnsi" w:cstheme="majorHAnsi"/>
        </w:rPr>
        <w:t>drinking</w:t>
      </w:r>
      <w:proofErr w:type="gramEnd"/>
      <w:r w:rsidRPr="00532AFC">
        <w:rPr>
          <w:rFonts w:asciiTheme="majorHAnsi" w:hAnsiTheme="majorHAnsi" w:cstheme="majorHAnsi"/>
        </w:rPr>
        <w:t xml:space="preserve"> water and to effectiv</w:t>
      </w:r>
      <w:r w:rsidR="00252DB2">
        <w:rPr>
          <w:rFonts w:asciiTheme="majorHAnsi" w:hAnsiTheme="majorHAnsi" w:cstheme="majorHAnsi"/>
        </w:rPr>
        <w:t xml:space="preserve">ely treat wastewater consistent </w:t>
      </w:r>
      <w:r w:rsidR="00372B8D" w:rsidRPr="00532AFC">
        <w:rPr>
          <w:rFonts w:asciiTheme="majorHAnsi" w:hAnsiTheme="majorHAnsi" w:cstheme="majorHAnsi"/>
        </w:rPr>
        <w:t>with sustainable</w:t>
      </w:r>
    </w:p>
    <w:p w:rsidR="00372B8D" w:rsidRPr="00532AFC" w:rsidRDefault="00372B8D" w:rsidP="00372B8D">
      <w:pPr>
        <w:pStyle w:val="ListParagraph"/>
        <w:spacing w:line="360" w:lineRule="auto"/>
        <w:ind w:left="567" w:hanging="567"/>
        <w:rPr>
          <w:rFonts w:asciiTheme="majorHAnsi" w:hAnsiTheme="majorHAnsi" w:cstheme="majorHAnsi"/>
        </w:rPr>
      </w:pPr>
      <w:proofErr w:type="gramStart"/>
      <w:r w:rsidRPr="00532AFC">
        <w:rPr>
          <w:rFonts w:asciiTheme="majorHAnsi" w:hAnsiTheme="majorHAnsi" w:cstheme="majorHAnsi"/>
        </w:rPr>
        <w:t>d</w:t>
      </w:r>
      <w:r w:rsidR="00252DB2">
        <w:rPr>
          <w:rFonts w:asciiTheme="majorHAnsi" w:hAnsiTheme="majorHAnsi" w:cstheme="majorHAnsi"/>
        </w:rPr>
        <w:t>evelopment</w:t>
      </w:r>
      <w:proofErr w:type="gramEnd"/>
      <w:r w:rsidR="00252DB2">
        <w:rPr>
          <w:rFonts w:asciiTheme="majorHAnsi" w:hAnsiTheme="majorHAnsi" w:cstheme="majorHAnsi"/>
        </w:rPr>
        <w:t xml:space="preserve">. </w:t>
      </w:r>
      <w:r w:rsidR="00FA13DD" w:rsidRPr="00532AFC">
        <w:rPr>
          <w:rFonts w:asciiTheme="majorHAnsi" w:hAnsiTheme="majorHAnsi" w:cstheme="majorHAnsi"/>
        </w:rPr>
        <w:t>The achievement of this goal necessitates a multi-</w:t>
      </w:r>
      <w:r w:rsidRPr="00532AFC">
        <w:rPr>
          <w:rFonts w:asciiTheme="majorHAnsi" w:hAnsiTheme="majorHAnsi" w:cstheme="majorHAnsi"/>
        </w:rPr>
        <w:t xml:space="preserve"> faceted response</w:t>
      </w:r>
    </w:p>
    <w:p w:rsidR="00372B8D" w:rsidRPr="00532AFC" w:rsidRDefault="00FA13DD" w:rsidP="00372B8D">
      <w:pPr>
        <w:pStyle w:val="ListParagraph"/>
        <w:spacing w:line="360" w:lineRule="auto"/>
        <w:ind w:left="567" w:hanging="567"/>
        <w:rPr>
          <w:rFonts w:asciiTheme="majorHAnsi" w:hAnsiTheme="majorHAnsi" w:cstheme="majorHAnsi"/>
        </w:rPr>
      </w:pPr>
      <w:proofErr w:type="gramStart"/>
      <w:r w:rsidRPr="00532AFC">
        <w:rPr>
          <w:rFonts w:asciiTheme="majorHAnsi" w:hAnsiTheme="majorHAnsi" w:cstheme="majorHAnsi"/>
        </w:rPr>
        <w:t>encompassing</w:t>
      </w:r>
      <w:proofErr w:type="gramEnd"/>
      <w:r w:rsidRPr="00532AFC">
        <w:rPr>
          <w:rFonts w:asciiTheme="majorHAnsi" w:hAnsiTheme="majorHAnsi" w:cstheme="majorHAnsi"/>
        </w:rPr>
        <w:t xml:space="preserve"> the combined efforts of the governing legal, policy and </w:t>
      </w:r>
      <w:r w:rsidR="00372B8D" w:rsidRPr="00532AFC">
        <w:rPr>
          <w:rFonts w:asciiTheme="majorHAnsi" w:hAnsiTheme="majorHAnsi" w:cstheme="majorHAnsi"/>
        </w:rPr>
        <w:t>economic</w:t>
      </w:r>
    </w:p>
    <w:p w:rsidR="00372B8D" w:rsidRPr="00532AFC" w:rsidRDefault="00FA13DD" w:rsidP="00372B8D">
      <w:pPr>
        <w:pStyle w:val="ListParagraph"/>
        <w:spacing w:line="360" w:lineRule="auto"/>
        <w:ind w:left="567" w:hanging="567"/>
        <w:rPr>
          <w:rFonts w:asciiTheme="majorHAnsi" w:hAnsiTheme="majorHAnsi" w:cstheme="majorHAnsi"/>
        </w:rPr>
      </w:pPr>
      <w:proofErr w:type="gramStart"/>
      <w:r w:rsidRPr="00532AFC">
        <w:rPr>
          <w:rFonts w:asciiTheme="majorHAnsi" w:hAnsiTheme="majorHAnsi" w:cstheme="majorHAnsi"/>
        </w:rPr>
        <w:t>framework</w:t>
      </w:r>
      <w:proofErr w:type="gramEnd"/>
      <w:r w:rsidRPr="00532AFC">
        <w:rPr>
          <w:rFonts w:asciiTheme="majorHAnsi" w:hAnsiTheme="majorHAnsi" w:cstheme="majorHAnsi"/>
        </w:rPr>
        <w:t xml:space="preserve">, the supervisor and monitoring regime and an investment </w:t>
      </w:r>
      <w:r w:rsidR="00372B8D" w:rsidRPr="00532AFC">
        <w:rPr>
          <w:rFonts w:asciiTheme="majorHAnsi" w:hAnsiTheme="majorHAnsi" w:cstheme="majorHAnsi"/>
        </w:rPr>
        <w:t>programme</w:t>
      </w:r>
    </w:p>
    <w:p w:rsidR="00372B8D" w:rsidRPr="00532AFC" w:rsidRDefault="00FA13DD" w:rsidP="00372B8D">
      <w:pPr>
        <w:pStyle w:val="ListParagraph"/>
        <w:spacing w:line="360" w:lineRule="auto"/>
        <w:ind w:left="567" w:hanging="567"/>
        <w:rPr>
          <w:rFonts w:asciiTheme="majorHAnsi" w:hAnsiTheme="majorHAnsi" w:cstheme="majorHAnsi"/>
        </w:rPr>
      </w:pPr>
      <w:proofErr w:type="gramStart"/>
      <w:r w:rsidRPr="00532AFC">
        <w:rPr>
          <w:rFonts w:asciiTheme="majorHAnsi" w:hAnsiTheme="majorHAnsi" w:cstheme="majorHAnsi"/>
        </w:rPr>
        <w:t>strategy</w:t>
      </w:r>
      <w:proofErr w:type="gramEnd"/>
      <w:r w:rsidRPr="00532AFC">
        <w:rPr>
          <w:rFonts w:asciiTheme="majorHAnsi" w:hAnsiTheme="majorHAnsi" w:cstheme="majorHAnsi"/>
        </w:rPr>
        <w:t>.  Drinking Water standards must comply with the European</w:t>
      </w:r>
      <w:r w:rsidR="00372B8D" w:rsidRPr="00532AFC">
        <w:rPr>
          <w:rFonts w:asciiTheme="majorHAnsi" w:hAnsiTheme="majorHAnsi" w:cstheme="majorHAnsi"/>
        </w:rPr>
        <w:t xml:space="preserve"> Communities</w:t>
      </w:r>
    </w:p>
    <w:p w:rsidR="00372B8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 xml:space="preserve">(Drinking Water) </w:t>
      </w:r>
      <w:proofErr w:type="gramStart"/>
      <w:r w:rsidRPr="00532AFC">
        <w:rPr>
          <w:rFonts w:asciiTheme="majorHAnsi" w:hAnsiTheme="majorHAnsi" w:cstheme="majorHAnsi"/>
        </w:rPr>
        <w:t>Regulations 2007 (S</w:t>
      </w:r>
      <w:r w:rsidR="00252DB2">
        <w:rPr>
          <w:rFonts w:asciiTheme="majorHAnsi" w:hAnsiTheme="majorHAnsi" w:cstheme="majorHAnsi"/>
        </w:rPr>
        <w:t>.I. No. 278 of 2007).</w:t>
      </w:r>
      <w:proofErr w:type="gramEnd"/>
      <w:r w:rsidR="00252DB2">
        <w:rPr>
          <w:rFonts w:asciiTheme="majorHAnsi" w:hAnsiTheme="majorHAnsi" w:cstheme="majorHAnsi"/>
        </w:rPr>
        <w:t xml:space="preserve"> </w:t>
      </w:r>
      <w:r w:rsidRPr="00532AFC">
        <w:rPr>
          <w:rFonts w:asciiTheme="majorHAnsi" w:hAnsiTheme="majorHAnsi" w:cstheme="majorHAnsi"/>
        </w:rPr>
        <w:t xml:space="preserve">The following is a list of </w:t>
      </w:r>
    </w:p>
    <w:p w:rsidR="00FA13DD" w:rsidRPr="00532AFC" w:rsidRDefault="00FA13DD" w:rsidP="00372B8D">
      <w:pPr>
        <w:pStyle w:val="ListParagraph"/>
        <w:spacing w:line="360" w:lineRule="auto"/>
        <w:ind w:left="567" w:hanging="567"/>
        <w:rPr>
          <w:rFonts w:asciiTheme="majorHAnsi" w:hAnsiTheme="majorHAnsi" w:cstheme="majorHAnsi"/>
        </w:rPr>
      </w:pPr>
      <w:r w:rsidRPr="00532AFC">
        <w:rPr>
          <w:rFonts w:asciiTheme="majorHAnsi" w:hAnsiTheme="majorHAnsi" w:cstheme="majorHAnsi"/>
        </w:rPr>
        <w:t>Public Water S</w:t>
      </w:r>
      <w:r w:rsidR="00252DB2">
        <w:rPr>
          <w:rFonts w:asciiTheme="majorHAnsi" w:hAnsiTheme="majorHAnsi" w:cstheme="majorHAnsi"/>
        </w:rPr>
        <w:t>upply Schemes in County Cavan;</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Cavan Regional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Ballyjamesduff Regional Water Supply</w:t>
      </w:r>
      <w:r w:rsidR="00252DB2">
        <w:rPr>
          <w:rFonts w:ascii="Arial" w:hAnsi="Arial" w:cs="Arial"/>
        </w:rPr>
        <w:t>, including Ballinagh and Kilnaleck.</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Bail</w:t>
      </w:r>
      <w:r w:rsidR="00252DB2">
        <w:rPr>
          <w:rFonts w:ascii="Arial" w:hAnsi="Arial" w:cs="Arial"/>
        </w:rPr>
        <w:t xml:space="preserve">ieborough Regional Water Supply, including Virginia and </w:t>
      </w:r>
      <w:r w:rsidRPr="00532AFC">
        <w:rPr>
          <w:rFonts w:ascii="Arial" w:hAnsi="Arial" w:cs="Arial"/>
        </w:rPr>
        <w:t>Mullagh</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Kingscourt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Cootehill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Ballyconnell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Swanlinbar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Belturbet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Bawnboy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Arvagh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Gowna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lastRenderedPageBreak/>
        <w:t>Killeshandra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Ballyhaise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Dowra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Blacklion Public Water Supply</w:t>
      </w:r>
      <w:r w:rsidR="00252DB2">
        <w:rPr>
          <w:rFonts w:ascii="Arial" w:hAnsi="Arial" w:cs="Arial"/>
        </w:rPr>
        <w:t>.</w:t>
      </w:r>
    </w:p>
    <w:p w:rsidR="00FA13DD" w:rsidRPr="00532AFC" w:rsidRDefault="00FA13DD" w:rsidP="00D17166">
      <w:pPr>
        <w:pStyle w:val="ListParagraph"/>
        <w:numPr>
          <w:ilvl w:val="0"/>
          <w:numId w:val="153"/>
        </w:numPr>
        <w:spacing w:line="360" w:lineRule="auto"/>
        <w:rPr>
          <w:rFonts w:ascii="Arial" w:hAnsi="Arial" w:cs="Arial"/>
        </w:rPr>
      </w:pPr>
      <w:r w:rsidRPr="00532AFC">
        <w:rPr>
          <w:rFonts w:ascii="Arial" w:hAnsi="Arial" w:cs="Arial"/>
        </w:rPr>
        <w:t>Shercock Public Water Supply</w:t>
      </w:r>
      <w:r w:rsidR="00252DB2">
        <w:rPr>
          <w:rFonts w:ascii="Arial" w:hAnsi="Arial" w:cs="Arial"/>
        </w:rPr>
        <w:t>.</w:t>
      </w:r>
    </w:p>
    <w:p w:rsidR="00FA13DD" w:rsidRPr="00532AFC" w:rsidRDefault="00FA13DD" w:rsidP="00372B8D">
      <w:pPr>
        <w:pStyle w:val="ListParagraph"/>
        <w:spacing w:line="360" w:lineRule="auto"/>
        <w:ind w:left="0"/>
        <w:rPr>
          <w:rFonts w:ascii="Arial" w:hAnsi="Arial" w:cs="Arial"/>
        </w:rPr>
      </w:pPr>
      <w:r w:rsidRPr="00532AFC">
        <w:rPr>
          <w:rFonts w:ascii="Arial" w:hAnsi="Arial" w:cs="Arial"/>
        </w:rPr>
        <w:t>The remainder of the County</w:t>
      </w:r>
      <w:r w:rsidR="00252DB2">
        <w:rPr>
          <w:rFonts w:ascii="Arial" w:hAnsi="Arial" w:cs="Arial"/>
        </w:rPr>
        <w:t>, predominantly rural settlement</w:t>
      </w:r>
      <w:r w:rsidRPr="00532AFC">
        <w:rPr>
          <w:rFonts w:ascii="Arial" w:hAnsi="Arial" w:cs="Arial"/>
        </w:rPr>
        <w:t>, is served by Group Water Schemes and private wells.</w:t>
      </w:r>
    </w:p>
    <w:p w:rsidR="00FA13DD" w:rsidRPr="00532AFC" w:rsidRDefault="00FA13DD" w:rsidP="00FA13DD">
      <w:pPr>
        <w:spacing w:line="360" w:lineRule="auto"/>
        <w:rPr>
          <w:rFonts w:ascii="Arial" w:hAnsi="Arial" w:cs="Arial"/>
        </w:rPr>
      </w:pPr>
      <w:r w:rsidRPr="00532AFC">
        <w:rPr>
          <w:rFonts w:ascii="Arial" w:hAnsi="Arial" w:cs="Arial"/>
        </w:rPr>
        <w:t>The provision of an adequate supply to serve the anticipated level of population growth within County Cavan, as identified in the</w:t>
      </w:r>
      <w:r w:rsidR="00252DB2">
        <w:rPr>
          <w:rFonts w:ascii="Arial" w:hAnsi="Arial" w:cs="Arial"/>
        </w:rPr>
        <w:t xml:space="preserve"> Settlement Framework </w:t>
      </w:r>
      <w:r w:rsidRPr="00532AFC">
        <w:rPr>
          <w:rFonts w:ascii="Arial" w:hAnsi="Arial" w:cs="Arial"/>
        </w:rPr>
        <w:t>requires appropriate monitoring and phased improvements, conc</w:t>
      </w:r>
      <w:r w:rsidR="00252DB2">
        <w:rPr>
          <w:rFonts w:ascii="Arial" w:hAnsi="Arial" w:cs="Arial"/>
        </w:rPr>
        <w:t xml:space="preserve">urrent with development needs. </w:t>
      </w:r>
      <w:r w:rsidRPr="00532AFC">
        <w:rPr>
          <w:rFonts w:ascii="Arial" w:hAnsi="Arial" w:cs="Arial"/>
        </w:rPr>
        <w:t>Cavan County Council has undertaken significant investment in water infrastructure over the period of the previous development plan. However, there are still significant deficits throughout</w:t>
      </w:r>
      <w:r w:rsidR="00252DB2">
        <w:rPr>
          <w:rFonts w:ascii="Arial" w:hAnsi="Arial" w:cs="Arial"/>
        </w:rPr>
        <w:t xml:space="preserve"> the County in these services. </w:t>
      </w:r>
      <w:r w:rsidRPr="00532AFC">
        <w:rPr>
          <w:rFonts w:ascii="Arial" w:hAnsi="Arial" w:cs="Arial"/>
        </w:rPr>
        <w:t>As these deficits cannot be immediately addressed, the Council identifies the locations that are under the greatest development pressure</w:t>
      </w:r>
      <w:r w:rsidR="00252DB2">
        <w:rPr>
          <w:rFonts w:ascii="Arial" w:hAnsi="Arial" w:cs="Arial"/>
        </w:rPr>
        <w:t xml:space="preserve"> </w:t>
      </w:r>
      <w:r w:rsidRPr="00532AFC">
        <w:rPr>
          <w:rFonts w:ascii="Arial" w:hAnsi="Arial" w:cs="Arial"/>
        </w:rPr>
        <w:t xml:space="preserve">and prioritises the upgrading of existing, or </w:t>
      </w:r>
      <w:r w:rsidR="00252DB2">
        <w:rPr>
          <w:rFonts w:ascii="Arial" w:hAnsi="Arial" w:cs="Arial"/>
        </w:rPr>
        <w:t xml:space="preserve">the provision of new, </w:t>
      </w:r>
      <w:r w:rsidRPr="00532AFC">
        <w:rPr>
          <w:rFonts w:ascii="Arial" w:hAnsi="Arial" w:cs="Arial"/>
        </w:rPr>
        <w:t>infrastructure in these areas. The locations are then categorised for servicing through the appropriate investment programme.</w:t>
      </w:r>
    </w:p>
    <w:p w:rsidR="00FA13DD" w:rsidRDefault="00FA13DD" w:rsidP="00FA13DD">
      <w:pPr>
        <w:spacing w:line="360" w:lineRule="auto"/>
        <w:rPr>
          <w:rFonts w:ascii="Arial" w:hAnsi="Arial" w:cs="Arial"/>
        </w:rPr>
      </w:pPr>
      <w:r w:rsidRPr="00A8779D">
        <w:rPr>
          <w:rFonts w:ascii="Arial" w:hAnsi="Arial" w:cs="Arial"/>
        </w:rPr>
        <w:t xml:space="preserve">The </w:t>
      </w:r>
      <w:r w:rsidR="00252DB2">
        <w:rPr>
          <w:rFonts w:ascii="Arial" w:hAnsi="Arial" w:cs="Arial"/>
        </w:rPr>
        <w:t>WSIP</w:t>
      </w:r>
      <w:r w:rsidRPr="00A8779D">
        <w:rPr>
          <w:rFonts w:ascii="Arial" w:hAnsi="Arial" w:cs="Arial"/>
        </w:rPr>
        <w:t xml:space="preserve"> includes the following </w:t>
      </w:r>
      <w:r>
        <w:rPr>
          <w:rFonts w:ascii="Arial" w:hAnsi="Arial" w:cs="Arial"/>
        </w:rPr>
        <w:t xml:space="preserve">Water supply </w:t>
      </w:r>
      <w:r w:rsidRPr="00A8779D">
        <w:rPr>
          <w:rFonts w:ascii="Arial" w:hAnsi="Arial" w:cs="Arial"/>
        </w:rPr>
        <w:t>schemes for</w:t>
      </w:r>
      <w:r w:rsidR="0036053F">
        <w:rPr>
          <w:rFonts w:ascii="Arial" w:hAnsi="Arial" w:cs="Arial"/>
        </w:rPr>
        <w:t xml:space="preserve"> County Cavan;</w:t>
      </w:r>
      <w:r w:rsidRPr="00A8779D">
        <w:rPr>
          <w:rFonts w:ascii="Arial" w:hAnsi="Arial" w:cs="Arial"/>
        </w:rPr>
        <w:t xml:space="preserve"> </w:t>
      </w:r>
    </w:p>
    <w:p w:rsidR="00372B8D" w:rsidRDefault="00372B8D" w:rsidP="00FA13DD">
      <w:pPr>
        <w:spacing w:line="360" w:lineRule="auto"/>
        <w:rPr>
          <w:rFonts w:ascii="Arial" w:hAnsi="Arial" w:cs="Arial"/>
        </w:rPr>
      </w:pPr>
    </w:p>
    <w:p w:rsidR="00FA13DD" w:rsidRPr="00372B8D" w:rsidRDefault="0036053F" w:rsidP="00FA13DD">
      <w:pPr>
        <w:spacing w:line="360" w:lineRule="auto"/>
        <w:rPr>
          <w:rFonts w:ascii="Arial" w:hAnsi="Arial" w:cs="Arial"/>
          <w:b/>
        </w:rPr>
      </w:pPr>
      <w:proofErr w:type="gramStart"/>
      <w:r>
        <w:rPr>
          <w:rFonts w:ascii="Arial" w:hAnsi="Arial" w:cs="Arial"/>
          <w:b/>
        </w:rPr>
        <w:t>Table 4.9.</w:t>
      </w:r>
      <w:proofErr w:type="gramEnd"/>
      <w:r>
        <w:rPr>
          <w:rFonts w:ascii="Arial" w:hAnsi="Arial" w:cs="Arial"/>
          <w:b/>
        </w:rPr>
        <w:t xml:space="preserve"> </w:t>
      </w:r>
      <w:r w:rsidR="00FA13DD" w:rsidRPr="00372B8D">
        <w:rPr>
          <w:rFonts w:ascii="Arial" w:hAnsi="Arial" w:cs="Arial"/>
          <w:b/>
        </w:rPr>
        <w:t xml:space="preserve"> Proposals for Water Supply Schemes in County Cavan 2010 - 2015</w:t>
      </w:r>
    </w:p>
    <w:tbl>
      <w:tblPr>
        <w:tblStyle w:val="TableGrid"/>
        <w:tblW w:w="0" w:type="auto"/>
        <w:tblLook w:val="04A0"/>
      </w:tblPr>
      <w:tblGrid>
        <w:gridCol w:w="1945"/>
        <w:gridCol w:w="1858"/>
        <w:gridCol w:w="1822"/>
        <w:gridCol w:w="1809"/>
        <w:gridCol w:w="1808"/>
      </w:tblGrid>
      <w:tr w:rsidR="00FA13DD" w:rsidRPr="00372B8D" w:rsidTr="00372B8D">
        <w:tc>
          <w:tcPr>
            <w:tcW w:w="1945"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Scheme</w:t>
            </w:r>
          </w:p>
        </w:tc>
        <w:tc>
          <w:tcPr>
            <w:tcW w:w="1858"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Planned upgrade of Plants – Capital  Programme</w:t>
            </w:r>
          </w:p>
        </w:tc>
        <w:tc>
          <w:tcPr>
            <w:tcW w:w="1822"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Status</w:t>
            </w:r>
          </w:p>
        </w:tc>
        <w:tc>
          <w:tcPr>
            <w:tcW w:w="1809"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Existing Demand</w:t>
            </w:r>
          </w:p>
        </w:tc>
        <w:tc>
          <w:tcPr>
            <w:tcW w:w="1808" w:type="dxa"/>
            <w:shd w:val="clear" w:color="auto" w:fill="C6D9F1" w:themeFill="text2" w:themeFillTint="33"/>
          </w:tcPr>
          <w:p w:rsidR="00FA13DD" w:rsidRPr="00372B8D" w:rsidRDefault="00FA13DD" w:rsidP="00FA13DD">
            <w:pPr>
              <w:rPr>
                <w:rFonts w:asciiTheme="majorHAnsi" w:hAnsiTheme="majorHAnsi" w:cstheme="majorHAnsi"/>
                <w:b/>
              </w:rPr>
            </w:pPr>
            <w:r w:rsidRPr="00372B8D">
              <w:rPr>
                <w:rFonts w:asciiTheme="majorHAnsi" w:hAnsiTheme="majorHAnsi" w:cstheme="majorHAnsi"/>
                <w:b/>
              </w:rPr>
              <w:t>Design Capacity</w:t>
            </w:r>
          </w:p>
          <w:p w:rsidR="00FA13DD" w:rsidRPr="00372B8D" w:rsidRDefault="00FA13DD" w:rsidP="00FA13DD">
            <w:pPr>
              <w:rPr>
                <w:rFonts w:asciiTheme="majorHAnsi" w:hAnsiTheme="majorHAnsi" w:cstheme="majorHAnsi"/>
                <w:b/>
              </w:rPr>
            </w:pPr>
            <w:r w:rsidRPr="00372B8D">
              <w:rPr>
                <w:rFonts w:asciiTheme="majorHAnsi" w:hAnsiTheme="majorHAnsi" w:cstheme="majorHAnsi"/>
                <w:b/>
              </w:rPr>
              <w:t>2011-2013</w:t>
            </w:r>
          </w:p>
        </w:tc>
      </w:tr>
      <w:tr w:rsidR="00FA13DD" w:rsidRPr="00372B8D" w:rsidTr="00372B8D">
        <w:trPr>
          <w:trHeight w:val="1109"/>
        </w:trPr>
        <w:tc>
          <w:tcPr>
            <w:tcW w:w="1945" w:type="dxa"/>
          </w:tcPr>
          <w:p w:rsidR="00FA13DD" w:rsidRPr="00372B8D" w:rsidRDefault="00FA13DD" w:rsidP="00FA13DD">
            <w:pPr>
              <w:pStyle w:val="ListParagraph"/>
              <w:ind w:left="0"/>
              <w:rPr>
                <w:rFonts w:asciiTheme="majorHAnsi" w:hAnsiTheme="majorHAnsi" w:cstheme="majorHAnsi"/>
                <w:b/>
              </w:rPr>
            </w:pPr>
            <w:r w:rsidRPr="00372B8D">
              <w:rPr>
                <w:rFonts w:asciiTheme="majorHAnsi" w:hAnsiTheme="majorHAnsi" w:cstheme="majorHAnsi"/>
                <w:b/>
              </w:rPr>
              <w:t>Ballyconnell Public Water Supply Scheme</w:t>
            </w:r>
          </w:p>
          <w:p w:rsidR="00FA13DD" w:rsidRPr="00372B8D" w:rsidRDefault="00FA13DD" w:rsidP="00FA13DD">
            <w:pPr>
              <w:rPr>
                <w:rFonts w:asciiTheme="majorHAnsi" w:hAnsiTheme="majorHAnsi" w:cstheme="majorHAnsi"/>
                <w:b/>
              </w:rPr>
            </w:pPr>
          </w:p>
        </w:tc>
        <w:tc>
          <w:tcPr>
            <w:tcW w:w="185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WSIP – New plant and reservoir,</w:t>
            </w:r>
          </w:p>
          <w:p w:rsidR="00FA13DD" w:rsidRPr="00372B8D" w:rsidRDefault="00FA13DD" w:rsidP="00FA13DD">
            <w:pPr>
              <w:rPr>
                <w:rFonts w:asciiTheme="majorHAnsi" w:hAnsiTheme="majorHAnsi" w:cstheme="majorHAnsi"/>
              </w:rPr>
            </w:pPr>
            <w:r w:rsidRPr="00372B8D">
              <w:rPr>
                <w:rFonts w:asciiTheme="majorHAnsi" w:hAnsiTheme="majorHAnsi" w:cstheme="majorHAnsi"/>
              </w:rPr>
              <w:t>1,170m³</w:t>
            </w:r>
          </w:p>
        </w:tc>
        <w:tc>
          <w:tcPr>
            <w:tcW w:w="1822" w:type="dxa"/>
          </w:tcPr>
          <w:p w:rsidR="00FA13DD" w:rsidRPr="00372B8D" w:rsidRDefault="00372B8D" w:rsidP="00FA13DD">
            <w:pPr>
              <w:rPr>
                <w:rFonts w:asciiTheme="majorHAnsi" w:hAnsiTheme="majorHAnsi" w:cstheme="majorHAnsi"/>
              </w:rPr>
            </w:pPr>
            <w:r w:rsidRPr="00372B8D">
              <w:rPr>
                <w:rFonts w:asciiTheme="majorHAnsi" w:hAnsiTheme="majorHAnsi" w:cstheme="majorHAnsi"/>
              </w:rPr>
              <w:t>C</w:t>
            </w:r>
            <w:r w:rsidR="00FA13DD" w:rsidRPr="00372B8D">
              <w:rPr>
                <w:rFonts w:asciiTheme="majorHAnsi" w:hAnsiTheme="majorHAnsi" w:cstheme="majorHAnsi"/>
              </w:rPr>
              <w:t>ompleted</w:t>
            </w:r>
          </w:p>
        </w:tc>
        <w:tc>
          <w:tcPr>
            <w:tcW w:w="1809"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729</w:t>
            </w:r>
          </w:p>
        </w:tc>
        <w:tc>
          <w:tcPr>
            <w:tcW w:w="180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550</w:t>
            </w:r>
          </w:p>
        </w:tc>
      </w:tr>
      <w:tr w:rsidR="00FA13DD" w:rsidRPr="00372B8D" w:rsidTr="00372B8D">
        <w:tc>
          <w:tcPr>
            <w:tcW w:w="1945" w:type="dxa"/>
          </w:tcPr>
          <w:p w:rsidR="00FA13DD" w:rsidRPr="00372B8D" w:rsidRDefault="00FA13DD" w:rsidP="00FA13DD">
            <w:pPr>
              <w:pStyle w:val="ListParagraph"/>
              <w:ind w:left="0"/>
              <w:rPr>
                <w:rFonts w:asciiTheme="majorHAnsi" w:hAnsiTheme="majorHAnsi" w:cstheme="majorHAnsi"/>
                <w:b/>
              </w:rPr>
            </w:pPr>
            <w:r w:rsidRPr="00372B8D">
              <w:rPr>
                <w:rFonts w:asciiTheme="majorHAnsi" w:hAnsiTheme="majorHAnsi" w:cstheme="majorHAnsi"/>
                <w:b/>
              </w:rPr>
              <w:t>Cootehill Public Water Supply Scheme</w:t>
            </w:r>
          </w:p>
          <w:p w:rsidR="00FA13DD" w:rsidRPr="00372B8D" w:rsidRDefault="00FA13DD" w:rsidP="00FA13DD">
            <w:pPr>
              <w:rPr>
                <w:rFonts w:asciiTheme="majorHAnsi" w:hAnsiTheme="majorHAnsi" w:cstheme="majorHAnsi"/>
                <w:b/>
              </w:rPr>
            </w:pPr>
          </w:p>
        </w:tc>
        <w:tc>
          <w:tcPr>
            <w:tcW w:w="185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WSIP-New plant and reservoir,</w:t>
            </w:r>
          </w:p>
          <w:p w:rsidR="00FA13DD" w:rsidRPr="00372B8D" w:rsidRDefault="00FA13DD" w:rsidP="00FA13DD">
            <w:pPr>
              <w:rPr>
                <w:rFonts w:asciiTheme="majorHAnsi" w:hAnsiTheme="majorHAnsi" w:cstheme="majorHAnsi"/>
              </w:rPr>
            </w:pPr>
            <w:r w:rsidRPr="00372B8D">
              <w:rPr>
                <w:rFonts w:asciiTheme="majorHAnsi" w:hAnsiTheme="majorHAnsi" w:cstheme="majorHAnsi"/>
              </w:rPr>
              <w:t>1,300m³</w:t>
            </w:r>
          </w:p>
        </w:tc>
        <w:tc>
          <w:tcPr>
            <w:tcW w:w="1822"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 xml:space="preserve">Awaiting approval </w:t>
            </w:r>
          </w:p>
        </w:tc>
        <w:tc>
          <w:tcPr>
            <w:tcW w:w="1809"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547</w:t>
            </w:r>
          </w:p>
        </w:tc>
        <w:tc>
          <w:tcPr>
            <w:tcW w:w="180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810</w:t>
            </w:r>
          </w:p>
        </w:tc>
      </w:tr>
      <w:tr w:rsidR="00FA13DD" w:rsidRPr="00372B8D" w:rsidTr="00372B8D">
        <w:tc>
          <w:tcPr>
            <w:tcW w:w="1945" w:type="dxa"/>
          </w:tcPr>
          <w:p w:rsidR="00FA13DD" w:rsidRPr="00372B8D" w:rsidRDefault="00FA13DD" w:rsidP="00372B8D">
            <w:pPr>
              <w:jc w:val="both"/>
              <w:rPr>
                <w:rFonts w:asciiTheme="majorHAnsi" w:hAnsiTheme="majorHAnsi" w:cstheme="majorHAnsi"/>
                <w:b/>
              </w:rPr>
            </w:pPr>
            <w:r w:rsidRPr="00372B8D">
              <w:rPr>
                <w:rFonts w:asciiTheme="majorHAnsi" w:hAnsiTheme="majorHAnsi" w:cstheme="majorHAnsi"/>
                <w:b/>
              </w:rPr>
              <w:t xml:space="preserve">Killeshandra Water Network Rehabilitation </w:t>
            </w:r>
          </w:p>
          <w:p w:rsidR="00FA13DD" w:rsidRPr="00372B8D" w:rsidRDefault="00FA13DD" w:rsidP="00FA13DD">
            <w:pPr>
              <w:pStyle w:val="ListParagraph"/>
              <w:jc w:val="both"/>
              <w:rPr>
                <w:rFonts w:asciiTheme="majorHAnsi" w:hAnsiTheme="majorHAnsi" w:cstheme="majorHAnsi"/>
                <w:b/>
              </w:rPr>
            </w:pPr>
          </w:p>
        </w:tc>
        <w:tc>
          <w:tcPr>
            <w:tcW w:w="185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 xml:space="preserve">Provisions of Chlorine Monitors &amp; Chlorine Booster </w:t>
            </w:r>
            <w:r w:rsidRPr="00372B8D">
              <w:rPr>
                <w:rFonts w:asciiTheme="majorHAnsi" w:hAnsiTheme="majorHAnsi" w:cstheme="majorHAnsi"/>
              </w:rPr>
              <w:lastRenderedPageBreak/>
              <w:t>stations at Interconnection points between GWS &amp; PWS</w:t>
            </w:r>
          </w:p>
        </w:tc>
        <w:tc>
          <w:tcPr>
            <w:tcW w:w="1822"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lastRenderedPageBreak/>
              <w:t>To be Completed in 2014</w:t>
            </w:r>
          </w:p>
        </w:tc>
        <w:tc>
          <w:tcPr>
            <w:tcW w:w="1809"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291</w:t>
            </w:r>
          </w:p>
        </w:tc>
        <w:tc>
          <w:tcPr>
            <w:tcW w:w="180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350</w:t>
            </w:r>
          </w:p>
        </w:tc>
      </w:tr>
      <w:tr w:rsidR="00FA13DD" w:rsidRPr="00372B8D" w:rsidTr="00372B8D">
        <w:tc>
          <w:tcPr>
            <w:tcW w:w="1945" w:type="dxa"/>
          </w:tcPr>
          <w:p w:rsidR="00FA13DD" w:rsidRPr="00372B8D" w:rsidRDefault="00372B8D" w:rsidP="00372B8D">
            <w:pPr>
              <w:pStyle w:val="ListParagraph"/>
              <w:ind w:left="0"/>
              <w:rPr>
                <w:rFonts w:asciiTheme="majorHAnsi" w:hAnsiTheme="majorHAnsi" w:cstheme="majorHAnsi"/>
                <w:b/>
              </w:rPr>
            </w:pPr>
            <w:r>
              <w:rPr>
                <w:rFonts w:asciiTheme="majorHAnsi" w:hAnsiTheme="majorHAnsi" w:cstheme="majorHAnsi"/>
                <w:b/>
              </w:rPr>
              <w:lastRenderedPageBreak/>
              <w:t xml:space="preserve">Kingscourt </w:t>
            </w:r>
            <w:r w:rsidR="00FA13DD" w:rsidRPr="00372B8D">
              <w:rPr>
                <w:rFonts w:asciiTheme="majorHAnsi" w:hAnsiTheme="majorHAnsi" w:cstheme="majorHAnsi"/>
                <w:b/>
              </w:rPr>
              <w:t>Public</w:t>
            </w:r>
          </w:p>
          <w:p w:rsidR="00FA13DD" w:rsidRPr="00372B8D" w:rsidRDefault="00FA13DD" w:rsidP="00FA13DD">
            <w:pPr>
              <w:pStyle w:val="ListParagraph"/>
              <w:ind w:hanging="720"/>
              <w:rPr>
                <w:rFonts w:asciiTheme="majorHAnsi" w:hAnsiTheme="majorHAnsi" w:cstheme="majorHAnsi"/>
                <w:b/>
              </w:rPr>
            </w:pPr>
            <w:r w:rsidRPr="00372B8D">
              <w:rPr>
                <w:rFonts w:asciiTheme="majorHAnsi" w:hAnsiTheme="majorHAnsi" w:cstheme="majorHAnsi"/>
                <w:b/>
              </w:rPr>
              <w:t xml:space="preserve">Water Supply </w:t>
            </w:r>
          </w:p>
          <w:p w:rsidR="00FA13DD" w:rsidRPr="00372B8D" w:rsidRDefault="00FA13DD" w:rsidP="00FA13DD">
            <w:pPr>
              <w:rPr>
                <w:rFonts w:asciiTheme="majorHAnsi" w:hAnsiTheme="majorHAnsi" w:cstheme="majorHAnsi"/>
                <w:b/>
              </w:rPr>
            </w:pPr>
          </w:p>
        </w:tc>
        <w:tc>
          <w:tcPr>
            <w:tcW w:w="185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WSIP – New plant and reservoir, 1,675m³</w:t>
            </w:r>
          </w:p>
        </w:tc>
        <w:tc>
          <w:tcPr>
            <w:tcW w:w="1822"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Awaiting approval</w:t>
            </w:r>
          </w:p>
        </w:tc>
        <w:tc>
          <w:tcPr>
            <w:tcW w:w="1809"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615</w:t>
            </w:r>
          </w:p>
        </w:tc>
        <w:tc>
          <w:tcPr>
            <w:tcW w:w="1808" w:type="dxa"/>
          </w:tcPr>
          <w:p w:rsidR="00FA13DD" w:rsidRPr="00372B8D" w:rsidRDefault="00FA13DD" w:rsidP="00FA13DD">
            <w:pPr>
              <w:rPr>
                <w:rFonts w:asciiTheme="majorHAnsi" w:hAnsiTheme="majorHAnsi" w:cstheme="majorHAnsi"/>
              </w:rPr>
            </w:pPr>
            <w:r w:rsidRPr="00372B8D">
              <w:rPr>
                <w:rFonts w:asciiTheme="majorHAnsi" w:hAnsiTheme="majorHAnsi" w:cstheme="majorHAnsi"/>
              </w:rPr>
              <w:t>872 (m³/day)</w:t>
            </w:r>
          </w:p>
        </w:tc>
      </w:tr>
    </w:tbl>
    <w:p w:rsidR="00FA13DD" w:rsidRPr="00FB151C" w:rsidRDefault="00FA13DD" w:rsidP="00FA13DD">
      <w:pPr>
        <w:spacing w:line="360" w:lineRule="auto"/>
        <w:rPr>
          <w:rFonts w:ascii="Arial" w:hAnsi="Arial" w:cs="Arial"/>
          <w:sz w:val="18"/>
          <w:szCs w:val="18"/>
        </w:rPr>
      </w:pPr>
      <w:r>
        <w:rPr>
          <w:rFonts w:ascii="Arial" w:hAnsi="Arial" w:cs="Arial"/>
          <w:sz w:val="18"/>
          <w:szCs w:val="18"/>
        </w:rPr>
        <w:t>Source: Cavan County Council Water Services (2013)</w:t>
      </w:r>
    </w:p>
    <w:p w:rsidR="00FA13DD" w:rsidRPr="00A8779D" w:rsidRDefault="00FA13DD" w:rsidP="00BF1539">
      <w:pPr>
        <w:spacing w:line="360" w:lineRule="auto"/>
        <w:rPr>
          <w:rFonts w:ascii="Arial" w:hAnsi="Arial" w:cs="Arial"/>
        </w:rPr>
      </w:pPr>
    </w:p>
    <w:p w:rsidR="00AC4AEF" w:rsidRPr="00A8779D" w:rsidRDefault="00AC4AEF" w:rsidP="00BF1539">
      <w:pPr>
        <w:spacing w:line="360" w:lineRule="auto"/>
        <w:rPr>
          <w:rFonts w:ascii="Arial" w:hAnsi="Arial" w:cs="Arial"/>
        </w:rPr>
      </w:pPr>
      <w:r w:rsidRPr="00A8779D">
        <w:rPr>
          <w:rFonts w:ascii="Arial" w:hAnsi="Arial" w:cs="Arial"/>
        </w:rPr>
        <w:t xml:space="preserve">The above proposed schemes/priorities may be varied as a result of water quality, population growth and other considerations. Schemes may also be advanced using other arrangements such as a small schemes programme and private provision. </w:t>
      </w:r>
    </w:p>
    <w:p w:rsidR="00FA13DD" w:rsidRDefault="00FA13DD" w:rsidP="00FA13DD">
      <w:pPr>
        <w:spacing w:line="360" w:lineRule="auto"/>
        <w:rPr>
          <w:rFonts w:ascii="Arial" w:hAnsi="Arial" w:cs="Arial"/>
          <w:b/>
          <w:color w:val="FF0000"/>
        </w:rPr>
      </w:pPr>
    </w:p>
    <w:p w:rsidR="00FA13DD" w:rsidRPr="007D5DDA" w:rsidRDefault="00FA13DD" w:rsidP="00FA13DD">
      <w:pPr>
        <w:spacing w:line="360" w:lineRule="auto"/>
        <w:rPr>
          <w:rFonts w:ascii="Arial" w:hAnsi="Arial" w:cs="Arial"/>
          <w:b/>
        </w:rPr>
      </w:pPr>
      <w:r w:rsidRPr="007D5DDA">
        <w:rPr>
          <w:rFonts w:ascii="Arial" w:hAnsi="Arial" w:cs="Arial"/>
          <w:b/>
        </w:rPr>
        <w:t>Water Services Policies</w:t>
      </w:r>
    </w:p>
    <w:p w:rsidR="00FA13DD" w:rsidRPr="007D5DDA" w:rsidRDefault="006F7D20" w:rsidP="00FA13DD">
      <w:pPr>
        <w:spacing w:line="360" w:lineRule="auto"/>
        <w:rPr>
          <w:rFonts w:ascii="Arial" w:hAnsi="Arial" w:cs="Arial"/>
        </w:rPr>
      </w:pPr>
      <w:proofErr w:type="gramStart"/>
      <w:r w:rsidRPr="007D5DDA">
        <w:rPr>
          <w:rFonts w:ascii="Arial" w:hAnsi="Arial" w:cs="Arial"/>
          <w:b/>
        </w:rPr>
        <w:t>PIP5</w:t>
      </w:r>
      <w:r w:rsidR="00FA13DD" w:rsidRPr="007D5DDA">
        <w:rPr>
          <w:rFonts w:ascii="Arial" w:hAnsi="Arial" w:cs="Arial"/>
        </w:rPr>
        <w:t xml:space="preserve"> To ensure an adequate, sustainable and economic supply of good quality water for domestic, commercial and industrial use, subject to the requirements of the </w:t>
      </w:r>
      <w:r w:rsidR="0036053F">
        <w:rPr>
          <w:rFonts w:ascii="Arial" w:hAnsi="Arial" w:cs="Arial"/>
        </w:rPr>
        <w:t>‘</w:t>
      </w:r>
      <w:r w:rsidR="00FA13DD" w:rsidRPr="007D5DDA">
        <w:rPr>
          <w:rFonts w:ascii="Arial" w:hAnsi="Arial" w:cs="Arial"/>
        </w:rPr>
        <w:t>Habitats Directive.</w:t>
      </w:r>
      <w:r w:rsidR="0036053F">
        <w:rPr>
          <w:rFonts w:ascii="Arial" w:hAnsi="Arial" w:cs="Arial"/>
        </w:rPr>
        <w:t>’</w:t>
      </w:r>
      <w:proofErr w:type="gramEnd"/>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r w:rsidRPr="007D5DDA">
        <w:rPr>
          <w:rFonts w:ascii="Arial" w:hAnsi="Arial" w:cs="Arial"/>
          <w:b/>
        </w:rPr>
        <w:t>PIP6</w:t>
      </w:r>
      <w:r w:rsidR="00FA13DD" w:rsidRPr="007D5DDA">
        <w:rPr>
          <w:rFonts w:ascii="Arial" w:hAnsi="Arial" w:cs="Arial"/>
        </w:rPr>
        <w:t xml:space="preserve"> To ensure that the future development of available lands within the plan area </w:t>
      </w:r>
      <w:r w:rsidR="0036053F">
        <w:rPr>
          <w:rFonts w:ascii="Arial" w:hAnsi="Arial" w:cs="Arial"/>
        </w:rPr>
        <w:t>are</w:t>
      </w:r>
      <w:r w:rsidR="00FA13DD" w:rsidRPr="007D5DDA">
        <w:rPr>
          <w:rFonts w:ascii="Arial" w:hAnsi="Arial" w:cs="Arial"/>
        </w:rPr>
        <w:t xml:space="preserve"> evaluated</w:t>
      </w:r>
      <w:r w:rsidR="0036053F">
        <w:rPr>
          <w:rFonts w:ascii="Arial" w:hAnsi="Arial" w:cs="Arial"/>
        </w:rPr>
        <w:t xml:space="preserve"> </w:t>
      </w:r>
      <w:r w:rsidR="00FA13DD" w:rsidRPr="007D5DDA">
        <w:rPr>
          <w:rFonts w:ascii="Arial" w:hAnsi="Arial" w:cs="Arial"/>
        </w:rPr>
        <w:t>in terms of</w:t>
      </w:r>
      <w:r w:rsidR="0036053F">
        <w:rPr>
          <w:rFonts w:ascii="Arial" w:hAnsi="Arial" w:cs="Arial"/>
        </w:rPr>
        <w:t xml:space="preserve"> the</w:t>
      </w:r>
      <w:r w:rsidR="00FA13DD" w:rsidRPr="007D5DDA">
        <w:rPr>
          <w:rFonts w:ascii="Arial" w:hAnsi="Arial" w:cs="Arial"/>
        </w:rPr>
        <w:t xml:space="preserve"> requirements of the EIA, Habitats Directive; Water Framework Directive and the Floods’ Directive, to ensure that there are no negative impacts on water quality. </w:t>
      </w:r>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proofErr w:type="gramStart"/>
      <w:r w:rsidRPr="007D5DDA">
        <w:rPr>
          <w:rFonts w:ascii="Arial" w:hAnsi="Arial" w:cs="Arial"/>
          <w:b/>
        </w:rPr>
        <w:t>PIP7</w:t>
      </w:r>
      <w:r w:rsidR="00FA13DD" w:rsidRPr="007D5DDA">
        <w:rPr>
          <w:rFonts w:ascii="Arial" w:hAnsi="Arial" w:cs="Arial"/>
        </w:rPr>
        <w:t xml:space="preserve"> To conserve water supplies through the minimisation of leakage and waste in the interests of efficiency and sustainablility.</w:t>
      </w:r>
      <w:proofErr w:type="gramEnd"/>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proofErr w:type="gramStart"/>
      <w:r w:rsidRPr="007D5DDA">
        <w:rPr>
          <w:rFonts w:ascii="Arial" w:hAnsi="Arial" w:cs="Arial"/>
          <w:b/>
        </w:rPr>
        <w:t>PIP8</w:t>
      </w:r>
      <w:r w:rsidR="00FA13DD" w:rsidRPr="007D5DDA">
        <w:rPr>
          <w:rFonts w:ascii="Arial" w:hAnsi="Arial" w:cs="Arial"/>
        </w:rPr>
        <w:t xml:space="preserve"> To promote public awareness and involvement in water conservation measures.</w:t>
      </w:r>
      <w:proofErr w:type="gramEnd"/>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r w:rsidRPr="007D5DDA">
        <w:rPr>
          <w:rFonts w:ascii="Arial" w:hAnsi="Arial" w:cs="Arial"/>
          <w:b/>
        </w:rPr>
        <w:t>PIP9</w:t>
      </w:r>
      <w:r w:rsidR="00FA13DD" w:rsidRPr="007D5DDA">
        <w:rPr>
          <w:rFonts w:ascii="Arial" w:hAnsi="Arial" w:cs="Arial"/>
        </w:rPr>
        <w:t xml:space="preserve"> To co-operate, support and </w:t>
      </w:r>
      <w:r w:rsidRPr="007D5DDA">
        <w:rPr>
          <w:rFonts w:ascii="Arial" w:hAnsi="Arial" w:cs="Arial"/>
        </w:rPr>
        <w:t>advice</w:t>
      </w:r>
      <w:r w:rsidR="00FA13DD" w:rsidRPr="007D5DDA">
        <w:rPr>
          <w:rFonts w:ascii="Arial" w:hAnsi="Arial" w:cs="Arial"/>
        </w:rPr>
        <w:t xml:space="preserve"> in the provision and management of group water schemes in the County.</w:t>
      </w:r>
    </w:p>
    <w:p w:rsidR="00FA13DD" w:rsidRPr="007D5DDA" w:rsidRDefault="00FA13DD" w:rsidP="00FA13DD">
      <w:pPr>
        <w:spacing w:line="360" w:lineRule="auto"/>
        <w:rPr>
          <w:rFonts w:ascii="Arial" w:hAnsi="Arial" w:cs="Arial"/>
        </w:rPr>
      </w:pPr>
    </w:p>
    <w:p w:rsidR="00FA13DD" w:rsidRPr="007D5DDA" w:rsidRDefault="00FA13DD" w:rsidP="00FA13DD">
      <w:pPr>
        <w:spacing w:line="360" w:lineRule="auto"/>
        <w:rPr>
          <w:rFonts w:ascii="Arial" w:hAnsi="Arial" w:cs="Arial"/>
          <w:b/>
        </w:rPr>
      </w:pPr>
      <w:r w:rsidRPr="007D5DDA">
        <w:rPr>
          <w:rFonts w:ascii="Arial" w:hAnsi="Arial" w:cs="Arial"/>
          <w:b/>
        </w:rPr>
        <w:t>Wat</w:t>
      </w:r>
      <w:r w:rsidR="0036053F">
        <w:rPr>
          <w:rFonts w:ascii="Arial" w:hAnsi="Arial" w:cs="Arial"/>
          <w:b/>
        </w:rPr>
        <w:t>er Services Objective</w:t>
      </w:r>
    </w:p>
    <w:p w:rsidR="0036053F" w:rsidRDefault="006F7D20" w:rsidP="00FA13DD">
      <w:pPr>
        <w:spacing w:line="360" w:lineRule="auto"/>
        <w:ind w:left="1440" w:hanging="1440"/>
        <w:rPr>
          <w:rFonts w:ascii="Arial" w:hAnsi="Arial" w:cs="Arial"/>
        </w:rPr>
      </w:pPr>
      <w:r w:rsidRPr="007D5DDA">
        <w:rPr>
          <w:rFonts w:ascii="Arial" w:hAnsi="Arial" w:cs="Arial"/>
          <w:b/>
        </w:rPr>
        <w:t>PIO89</w:t>
      </w:r>
      <w:r w:rsidR="00FA13DD" w:rsidRPr="007D5DDA">
        <w:rPr>
          <w:rFonts w:ascii="Arial" w:hAnsi="Arial" w:cs="Arial"/>
        </w:rPr>
        <w:t xml:space="preserve"> To support the objectives of the </w:t>
      </w:r>
      <w:r w:rsidR="0036053F">
        <w:rPr>
          <w:rFonts w:ascii="Arial" w:hAnsi="Arial" w:cs="Arial"/>
        </w:rPr>
        <w:t xml:space="preserve">WSIP </w:t>
      </w:r>
      <w:r w:rsidR="00FA13DD" w:rsidRPr="007D5DDA">
        <w:rPr>
          <w:rFonts w:ascii="Arial" w:hAnsi="Arial" w:cs="Arial"/>
        </w:rPr>
        <w:t>Assessment of Needs 2009 – 2015</w:t>
      </w:r>
      <w:r w:rsidR="0036053F">
        <w:rPr>
          <w:rFonts w:ascii="Arial" w:hAnsi="Arial" w:cs="Arial"/>
        </w:rPr>
        <w:t>,’</w:t>
      </w:r>
    </w:p>
    <w:p w:rsidR="00FA13DD" w:rsidRPr="007D5DDA" w:rsidRDefault="0036053F" w:rsidP="00FA13DD">
      <w:pPr>
        <w:spacing w:line="360" w:lineRule="auto"/>
        <w:ind w:left="1440" w:hanging="1440"/>
        <w:rPr>
          <w:rFonts w:ascii="Arial" w:hAnsi="Arial" w:cs="Arial"/>
        </w:rPr>
      </w:pPr>
      <w:proofErr w:type="gramStart"/>
      <w:r>
        <w:rPr>
          <w:rFonts w:ascii="Arial" w:hAnsi="Arial" w:cs="Arial"/>
        </w:rPr>
        <w:t>including</w:t>
      </w:r>
      <w:proofErr w:type="gramEnd"/>
      <w:r>
        <w:rPr>
          <w:rFonts w:ascii="Arial" w:hAnsi="Arial" w:cs="Arial"/>
        </w:rPr>
        <w:t xml:space="preserve"> thefollowing schemes; </w:t>
      </w:r>
      <w:r w:rsidR="00FA13DD" w:rsidRPr="007D5DDA">
        <w:rPr>
          <w:rFonts w:ascii="Arial" w:hAnsi="Arial" w:cs="Arial"/>
        </w:rPr>
        <w:t>Ballyco</w:t>
      </w:r>
      <w:r>
        <w:rPr>
          <w:rFonts w:ascii="Arial" w:hAnsi="Arial" w:cs="Arial"/>
        </w:rPr>
        <w:t>nnell, Cootehill, Killeshandra and</w:t>
      </w:r>
      <w:r w:rsidR="00FA13DD" w:rsidRPr="007D5DDA">
        <w:rPr>
          <w:rFonts w:ascii="Arial" w:hAnsi="Arial" w:cs="Arial"/>
        </w:rPr>
        <w:t xml:space="preserve"> Kingscourt.</w:t>
      </w:r>
    </w:p>
    <w:p w:rsidR="006F7D20" w:rsidRPr="007D5DDA" w:rsidRDefault="006F7D20" w:rsidP="00FA13DD">
      <w:pPr>
        <w:spacing w:line="360" w:lineRule="auto"/>
        <w:rPr>
          <w:rFonts w:ascii="Arial" w:hAnsi="Arial" w:cs="Arial"/>
        </w:rPr>
      </w:pPr>
    </w:p>
    <w:p w:rsidR="00FA13DD" w:rsidRPr="007D5DDA" w:rsidRDefault="006F7D20" w:rsidP="00FA13DD">
      <w:pPr>
        <w:spacing w:line="360" w:lineRule="auto"/>
        <w:rPr>
          <w:rFonts w:ascii="Arial" w:hAnsi="Arial" w:cs="Arial"/>
        </w:rPr>
      </w:pPr>
      <w:r w:rsidRPr="007D5DDA">
        <w:rPr>
          <w:rFonts w:ascii="Arial" w:hAnsi="Arial" w:cs="Arial"/>
          <w:b/>
        </w:rPr>
        <w:t>PIO90</w:t>
      </w:r>
      <w:r w:rsidRPr="007D5DDA">
        <w:rPr>
          <w:rFonts w:ascii="Arial" w:hAnsi="Arial" w:cs="Arial"/>
        </w:rPr>
        <w:t xml:space="preserve"> </w:t>
      </w:r>
      <w:r w:rsidR="00FA13DD" w:rsidRPr="007D5DDA">
        <w:rPr>
          <w:rFonts w:ascii="Arial" w:hAnsi="Arial" w:cs="Arial"/>
          <w:iCs/>
        </w:rPr>
        <w:t>To require that adequate and appropriate waste and drinking water service infrastructure is in place prior to further development</w:t>
      </w:r>
      <w:r w:rsidR="00FA13DD" w:rsidRPr="007D5DDA">
        <w:rPr>
          <w:rFonts w:ascii="Arial" w:hAnsi="Arial" w:cs="Arial"/>
        </w:rPr>
        <w:t>.</w:t>
      </w:r>
    </w:p>
    <w:p w:rsidR="00FA13DD" w:rsidRPr="007D5DDA" w:rsidRDefault="00FA13DD" w:rsidP="00FA13DD">
      <w:pPr>
        <w:spacing w:line="360" w:lineRule="auto"/>
        <w:rPr>
          <w:rFonts w:ascii="Arial" w:hAnsi="Arial" w:cs="Arial"/>
          <w:highlight w:val="magenta"/>
        </w:rPr>
      </w:pPr>
    </w:p>
    <w:p w:rsidR="00FA13DD" w:rsidRPr="007D5DDA" w:rsidRDefault="006F7D20" w:rsidP="00FA13DD">
      <w:pPr>
        <w:spacing w:line="360" w:lineRule="auto"/>
        <w:rPr>
          <w:rFonts w:ascii="Arial" w:hAnsi="Arial" w:cs="Arial"/>
        </w:rPr>
      </w:pPr>
      <w:r w:rsidRPr="007D5DDA">
        <w:rPr>
          <w:rFonts w:ascii="Arial" w:hAnsi="Arial" w:cs="Arial"/>
          <w:b/>
          <w:iCs/>
        </w:rPr>
        <w:t>P1091</w:t>
      </w:r>
      <w:r w:rsidR="00FA13DD" w:rsidRPr="007D5DDA">
        <w:rPr>
          <w:rFonts w:ascii="Arial" w:hAnsi="Arial" w:cs="Arial"/>
          <w:b/>
          <w:iCs/>
        </w:rPr>
        <w:t xml:space="preserve"> </w:t>
      </w:r>
      <w:r w:rsidR="00FA13DD" w:rsidRPr="007D5DDA">
        <w:rPr>
          <w:rFonts w:ascii="Arial" w:hAnsi="Arial" w:cs="Arial"/>
          <w:iCs/>
        </w:rPr>
        <w:t xml:space="preserve">To ensure the protection and improvement of all drinking water, surface water and ground waters throughout the county by implementing the EU </w:t>
      </w:r>
      <w:r w:rsidR="0036053F">
        <w:rPr>
          <w:rFonts w:ascii="Arial" w:hAnsi="Arial" w:cs="Arial"/>
          <w:iCs/>
        </w:rPr>
        <w:t>‘</w:t>
      </w:r>
      <w:r w:rsidR="00FA13DD" w:rsidRPr="007D5DDA">
        <w:rPr>
          <w:rFonts w:ascii="Arial" w:hAnsi="Arial" w:cs="Arial"/>
          <w:iCs/>
        </w:rPr>
        <w:t>Water Framework Directive,</w:t>
      </w:r>
      <w:r w:rsidR="0036053F">
        <w:rPr>
          <w:rFonts w:ascii="Arial" w:hAnsi="Arial" w:cs="Arial"/>
          <w:iCs/>
        </w:rPr>
        <w:t>’</w:t>
      </w:r>
      <w:r w:rsidR="00FA13DD" w:rsidRPr="007D5DDA">
        <w:rPr>
          <w:rFonts w:ascii="Arial" w:hAnsi="Arial" w:cs="Arial"/>
          <w:iCs/>
        </w:rPr>
        <w:t xml:space="preserve"> and any other associated legislation.</w:t>
      </w:r>
    </w:p>
    <w:p w:rsidR="00AC4AEF" w:rsidRPr="00116145" w:rsidRDefault="00AC4AEF" w:rsidP="00BF1539">
      <w:pPr>
        <w:spacing w:line="360" w:lineRule="auto"/>
        <w:rPr>
          <w:rFonts w:ascii="Arial" w:hAnsi="Arial" w:cs="Arial"/>
          <w:color w:val="FF0000"/>
        </w:rPr>
      </w:pPr>
    </w:p>
    <w:p w:rsidR="00AC4AEF" w:rsidRPr="00BB3639" w:rsidRDefault="00D41D41" w:rsidP="00BF1539">
      <w:pPr>
        <w:spacing w:line="360" w:lineRule="auto"/>
        <w:outlineLvl w:val="2"/>
        <w:rPr>
          <w:rFonts w:ascii="Arial" w:hAnsi="Arial" w:cs="Arial"/>
          <w:b/>
        </w:rPr>
      </w:pPr>
      <w:r>
        <w:rPr>
          <w:rFonts w:ascii="Arial" w:hAnsi="Arial" w:cs="Arial"/>
          <w:i/>
          <w:color w:val="FF0000"/>
        </w:rPr>
        <w:tab/>
      </w:r>
      <w:bookmarkStart w:id="202" w:name="_Toc390096086"/>
      <w:r w:rsidRPr="00BB3639">
        <w:rPr>
          <w:rFonts w:ascii="Arial" w:hAnsi="Arial" w:cs="Arial"/>
          <w:b/>
        </w:rPr>
        <w:t>4.</w:t>
      </w:r>
      <w:r w:rsidR="005321C4">
        <w:rPr>
          <w:rFonts w:ascii="Arial" w:hAnsi="Arial" w:cs="Arial"/>
          <w:b/>
        </w:rPr>
        <w:t>5</w:t>
      </w:r>
      <w:r w:rsidRPr="00BB3639">
        <w:rPr>
          <w:rFonts w:ascii="Arial" w:hAnsi="Arial" w:cs="Arial"/>
          <w:b/>
        </w:rPr>
        <w:t>.</w:t>
      </w:r>
      <w:r w:rsidR="007D4527">
        <w:rPr>
          <w:rFonts w:ascii="Arial" w:hAnsi="Arial" w:cs="Arial"/>
          <w:b/>
        </w:rPr>
        <w:t>4</w:t>
      </w:r>
      <w:r w:rsidR="006D46DB">
        <w:rPr>
          <w:rFonts w:ascii="Arial" w:hAnsi="Arial" w:cs="Arial"/>
          <w:b/>
        </w:rPr>
        <w:tab/>
      </w:r>
      <w:r w:rsidRPr="00BB3639">
        <w:rPr>
          <w:rFonts w:ascii="Arial" w:hAnsi="Arial" w:cs="Arial"/>
          <w:b/>
        </w:rPr>
        <w:t>Individual Wastewater Treatment Systems</w:t>
      </w:r>
      <w:bookmarkEnd w:id="202"/>
    </w:p>
    <w:p w:rsidR="00AC4AEF" w:rsidRPr="00D41D41" w:rsidRDefault="00AC4AEF" w:rsidP="00BF1539">
      <w:pPr>
        <w:pStyle w:val="Default"/>
        <w:spacing w:line="360" w:lineRule="auto"/>
        <w:rPr>
          <w:color w:val="auto"/>
        </w:rPr>
      </w:pPr>
      <w:r w:rsidRPr="00D41D41">
        <w:rPr>
          <w:color w:val="auto"/>
        </w:rPr>
        <w:t xml:space="preserve">Waste water treatment systems should be located, constructed and maintained to the highest standards to ensure minimal impacts on </w:t>
      </w:r>
      <w:r w:rsidR="00D41D41" w:rsidRPr="00D41D41">
        <w:rPr>
          <w:color w:val="auto"/>
        </w:rPr>
        <w:t xml:space="preserve">the environment and </w:t>
      </w:r>
      <w:r w:rsidR="0036053F">
        <w:rPr>
          <w:color w:val="auto"/>
        </w:rPr>
        <w:t xml:space="preserve">water quality. </w:t>
      </w:r>
      <w:r w:rsidRPr="00D41D41">
        <w:rPr>
          <w:color w:val="auto"/>
        </w:rPr>
        <w:t xml:space="preserve">The provision of septic tanks and wastewater treatment systems and their associated percolation areas shall comply in full with the requirements of the EPA </w:t>
      </w:r>
      <w:r w:rsidR="0036053F">
        <w:rPr>
          <w:color w:val="auto"/>
        </w:rPr>
        <w:t>‘</w:t>
      </w:r>
      <w:r w:rsidRPr="00D41D41">
        <w:rPr>
          <w:color w:val="auto"/>
        </w:rPr>
        <w:t>Code of Practice Wastewater Treatment and Disposal Sys</w:t>
      </w:r>
      <w:r w:rsidR="0036053F">
        <w:rPr>
          <w:color w:val="auto"/>
        </w:rPr>
        <w:t xml:space="preserve">tems Serving Single Houses,’ </w:t>
      </w:r>
      <w:r w:rsidRPr="00D41D41">
        <w:rPr>
          <w:color w:val="auto"/>
        </w:rPr>
        <w:t xml:space="preserve">(2009) or any subsequent Code of Practice which supersedes it. </w:t>
      </w:r>
      <w:r w:rsidR="00D41D41" w:rsidRPr="00D41D41">
        <w:rPr>
          <w:color w:val="auto"/>
        </w:rPr>
        <w:t xml:space="preserve">In all new systems and in existing systems where there is </w:t>
      </w:r>
      <w:r w:rsidRPr="00D41D41">
        <w:rPr>
          <w:color w:val="auto"/>
        </w:rPr>
        <w:t xml:space="preserve">increased loading, a full ‘Site Characterisation Report’ shall be submitted and shall be carried out in accordance with the above EPA Manuals. </w:t>
      </w:r>
    </w:p>
    <w:p w:rsidR="00AC4AEF" w:rsidRPr="00F84735" w:rsidRDefault="00AC4AEF" w:rsidP="00BF1539">
      <w:pPr>
        <w:spacing w:line="360" w:lineRule="auto"/>
        <w:rPr>
          <w:rFonts w:ascii="Arial" w:hAnsi="Arial" w:cs="Arial"/>
        </w:rPr>
      </w:pPr>
    </w:p>
    <w:p w:rsidR="00AC4AEF" w:rsidRPr="00F84735" w:rsidRDefault="00543FDA" w:rsidP="00BF1539">
      <w:pPr>
        <w:spacing w:line="360" w:lineRule="auto"/>
        <w:rPr>
          <w:rFonts w:ascii="Arial" w:hAnsi="Arial" w:cs="Arial"/>
          <w:b/>
        </w:rPr>
      </w:pPr>
      <w:r w:rsidRPr="00F84735">
        <w:rPr>
          <w:rFonts w:ascii="Arial" w:hAnsi="Arial" w:cs="Arial"/>
          <w:b/>
        </w:rPr>
        <w:t xml:space="preserve">Individual Waste Water Treatment Systems </w:t>
      </w:r>
      <w:r w:rsidR="00AC4AEF" w:rsidRPr="00F84735">
        <w:rPr>
          <w:rFonts w:ascii="Arial" w:hAnsi="Arial" w:cs="Arial"/>
          <w:b/>
        </w:rPr>
        <w:t>Objectives</w:t>
      </w:r>
    </w:p>
    <w:p w:rsidR="00AC4AEF" w:rsidRPr="00F84735" w:rsidRDefault="00F91990" w:rsidP="00BF1539">
      <w:pPr>
        <w:spacing w:line="360" w:lineRule="auto"/>
        <w:rPr>
          <w:rFonts w:ascii="Arial" w:hAnsi="Arial" w:cs="Arial"/>
        </w:rPr>
      </w:pPr>
      <w:proofErr w:type="gramStart"/>
      <w:r>
        <w:rPr>
          <w:rFonts w:ascii="Arial" w:hAnsi="Arial" w:cs="Arial"/>
          <w:b/>
        </w:rPr>
        <w:t>PIO</w:t>
      </w:r>
      <w:r w:rsidR="006F7D20">
        <w:rPr>
          <w:rFonts w:ascii="Arial" w:hAnsi="Arial" w:cs="Arial"/>
          <w:b/>
        </w:rPr>
        <w:t>92</w:t>
      </w:r>
      <w:r w:rsidR="00543FDA" w:rsidRPr="00F84735">
        <w:rPr>
          <w:rFonts w:ascii="Arial" w:hAnsi="Arial" w:cs="Arial"/>
        </w:rPr>
        <w:t xml:space="preserve"> </w:t>
      </w:r>
      <w:r w:rsidR="00AC4AEF" w:rsidRPr="00F84735">
        <w:rPr>
          <w:rFonts w:ascii="Arial" w:hAnsi="Arial" w:cs="Arial"/>
        </w:rPr>
        <w:t>To promote environmental protection through education and enforcement of all current legislation.</w:t>
      </w:r>
      <w:proofErr w:type="gramEnd"/>
    </w:p>
    <w:p w:rsidR="00BB3639" w:rsidRDefault="00BB3639" w:rsidP="00BF1539">
      <w:pPr>
        <w:spacing w:line="360" w:lineRule="auto"/>
        <w:rPr>
          <w:rFonts w:ascii="Arial" w:hAnsi="Arial" w:cs="Arial"/>
          <w:b/>
        </w:rPr>
      </w:pPr>
    </w:p>
    <w:p w:rsidR="00AC4AEF" w:rsidRPr="00F84735" w:rsidRDefault="00F91990" w:rsidP="00BF1539">
      <w:pPr>
        <w:spacing w:line="360" w:lineRule="auto"/>
        <w:rPr>
          <w:rFonts w:ascii="Arial" w:hAnsi="Arial" w:cs="Arial"/>
        </w:rPr>
      </w:pPr>
      <w:proofErr w:type="gramStart"/>
      <w:r>
        <w:rPr>
          <w:rFonts w:ascii="Arial" w:hAnsi="Arial" w:cs="Arial"/>
          <w:b/>
        </w:rPr>
        <w:t>PIO</w:t>
      </w:r>
      <w:r w:rsidR="006F7D20">
        <w:rPr>
          <w:rFonts w:ascii="Arial" w:hAnsi="Arial" w:cs="Arial"/>
          <w:b/>
        </w:rPr>
        <w:t>93</w:t>
      </w:r>
      <w:r w:rsidR="00543FDA" w:rsidRPr="00F84735">
        <w:rPr>
          <w:rFonts w:ascii="Arial" w:hAnsi="Arial" w:cs="Arial"/>
        </w:rPr>
        <w:t xml:space="preserve"> </w:t>
      </w:r>
      <w:r w:rsidR="00AC4AEF" w:rsidRPr="00F84735">
        <w:rPr>
          <w:rFonts w:ascii="Arial" w:hAnsi="Arial" w:cs="Arial"/>
        </w:rPr>
        <w:t>To improve water quality in the County in accordance with current European and National legislation.</w:t>
      </w:r>
      <w:proofErr w:type="gramEnd"/>
    </w:p>
    <w:p w:rsidR="00BB3639" w:rsidRDefault="00BB3639" w:rsidP="00BF1539">
      <w:pPr>
        <w:spacing w:line="360" w:lineRule="auto"/>
        <w:rPr>
          <w:rFonts w:ascii="Arial" w:hAnsi="Arial" w:cs="Arial"/>
          <w:b/>
        </w:rPr>
      </w:pPr>
    </w:p>
    <w:p w:rsidR="00AC4AEF" w:rsidRDefault="00F91990" w:rsidP="00BF1539">
      <w:pPr>
        <w:spacing w:line="360" w:lineRule="auto"/>
        <w:rPr>
          <w:rFonts w:ascii="Arial" w:hAnsi="Arial" w:cs="Arial"/>
        </w:rPr>
      </w:pPr>
      <w:proofErr w:type="gramStart"/>
      <w:r>
        <w:rPr>
          <w:rFonts w:ascii="Arial" w:hAnsi="Arial" w:cs="Arial"/>
          <w:b/>
        </w:rPr>
        <w:t>PIO</w:t>
      </w:r>
      <w:r w:rsidR="006F7D20">
        <w:rPr>
          <w:rFonts w:ascii="Arial" w:hAnsi="Arial" w:cs="Arial"/>
          <w:b/>
        </w:rPr>
        <w:t>94</w:t>
      </w:r>
      <w:r w:rsidR="00543FDA" w:rsidRPr="00F84735">
        <w:rPr>
          <w:rFonts w:ascii="Arial" w:hAnsi="Arial" w:cs="Arial"/>
        </w:rPr>
        <w:t xml:space="preserve"> </w:t>
      </w:r>
      <w:r w:rsidR="00AC4AEF" w:rsidRPr="00F84735">
        <w:rPr>
          <w:rFonts w:ascii="Arial" w:hAnsi="Arial" w:cs="Arial"/>
        </w:rPr>
        <w:t xml:space="preserve">To require that septic tanks and proprietary effluent treatment systems comply in full with the requirements of the EPA </w:t>
      </w:r>
      <w:r w:rsidR="0036053F">
        <w:rPr>
          <w:rFonts w:ascii="Arial" w:hAnsi="Arial" w:cs="Arial"/>
        </w:rPr>
        <w:t>'</w:t>
      </w:r>
      <w:r w:rsidR="00AC4AEF" w:rsidRPr="00F84735">
        <w:rPr>
          <w:rFonts w:ascii="Arial" w:hAnsi="Arial" w:cs="Arial"/>
        </w:rPr>
        <w:t xml:space="preserve">Wastewater Treatment </w:t>
      </w:r>
      <w:r w:rsidR="00F2438C" w:rsidRPr="00F84735">
        <w:rPr>
          <w:rFonts w:ascii="Arial" w:hAnsi="Arial" w:cs="Arial"/>
        </w:rPr>
        <w:t>Code of Practice,</w:t>
      </w:r>
      <w:r w:rsidR="0036053F">
        <w:rPr>
          <w:rFonts w:ascii="Arial" w:hAnsi="Arial" w:cs="Arial"/>
        </w:rPr>
        <w:t>’</w:t>
      </w:r>
      <w:r w:rsidR="00F2438C" w:rsidRPr="00F84735">
        <w:rPr>
          <w:rFonts w:ascii="Arial" w:hAnsi="Arial" w:cs="Arial"/>
        </w:rPr>
        <w:t xml:space="preserve"> 2009 or any subsequent Code of Practice which supersedes it.</w:t>
      </w:r>
      <w:proofErr w:type="gramEnd"/>
      <w:r w:rsidR="00F2438C" w:rsidRPr="00F84735">
        <w:rPr>
          <w:rFonts w:ascii="Arial" w:hAnsi="Arial" w:cs="Arial"/>
        </w:rPr>
        <w:t xml:space="preserve"> </w:t>
      </w:r>
    </w:p>
    <w:p w:rsidR="00BB3639" w:rsidRDefault="00BB3639" w:rsidP="00272BAB">
      <w:pPr>
        <w:spacing w:line="360" w:lineRule="auto"/>
        <w:rPr>
          <w:rFonts w:ascii="Arial" w:hAnsi="Arial" w:cs="Arial"/>
          <w:b/>
          <w:bCs/>
        </w:rPr>
      </w:pPr>
    </w:p>
    <w:p w:rsidR="00BB3639" w:rsidRDefault="006F7D20" w:rsidP="00272BAB">
      <w:pPr>
        <w:spacing w:line="360" w:lineRule="auto"/>
        <w:rPr>
          <w:rFonts w:ascii="Arial" w:hAnsi="Arial" w:cs="Arial"/>
        </w:rPr>
      </w:pPr>
      <w:r>
        <w:rPr>
          <w:rFonts w:ascii="Arial" w:hAnsi="Arial" w:cs="Arial"/>
          <w:b/>
          <w:bCs/>
        </w:rPr>
        <w:t>PIO95</w:t>
      </w:r>
      <w:r w:rsidR="00272BAB">
        <w:rPr>
          <w:rFonts w:ascii="Arial" w:hAnsi="Arial" w:cs="Arial"/>
          <w:b/>
          <w:bCs/>
        </w:rPr>
        <w:t xml:space="preserve"> </w:t>
      </w:r>
      <w:r w:rsidR="00272BAB">
        <w:rPr>
          <w:rFonts w:ascii="Arial" w:hAnsi="Arial" w:cs="Arial"/>
        </w:rPr>
        <w:t>To require that all site assessments are carried out by persons that have a completed the FETAC Cert</w:t>
      </w:r>
      <w:r w:rsidR="003157F5">
        <w:rPr>
          <w:rFonts w:ascii="Arial" w:hAnsi="Arial" w:cs="Arial"/>
        </w:rPr>
        <w:t>ificate</w:t>
      </w:r>
      <w:r w:rsidR="00272BAB">
        <w:rPr>
          <w:rFonts w:ascii="Arial" w:hAnsi="Arial" w:cs="Arial"/>
        </w:rPr>
        <w:t xml:space="preserve"> and that confirmation of </w:t>
      </w:r>
      <w:r w:rsidR="0036053F">
        <w:rPr>
          <w:rFonts w:ascii="Arial" w:hAnsi="Arial" w:cs="Arial"/>
        </w:rPr>
        <w:t>this</w:t>
      </w:r>
      <w:r w:rsidR="00272BAB">
        <w:rPr>
          <w:rFonts w:ascii="Arial" w:hAnsi="Arial" w:cs="Arial"/>
        </w:rPr>
        <w:t xml:space="preserve"> and</w:t>
      </w:r>
      <w:r w:rsidR="0036053F">
        <w:rPr>
          <w:rFonts w:ascii="Arial" w:hAnsi="Arial" w:cs="Arial"/>
        </w:rPr>
        <w:t xml:space="preserve"> of</w:t>
      </w:r>
      <w:r w:rsidR="00272BAB">
        <w:rPr>
          <w:rFonts w:ascii="Arial" w:hAnsi="Arial" w:cs="Arial"/>
        </w:rPr>
        <w:t xml:space="preserve"> professional indemnity insurance cover is submitted with all site assessments.</w:t>
      </w:r>
    </w:p>
    <w:p w:rsidR="00272BAB" w:rsidRDefault="00272BAB" w:rsidP="00272BAB">
      <w:pPr>
        <w:spacing w:line="360" w:lineRule="auto"/>
        <w:rPr>
          <w:rFonts w:ascii="Arial" w:hAnsi="Arial" w:cs="Arial"/>
        </w:rPr>
      </w:pPr>
      <w:r>
        <w:rPr>
          <w:rFonts w:ascii="Arial" w:hAnsi="Arial" w:cs="Arial"/>
        </w:rPr>
        <w:t> </w:t>
      </w:r>
    </w:p>
    <w:p w:rsidR="00F84735" w:rsidRPr="00F84735" w:rsidRDefault="00F84735" w:rsidP="00F84735">
      <w:pPr>
        <w:pStyle w:val="Heading2"/>
        <w:spacing w:before="0" w:line="360" w:lineRule="auto"/>
        <w:rPr>
          <w:rFonts w:ascii="Arial" w:hAnsi="Arial" w:cs="Arial"/>
          <w:color w:val="auto"/>
        </w:rPr>
      </w:pPr>
      <w:bookmarkStart w:id="203" w:name="_Toc390096087"/>
      <w:r w:rsidRPr="00F84735">
        <w:rPr>
          <w:rFonts w:ascii="Arial" w:hAnsi="Arial" w:cs="Arial"/>
          <w:color w:val="auto"/>
        </w:rPr>
        <w:lastRenderedPageBreak/>
        <w:t>4.</w:t>
      </w:r>
      <w:r w:rsidR="005321C4">
        <w:rPr>
          <w:rFonts w:ascii="Arial" w:hAnsi="Arial" w:cs="Arial"/>
          <w:color w:val="auto"/>
        </w:rPr>
        <w:t>6</w:t>
      </w:r>
      <w:r w:rsidR="006D46DB">
        <w:rPr>
          <w:rFonts w:ascii="Arial" w:hAnsi="Arial" w:cs="Arial"/>
          <w:color w:val="auto"/>
        </w:rPr>
        <w:tab/>
      </w:r>
      <w:r w:rsidRPr="00F84735">
        <w:rPr>
          <w:rFonts w:ascii="Arial" w:hAnsi="Arial" w:cs="Arial"/>
          <w:color w:val="auto"/>
        </w:rPr>
        <w:t>Waste Management</w:t>
      </w:r>
      <w:bookmarkEnd w:id="203"/>
    </w:p>
    <w:p w:rsidR="00AC4AEF" w:rsidRPr="00F84735" w:rsidRDefault="00AC4AEF" w:rsidP="00F84735">
      <w:pPr>
        <w:spacing w:line="360" w:lineRule="auto"/>
        <w:rPr>
          <w:rFonts w:ascii="Arial" w:hAnsi="Arial" w:cs="Arial"/>
        </w:rPr>
      </w:pPr>
      <w:r w:rsidRPr="00F84735">
        <w:rPr>
          <w:rFonts w:ascii="Arial" w:hAnsi="Arial" w:cs="Arial"/>
        </w:rPr>
        <w:t>The North East Regional Waste Management Plan 2005 -2010 which includes Counties Cavan, Meath, Louth and Monaghan has been extended to 2014</w:t>
      </w:r>
      <w:r w:rsidR="00633F18" w:rsidRPr="00F84735">
        <w:rPr>
          <w:rFonts w:ascii="Arial" w:hAnsi="Arial" w:cs="Arial"/>
        </w:rPr>
        <w:t xml:space="preserve">.  This </w:t>
      </w:r>
      <w:r w:rsidR="00CE39F9" w:rsidRPr="00F84735">
        <w:rPr>
          <w:rFonts w:ascii="Arial" w:hAnsi="Arial" w:cs="Arial"/>
        </w:rPr>
        <w:t>plan</w:t>
      </w:r>
      <w:r w:rsidR="00633F18" w:rsidRPr="00F84735">
        <w:rPr>
          <w:rFonts w:ascii="Arial" w:hAnsi="Arial" w:cs="Arial"/>
        </w:rPr>
        <w:t xml:space="preserve"> </w:t>
      </w:r>
      <w:r w:rsidRPr="00F84735">
        <w:rPr>
          <w:rFonts w:ascii="Arial" w:hAnsi="Arial" w:cs="Arial"/>
        </w:rPr>
        <w:t>identifies the polic</w:t>
      </w:r>
      <w:r w:rsidR="00633F18" w:rsidRPr="00F84735">
        <w:rPr>
          <w:rFonts w:ascii="Arial" w:hAnsi="Arial" w:cs="Arial"/>
        </w:rPr>
        <w:t>ies f</w:t>
      </w:r>
      <w:r w:rsidRPr="00F84735">
        <w:rPr>
          <w:rFonts w:ascii="Arial" w:hAnsi="Arial" w:cs="Arial"/>
        </w:rPr>
        <w:t>or current and future development in the region and the means to implement and monitor progress. The objective for the region is to develop a sustainable approach to managing resources by encourag</w:t>
      </w:r>
      <w:r w:rsidR="00633F18" w:rsidRPr="00F84735">
        <w:rPr>
          <w:rFonts w:ascii="Arial" w:hAnsi="Arial" w:cs="Arial"/>
        </w:rPr>
        <w:t>ing</w:t>
      </w:r>
      <w:r w:rsidRPr="00F84735">
        <w:rPr>
          <w:rFonts w:ascii="Arial" w:hAnsi="Arial" w:cs="Arial"/>
        </w:rPr>
        <w:t xml:space="preserve"> waste prevention and minimis</w:t>
      </w:r>
      <w:r w:rsidR="00633F18" w:rsidRPr="00F84735">
        <w:rPr>
          <w:rFonts w:ascii="Arial" w:hAnsi="Arial" w:cs="Arial"/>
        </w:rPr>
        <w:t xml:space="preserve">ing </w:t>
      </w:r>
      <w:r w:rsidRPr="00F84735">
        <w:rPr>
          <w:rFonts w:ascii="Arial" w:hAnsi="Arial" w:cs="Arial"/>
        </w:rPr>
        <w:t>residual waste.  There has been a significant reduction of planning regions</w:t>
      </w:r>
      <w:r w:rsidRPr="00F84735">
        <w:rPr>
          <w:rStyle w:val="FootnoteReference"/>
          <w:rFonts w:ascii="Arial" w:eastAsiaTheme="majorEastAsia" w:hAnsi="Arial" w:cs="Arial"/>
        </w:rPr>
        <w:footnoteReference w:id="27"/>
      </w:r>
      <w:r w:rsidRPr="00F84735">
        <w:rPr>
          <w:rFonts w:ascii="Arial" w:hAnsi="Arial" w:cs="Arial"/>
        </w:rPr>
        <w:t xml:space="preserve"> from 10 to 3. Cavan is among a new cohort of</w:t>
      </w:r>
      <w:r w:rsidR="00633F18" w:rsidRPr="00F84735">
        <w:rPr>
          <w:rFonts w:ascii="Arial" w:hAnsi="Arial" w:cs="Arial"/>
        </w:rPr>
        <w:t xml:space="preserve"> </w:t>
      </w:r>
      <w:r w:rsidR="00CE39F9" w:rsidRPr="00F84735">
        <w:rPr>
          <w:rFonts w:ascii="Arial" w:hAnsi="Arial" w:cs="Arial"/>
        </w:rPr>
        <w:t>nine</w:t>
      </w:r>
      <w:r w:rsidR="00633F18" w:rsidRPr="00F84735">
        <w:rPr>
          <w:rFonts w:ascii="Arial" w:hAnsi="Arial" w:cs="Arial"/>
        </w:rPr>
        <w:t xml:space="preserve"> </w:t>
      </w:r>
      <w:r w:rsidRPr="00F84735">
        <w:rPr>
          <w:rFonts w:ascii="Arial" w:hAnsi="Arial" w:cs="Arial"/>
        </w:rPr>
        <w:t>counties in the Connaught / Ulster Region and a new regional waste management plan is</w:t>
      </w:r>
      <w:r w:rsidR="00633F18" w:rsidRPr="00F84735">
        <w:rPr>
          <w:rFonts w:ascii="Arial" w:hAnsi="Arial" w:cs="Arial"/>
        </w:rPr>
        <w:t xml:space="preserve"> </w:t>
      </w:r>
      <w:r w:rsidR="00F84735" w:rsidRPr="00F84735">
        <w:rPr>
          <w:rFonts w:ascii="Arial" w:hAnsi="Arial" w:cs="Arial"/>
        </w:rPr>
        <w:t>being prepared for</w:t>
      </w:r>
      <w:r w:rsidRPr="00F84735">
        <w:rPr>
          <w:rFonts w:ascii="Arial" w:hAnsi="Arial" w:cs="Arial"/>
        </w:rPr>
        <w:t xml:space="preserve"> 2014.</w:t>
      </w:r>
    </w:p>
    <w:p w:rsidR="00AC4AEF" w:rsidRPr="00F84735" w:rsidRDefault="00AC4AEF" w:rsidP="00BF1539">
      <w:pPr>
        <w:spacing w:line="360" w:lineRule="auto"/>
        <w:rPr>
          <w:rFonts w:ascii="Arial" w:hAnsi="Arial" w:cs="Arial"/>
        </w:rPr>
      </w:pPr>
      <w:r w:rsidRPr="00F84735">
        <w:rPr>
          <w:rFonts w:ascii="Arial" w:hAnsi="Arial" w:cs="Arial"/>
        </w:rPr>
        <w:t xml:space="preserve">Section 22 of the ‘Waste Management Act’, 1996 (as amended by Section 4 of the ‘Waste Management (Amendment) Act’, 2001) provides the link between a Development Plan under the Planning and Development Act 2000 and the Waste Management Plan. The Waste Management Plan sets out the overall waste management objectives for a period of five years, and also includes statistics on waste production and sets specific objectives for infrastructure in County Cavan. The Waste Management Plan sets out specific policies on Waste Prevention and Minimisation, Waste Collection and Recycling, Biological Treatment, Energy Recovery and Landfill Policy. </w:t>
      </w:r>
    </w:p>
    <w:p w:rsidR="006F7D20" w:rsidRPr="00116145" w:rsidRDefault="006F7D20" w:rsidP="00BF1539">
      <w:pPr>
        <w:spacing w:line="360" w:lineRule="auto"/>
        <w:rPr>
          <w:rFonts w:ascii="Arial" w:hAnsi="Arial" w:cs="Arial"/>
          <w:b/>
          <w:color w:val="FF0000"/>
        </w:rPr>
      </w:pPr>
    </w:p>
    <w:p w:rsidR="00AC4AEF" w:rsidRPr="00F84735" w:rsidRDefault="00AC4AEF" w:rsidP="00BF1539">
      <w:pPr>
        <w:spacing w:line="360" w:lineRule="auto"/>
        <w:rPr>
          <w:rFonts w:ascii="Arial" w:hAnsi="Arial" w:cs="Arial"/>
          <w:b/>
        </w:rPr>
      </w:pPr>
      <w:r w:rsidRPr="00F84735">
        <w:rPr>
          <w:rFonts w:ascii="Arial" w:hAnsi="Arial" w:cs="Arial"/>
          <w:b/>
        </w:rPr>
        <w:t xml:space="preserve">Objectives </w:t>
      </w:r>
    </w:p>
    <w:p w:rsidR="00AC4AEF" w:rsidRPr="00F84735" w:rsidRDefault="00823570" w:rsidP="00F84735">
      <w:pPr>
        <w:spacing w:line="360" w:lineRule="auto"/>
        <w:rPr>
          <w:rFonts w:ascii="Arial" w:hAnsi="Arial" w:cs="Arial"/>
        </w:rPr>
      </w:pPr>
      <w:r>
        <w:rPr>
          <w:rFonts w:ascii="Arial" w:hAnsi="Arial" w:cs="Arial"/>
          <w:b/>
        </w:rPr>
        <w:t>PIO</w:t>
      </w:r>
      <w:r w:rsidR="006F7D20">
        <w:rPr>
          <w:rFonts w:ascii="Arial" w:hAnsi="Arial" w:cs="Arial"/>
          <w:b/>
        </w:rPr>
        <w:t>96</w:t>
      </w:r>
      <w:r w:rsidR="00F91990">
        <w:rPr>
          <w:rFonts w:ascii="Arial" w:hAnsi="Arial" w:cs="Arial"/>
          <w:b/>
        </w:rPr>
        <w:t xml:space="preserve"> </w:t>
      </w:r>
      <w:r w:rsidR="00AC4AEF" w:rsidRPr="00F84735">
        <w:rPr>
          <w:rFonts w:ascii="Arial" w:hAnsi="Arial" w:cs="Arial"/>
        </w:rPr>
        <w:t>To have regard to the following in the assessment of planning applications for waste management facilities:</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North East W</w:t>
      </w:r>
      <w:r w:rsidR="00F2438C" w:rsidRPr="00F84735">
        <w:rPr>
          <w:rFonts w:ascii="Arial" w:hAnsi="Arial" w:cs="Arial"/>
        </w:rPr>
        <w:t>aste Management Plan 2005 -2010 (or any subsequent Regional Waste Pla</w:t>
      </w:r>
      <w:r w:rsidR="00F91990">
        <w:rPr>
          <w:rFonts w:ascii="Arial" w:hAnsi="Arial" w:cs="Arial"/>
        </w:rPr>
        <w:t>n that relates to County Cavan).</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Waste M</w:t>
      </w:r>
      <w:r w:rsidR="00F91990">
        <w:rPr>
          <w:rFonts w:ascii="Arial" w:hAnsi="Arial" w:cs="Arial"/>
        </w:rPr>
        <w:t>anagement Act 1996 (as amended).</w:t>
      </w:r>
    </w:p>
    <w:p w:rsidR="00AC4AEF" w:rsidRPr="00F84735" w:rsidRDefault="00F91990" w:rsidP="00D17166">
      <w:pPr>
        <w:numPr>
          <w:ilvl w:val="0"/>
          <w:numId w:val="133"/>
        </w:numPr>
        <w:spacing w:line="360" w:lineRule="auto"/>
        <w:rPr>
          <w:rFonts w:ascii="Arial" w:hAnsi="Arial" w:cs="Arial"/>
        </w:rPr>
      </w:pPr>
      <w:r>
        <w:rPr>
          <w:rFonts w:ascii="Arial" w:hAnsi="Arial" w:cs="Arial"/>
        </w:rPr>
        <w:t>EU Landfill Directive.</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EPA Landfill Manuals</w:t>
      </w:r>
      <w:r w:rsidR="00F91990">
        <w:rPr>
          <w:rFonts w:ascii="Arial" w:hAnsi="Arial" w:cs="Arial"/>
        </w:rPr>
        <w:t>.</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EU Packagin</w:t>
      </w:r>
      <w:r w:rsidR="00F91990">
        <w:rPr>
          <w:rFonts w:ascii="Arial" w:hAnsi="Arial" w:cs="Arial"/>
        </w:rPr>
        <w:t>g and Packaging Waste Directive.</w:t>
      </w:r>
    </w:p>
    <w:p w:rsidR="00AC4AEF" w:rsidRPr="00F84735" w:rsidRDefault="00AC4AEF" w:rsidP="00D17166">
      <w:pPr>
        <w:numPr>
          <w:ilvl w:val="0"/>
          <w:numId w:val="133"/>
        </w:numPr>
        <w:spacing w:line="360" w:lineRule="auto"/>
        <w:rPr>
          <w:rFonts w:ascii="Arial" w:hAnsi="Arial" w:cs="Arial"/>
        </w:rPr>
      </w:pPr>
      <w:r w:rsidRPr="00F84735">
        <w:rPr>
          <w:rFonts w:ascii="Arial" w:hAnsi="Arial" w:cs="Arial"/>
        </w:rPr>
        <w:t>DOEHLG policy statements including ‘Changing Our Ways’ and ‘Preventing and Recycling Waste-Delivering Change’.</w:t>
      </w:r>
    </w:p>
    <w:p w:rsidR="00BB3639" w:rsidRDefault="00BB3639" w:rsidP="00F84735">
      <w:pPr>
        <w:spacing w:line="360" w:lineRule="auto"/>
        <w:rPr>
          <w:rFonts w:ascii="Arial" w:hAnsi="Arial" w:cs="Arial"/>
          <w:b/>
        </w:rPr>
      </w:pPr>
    </w:p>
    <w:p w:rsidR="00AC4AEF" w:rsidRPr="00F84735" w:rsidRDefault="006F7D20" w:rsidP="00F84735">
      <w:pPr>
        <w:spacing w:line="360" w:lineRule="auto"/>
        <w:rPr>
          <w:rFonts w:ascii="Arial" w:hAnsi="Arial" w:cs="Arial"/>
        </w:rPr>
      </w:pPr>
      <w:proofErr w:type="gramStart"/>
      <w:r>
        <w:rPr>
          <w:rFonts w:ascii="Arial" w:hAnsi="Arial" w:cs="Arial"/>
          <w:b/>
        </w:rPr>
        <w:lastRenderedPageBreak/>
        <w:t>PIO97</w:t>
      </w:r>
      <w:r w:rsidR="00F84735" w:rsidRPr="00BB3639">
        <w:rPr>
          <w:rFonts w:ascii="Arial" w:hAnsi="Arial" w:cs="Arial"/>
          <w:b/>
        </w:rPr>
        <w:t xml:space="preserve"> </w:t>
      </w:r>
      <w:r w:rsidR="00AC4AEF" w:rsidRPr="00F84735">
        <w:rPr>
          <w:rFonts w:ascii="Arial" w:hAnsi="Arial" w:cs="Arial"/>
        </w:rPr>
        <w:t xml:space="preserve">To ensure the provision of recycling facilities in the form of a kerbside type collection, civic amenity sites and/or bring bank-recycling facilities in accordance with the implementation of </w:t>
      </w:r>
      <w:r w:rsidR="00F91990">
        <w:rPr>
          <w:rFonts w:ascii="Arial" w:hAnsi="Arial" w:cs="Arial"/>
        </w:rPr>
        <w:t xml:space="preserve">the </w:t>
      </w:r>
      <w:r w:rsidR="00AC4AEF" w:rsidRPr="00F84735">
        <w:rPr>
          <w:rFonts w:ascii="Arial" w:hAnsi="Arial" w:cs="Arial"/>
        </w:rPr>
        <w:t>Regional Waste Management Plan.</w:t>
      </w:r>
      <w:proofErr w:type="gramEnd"/>
    </w:p>
    <w:p w:rsidR="00BB3639" w:rsidRDefault="00BB3639" w:rsidP="00F84735">
      <w:pPr>
        <w:spacing w:line="360" w:lineRule="auto"/>
        <w:rPr>
          <w:rFonts w:ascii="Arial" w:hAnsi="Arial" w:cs="Arial"/>
        </w:rPr>
      </w:pPr>
    </w:p>
    <w:p w:rsidR="00AC4AEF" w:rsidRPr="00F84735" w:rsidRDefault="00F91990" w:rsidP="00F84735">
      <w:pPr>
        <w:spacing w:line="360" w:lineRule="auto"/>
        <w:rPr>
          <w:rFonts w:ascii="Arial" w:hAnsi="Arial" w:cs="Arial"/>
        </w:rPr>
      </w:pPr>
      <w:r>
        <w:rPr>
          <w:rFonts w:ascii="Arial" w:hAnsi="Arial" w:cs="Arial"/>
          <w:b/>
        </w:rPr>
        <w:t>PIO</w:t>
      </w:r>
      <w:r w:rsidR="006F7D20">
        <w:rPr>
          <w:rFonts w:ascii="Arial" w:hAnsi="Arial" w:cs="Arial"/>
          <w:b/>
        </w:rPr>
        <w:t>98</w:t>
      </w:r>
      <w:r w:rsidR="00F84735" w:rsidRPr="00F84735">
        <w:rPr>
          <w:rFonts w:ascii="Arial" w:hAnsi="Arial" w:cs="Arial"/>
        </w:rPr>
        <w:t xml:space="preserve"> </w:t>
      </w:r>
      <w:r w:rsidR="00AC4AEF" w:rsidRPr="00F84735">
        <w:rPr>
          <w:rFonts w:ascii="Arial" w:hAnsi="Arial" w:cs="Arial"/>
        </w:rPr>
        <w:t>To encourage</w:t>
      </w:r>
      <w:r w:rsidR="00F84735" w:rsidRPr="00F84735">
        <w:rPr>
          <w:rFonts w:ascii="Arial" w:hAnsi="Arial" w:cs="Arial"/>
        </w:rPr>
        <w:t xml:space="preserve"> the provision of</w:t>
      </w:r>
      <w:r w:rsidR="00AC4AEF" w:rsidRPr="00F84735">
        <w:rPr>
          <w:rFonts w:ascii="Arial" w:hAnsi="Arial" w:cs="Arial"/>
        </w:rPr>
        <w:t xml:space="preserve"> recycling facilities (i.e. bottle banks, bring centres etc) in close proximity to commercial</w:t>
      </w:r>
      <w:r>
        <w:rPr>
          <w:rFonts w:ascii="Arial" w:hAnsi="Arial" w:cs="Arial"/>
        </w:rPr>
        <w:t xml:space="preserve"> and </w:t>
      </w:r>
      <w:r w:rsidR="00AC4AEF" w:rsidRPr="00F84735">
        <w:rPr>
          <w:rFonts w:ascii="Arial" w:hAnsi="Arial" w:cs="Arial"/>
        </w:rPr>
        <w:t>residential developments.</w:t>
      </w:r>
    </w:p>
    <w:p w:rsidR="00BB3639" w:rsidRDefault="00BB3639" w:rsidP="00F84735">
      <w:pPr>
        <w:spacing w:line="360" w:lineRule="auto"/>
        <w:rPr>
          <w:rFonts w:ascii="Arial" w:hAnsi="Arial" w:cs="Arial"/>
        </w:rPr>
      </w:pPr>
    </w:p>
    <w:p w:rsidR="00F84735" w:rsidRPr="00F84735" w:rsidRDefault="00F91990" w:rsidP="00F84735">
      <w:pPr>
        <w:spacing w:line="360" w:lineRule="auto"/>
        <w:rPr>
          <w:rFonts w:ascii="Arial" w:hAnsi="Arial" w:cs="Arial"/>
        </w:rPr>
      </w:pPr>
      <w:proofErr w:type="gramStart"/>
      <w:r>
        <w:rPr>
          <w:rFonts w:ascii="Arial" w:hAnsi="Arial" w:cs="Arial"/>
          <w:b/>
        </w:rPr>
        <w:t>PIO</w:t>
      </w:r>
      <w:r w:rsidR="006F7D20">
        <w:rPr>
          <w:rFonts w:ascii="Arial" w:hAnsi="Arial" w:cs="Arial"/>
          <w:b/>
        </w:rPr>
        <w:t>99</w:t>
      </w:r>
      <w:r w:rsidR="00F84735" w:rsidRPr="00F84735">
        <w:rPr>
          <w:rFonts w:ascii="Arial" w:hAnsi="Arial" w:cs="Arial"/>
        </w:rPr>
        <w:t xml:space="preserve"> To encourage </w:t>
      </w:r>
      <w:r w:rsidR="00AC4AEF" w:rsidRPr="00F84735">
        <w:rPr>
          <w:rFonts w:ascii="Arial" w:hAnsi="Arial" w:cs="Arial"/>
        </w:rPr>
        <w:t>waste prevention, minimisation, reuse, recycling and recovery as methods of managing waste.</w:t>
      </w:r>
      <w:proofErr w:type="gramEnd"/>
      <w:r w:rsidR="00AC4AEF" w:rsidRPr="00F84735">
        <w:rPr>
          <w:rFonts w:ascii="Arial" w:hAnsi="Arial" w:cs="Arial"/>
        </w:rPr>
        <w:t xml:space="preserve"> </w:t>
      </w:r>
    </w:p>
    <w:p w:rsidR="00BB3639" w:rsidRDefault="00BB3639" w:rsidP="00F84735">
      <w:pPr>
        <w:spacing w:line="360" w:lineRule="auto"/>
        <w:rPr>
          <w:rFonts w:ascii="Arial" w:hAnsi="Arial" w:cs="Arial"/>
        </w:rPr>
      </w:pPr>
    </w:p>
    <w:p w:rsidR="00AC4AEF" w:rsidRPr="00F84735" w:rsidRDefault="00F91990" w:rsidP="00F84735">
      <w:pPr>
        <w:spacing w:line="360" w:lineRule="auto"/>
        <w:rPr>
          <w:rFonts w:ascii="Arial" w:hAnsi="Arial" w:cs="Arial"/>
        </w:rPr>
      </w:pPr>
      <w:r>
        <w:rPr>
          <w:rFonts w:ascii="Arial" w:hAnsi="Arial" w:cs="Arial"/>
          <w:b/>
        </w:rPr>
        <w:t>PIO</w:t>
      </w:r>
      <w:r w:rsidR="006F7D20">
        <w:rPr>
          <w:rFonts w:ascii="Arial" w:hAnsi="Arial" w:cs="Arial"/>
          <w:b/>
        </w:rPr>
        <w:t>100</w:t>
      </w:r>
      <w:r w:rsidR="00F84735" w:rsidRPr="00F84735">
        <w:rPr>
          <w:rFonts w:ascii="Arial" w:hAnsi="Arial" w:cs="Arial"/>
        </w:rPr>
        <w:t xml:space="preserve"> </w:t>
      </w:r>
      <w:r w:rsidR="00AC4AEF" w:rsidRPr="00F84735">
        <w:rPr>
          <w:rFonts w:ascii="Arial" w:hAnsi="Arial" w:cs="Arial"/>
        </w:rPr>
        <w:t>To</w:t>
      </w:r>
      <w:r w:rsidR="00F84735" w:rsidRPr="00F84735">
        <w:rPr>
          <w:rFonts w:ascii="Arial" w:hAnsi="Arial" w:cs="Arial"/>
        </w:rPr>
        <w:t xml:space="preserve"> encourage and facilitate the involvement of </w:t>
      </w:r>
      <w:r w:rsidR="00AC4AEF" w:rsidRPr="00F84735">
        <w:rPr>
          <w:rFonts w:ascii="Arial" w:hAnsi="Arial" w:cs="Arial"/>
        </w:rPr>
        <w:t>communities in environmental awareness activities</w:t>
      </w:r>
      <w:r w:rsidR="00F84735" w:rsidRPr="00F84735">
        <w:rPr>
          <w:rFonts w:ascii="Arial" w:hAnsi="Arial" w:cs="Arial"/>
        </w:rPr>
        <w:t xml:space="preserve">, </w:t>
      </w:r>
      <w:r w:rsidR="00AC4AEF" w:rsidRPr="00F84735">
        <w:rPr>
          <w:rFonts w:ascii="Arial" w:hAnsi="Arial" w:cs="Arial"/>
        </w:rPr>
        <w:t xml:space="preserve">community based recycling initiatives or environmental management initiatives that will lead to local sustainable waste management practices. </w:t>
      </w:r>
    </w:p>
    <w:p w:rsidR="00BB3639" w:rsidRDefault="00BB3639" w:rsidP="00F84735">
      <w:pPr>
        <w:spacing w:line="360" w:lineRule="auto"/>
        <w:rPr>
          <w:rFonts w:ascii="Arial" w:hAnsi="Arial" w:cs="Arial"/>
        </w:rPr>
      </w:pPr>
    </w:p>
    <w:p w:rsidR="00AC4AEF" w:rsidRPr="00F84735" w:rsidRDefault="00F91990" w:rsidP="00F84735">
      <w:pPr>
        <w:spacing w:line="360" w:lineRule="auto"/>
        <w:rPr>
          <w:rFonts w:ascii="Arial" w:hAnsi="Arial" w:cs="Arial"/>
        </w:rPr>
      </w:pPr>
      <w:r>
        <w:rPr>
          <w:rFonts w:ascii="Arial" w:hAnsi="Arial" w:cs="Arial"/>
          <w:b/>
        </w:rPr>
        <w:t>PIO</w:t>
      </w:r>
      <w:r w:rsidR="006F7D20">
        <w:rPr>
          <w:rFonts w:ascii="Arial" w:hAnsi="Arial" w:cs="Arial"/>
          <w:b/>
        </w:rPr>
        <w:t>101</w:t>
      </w:r>
      <w:r w:rsidR="00F84735" w:rsidRPr="00F84735">
        <w:rPr>
          <w:rFonts w:ascii="Arial" w:hAnsi="Arial" w:cs="Arial"/>
        </w:rPr>
        <w:t xml:space="preserve"> </w:t>
      </w:r>
      <w:r w:rsidR="00AC4AEF" w:rsidRPr="00F84735">
        <w:rPr>
          <w:rFonts w:ascii="Arial" w:hAnsi="Arial" w:cs="Arial"/>
        </w:rPr>
        <w:t xml:space="preserve">New apartments shall comply fully with ‘Design Standards for New Apartments’, Guidelines for Planning Authorities, September 2007, in relation to Refuse Storage. </w:t>
      </w:r>
    </w:p>
    <w:p w:rsidR="006C53ED" w:rsidRDefault="006C53ED" w:rsidP="005E1788">
      <w:pPr>
        <w:rPr>
          <w:rFonts w:ascii="Arial" w:hAnsi="Arial" w:cs="Arial"/>
          <w:bCs/>
          <w:color w:val="FF0000"/>
        </w:rPr>
      </w:pPr>
    </w:p>
    <w:p w:rsidR="00BC5657" w:rsidRPr="007D5DDA" w:rsidRDefault="006F7D20" w:rsidP="00BC5657">
      <w:pPr>
        <w:spacing w:line="360" w:lineRule="auto"/>
        <w:rPr>
          <w:rFonts w:ascii="Arial" w:hAnsi="Arial" w:cs="Arial"/>
        </w:rPr>
      </w:pPr>
      <w:r w:rsidRPr="007D5DDA">
        <w:rPr>
          <w:rFonts w:ascii="Arial" w:hAnsi="Arial" w:cs="Arial"/>
          <w:b/>
          <w:bCs/>
        </w:rPr>
        <w:t>PIO102</w:t>
      </w:r>
      <w:r w:rsidR="00BC5657" w:rsidRPr="007D5DDA">
        <w:rPr>
          <w:rFonts w:ascii="Arial" w:hAnsi="Arial" w:cs="Arial"/>
          <w:b/>
          <w:bCs/>
        </w:rPr>
        <w:t xml:space="preserve"> </w:t>
      </w:r>
      <w:r w:rsidR="00BC5657" w:rsidRPr="007D5DDA">
        <w:rPr>
          <w:rFonts w:ascii="Arial" w:hAnsi="Arial" w:cs="Arial"/>
          <w:iCs/>
        </w:rPr>
        <w:t xml:space="preserve">New housing schemes, including apartment blocks, multiple holiday home </w:t>
      </w:r>
      <w:r w:rsidR="00823570" w:rsidRPr="007D5DDA">
        <w:rPr>
          <w:rFonts w:ascii="Arial" w:hAnsi="Arial" w:cs="Arial"/>
          <w:iCs/>
        </w:rPr>
        <w:t>develop</w:t>
      </w:r>
      <w:r w:rsidR="00BC5657" w:rsidRPr="007D5DDA">
        <w:rPr>
          <w:rFonts w:ascii="Arial" w:hAnsi="Arial" w:cs="Arial"/>
          <w:iCs/>
        </w:rPr>
        <w:t xml:space="preserve">ments, </w:t>
      </w:r>
      <w:proofErr w:type="gramStart"/>
      <w:r w:rsidR="00BC5657" w:rsidRPr="007D5DDA">
        <w:rPr>
          <w:rFonts w:ascii="Arial" w:hAnsi="Arial" w:cs="Arial"/>
          <w:iCs/>
        </w:rPr>
        <w:t>caravan</w:t>
      </w:r>
      <w:proofErr w:type="gramEnd"/>
      <w:r w:rsidR="00BC5657" w:rsidRPr="007D5DDA">
        <w:rPr>
          <w:rFonts w:ascii="Arial" w:hAnsi="Arial" w:cs="Arial"/>
          <w:iCs/>
        </w:rPr>
        <w:t xml:space="preserve"> parks and camping sites shall be required to provide for the collection and removal of recyclable materials.</w:t>
      </w:r>
    </w:p>
    <w:p w:rsidR="007D5DDA" w:rsidRDefault="007D5DDA" w:rsidP="006C53ED">
      <w:pPr>
        <w:pStyle w:val="Heading2"/>
        <w:spacing w:before="0" w:line="360" w:lineRule="auto"/>
        <w:rPr>
          <w:rFonts w:ascii="Arial" w:eastAsia="Times New Roman" w:hAnsi="Arial" w:cs="Arial"/>
          <w:bCs w:val="0"/>
          <w:color w:val="auto"/>
          <w:sz w:val="24"/>
          <w:szCs w:val="24"/>
        </w:rPr>
      </w:pPr>
    </w:p>
    <w:p w:rsidR="00AC4AEF" w:rsidRPr="006C53ED" w:rsidRDefault="004C59BF" w:rsidP="006C53ED">
      <w:pPr>
        <w:pStyle w:val="Heading2"/>
        <w:spacing w:before="0" w:line="360" w:lineRule="auto"/>
        <w:rPr>
          <w:rFonts w:ascii="Arial" w:hAnsi="Arial" w:cs="Arial"/>
          <w:color w:val="auto"/>
          <w:sz w:val="24"/>
          <w:szCs w:val="24"/>
        </w:rPr>
      </w:pPr>
      <w:bookmarkStart w:id="204" w:name="_Toc390096088"/>
      <w:r>
        <w:rPr>
          <w:rFonts w:ascii="Arial" w:eastAsia="Times New Roman" w:hAnsi="Arial" w:cs="Arial"/>
          <w:bCs w:val="0"/>
          <w:color w:val="auto"/>
          <w:sz w:val="24"/>
          <w:szCs w:val="24"/>
        </w:rPr>
        <w:t>4.</w:t>
      </w:r>
      <w:r w:rsidR="005321C4">
        <w:rPr>
          <w:rFonts w:ascii="Arial" w:eastAsia="Times New Roman" w:hAnsi="Arial" w:cs="Arial"/>
          <w:bCs w:val="0"/>
          <w:color w:val="auto"/>
          <w:sz w:val="24"/>
          <w:szCs w:val="24"/>
        </w:rPr>
        <w:t>7</w:t>
      </w:r>
      <w:r>
        <w:rPr>
          <w:rFonts w:ascii="Arial" w:eastAsia="Times New Roman" w:hAnsi="Arial" w:cs="Arial"/>
          <w:bCs w:val="0"/>
          <w:color w:val="auto"/>
          <w:sz w:val="24"/>
          <w:szCs w:val="24"/>
        </w:rPr>
        <w:t xml:space="preserve"> </w:t>
      </w:r>
      <w:r w:rsidR="006C53ED" w:rsidRPr="006C53ED">
        <w:rPr>
          <w:rFonts w:ascii="Arial" w:eastAsia="Times New Roman" w:hAnsi="Arial" w:cs="Arial"/>
          <w:bCs w:val="0"/>
          <w:color w:val="auto"/>
          <w:sz w:val="24"/>
          <w:szCs w:val="24"/>
        </w:rPr>
        <w:t>Energy</w:t>
      </w:r>
      <w:bookmarkEnd w:id="204"/>
    </w:p>
    <w:p w:rsidR="00AC4AEF" w:rsidRPr="006C53ED" w:rsidRDefault="00AC4AEF" w:rsidP="006C53ED">
      <w:pPr>
        <w:spacing w:line="360" w:lineRule="auto"/>
        <w:rPr>
          <w:rFonts w:ascii="Arial" w:hAnsi="Arial" w:cs="Arial"/>
        </w:rPr>
      </w:pPr>
      <w:r w:rsidRPr="006C53ED">
        <w:rPr>
          <w:rFonts w:ascii="Arial" w:hAnsi="Arial" w:cs="Arial"/>
        </w:rPr>
        <w:t>The Planning and Development Act 2000 indicates that a Development Plan shall include objectives for the provision and facilitation of energy infrastructure.</w:t>
      </w:r>
    </w:p>
    <w:p w:rsidR="00AC4AEF" w:rsidRPr="006C53ED" w:rsidRDefault="00AC4AEF" w:rsidP="00BF1539">
      <w:pPr>
        <w:spacing w:line="360" w:lineRule="auto"/>
        <w:rPr>
          <w:rFonts w:ascii="Arial" w:hAnsi="Arial" w:cs="Arial"/>
        </w:rPr>
      </w:pPr>
      <w:r w:rsidRPr="006C53ED">
        <w:rPr>
          <w:rFonts w:ascii="Arial" w:hAnsi="Arial" w:cs="Arial"/>
        </w:rPr>
        <w:t>The NSS indicates that the key points to consider between local planning and electricity network planning are;</w:t>
      </w:r>
    </w:p>
    <w:p w:rsidR="00AC4AEF" w:rsidRPr="006C53ED" w:rsidRDefault="00AC4AEF" w:rsidP="00D17166">
      <w:pPr>
        <w:numPr>
          <w:ilvl w:val="0"/>
          <w:numId w:val="24"/>
        </w:numPr>
        <w:tabs>
          <w:tab w:val="clear" w:pos="1080"/>
          <w:tab w:val="num" w:pos="748"/>
        </w:tabs>
        <w:spacing w:line="360" w:lineRule="auto"/>
        <w:ind w:left="748" w:hanging="374"/>
        <w:rPr>
          <w:rFonts w:ascii="Arial" w:hAnsi="Arial" w:cs="Arial"/>
        </w:rPr>
      </w:pPr>
      <w:r w:rsidRPr="006C53ED">
        <w:rPr>
          <w:rFonts w:ascii="Arial" w:hAnsi="Arial" w:cs="Arial"/>
        </w:rPr>
        <w:t>The need to address electricity infrastructure in County Development Plans and Local Area Plans to facilitate national, regional and local economic progress.</w:t>
      </w:r>
    </w:p>
    <w:p w:rsidR="00AC4AEF" w:rsidRPr="006C53ED" w:rsidRDefault="00AC4AEF" w:rsidP="00D17166">
      <w:pPr>
        <w:numPr>
          <w:ilvl w:val="0"/>
          <w:numId w:val="24"/>
        </w:numPr>
        <w:tabs>
          <w:tab w:val="clear" w:pos="1080"/>
          <w:tab w:val="num" w:pos="748"/>
        </w:tabs>
        <w:spacing w:line="360" w:lineRule="auto"/>
        <w:ind w:left="748" w:hanging="374"/>
        <w:rPr>
          <w:rFonts w:ascii="Arial" w:hAnsi="Arial" w:cs="Arial"/>
        </w:rPr>
      </w:pPr>
      <w:r w:rsidRPr="006C53ED">
        <w:rPr>
          <w:rFonts w:ascii="Arial" w:hAnsi="Arial" w:cs="Arial"/>
        </w:rPr>
        <w:t xml:space="preserve">The need to liaise with the operators of the transmission and distribution grids, particularly in the environs of towns, to ensure the continued availability </w:t>
      </w:r>
      <w:r w:rsidRPr="006C53ED">
        <w:rPr>
          <w:rFonts w:ascii="Arial" w:hAnsi="Arial" w:cs="Arial"/>
        </w:rPr>
        <w:lastRenderedPageBreak/>
        <w:t>of corridors for overhead cables and continuity of supply for existing and new users of electricity.</w:t>
      </w:r>
    </w:p>
    <w:p w:rsidR="00AC4AEF" w:rsidRPr="006C53ED" w:rsidRDefault="00AC4AEF" w:rsidP="00BF1539">
      <w:pPr>
        <w:spacing w:line="360" w:lineRule="auto"/>
        <w:rPr>
          <w:rFonts w:ascii="Arial" w:hAnsi="Arial" w:cs="Arial"/>
        </w:rPr>
      </w:pPr>
      <w:r w:rsidRPr="006C53ED">
        <w:rPr>
          <w:rFonts w:ascii="Arial" w:hAnsi="Arial" w:cs="Arial"/>
        </w:rPr>
        <w:t>The Planning and Development (Strategic Infrastructure) Act, 2006,</w:t>
      </w:r>
      <w:r w:rsidRPr="006C53ED">
        <w:rPr>
          <w:rFonts w:ascii="Arial" w:hAnsi="Arial" w:cs="Arial"/>
          <w:b/>
        </w:rPr>
        <w:t xml:space="preserve"> </w:t>
      </w:r>
      <w:r w:rsidRPr="006C53ED">
        <w:rPr>
          <w:rFonts w:ascii="Arial" w:hAnsi="Arial" w:cs="Arial"/>
        </w:rPr>
        <w:t xml:space="preserve">makes provision for key infrastructure development applications to be directed to the new division of An Bord Pleanala for consideration. All planning applications for high powered transmission lines are now expected to go directly to the Board. </w:t>
      </w:r>
    </w:p>
    <w:p w:rsidR="00AC4AEF" w:rsidRPr="006C53ED" w:rsidRDefault="00AC4AEF" w:rsidP="00BF1539">
      <w:pPr>
        <w:spacing w:line="360" w:lineRule="auto"/>
        <w:rPr>
          <w:rFonts w:ascii="Arial" w:hAnsi="Arial" w:cs="Arial"/>
        </w:rPr>
      </w:pPr>
      <w:r w:rsidRPr="006C53ED">
        <w:rPr>
          <w:rFonts w:ascii="Arial" w:hAnsi="Arial" w:cs="Arial"/>
        </w:rPr>
        <w:t>The ‘White Paper on Energy Policy Framework 2007-2020’</w:t>
      </w:r>
      <w:r w:rsidRPr="006C53ED">
        <w:rPr>
          <w:rFonts w:ascii="Arial" w:hAnsi="Arial" w:cs="Arial"/>
          <w:b/>
        </w:rPr>
        <w:t xml:space="preserve"> </w:t>
      </w:r>
      <w:r w:rsidRPr="006C53ED">
        <w:rPr>
          <w:rFonts w:ascii="Arial" w:hAnsi="Arial" w:cs="Arial"/>
        </w:rPr>
        <w:t xml:space="preserve">sets out the </w:t>
      </w:r>
      <w:r w:rsidR="00CE39F9" w:rsidRPr="006C53ED">
        <w:rPr>
          <w:rFonts w:ascii="Arial" w:hAnsi="Arial" w:cs="Arial"/>
        </w:rPr>
        <w:t>government’s</w:t>
      </w:r>
      <w:r w:rsidRPr="006C53ED">
        <w:rPr>
          <w:rFonts w:ascii="Arial" w:hAnsi="Arial" w:cs="Arial"/>
        </w:rPr>
        <w:t xml:space="preserve"> policy on energy and aims to deliver a sustainable energy future for Ireland. The document sets out a number of strategic policy aims and goals:</w:t>
      </w:r>
    </w:p>
    <w:p w:rsidR="00AC4AEF" w:rsidRPr="006C53ED" w:rsidRDefault="00AC4AEF" w:rsidP="00D17166">
      <w:pPr>
        <w:numPr>
          <w:ilvl w:val="0"/>
          <w:numId w:val="23"/>
        </w:numPr>
        <w:spacing w:line="360" w:lineRule="auto"/>
        <w:rPr>
          <w:rFonts w:ascii="Arial" w:hAnsi="Arial" w:cs="Arial"/>
        </w:rPr>
      </w:pPr>
      <w:r w:rsidRPr="006C53ED">
        <w:rPr>
          <w:rFonts w:ascii="Arial" w:hAnsi="Arial" w:cs="Arial"/>
        </w:rPr>
        <w:t>To ensure security of energy supply in appropriate locations subject to normal technical and environmental considerations.</w:t>
      </w:r>
    </w:p>
    <w:p w:rsidR="00AC4AEF" w:rsidRPr="006C53ED" w:rsidRDefault="00AC4AEF" w:rsidP="00D17166">
      <w:pPr>
        <w:numPr>
          <w:ilvl w:val="0"/>
          <w:numId w:val="23"/>
        </w:numPr>
        <w:spacing w:line="360" w:lineRule="auto"/>
        <w:rPr>
          <w:rFonts w:ascii="Arial" w:hAnsi="Arial" w:cs="Arial"/>
        </w:rPr>
      </w:pPr>
      <w:r w:rsidRPr="006C53ED">
        <w:rPr>
          <w:rFonts w:ascii="Arial" w:hAnsi="Arial" w:cs="Arial"/>
        </w:rPr>
        <w:t xml:space="preserve">To promote the sustainability of energy supply and use in appropriate locations subject to normal technical and environmental considerations. </w:t>
      </w:r>
    </w:p>
    <w:p w:rsidR="00AC4AEF" w:rsidRPr="006C53ED" w:rsidRDefault="00AC4AEF" w:rsidP="00D17166">
      <w:pPr>
        <w:numPr>
          <w:ilvl w:val="0"/>
          <w:numId w:val="23"/>
        </w:numPr>
        <w:spacing w:line="360" w:lineRule="auto"/>
        <w:rPr>
          <w:rFonts w:ascii="Arial" w:hAnsi="Arial" w:cs="Arial"/>
        </w:rPr>
      </w:pPr>
      <w:r w:rsidRPr="006C53ED">
        <w:rPr>
          <w:rFonts w:ascii="Arial" w:hAnsi="Arial" w:cs="Arial"/>
        </w:rPr>
        <w:t>To enhance the competitiveness of energy supply.</w:t>
      </w:r>
    </w:p>
    <w:p w:rsidR="00AC4AEF" w:rsidRPr="006C53ED" w:rsidRDefault="00AC4AEF" w:rsidP="00D17166">
      <w:pPr>
        <w:numPr>
          <w:ilvl w:val="0"/>
          <w:numId w:val="23"/>
        </w:numPr>
        <w:spacing w:line="360" w:lineRule="auto"/>
        <w:rPr>
          <w:rFonts w:ascii="Arial" w:hAnsi="Arial" w:cs="Arial"/>
        </w:rPr>
      </w:pPr>
      <w:r w:rsidRPr="006C53ED">
        <w:rPr>
          <w:rFonts w:ascii="Arial" w:hAnsi="Arial" w:cs="Arial"/>
        </w:rPr>
        <w:t xml:space="preserve">To create an integrated approach to delivery. </w:t>
      </w:r>
    </w:p>
    <w:p w:rsidR="00AC4AEF" w:rsidRPr="006C53ED" w:rsidRDefault="00AC4AEF" w:rsidP="00BF1539">
      <w:pPr>
        <w:spacing w:line="360" w:lineRule="auto"/>
        <w:rPr>
          <w:rFonts w:ascii="Arial" w:hAnsi="Arial" w:cs="Arial"/>
        </w:rPr>
      </w:pPr>
      <w:r w:rsidRPr="006C53ED">
        <w:rPr>
          <w:rFonts w:ascii="Arial" w:hAnsi="Arial" w:cs="Arial"/>
        </w:rPr>
        <w:t xml:space="preserve">‘The National Climate Change Strategy 2007-2012’ built on the Government’s commitment to sustainable development as outlined in ‘Towards 2016’ and the ‘National Development Plan, 2007-2013’is one of a number of inter-related Government initiatives that addresses energy and climate change issues.  The </w:t>
      </w:r>
      <w:r w:rsidR="00AB1E64">
        <w:rPr>
          <w:rFonts w:ascii="Arial" w:hAnsi="Arial" w:cs="Arial"/>
        </w:rPr>
        <w:t>‘</w:t>
      </w:r>
      <w:r w:rsidRPr="006C53ED">
        <w:rPr>
          <w:rFonts w:ascii="Arial" w:hAnsi="Arial" w:cs="Arial"/>
        </w:rPr>
        <w:t>Framework for Climate Change Bill</w:t>
      </w:r>
      <w:r w:rsidR="00AB1E64">
        <w:rPr>
          <w:rFonts w:ascii="Arial" w:hAnsi="Arial" w:cs="Arial"/>
        </w:rPr>
        <w:t>’</w:t>
      </w:r>
      <w:r w:rsidRPr="006C53ED">
        <w:rPr>
          <w:rFonts w:ascii="Arial" w:hAnsi="Arial" w:cs="Arial"/>
        </w:rPr>
        <w:t xml:space="preserve"> was published in December 2009 and provides for a statutory obligation for a National Climate Change Strategy on a 5 year cycle and to review the previous Strategy at the end of this time. The Strategy sets an overall reduction target for the 5-year period within the context of the long-term and annual reduction targets set out in the Bill. It will also set the policy context for the Carbon Budget and set out requirements in terms of policy objectives for the various sectors in the economy.</w:t>
      </w:r>
    </w:p>
    <w:p w:rsidR="00AC4AEF" w:rsidRPr="006C53ED" w:rsidRDefault="00AC4AEF" w:rsidP="00BF1539">
      <w:pPr>
        <w:spacing w:line="360" w:lineRule="auto"/>
        <w:rPr>
          <w:rFonts w:ascii="Arial" w:hAnsi="Arial" w:cs="Arial"/>
        </w:rPr>
      </w:pPr>
      <w:r w:rsidRPr="006C53ED">
        <w:rPr>
          <w:rFonts w:ascii="Arial" w:hAnsi="Arial" w:cs="Arial"/>
        </w:rPr>
        <w:t>The European Communities (Energy End-use Efficiency and Energy Services) Regulations 2009 set indicative energy efficiency savings targets for the years 2010 and 2016.  Other obligations within these regulations include:</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Energy audits</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Energy efficient Public Procurement</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Purchase/lease of energy efficient buildings by public authorities</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Establish a system for the registration of energy auditors</w:t>
      </w:r>
      <w:r w:rsidR="006C53ED">
        <w:rPr>
          <w:rFonts w:ascii="Arial" w:hAnsi="Arial" w:cs="Arial"/>
        </w:rPr>
        <w:t>.</w:t>
      </w:r>
    </w:p>
    <w:p w:rsidR="00AC4AEF" w:rsidRPr="006C53ED" w:rsidRDefault="00AB1E64" w:rsidP="00D17166">
      <w:pPr>
        <w:pStyle w:val="ListParagraph"/>
        <w:numPr>
          <w:ilvl w:val="0"/>
          <w:numId w:val="25"/>
        </w:numPr>
        <w:spacing w:line="360" w:lineRule="auto"/>
        <w:rPr>
          <w:rFonts w:ascii="Arial" w:hAnsi="Arial" w:cs="Arial"/>
        </w:rPr>
      </w:pPr>
      <w:r>
        <w:rPr>
          <w:rFonts w:ascii="Arial" w:hAnsi="Arial" w:cs="Arial"/>
        </w:rPr>
        <w:lastRenderedPageBreak/>
        <w:t>Energy suppliers to offer and</w:t>
      </w:r>
      <w:r w:rsidR="00AC4AEF" w:rsidRPr="006C53ED">
        <w:rPr>
          <w:rFonts w:ascii="Arial" w:hAnsi="Arial" w:cs="Arial"/>
        </w:rPr>
        <w:t xml:space="preserve"> promote energy services, audits and efficiency improvement measures to customers</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Energy suppliers may engage in voluntary measures</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Establishment of the Energy Efficiency Fund</w:t>
      </w:r>
      <w:r w:rsidR="006C53ED">
        <w:rPr>
          <w:rFonts w:ascii="Arial" w:hAnsi="Arial" w:cs="Arial"/>
        </w:rPr>
        <w:t>.</w:t>
      </w:r>
    </w:p>
    <w:p w:rsidR="00AC4AEF" w:rsidRPr="006C53ED" w:rsidRDefault="00AC4AEF" w:rsidP="00D17166">
      <w:pPr>
        <w:pStyle w:val="ListParagraph"/>
        <w:numPr>
          <w:ilvl w:val="0"/>
          <w:numId w:val="25"/>
        </w:numPr>
        <w:spacing w:line="360" w:lineRule="auto"/>
        <w:rPr>
          <w:rFonts w:ascii="Arial" w:hAnsi="Arial" w:cs="Arial"/>
        </w:rPr>
      </w:pPr>
      <w:r w:rsidRPr="006C53ED">
        <w:rPr>
          <w:rFonts w:ascii="Arial" w:hAnsi="Arial" w:cs="Arial"/>
        </w:rPr>
        <w:t>Amendments of the Electricity Act 1999</w:t>
      </w:r>
      <w:r w:rsidR="006C53ED">
        <w:rPr>
          <w:rFonts w:ascii="Arial" w:hAnsi="Arial" w:cs="Arial"/>
        </w:rPr>
        <w:t>.</w:t>
      </w:r>
    </w:p>
    <w:p w:rsidR="00AC4AEF" w:rsidRPr="006C53ED" w:rsidRDefault="00AC4AEF" w:rsidP="00BF1539">
      <w:pPr>
        <w:spacing w:line="360" w:lineRule="auto"/>
        <w:rPr>
          <w:rFonts w:ascii="Arial" w:hAnsi="Arial" w:cs="Arial"/>
        </w:rPr>
      </w:pPr>
      <w:r w:rsidRPr="006C53ED">
        <w:rPr>
          <w:rFonts w:ascii="Arial" w:hAnsi="Arial" w:cs="Arial"/>
        </w:rPr>
        <w:t>The Government has committed to achieving a 20% reduction in energy demand by 2020 across the whole economy through energy efficiency methods. Recognising that the Government must lead by example, the public sector has been given the more demanding target of a 33% reduction.</w:t>
      </w:r>
    </w:p>
    <w:p w:rsidR="00AC4AEF" w:rsidRDefault="00AC4AEF" w:rsidP="00BF1539">
      <w:pPr>
        <w:spacing w:line="360" w:lineRule="auto"/>
        <w:rPr>
          <w:rFonts w:ascii="Arial" w:hAnsi="Arial" w:cs="Arial"/>
          <w:color w:val="FF0000"/>
        </w:rPr>
      </w:pPr>
    </w:p>
    <w:p w:rsidR="00AB1E64" w:rsidRPr="00AB1E64" w:rsidRDefault="00AB1E64" w:rsidP="00BF1539">
      <w:pPr>
        <w:spacing w:line="360" w:lineRule="auto"/>
        <w:rPr>
          <w:rFonts w:ascii="Arial" w:hAnsi="Arial" w:cs="Arial"/>
          <w:b/>
        </w:rPr>
      </w:pPr>
      <w:r>
        <w:rPr>
          <w:rFonts w:ascii="Arial" w:hAnsi="Arial" w:cs="Arial"/>
          <w:b/>
        </w:rPr>
        <w:t>Objectives</w:t>
      </w:r>
    </w:p>
    <w:p w:rsidR="00AD0B13" w:rsidRPr="007D5DDA" w:rsidRDefault="00AB1E64" w:rsidP="00AD0B13">
      <w:pPr>
        <w:spacing w:line="360" w:lineRule="auto"/>
        <w:rPr>
          <w:rFonts w:ascii="Arial" w:hAnsi="Arial" w:cs="Arial"/>
        </w:rPr>
      </w:pPr>
      <w:proofErr w:type="gramStart"/>
      <w:r w:rsidRPr="007D5DDA">
        <w:rPr>
          <w:rFonts w:ascii="Arial" w:hAnsi="Arial" w:cs="Arial"/>
          <w:b/>
        </w:rPr>
        <w:t>PIO</w:t>
      </w:r>
      <w:r w:rsidR="006F7D20" w:rsidRPr="007D5DDA">
        <w:rPr>
          <w:rFonts w:ascii="Arial" w:hAnsi="Arial" w:cs="Arial"/>
          <w:b/>
        </w:rPr>
        <w:t xml:space="preserve">103 </w:t>
      </w:r>
      <w:r w:rsidR="00AD0B13" w:rsidRPr="007D5DDA">
        <w:rPr>
          <w:rFonts w:ascii="Arial" w:hAnsi="Arial" w:cs="Arial"/>
        </w:rPr>
        <w:t>Encourage and support efforts to reduce energy consumption across all sectors in support of the implementation of the ‘National Energy Efficiency Action Plan’ 2007 -2020.</w:t>
      </w:r>
      <w:proofErr w:type="gramEnd"/>
    </w:p>
    <w:p w:rsidR="00AD0B13" w:rsidRPr="007D5DDA" w:rsidRDefault="00AD0B13" w:rsidP="00BF1539">
      <w:pPr>
        <w:spacing w:line="360" w:lineRule="auto"/>
        <w:rPr>
          <w:rFonts w:ascii="Arial" w:hAnsi="Arial" w:cs="Arial"/>
          <w:strike/>
        </w:rPr>
      </w:pPr>
    </w:p>
    <w:p w:rsidR="00AD0B13" w:rsidRPr="007D5DDA" w:rsidRDefault="006F7D20" w:rsidP="00AD0B13">
      <w:pPr>
        <w:spacing w:line="360" w:lineRule="auto"/>
        <w:rPr>
          <w:rFonts w:ascii="Arial" w:hAnsi="Arial" w:cs="Arial"/>
        </w:rPr>
      </w:pPr>
      <w:r w:rsidRPr="007D5DDA">
        <w:rPr>
          <w:rFonts w:ascii="Arial" w:hAnsi="Arial" w:cs="Arial"/>
          <w:b/>
        </w:rPr>
        <w:t xml:space="preserve">PIO104 </w:t>
      </w:r>
      <w:r w:rsidR="00AD0B13" w:rsidRPr="007D5DDA">
        <w:rPr>
          <w:rFonts w:ascii="Arial" w:hAnsi="Arial" w:cs="Arial"/>
        </w:rPr>
        <w:t xml:space="preserve">Promote renewable energy policies in the county and ensure that Council </w:t>
      </w:r>
      <w:proofErr w:type="gramStart"/>
      <w:r w:rsidR="00AD0B13" w:rsidRPr="007D5DDA">
        <w:rPr>
          <w:rFonts w:ascii="Arial" w:hAnsi="Arial" w:cs="Arial"/>
        </w:rPr>
        <w:t>staff are</w:t>
      </w:r>
      <w:proofErr w:type="gramEnd"/>
      <w:r w:rsidR="00AD0B13" w:rsidRPr="007D5DDA">
        <w:rPr>
          <w:rFonts w:ascii="Arial" w:hAnsi="Arial" w:cs="Arial"/>
        </w:rPr>
        <w:t xml:space="preserve"> given the necessary training to implement this policy.</w:t>
      </w:r>
    </w:p>
    <w:p w:rsidR="00AD0B13" w:rsidRPr="007D5DDA" w:rsidRDefault="00AD0B13" w:rsidP="00AD0B13">
      <w:pPr>
        <w:tabs>
          <w:tab w:val="center" w:pos="4513"/>
        </w:tabs>
        <w:spacing w:line="360" w:lineRule="auto"/>
        <w:rPr>
          <w:rFonts w:ascii="Arial" w:hAnsi="Arial" w:cs="Arial"/>
          <w:b/>
        </w:rPr>
      </w:pPr>
    </w:p>
    <w:p w:rsidR="00BC5657" w:rsidRPr="007D5DDA" w:rsidRDefault="00BC5657" w:rsidP="00BC5657">
      <w:pPr>
        <w:spacing w:line="360" w:lineRule="auto"/>
        <w:rPr>
          <w:rFonts w:ascii="Arial" w:hAnsi="Arial" w:cs="Arial"/>
        </w:rPr>
      </w:pPr>
      <w:bookmarkStart w:id="205" w:name="_Toc306806258"/>
      <w:bookmarkStart w:id="206" w:name="_Toc306807461"/>
      <w:bookmarkStart w:id="207" w:name="_Toc306869764"/>
      <w:r w:rsidRPr="007D5DDA">
        <w:rPr>
          <w:rFonts w:ascii="Arial" w:hAnsi="Arial" w:cs="Arial"/>
          <w:b/>
        </w:rPr>
        <w:t>PIO</w:t>
      </w:r>
      <w:r w:rsidR="006F7D20" w:rsidRPr="007D5DDA">
        <w:rPr>
          <w:rFonts w:ascii="Arial" w:hAnsi="Arial" w:cs="Arial"/>
          <w:b/>
        </w:rPr>
        <w:t>105</w:t>
      </w:r>
      <w:r w:rsidRPr="007D5DDA">
        <w:rPr>
          <w:rFonts w:ascii="Arial" w:hAnsi="Arial" w:cs="Arial"/>
          <w:b/>
          <w:sz w:val="28"/>
          <w:szCs w:val="28"/>
        </w:rPr>
        <w:t xml:space="preserve"> </w:t>
      </w:r>
      <w:r w:rsidRPr="007D5DDA">
        <w:rPr>
          <w:rFonts w:ascii="Arial" w:hAnsi="Arial" w:cs="Arial"/>
          <w:iCs/>
        </w:rPr>
        <w:t>Promote energy conservation through a reduction in consumption and by incorporating renewable energy technology into building design standards.</w:t>
      </w:r>
    </w:p>
    <w:p w:rsidR="00CA04F3" w:rsidRPr="007D5DDA" w:rsidRDefault="00CA04F3" w:rsidP="006D46DB">
      <w:pPr>
        <w:spacing w:line="360" w:lineRule="auto"/>
        <w:ind w:firstLine="720"/>
        <w:outlineLvl w:val="2"/>
        <w:rPr>
          <w:rFonts w:ascii="Arial" w:hAnsi="Arial" w:cs="Arial"/>
          <w:b/>
        </w:rPr>
      </w:pPr>
    </w:p>
    <w:p w:rsidR="00AC4AEF" w:rsidRPr="006D46DB" w:rsidRDefault="006D46DB" w:rsidP="006D46DB">
      <w:pPr>
        <w:spacing w:line="360" w:lineRule="auto"/>
        <w:ind w:firstLine="720"/>
        <w:outlineLvl w:val="2"/>
        <w:rPr>
          <w:rFonts w:ascii="Arial" w:hAnsi="Arial" w:cs="Arial"/>
          <w:b/>
        </w:rPr>
      </w:pPr>
      <w:bookmarkStart w:id="208" w:name="_Toc390096089"/>
      <w:r w:rsidRPr="006D46DB">
        <w:rPr>
          <w:rFonts w:ascii="Arial" w:hAnsi="Arial" w:cs="Arial"/>
          <w:b/>
        </w:rPr>
        <w:t>4</w:t>
      </w:r>
      <w:r w:rsidR="00212728">
        <w:rPr>
          <w:rFonts w:ascii="Arial" w:hAnsi="Arial" w:cs="Arial"/>
          <w:b/>
        </w:rPr>
        <w:t>.</w:t>
      </w:r>
      <w:r w:rsidR="005321C4">
        <w:rPr>
          <w:rFonts w:ascii="Arial" w:hAnsi="Arial" w:cs="Arial"/>
          <w:b/>
        </w:rPr>
        <w:t>7</w:t>
      </w:r>
      <w:r w:rsidRPr="006D46DB">
        <w:rPr>
          <w:rFonts w:ascii="Arial" w:hAnsi="Arial" w:cs="Arial"/>
          <w:b/>
        </w:rPr>
        <w:t>.1</w:t>
      </w:r>
      <w:r>
        <w:rPr>
          <w:rFonts w:ascii="Arial" w:hAnsi="Arial" w:cs="Arial"/>
          <w:b/>
        </w:rPr>
        <w:tab/>
      </w:r>
      <w:r w:rsidR="00AC4AEF" w:rsidRPr="006D46DB">
        <w:rPr>
          <w:rFonts w:ascii="Arial" w:hAnsi="Arial" w:cs="Arial"/>
          <w:b/>
        </w:rPr>
        <w:t>Electricity</w:t>
      </w:r>
      <w:bookmarkEnd w:id="205"/>
      <w:bookmarkEnd w:id="206"/>
      <w:bookmarkEnd w:id="207"/>
      <w:bookmarkEnd w:id="208"/>
      <w:r w:rsidR="00AC4AEF" w:rsidRPr="006D46DB">
        <w:rPr>
          <w:rFonts w:ascii="Arial" w:hAnsi="Arial" w:cs="Arial"/>
          <w:b/>
        </w:rPr>
        <w:t xml:space="preserve"> </w:t>
      </w:r>
    </w:p>
    <w:p w:rsidR="00AC4AEF" w:rsidRPr="00C770C5" w:rsidRDefault="00AC4AEF" w:rsidP="00BF1539">
      <w:pPr>
        <w:spacing w:line="360" w:lineRule="auto"/>
        <w:rPr>
          <w:rFonts w:ascii="Arial" w:hAnsi="Arial" w:cs="Arial"/>
        </w:rPr>
      </w:pPr>
      <w:r w:rsidRPr="00C770C5">
        <w:rPr>
          <w:rFonts w:ascii="Arial" w:hAnsi="Arial" w:cs="Arial"/>
        </w:rPr>
        <w:t xml:space="preserve">Cavan County Council supports the provision </w:t>
      </w:r>
      <w:r w:rsidR="00C770C5" w:rsidRPr="00C770C5">
        <w:rPr>
          <w:rFonts w:ascii="Arial" w:hAnsi="Arial" w:cs="Arial"/>
        </w:rPr>
        <w:t>o</w:t>
      </w:r>
      <w:r w:rsidRPr="00C770C5">
        <w:rPr>
          <w:rFonts w:ascii="Arial" w:hAnsi="Arial" w:cs="Arial"/>
        </w:rPr>
        <w:t xml:space="preserve">f new high voltage electrical infrastructure, including high voltage transformer stations and new overhead transmission power lines. This infrastructure will be required for reinforcement of the transmission network, related to growing electricity demand from existing customers, as well as, the connection of new generation and large demand customers e.g. industry. </w:t>
      </w:r>
    </w:p>
    <w:p w:rsidR="00AC4AEF" w:rsidRPr="00C770C5" w:rsidRDefault="00AC4AEF" w:rsidP="00BF1539">
      <w:pPr>
        <w:spacing w:line="360" w:lineRule="auto"/>
        <w:rPr>
          <w:rFonts w:ascii="Arial" w:hAnsi="Arial" w:cs="Arial"/>
        </w:rPr>
      </w:pPr>
      <w:r w:rsidRPr="00C770C5">
        <w:rPr>
          <w:rFonts w:ascii="Arial" w:hAnsi="Arial" w:cs="Arial"/>
        </w:rPr>
        <w:t xml:space="preserve">Bulk electricity, generated in the various Generating Stations in Ireland is transported around the Country using a system of 110kV, 220kV and 400kV overhead lines to the major load centres. Underground cables are generally used in heavily populated areas where there is no room to install overhead lines. It is recognised that overhead </w:t>
      </w:r>
      <w:r w:rsidRPr="00C770C5">
        <w:rPr>
          <w:rFonts w:ascii="Arial" w:hAnsi="Arial" w:cs="Arial"/>
        </w:rPr>
        <w:lastRenderedPageBreak/>
        <w:t>lines are faster and easier to repair and not subject to excavating activities, however, underground cabling will be encouraged in heavily populated areas, if feasible.</w:t>
      </w:r>
    </w:p>
    <w:p w:rsidR="00AC4AEF" w:rsidRPr="007D5DDA" w:rsidRDefault="00AC4AEF" w:rsidP="00BF1539">
      <w:pPr>
        <w:spacing w:line="360" w:lineRule="auto"/>
        <w:rPr>
          <w:rFonts w:ascii="Arial" w:hAnsi="Arial" w:cs="Arial"/>
        </w:rPr>
      </w:pPr>
      <w:r w:rsidRPr="00C770C5">
        <w:rPr>
          <w:rFonts w:ascii="Arial" w:hAnsi="Arial" w:cs="Arial"/>
        </w:rPr>
        <w:t xml:space="preserve">The development of secure and reliable electricity transmission infrastructure is recognised as a key factor for supporting economic development and attracting </w:t>
      </w:r>
      <w:r w:rsidRPr="007D5DDA">
        <w:rPr>
          <w:rFonts w:ascii="Arial" w:hAnsi="Arial" w:cs="Arial"/>
        </w:rPr>
        <w:t>investment to the area.</w:t>
      </w:r>
    </w:p>
    <w:p w:rsidR="003768C4" w:rsidRPr="007D5DDA" w:rsidRDefault="003768C4" w:rsidP="003768C4">
      <w:pPr>
        <w:spacing w:line="360" w:lineRule="auto"/>
        <w:rPr>
          <w:rFonts w:ascii="Arial" w:hAnsi="Arial" w:cs="Arial"/>
          <w:iCs/>
        </w:rPr>
      </w:pPr>
      <w:r w:rsidRPr="007D5DDA">
        <w:rPr>
          <w:rFonts w:ascii="Arial" w:hAnsi="Arial" w:cs="Arial"/>
        </w:rPr>
        <w:t>Cavan County Council takes cognisance of  the ‘</w:t>
      </w:r>
      <w:r w:rsidRPr="007D5DDA">
        <w:rPr>
          <w:rFonts w:ascii="Arial" w:hAnsi="Arial" w:cs="Arial"/>
          <w:iCs/>
        </w:rPr>
        <w:t>Government Policy Statement on the Strategic Importance of Transmission and Other Energy Infrastructure’ issued by the Department of Communications, Energy and Natural Resources’.</w:t>
      </w:r>
    </w:p>
    <w:p w:rsidR="00C770C5" w:rsidRPr="007D5DDA" w:rsidRDefault="003768C4" w:rsidP="003768C4">
      <w:pPr>
        <w:tabs>
          <w:tab w:val="left" w:pos="3516"/>
        </w:tabs>
        <w:spacing w:line="360" w:lineRule="auto"/>
        <w:rPr>
          <w:rFonts w:ascii="Arial" w:hAnsi="Arial" w:cs="Arial"/>
          <w:lang w:val="en-GB"/>
        </w:rPr>
      </w:pPr>
      <w:r w:rsidRPr="007D5DDA">
        <w:rPr>
          <w:rFonts w:ascii="Arial" w:hAnsi="Arial" w:cs="Arial"/>
          <w:lang w:val="en-GB"/>
        </w:rPr>
        <w:tab/>
      </w:r>
    </w:p>
    <w:p w:rsidR="00AB1E64" w:rsidRPr="007D5DDA" w:rsidRDefault="00AB1E64" w:rsidP="00BF1539">
      <w:pPr>
        <w:spacing w:line="360" w:lineRule="auto"/>
        <w:rPr>
          <w:rFonts w:ascii="Arial" w:hAnsi="Arial" w:cs="Arial"/>
          <w:b/>
          <w:lang w:val="en-GB"/>
        </w:rPr>
      </w:pPr>
      <w:r w:rsidRPr="007D5DDA">
        <w:rPr>
          <w:rFonts w:ascii="Arial" w:hAnsi="Arial" w:cs="Arial"/>
          <w:b/>
          <w:lang w:val="en-GB"/>
        </w:rPr>
        <w:t>Objectives</w:t>
      </w:r>
    </w:p>
    <w:p w:rsidR="003E2EF1" w:rsidRPr="007D5DDA" w:rsidRDefault="006F7D20" w:rsidP="003E2EF1">
      <w:pPr>
        <w:spacing w:line="360" w:lineRule="auto"/>
        <w:rPr>
          <w:rFonts w:ascii="Arial" w:hAnsi="Arial" w:cs="Arial"/>
        </w:rPr>
      </w:pPr>
      <w:r w:rsidRPr="007D5DDA">
        <w:rPr>
          <w:rFonts w:ascii="Arial" w:hAnsi="Arial" w:cs="Arial"/>
          <w:b/>
          <w:lang w:val="en-GB"/>
        </w:rPr>
        <w:t xml:space="preserve">PIO106 </w:t>
      </w:r>
      <w:r w:rsidR="00AC4AEF" w:rsidRPr="007D5DDA">
        <w:rPr>
          <w:rFonts w:ascii="Arial" w:hAnsi="Arial" w:cs="Arial"/>
          <w:lang w:val="en-GB"/>
        </w:rPr>
        <w:t>Where development is of a scale that requires approval under the Strategic Infrastructure Act, 2006, the applicants/ promoters shall include as an integral part of their planning approval/ planning application documentation, a study by a suitably qualified independent person/body demonstrating whether the proposal is incorporating the most appropriate technology available and method of construction including a comprehensive examination (in the case of transmission lines) of the under-grounding of such services.</w:t>
      </w:r>
      <w:r w:rsidR="003E2EF1" w:rsidRPr="007D5DDA">
        <w:rPr>
          <w:rFonts w:ascii="Arial" w:hAnsi="Arial" w:cs="Arial"/>
          <w:lang w:val="en-GB"/>
        </w:rPr>
        <w:t xml:space="preserve">  The applicant shall also </w:t>
      </w:r>
      <w:r w:rsidR="003E2EF1" w:rsidRPr="007D5DDA">
        <w:rPr>
          <w:rFonts w:ascii="Arial" w:hAnsi="Arial" w:cs="Arial"/>
          <w:iCs/>
        </w:rPr>
        <w:t>ensure that planning applications involving the siting of electricity power lines and other overhead cables, consider in full, the impacts of such development on the landscape, nature conservation, archaeology,</w:t>
      </w:r>
      <w:r w:rsidR="00C456A6" w:rsidRPr="007D5DDA">
        <w:rPr>
          <w:rFonts w:ascii="Arial" w:hAnsi="Arial" w:cs="Arial"/>
          <w:iCs/>
        </w:rPr>
        <w:t xml:space="preserve"> residential and visual amenity</w:t>
      </w:r>
      <w:r w:rsidR="003E2EF1" w:rsidRPr="007D5DDA">
        <w:rPr>
          <w:rFonts w:ascii="Arial" w:hAnsi="Arial" w:cs="Arial"/>
          <w:iCs/>
        </w:rPr>
        <w:t xml:space="preserve">. </w:t>
      </w:r>
    </w:p>
    <w:p w:rsidR="00AC4AEF" w:rsidRPr="00C770C5" w:rsidRDefault="00AC4AEF" w:rsidP="00BF1539">
      <w:pPr>
        <w:spacing w:line="360" w:lineRule="auto"/>
        <w:rPr>
          <w:rFonts w:ascii="Arial" w:hAnsi="Arial" w:cs="Arial"/>
          <w:lang w:val="en-GB"/>
        </w:rPr>
      </w:pPr>
    </w:p>
    <w:p w:rsidR="009744DB" w:rsidRPr="00C770C5" w:rsidRDefault="006F7D20" w:rsidP="00BF1539">
      <w:pPr>
        <w:spacing w:line="360" w:lineRule="auto"/>
        <w:rPr>
          <w:rFonts w:ascii="Arial" w:hAnsi="Arial" w:cs="Arial"/>
          <w:lang w:val="en-GB" w:eastAsia="en-GB"/>
        </w:rPr>
      </w:pPr>
      <w:r>
        <w:rPr>
          <w:rFonts w:ascii="Arial" w:hAnsi="Arial" w:cs="Arial"/>
          <w:b/>
          <w:lang w:val="en-GB" w:eastAsia="en-GB"/>
        </w:rPr>
        <w:t>PIO107</w:t>
      </w:r>
      <w:r w:rsidR="00AB1E64">
        <w:rPr>
          <w:rFonts w:ascii="Arial" w:hAnsi="Arial" w:cs="Arial"/>
          <w:b/>
          <w:lang w:val="en-GB" w:eastAsia="en-GB"/>
        </w:rPr>
        <w:t xml:space="preserve"> </w:t>
      </w:r>
      <w:r w:rsidR="009744DB" w:rsidRPr="00581CD6">
        <w:rPr>
          <w:rFonts w:ascii="Arial" w:hAnsi="Arial" w:cs="Arial"/>
        </w:rPr>
        <w:t>In routing new overhead power lines, on the grounds of general amenity, and where possible, EirGrid and ESB Networks shall seek to achieve the maximum separation distance to residential and other property generally occupied by human beings while also seeking to avoid, or minimise impact upon, other identified technical and environmental constraints. All proposals for new residential and other development in proximity to existing overhead power lines shall be assessed in reference to the provisions of the Electricity (Supply) (Amendment) (No. 2) Act, 1934 regarding separation distance. Construction works occurring in proximity to power lines shall have regard to relevant published Electricity Supply Board Guidelines such as the “Code of Practice for Avoiding Danger from Overhead Electricity Lines” and other nationally accepted standards or guidelines</w:t>
      </w:r>
      <w:r w:rsidR="009744DB">
        <w:rPr>
          <w:rFonts w:ascii="Arial" w:hAnsi="Arial" w:cs="Arial"/>
        </w:rPr>
        <w:t>.</w:t>
      </w:r>
    </w:p>
    <w:p w:rsidR="00BB3639" w:rsidRDefault="00BB3639" w:rsidP="00C770C5">
      <w:pPr>
        <w:spacing w:line="360" w:lineRule="auto"/>
        <w:rPr>
          <w:rFonts w:ascii="Arial" w:hAnsi="Arial" w:cs="Arial"/>
          <w:b/>
        </w:rPr>
      </w:pPr>
    </w:p>
    <w:p w:rsidR="003E2EF1" w:rsidRPr="007D5DDA" w:rsidRDefault="00AB1E64" w:rsidP="003E2EF1">
      <w:pPr>
        <w:spacing w:line="360" w:lineRule="auto"/>
        <w:rPr>
          <w:rFonts w:ascii="Arial" w:hAnsi="Arial" w:cs="Arial"/>
          <w:b/>
        </w:rPr>
      </w:pPr>
      <w:r w:rsidRPr="007D5DDA">
        <w:rPr>
          <w:rFonts w:ascii="Arial" w:hAnsi="Arial" w:cs="Arial"/>
          <w:b/>
        </w:rPr>
        <w:lastRenderedPageBreak/>
        <w:t>PIO</w:t>
      </w:r>
      <w:r w:rsidR="006F7D20" w:rsidRPr="007D5DDA">
        <w:rPr>
          <w:rFonts w:ascii="Arial" w:hAnsi="Arial" w:cs="Arial"/>
          <w:b/>
        </w:rPr>
        <w:t>108</w:t>
      </w:r>
      <w:r w:rsidR="00F2438C" w:rsidRPr="007D5DDA">
        <w:rPr>
          <w:rFonts w:ascii="Arial" w:hAnsi="Arial" w:cs="Arial"/>
        </w:rPr>
        <w:t xml:space="preserve"> </w:t>
      </w:r>
      <w:r w:rsidR="00AC4AEF" w:rsidRPr="007D5DDA">
        <w:rPr>
          <w:rFonts w:ascii="Arial" w:hAnsi="Arial" w:cs="Arial"/>
        </w:rPr>
        <w:t>To support the infrastructural renewal and development of electricity networks in the County</w:t>
      </w:r>
      <w:r w:rsidR="003E2EF1" w:rsidRPr="007D5DDA">
        <w:rPr>
          <w:rFonts w:ascii="Arial" w:hAnsi="Arial" w:cs="Arial"/>
        </w:rPr>
        <w:t xml:space="preserve"> </w:t>
      </w:r>
      <w:r w:rsidR="003E2EF1" w:rsidRPr="007D5DDA">
        <w:rPr>
          <w:rFonts w:ascii="Arial" w:hAnsi="Arial" w:cs="Arial"/>
          <w:iCs/>
        </w:rPr>
        <w:t>and  recognise the development of secure and reliable electricity transmission infrastructure as a key factor for supporting economic development and attracting investment to the area and to support the infrastructural renewal and development.</w:t>
      </w:r>
    </w:p>
    <w:p w:rsidR="00BB3639" w:rsidRPr="007D5DDA" w:rsidRDefault="00BB3639" w:rsidP="00C770C5">
      <w:pPr>
        <w:spacing w:line="360" w:lineRule="auto"/>
        <w:rPr>
          <w:rFonts w:ascii="Arial" w:hAnsi="Arial" w:cs="Arial"/>
          <w:b/>
        </w:rPr>
      </w:pPr>
    </w:p>
    <w:p w:rsidR="00AC4AEF" w:rsidRPr="007D5DDA" w:rsidRDefault="00AB1E64" w:rsidP="00C770C5">
      <w:pPr>
        <w:spacing w:line="360" w:lineRule="auto"/>
        <w:rPr>
          <w:rFonts w:ascii="Arial" w:hAnsi="Arial" w:cs="Arial"/>
          <w:strike/>
        </w:rPr>
      </w:pPr>
      <w:r w:rsidRPr="007D5DDA">
        <w:rPr>
          <w:rFonts w:ascii="Arial" w:hAnsi="Arial" w:cs="Arial"/>
          <w:b/>
        </w:rPr>
        <w:t>PIO</w:t>
      </w:r>
      <w:r w:rsidR="006F7D20" w:rsidRPr="007D5DDA">
        <w:rPr>
          <w:rFonts w:ascii="Arial" w:hAnsi="Arial" w:cs="Arial"/>
          <w:b/>
        </w:rPr>
        <w:t>109</w:t>
      </w:r>
      <w:r w:rsidR="00F2438C" w:rsidRPr="007D5DDA">
        <w:rPr>
          <w:rFonts w:ascii="Arial" w:hAnsi="Arial" w:cs="Arial"/>
        </w:rPr>
        <w:t xml:space="preserve"> </w:t>
      </w:r>
      <w:r w:rsidR="00AC4AEF" w:rsidRPr="007D5DDA">
        <w:rPr>
          <w:rFonts w:ascii="Arial" w:hAnsi="Arial" w:cs="Arial"/>
        </w:rPr>
        <w:t xml:space="preserve">Cognisance will be taken of the </w:t>
      </w:r>
      <w:r w:rsidR="007D5DDA" w:rsidRPr="007D5DDA">
        <w:rPr>
          <w:rFonts w:ascii="Arial" w:hAnsi="Arial" w:cs="Arial"/>
        </w:rPr>
        <w:t>‘</w:t>
      </w:r>
      <w:r w:rsidR="003E2EF1" w:rsidRPr="007D5DDA">
        <w:rPr>
          <w:rFonts w:ascii="Arial" w:hAnsi="Arial" w:cs="Arial"/>
        </w:rPr>
        <w:t xml:space="preserve">Code of Practice’ between the DECLG and EirGrid (2009)’.  </w:t>
      </w:r>
    </w:p>
    <w:p w:rsidR="003E2EF1" w:rsidRPr="007D5DDA" w:rsidRDefault="003E2EF1" w:rsidP="00C770C5">
      <w:pPr>
        <w:spacing w:line="360" w:lineRule="auto"/>
        <w:rPr>
          <w:rFonts w:ascii="Arial" w:hAnsi="Arial" w:cs="Arial"/>
          <w:b/>
        </w:rPr>
      </w:pPr>
    </w:p>
    <w:p w:rsidR="00C452E3" w:rsidRPr="00C452E3" w:rsidRDefault="006F7D20" w:rsidP="00C452E3">
      <w:pPr>
        <w:widowControl w:val="0"/>
        <w:autoSpaceDE w:val="0"/>
        <w:autoSpaceDN w:val="0"/>
        <w:adjustRightInd w:val="0"/>
        <w:spacing w:line="360" w:lineRule="auto"/>
        <w:rPr>
          <w:rFonts w:ascii="Arial" w:hAnsi="Arial" w:cs="Arial"/>
          <w:color w:val="000000"/>
          <w:lang w:eastAsia="en-IE"/>
        </w:rPr>
      </w:pPr>
      <w:r w:rsidRPr="00C452E3">
        <w:rPr>
          <w:rFonts w:ascii="Arial" w:hAnsi="Arial" w:cs="Arial"/>
          <w:b/>
        </w:rPr>
        <w:t>PIO110</w:t>
      </w:r>
      <w:r w:rsidR="00AB1E64" w:rsidRPr="00C452E3">
        <w:rPr>
          <w:rFonts w:ascii="Arial" w:hAnsi="Arial" w:cs="Arial"/>
          <w:b/>
        </w:rPr>
        <w:t xml:space="preserve"> </w:t>
      </w:r>
      <w:bookmarkStart w:id="209" w:name="_Toc306806259"/>
      <w:bookmarkStart w:id="210" w:name="_Toc306807463"/>
      <w:bookmarkStart w:id="211" w:name="_Toc306869765"/>
      <w:r w:rsidR="00C452E3" w:rsidRPr="00C452E3">
        <w:rPr>
          <w:rFonts w:ascii="Arial" w:hAnsi="Arial" w:cs="Arial"/>
          <w:color w:val="000000"/>
          <w:lang w:eastAsia="en-IE"/>
        </w:rPr>
        <w:t xml:space="preserve">To ensure that High Voltage electrical lines must be constructed and monitored in accordance with current “Guidelines of the International Commission on Non-Ionising Radiation Protection (ICNIRP)” and Commission for Energy Regulation (CER). </w:t>
      </w:r>
    </w:p>
    <w:p w:rsidR="00CA04F3" w:rsidRDefault="00CA04F3" w:rsidP="00C452E3">
      <w:pPr>
        <w:spacing w:line="360" w:lineRule="auto"/>
        <w:rPr>
          <w:rFonts w:ascii="Arial" w:hAnsi="Arial" w:cs="Arial"/>
          <w:b/>
        </w:rPr>
      </w:pPr>
    </w:p>
    <w:p w:rsidR="00AC4AEF" w:rsidRPr="007D5DDA" w:rsidRDefault="00CA04F3" w:rsidP="00F66BF9">
      <w:pPr>
        <w:spacing w:line="360" w:lineRule="auto"/>
        <w:rPr>
          <w:rFonts w:ascii="Arial" w:hAnsi="Arial" w:cs="Arial"/>
          <w:b/>
        </w:rPr>
      </w:pPr>
      <w:proofErr w:type="gramStart"/>
      <w:r w:rsidRPr="007D5DDA">
        <w:rPr>
          <w:rFonts w:ascii="Arial" w:hAnsi="Arial" w:cs="Arial"/>
          <w:b/>
        </w:rPr>
        <w:t xml:space="preserve">PIO111 </w:t>
      </w:r>
      <w:r w:rsidRPr="007D5DDA">
        <w:rPr>
          <w:rFonts w:ascii="Arial" w:hAnsi="Arial" w:cs="Arial"/>
        </w:rPr>
        <w:t>To support the undergrounding of HV powerlines</w:t>
      </w:r>
      <w:r w:rsidR="009744DB" w:rsidRPr="007D5DDA">
        <w:rPr>
          <w:rFonts w:ascii="Arial" w:hAnsi="Arial" w:cs="Arial"/>
        </w:rPr>
        <w:t>, where technically feasible</w:t>
      </w:r>
      <w:r w:rsidRPr="007D5DDA">
        <w:rPr>
          <w:rFonts w:ascii="Arial" w:hAnsi="Arial" w:cs="Arial"/>
        </w:rPr>
        <w:t xml:space="preserve"> economically viable</w:t>
      </w:r>
      <w:r w:rsidR="009744DB" w:rsidRPr="007D5DDA">
        <w:rPr>
          <w:rFonts w:ascii="Arial" w:hAnsi="Arial" w:cs="Arial"/>
        </w:rPr>
        <w:t xml:space="preserve"> and environmentally appropriate</w:t>
      </w:r>
      <w:r w:rsidRPr="007D5DDA">
        <w:rPr>
          <w:rFonts w:ascii="Arial" w:hAnsi="Arial" w:cs="Arial"/>
        </w:rPr>
        <w:t>.</w:t>
      </w:r>
      <w:proofErr w:type="gramEnd"/>
      <w:r w:rsidR="00C770C5" w:rsidRPr="007D5DDA">
        <w:rPr>
          <w:rFonts w:ascii="Arial" w:hAnsi="Arial" w:cs="Arial"/>
          <w:b/>
        </w:rPr>
        <w:tab/>
      </w:r>
    </w:p>
    <w:p w:rsidR="00CA04F3" w:rsidRPr="007D5DDA" w:rsidRDefault="00CA04F3" w:rsidP="00F66BF9">
      <w:pPr>
        <w:spacing w:line="360" w:lineRule="auto"/>
        <w:rPr>
          <w:rFonts w:ascii="Arial" w:hAnsi="Arial" w:cs="Arial"/>
          <w:b/>
        </w:rPr>
      </w:pPr>
    </w:p>
    <w:p w:rsidR="00CA04F3" w:rsidRPr="007D5DDA" w:rsidRDefault="00CA04F3" w:rsidP="00F66BF9">
      <w:pPr>
        <w:spacing w:line="360" w:lineRule="auto"/>
        <w:rPr>
          <w:rFonts w:ascii="Arial" w:hAnsi="Arial" w:cs="Arial"/>
        </w:rPr>
      </w:pPr>
      <w:proofErr w:type="gramStart"/>
      <w:r w:rsidRPr="007D5DDA">
        <w:rPr>
          <w:rFonts w:ascii="Arial" w:hAnsi="Arial" w:cs="Arial"/>
          <w:b/>
        </w:rPr>
        <w:t xml:space="preserve">PIO112 </w:t>
      </w:r>
      <w:r w:rsidRPr="007D5DDA">
        <w:rPr>
          <w:rFonts w:ascii="Arial" w:hAnsi="Arial" w:cs="Arial"/>
        </w:rPr>
        <w:t>To support the development of Hydro Electric Power, as appropriate.</w:t>
      </w:r>
      <w:proofErr w:type="gramEnd"/>
    </w:p>
    <w:p w:rsidR="00CA04F3" w:rsidRPr="00CA04F3" w:rsidRDefault="00CA04F3" w:rsidP="00F66BF9">
      <w:pPr>
        <w:spacing w:line="360" w:lineRule="auto"/>
        <w:rPr>
          <w:rFonts w:ascii="Arial" w:hAnsi="Arial" w:cs="Arial"/>
          <w:color w:val="FF0000"/>
        </w:rPr>
      </w:pPr>
    </w:p>
    <w:p w:rsidR="00AC4AEF" w:rsidRPr="006D46DB" w:rsidRDefault="005321C4" w:rsidP="006D46DB">
      <w:pPr>
        <w:spacing w:line="360" w:lineRule="auto"/>
        <w:ind w:firstLine="720"/>
        <w:outlineLvl w:val="2"/>
        <w:rPr>
          <w:rFonts w:ascii="Arial" w:hAnsi="Arial" w:cs="Arial"/>
          <w:b/>
        </w:rPr>
      </w:pPr>
      <w:bookmarkStart w:id="212" w:name="_Toc390096090"/>
      <w:r>
        <w:rPr>
          <w:rFonts w:ascii="Arial" w:hAnsi="Arial" w:cs="Arial"/>
          <w:b/>
        </w:rPr>
        <w:t>4.7</w:t>
      </w:r>
      <w:r w:rsidR="006D46DB" w:rsidRPr="006D46DB">
        <w:rPr>
          <w:rFonts w:ascii="Arial" w:hAnsi="Arial" w:cs="Arial"/>
          <w:b/>
        </w:rPr>
        <w:t>.2</w:t>
      </w:r>
      <w:r w:rsidR="00C770C5" w:rsidRPr="006D46DB">
        <w:rPr>
          <w:rFonts w:ascii="Arial" w:hAnsi="Arial" w:cs="Arial"/>
          <w:b/>
        </w:rPr>
        <w:tab/>
      </w:r>
      <w:r w:rsidR="00AC4AEF" w:rsidRPr="006D46DB">
        <w:rPr>
          <w:rFonts w:ascii="Arial" w:hAnsi="Arial" w:cs="Arial"/>
          <w:b/>
        </w:rPr>
        <w:t>Gas</w:t>
      </w:r>
      <w:bookmarkEnd w:id="209"/>
      <w:bookmarkEnd w:id="210"/>
      <w:bookmarkEnd w:id="211"/>
      <w:bookmarkEnd w:id="212"/>
    </w:p>
    <w:p w:rsidR="00AC4AEF" w:rsidRPr="00C770C5" w:rsidRDefault="00AC4AEF" w:rsidP="00BF1539">
      <w:pPr>
        <w:spacing w:line="360" w:lineRule="auto"/>
        <w:rPr>
          <w:rFonts w:ascii="Arial" w:hAnsi="Arial" w:cs="Arial"/>
        </w:rPr>
      </w:pPr>
      <w:r w:rsidRPr="00C770C5">
        <w:rPr>
          <w:rFonts w:ascii="Arial" w:hAnsi="Arial" w:cs="Arial"/>
        </w:rPr>
        <w:t>Pipelines are currently under construction, since February 2013, to bring natural gas to Cootehill in County Cavan. Bord Gáis Networks can only service a new area if certain criteria are met to ensure that the extension project is economically viable.  The area must meet the necessary criteria and get regulatory approval from the Commission for Energy Regulation.</w:t>
      </w:r>
    </w:p>
    <w:p w:rsidR="00AC4AEF" w:rsidRPr="007D5DDA" w:rsidRDefault="00AC4AEF" w:rsidP="00BF1539">
      <w:pPr>
        <w:spacing w:line="360" w:lineRule="auto"/>
        <w:rPr>
          <w:rFonts w:ascii="Arial" w:hAnsi="Arial" w:cs="Arial"/>
        </w:rPr>
      </w:pPr>
      <w:r w:rsidRPr="007D5DDA">
        <w:rPr>
          <w:rFonts w:ascii="Arial" w:hAnsi="Arial" w:cs="Arial"/>
        </w:rPr>
        <w:t xml:space="preserve">There is currently </w:t>
      </w:r>
      <w:r w:rsidR="00C770C5" w:rsidRPr="007D5DDA">
        <w:rPr>
          <w:rFonts w:ascii="Arial" w:hAnsi="Arial" w:cs="Arial"/>
        </w:rPr>
        <w:t>an existing</w:t>
      </w:r>
      <w:r w:rsidRPr="007D5DDA">
        <w:rPr>
          <w:rFonts w:ascii="Arial" w:hAnsi="Arial" w:cs="Arial"/>
        </w:rPr>
        <w:t xml:space="preserve"> high pressure BGE pipeline connected to Wellmanns in Mullagh. There is also a connection to Lakeland Dairies in Bailieborough</w:t>
      </w:r>
      <w:r w:rsidR="0032435F" w:rsidRPr="007D5DDA">
        <w:rPr>
          <w:rFonts w:ascii="Arial" w:hAnsi="Arial" w:cs="Arial"/>
        </w:rPr>
        <w:t xml:space="preserve"> and natural gas is now available in Cootehill Town</w:t>
      </w:r>
      <w:r w:rsidRPr="007D5DDA">
        <w:rPr>
          <w:rFonts w:ascii="Arial" w:hAnsi="Arial" w:cs="Arial"/>
        </w:rPr>
        <w:t xml:space="preserve">. There is a current Residential Distribution Network serving Virginia and Kingscourt. </w:t>
      </w:r>
    </w:p>
    <w:p w:rsidR="00AC4AEF" w:rsidRPr="00116145" w:rsidRDefault="00AC4AEF" w:rsidP="00BF1539">
      <w:pPr>
        <w:spacing w:line="360" w:lineRule="auto"/>
        <w:rPr>
          <w:rFonts w:ascii="Arial" w:hAnsi="Arial" w:cs="Arial"/>
          <w:color w:val="FF0000"/>
        </w:rPr>
      </w:pPr>
    </w:p>
    <w:p w:rsidR="00AC4AEF" w:rsidRPr="00BB5EE6" w:rsidRDefault="007D592D" w:rsidP="00BF1539">
      <w:pPr>
        <w:spacing w:line="360" w:lineRule="auto"/>
        <w:ind w:firstLine="748"/>
        <w:rPr>
          <w:rFonts w:ascii="Arial" w:hAnsi="Arial" w:cs="Arial"/>
        </w:rPr>
      </w:pPr>
      <w:r w:rsidRPr="00BB5EE6">
        <w:rPr>
          <w:rFonts w:ascii="Arial" w:hAnsi="Arial" w:cs="Arial"/>
          <w:b/>
        </w:rPr>
        <w:t xml:space="preserve">Gas </w:t>
      </w:r>
      <w:r w:rsidR="00AC4AEF" w:rsidRPr="00BB5EE6">
        <w:rPr>
          <w:rFonts w:ascii="Arial" w:hAnsi="Arial" w:cs="Arial"/>
          <w:b/>
        </w:rPr>
        <w:t>Policy</w:t>
      </w:r>
    </w:p>
    <w:p w:rsidR="00AC4AEF" w:rsidRPr="00BB5EE6" w:rsidRDefault="00AB1E64" w:rsidP="00C770C5">
      <w:pPr>
        <w:spacing w:line="360" w:lineRule="auto"/>
        <w:rPr>
          <w:rFonts w:ascii="Arial" w:hAnsi="Arial" w:cs="Arial"/>
        </w:rPr>
      </w:pPr>
      <w:r>
        <w:rPr>
          <w:rFonts w:ascii="Arial" w:hAnsi="Arial" w:cs="Arial"/>
          <w:b/>
        </w:rPr>
        <w:t>PIP</w:t>
      </w:r>
      <w:r w:rsidR="00E51050">
        <w:rPr>
          <w:rFonts w:ascii="Arial" w:hAnsi="Arial" w:cs="Arial"/>
          <w:b/>
        </w:rPr>
        <w:t>10</w:t>
      </w:r>
      <w:r w:rsidR="007D592D" w:rsidRPr="00BB5EE6">
        <w:rPr>
          <w:rFonts w:ascii="Arial" w:hAnsi="Arial" w:cs="Arial"/>
        </w:rPr>
        <w:t xml:space="preserve"> </w:t>
      </w:r>
      <w:r w:rsidR="00AC4AEF" w:rsidRPr="00BB5EE6">
        <w:rPr>
          <w:rFonts w:ascii="Arial" w:hAnsi="Arial" w:cs="Arial"/>
        </w:rPr>
        <w:t>To respect, where appropriate, the 14m wide BGE Wayleaves associated with the High Pressure Gas Transmission Pipelines.</w:t>
      </w:r>
    </w:p>
    <w:p w:rsidR="00E51050" w:rsidRPr="00BB5EE6" w:rsidRDefault="00E51050" w:rsidP="00BF1539">
      <w:pPr>
        <w:spacing w:line="360" w:lineRule="auto"/>
        <w:rPr>
          <w:rFonts w:ascii="Arial" w:hAnsi="Arial" w:cs="Arial"/>
        </w:rPr>
      </w:pPr>
    </w:p>
    <w:p w:rsidR="00AC4AEF" w:rsidRPr="00BB5EE6" w:rsidRDefault="007D592D" w:rsidP="00BF1539">
      <w:pPr>
        <w:spacing w:line="360" w:lineRule="auto"/>
        <w:ind w:firstLine="748"/>
        <w:rPr>
          <w:rFonts w:ascii="Arial" w:hAnsi="Arial" w:cs="Arial"/>
          <w:b/>
        </w:rPr>
      </w:pPr>
      <w:r w:rsidRPr="00BB5EE6">
        <w:rPr>
          <w:rFonts w:ascii="Arial" w:hAnsi="Arial" w:cs="Arial"/>
          <w:b/>
        </w:rPr>
        <w:lastRenderedPageBreak/>
        <w:t xml:space="preserve">Gas </w:t>
      </w:r>
      <w:r w:rsidR="00AC4AEF" w:rsidRPr="00BB5EE6">
        <w:rPr>
          <w:rFonts w:ascii="Arial" w:hAnsi="Arial" w:cs="Arial"/>
          <w:b/>
        </w:rPr>
        <w:t>Objectives</w:t>
      </w:r>
    </w:p>
    <w:p w:rsidR="00AC4AEF" w:rsidRPr="00BB5EE6" w:rsidRDefault="00AB1E64" w:rsidP="00C770C5">
      <w:pPr>
        <w:spacing w:line="360" w:lineRule="auto"/>
        <w:rPr>
          <w:rFonts w:ascii="Arial" w:hAnsi="Arial" w:cs="Arial"/>
        </w:rPr>
      </w:pPr>
      <w:r>
        <w:rPr>
          <w:rFonts w:ascii="Arial" w:hAnsi="Arial" w:cs="Arial"/>
          <w:b/>
        </w:rPr>
        <w:t>PIO</w:t>
      </w:r>
      <w:r w:rsidR="00E51050">
        <w:rPr>
          <w:rFonts w:ascii="Arial" w:hAnsi="Arial" w:cs="Arial"/>
          <w:b/>
        </w:rPr>
        <w:t>11</w:t>
      </w:r>
      <w:r w:rsidR="002A35B3">
        <w:rPr>
          <w:rFonts w:ascii="Arial" w:hAnsi="Arial" w:cs="Arial"/>
          <w:b/>
        </w:rPr>
        <w:t>3</w:t>
      </w:r>
      <w:r w:rsidR="007D592D" w:rsidRPr="00BB5EE6">
        <w:rPr>
          <w:rFonts w:ascii="Arial" w:hAnsi="Arial" w:cs="Arial"/>
        </w:rPr>
        <w:t xml:space="preserve"> </w:t>
      </w:r>
      <w:r w:rsidR="00AC4AEF" w:rsidRPr="00BB5EE6">
        <w:rPr>
          <w:rFonts w:ascii="Arial" w:hAnsi="Arial" w:cs="Arial"/>
        </w:rPr>
        <w:t>That any developments or excavations within the 14m wide BGE Wayleaves associated with the BGE high pressure Gas Transmission Pipelines shall not be permitted without BGE written consent.</w:t>
      </w:r>
    </w:p>
    <w:p w:rsidR="00BB3639" w:rsidRDefault="00BB3639" w:rsidP="00C770C5">
      <w:pPr>
        <w:spacing w:line="360" w:lineRule="auto"/>
        <w:rPr>
          <w:rFonts w:ascii="Arial" w:hAnsi="Arial" w:cs="Arial"/>
          <w:b/>
        </w:rPr>
      </w:pPr>
    </w:p>
    <w:p w:rsidR="00AC4AEF" w:rsidRPr="00BB5EE6" w:rsidRDefault="00AB1E64" w:rsidP="00C770C5">
      <w:pPr>
        <w:spacing w:line="360" w:lineRule="auto"/>
        <w:rPr>
          <w:rFonts w:ascii="Arial" w:hAnsi="Arial" w:cs="Arial"/>
        </w:rPr>
      </w:pPr>
      <w:proofErr w:type="gramStart"/>
      <w:r>
        <w:rPr>
          <w:rFonts w:ascii="Arial" w:hAnsi="Arial" w:cs="Arial"/>
          <w:b/>
        </w:rPr>
        <w:t>PIO</w:t>
      </w:r>
      <w:r w:rsidR="00E51050">
        <w:rPr>
          <w:rFonts w:ascii="Arial" w:hAnsi="Arial" w:cs="Arial"/>
          <w:b/>
        </w:rPr>
        <w:t>11</w:t>
      </w:r>
      <w:r w:rsidR="002A35B3">
        <w:rPr>
          <w:rFonts w:ascii="Arial" w:hAnsi="Arial" w:cs="Arial"/>
          <w:b/>
        </w:rPr>
        <w:t>4</w:t>
      </w:r>
      <w:r w:rsidR="007D592D" w:rsidRPr="00BB5EE6">
        <w:rPr>
          <w:rFonts w:ascii="Arial" w:hAnsi="Arial" w:cs="Arial"/>
        </w:rPr>
        <w:t xml:space="preserve"> </w:t>
      </w:r>
      <w:r w:rsidR="00AC4AEF" w:rsidRPr="00BB5EE6">
        <w:rPr>
          <w:rFonts w:ascii="Arial" w:hAnsi="Arial" w:cs="Arial"/>
        </w:rPr>
        <w:t>To encourage and facilitate</w:t>
      </w:r>
      <w:r w:rsidR="00BB5EE6">
        <w:rPr>
          <w:rFonts w:ascii="Arial" w:hAnsi="Arial" w:cs="Arial"/>
        </w:rPr>
        <w:t xml:space="preserve"> the</w:t>
      </w:r>
      <w:r w:rsidR="00AC4AEF" w:rsidRPr="00BB5EE6">
        <w:rPr>
          <w:rFonts w:ascii="Arial" w:hAnsi="Arial" w:cs="Arial"/>
        </w:rPr>
        <w:t xml:space="preserve"> expansion of</w:t>
      </w:r>
      <w:r w:rsidR="00BB5EE6">
        <w:rPr>
          <w:rFonts w:ascii="Arial" w:hAnsi="Arial" w:cs="Arial"/>
        </w:rPr>
        <w:t xml:space="preserve"> the</w:t>
      </w:r>
      <w:r w:rsidR="00AC4AEF" w:rsidRPr="00BB5EE6">
        <w:rPr>
          <w:rFonts w:ascii="Arial" w:hAnsi="Arial" w:cs="Arial"/>
        </w:rPr>
        <w:t xml:space="preserve"> Gas network in County Cavan.</w:t>
      </w:r>
      <w:proofErr w:type="gramEnd"/>
      <w:r w:rsidR="00AC4AEF" w:rsidRPr="00BB5EE6">
        <w:rPr>
          <w:rFonts w:ascii="Arial" w:hAnsi="Arial" w:cs="Arial"/>
        </w:rPr>
        <w:t xml:space="preserve"> </w:t>
      </w:r>
    </w:p>
    <w:p w:rsidR="00AC4AEF" w:rsidRPr="00116145" w:rsidRDefault="00AC4AEF" w:rsidP="00BF1539">
      <w:pPr>
        <w:spacing w:line="360" w:lineRule="auto"/>
        <w:outlineLvl w:val="2"/>
        <w:rPr>
          <w:rFonts w:ascii="Arial" w:hAnsi="Arial" w:cs="Arial"/>
          <w:b/>
          <w:color w:val="FF0000"/>
        </w:rPr>
      </w:pPr>
      <w:bookmarkStart w:id="213" w:name="_Toc306806260"/>
      <w:bookmarkStart w:id="214" w:name="_Toc306807465"/>
      <w:bookmarkStart w:id="215" w:name="_Toc306869766"/>
    </w:p>
    <w:p w:rsidR="00AC4AEF" w:rsidRPr="007D5DDA" w:rsidRDefault="005321C4" w:rsidP="00BB5EE6">
      <w:pPr>
        <w:spacing w:line="360" w:lineRule="auto"/>
        <w:ind w:firstLine="720"/>
        <w:outlineLvl w:val="2"/>
        <w:rPr>
          <w:rFonts w:ascii="Arial" w:hAnsi="Arial" w:cs="Arial"/>
          <w:b/>
        </w:rPr>
      </w:pPr>
      <w:bookmarkStart w:id="216" w:name="_Toc390096091"/>
      <w:r w:rsidRPr="007D5DDA">
        <w:rPr>
          <w:rFonts w:ascii="Arial" w:hAnsi="Arial" w:cs="Arial"/>
          <w:b/>
        </w:rPr>
        <w:t>4.7</w:t>
      </w:r>
      <w:r w:rsidR="00BB5EE6" w:rsidRPr="007D5DDA">
        <w:rPr>
          <w:rFonts w:ascii="Arial" w:hAnsi="Arial" w:cs="Arial"/>
          <w:b/>
        </w:rPr>
        <w:t>.</w:t>
      </w:r>
      <w:r w:rsidR="006D46DB" w:rsidRPr="007D5DDA">
        <w:rPr>
          <w:rFonts w:ascii="Arial" w:hAnsi="Arial" w:cs="Arial"/>
          <w:b/>
        </w:rPr>
        <w:t>3</w:t>
      </w:r>
      <w:r w:rsidR="00BB5EE6" w:rsidRPr="007D5DDA">
        <w:rPr>
          <w:rFonts w:ascii="Arial" w:hAnsi="Arial" w:cs="Arial"/>
          <w:b/>
        </w:rPr>
        <w:tab/>
      </w:r>
      <w:r w:rsidR="00AC4AEF" w:rsidRPr="007D5DDA">
        <w:rPr>
          <w:rFonts w:ascii="Arial" w:hAnsi="Arial" w:cs="Arial"/>
          <w:b/>
        </w:rPr>
        <w:t>Renewable Energy</w:t>
      </w:r>
      <w:bookmarkEnd w:id="213"/>
      <w:bookmarkEnd w:id="214"/>
      <w:bookmarkEnd w:id="215"/>
      <w:bookmarkEnd w:id="216"/>
    </w:p>
    <w:p w:rsidR="00AC4AEF" w:rsidRPr="007D5DDA" w:rsidRDefault="00AC4AEF" w:rsidP="00BF1539">
      <w:pPr>
        <w:spacing w:line="360" w:lineRule="auto"/>
        <w:rPr>
          <w:rFonts w:ascii="Arial" w:hAnsi="Arial" w:cs="Arial"/>
        </w:rPr>
      </w:pPr>
      <w:r w:rsidRPr="007D5DDA">
        <w:rPr>
          <w:rFonts w:ascii="Arial" w:hAnsi="Arial" w:cs="Arial"/>
        </w:rPr>
        <w:t>It is an objective of the Planning Authority to encourage and facilitate renewable forms of energy production.</w:t>
      </w:r>
    </w:p>
    <w:p w:rsidR="00AC4AEF" w:rsidRPr="007D5DDA" w:rsidRDefault="00AC4AEF" w:rsidP="00BF1539">
      <w:pPr>
        <w:spacing w:line="360" w:lineRule="auto"/>
        <w:rPr>
          <w:rFonts w:ascii="Arial" w:hAnsi="Arial" w:cs="Arial"/>
        </w:rPr>
      </w:pPr>
      <w:r w:rsidRPr="007D5DDA">
        <w:rPr>
          <w:rFonts w:ascii="Arial" w:hAnsi="Arial" w:cs="Arial"/>
        </w:rPr>
        <w:t>The main sources of renewable energy are</w:t>
      </w:r>
      <w:r w:rsidR="00AB1E64" w:rsidRPr="007D5DDA">
        <w:rPr>
          <w:rFonts w:ascii="Arial" w:hAnsi="Arial" w:cs="Arial"/>
        </w:rPr>
        <w:t xml:space="preserve"> from</w:t>
      </w:r>
      <w:r w:rsidRPr="007D5DDA">
        <w:rPr>
          <w:rFonts w:ascii="Arial" w:hAnsi="Arial" w:cs="Arial"/>
        </w:rPr>
        <w:t xml:space="preserve"> wind, solar (the sun), hydro (water), geothermal (h</w:t>
      </w:r>
      <w:r w:rsidR="00BB5EE6" w:rsidRPr="007D5DDA">
        <w:rPr>
          <w:rFonts w:ascii="Arial" w:hAnsi="Arial" w:cs="Arial"/>
        </w:rPr>
        <w:t xml:space="preserve">eat from the earth) and biomass </w:t>
      </w:r>
      <w:r w:rsidRPr="007D5DDA">
        <w:rPr>
          <w:rFonts w:ascii="Arial" w:hAnsi="Arial" w:cs="Arial"/>
        </w:rPr>
        <w:t xml:space="preserve">(wood and energy crops). </w:t>
      </w:r>
    </w:p>
    <w:p w:rsidR="002B5938" w:rsidRPr="007D5DDA" w:rsidRDefault="002B5938" w:rsidP="002B5938">
      <w:pPr>
        <w:widowControl w:val="0"/>
        <w:spacing w:line="360" w:lineRule="auto"/>
        <w:rPr>
          <w:rFonts w:ascii="Arial" w:hAnsi="Arial" w:cs="Arial"/>
        </w:rPr>
      </w:pPr>
      <w:r w:rsidRPr="007D5DDA">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AC4AEF" w:rsidRDefault="00AC4AEF" w:rsidP="00BF1539">
      <w:pPr>
        <w:spacing w:line="360" w:lineRule="auto"/>
        <w:rPr>
          <w:rFonts w:ascii="Arial" w:hAnsi="Arial" w:cs="Arial"/>
        </w:rPr>
      </w:pPr>
    </w:p>
    <w:p w:rsidR="00AC4AEF" w:rsidRPr="00453480" w:rsidRDefault="00AC4AEF" w:rsidP="00507CF6">
      <w:pPr>
        <w:spacing w:line="360" w:lineRule="auto"/>
        <w:rPr>
          <w:rFonts w:ascii="Arial" w:hAnsi="Arial" w:cs="Arial"/>
          <w:b/>
        </w:rPr>
      </w:pPr>
      <w:bookmarkStart w:id="217" w:name="_Toc306807466"/>
      <w:r w:rsidRPr="00453480">
        <w:rPr>
          <w:rFonts w:ascii="Arial" w:hAnsi="Arial" w:cs="Arial"/>
          <w:b/>
        </w:rPr>
        <w:t>Wind Energy</w:t>
      </w:r>
      <w:bookmarkEnd w:id="217"/>
    </w:p>
    <w:p w:rsidR="00AC4AEF" w:rsidRPr="00116145" w:rsidRDefault="00AC4AEF" w:rsidP="00507CF6">
      <w:pPr>
        <w:spacing w:line="360" w:lineRule="auto"/>
        <w:rPr>
          <w:rFonts w:ascii="Arial" w:hAnsi="Arial" w:cs="Arial"/>
          <w:color w:val="FF0000"/>
        </w:rPr>
      </w:pPr>
      <w:r w:rsidRPr="00453480">
        <w:rPr>
          <w:rFonts w:ascii="Arial" w:hAnsi="Arial" w:cs="Arial"/>
        </w:rPr>
        <w:t>County Cavan has substantial potential for the development of wind energy. The importance of wind energy as a renewable source of energy plays a vital role in achieving national targets in relation to reductions in fossil fuel dependency and therefore greenhouse gas emissions. Cavan County Council is committed to securing the maximum potential from wind energy resources commensurate with supporting development that is consistent with proper planning and sustainable development. It is the policy of the Planning Authority to adopt a favourable approach to wind energy developments provided they are sited so as not to cause a serious negative impact on the special character and appearance of designated conservation areas, protected structures or sites of archaeological importance.</w:t>
      </w:r>
      <w:r w:rsidRPr="00116145">
        <w:rPr>
          <w:rFonts w:ascii="Arial" w:hAnsi="Arial" w:cs="Arial"/>
          <w:color w:val="FF0000"/>
        </w:rPr>
        <w:t xml:space="preserve">  </w:t>
      </w:r>
    </w:p>
    <w:p w:rsidR="00AC4AEF" w:rsidRPr="00453480" w:rsidRDefault="00453480" w:rsidP="00BF1539">
      <w:pPr>
        <w:spacing w:line="360" w:lineRule="auto"/>
        <w:rPr>
          <w:rFonts w:ascii="Arial" w:hAnsi="Arial" w:cs="Arial"/>
        </w:rPr>
      </w:pPr>
      <w:r w:rsidRPr="00453480">
        <w:rPr>
          <w:rFonts w:ascii="Arial" w:hAnsi="Arial" w:cs="Arial"/>
        </w:rPr>
        <w:t xml:space="preserve">The challenge is to </w:t>
      </w:r>
      <w:r w:rsidR="00AC4AEF" w:rsidRPr="00453480">
        <w:rPr>
          <w:rFonts w:ascii="Arial" w:hAnsi="Arial" w:cs="Arial"/>
        </w:rPr>
        <w:t>achieve a reasonable balance between responding to government policy on renewable energy and enabling the wind energy resources of the County to be harnessed in an environmentally sustainable manner.</w:t>
      </w:r>
    </w:p>
    <w:p w:rsidR="00AC4AEF" w:rsidRPr="00453480" w:rsidRDefault="00AC4AEF" w:rsidP="00BF1539">
      <w:pPr>
        <w:autoSpaceDE w:val="0"/>
        <w:autoSpaceDN w:val="0"/>
        <w:adjustRightInd w:val="0"/>
        <w:spacing w:line="360" w:lineRule="auto"/>
        <w:rPr>
          <w:rFonts w:ascii="Arial" w:hAnsi="Arial" w:cs="Arial"/>
        </w:rPr>
      </w:pPr>
      <w:r w:rsidRPr="00453480">
        <w:rPr>
          <w:rFonts w:ascii="Arial" w:hAnsi="Arial" w:cs="Arial"/>
        </w:rPr>
        <w:t xml:space="preserve">Wind turbines can have adverse environmental impacts in the form of visual intrusion, noise generation effects, and electro-magnetic interference. </w:t>
      </w:r>
    </w:p>
    <w:p w:rsidR="00AC4AEF" w:rsidRPr="00453480" w:rsidRDefault="00AC4AEF" w:rsidP="00BF1539">
      <w:pPr>
        <w:autoSpaceDE w:val="0"/>
        <w:autoSpaceDN w:val="0"/>
        <w:adjustRightInd w:val="0"/>
        <w:spacing w:line="360" w:lineRule="auto"/>
        <w:rPr>
          <w:rFonts w:ascii="Arial" w:hAnsi="Arial" w:cs="Arial"/>
          <w:i/>
          <w:iCs/>
          <w:lang w:val="en-US"/>
        </w:rPr>
      </w:pPr>
      <w:r w:rsidRPr="00453480">
        <w:rPr>
          <w:rFonts w:ascii="Arial" w:hAnsi="Arial" w:cs="Arial"/>
        </w:rPr>
        <w:lastRenderedPageBreak/>
        <w:t xml:space="preserve">Regard will be given to the ‘European Best Practice Guidelines for Wind Farm Development’ (European Wind Energy Association). The </w:t>
      </w:r>
      <w:r w:rsidRPr="00453480">
        <w:rPr>
          <w:rFonts w:ascii="Arial" w:hAnsi="Arial" w:cs="Arial"/>
          <w:lang w:val="en-US"/>
        </w:rPr>
        <w:t xml:space="preserve">Wind Energy Strategy, </w:t>
      </w:r>
      <w:r w:rsidR="00D17166">
        <w:rPr>
          <w:rFonts w:ascii="Arial" w:hAnsi="Arial" w:cs="Arial"/>
          <w:iCs/>
          <w:lang w:val="en-US"/>
        </w:rPr>
        <w:t xml:space="preserve">Planning Guidelines’, </w:t>
      </w:r>
      <w:r w:rsidRPr="00453480">
        <w:rPr>
          <w:rFonts w:ascii="Arial" w:hAnsi="Arial" w:cs="Arial"/>
          <w:iCs/>
          <w:lang w:val="en-US"/>
        </w:rPr>
        <w:t>D</w:t>
      </w:r>
      <w:r w:rsidR="00AB1E64">
        <w:rPr>
          <w:rFonts w:ascii="Arial" w:hAnsi="Arial" w:cs="Arial"/>
          <w:iCs/>
          <w:lang w:val="en-US"/>
        </w:rPr>
        <w:t>ECLG</w:t>
      </w:r>
      <w:r w:rsidRPr="00453480">
        <w:rPr>
          <w:rFonts w:ascii="Arial" w:hAnsi="Arial" w:cs="Arial"/>
          <w:iCs/>
          <w:lang w:val="en-US"/>
        </w:rPr>
        <w:t xml:space="preserve">, </w:t>
      </w:r>
      <w:r w:rsidR="00D17166">
        <w:rPr>
          <w:rFonts w:ascii="Arial" w:hAnsi="Arial" w:cs="Arial"/>
          <w:lang w:val="en-US"/>
        </w:rPr>
        <w:t>2006,</w:t>
      </w:r>
      <w:r w:rsidRPr="00453480">
        <w:rPr>
          <w:rFonts w:ascii="Arial" w:hAnsi="Arial" w:cs="Arial"/>
          <w:lang w:val="en-US"/>
        </w:rPr>
        <w:t xml:space="preserve"> </w:t>
      </w:r>
      <w:r w:rsidRPr="00453480">
        <w:rPr>
          <w:rFonts w:ascii="Arial" w:hAnsi="Arial" w:cs="Arial"/>
        </w:rPr>
        <w:t>is the most relevant guidance document to be used in the preparation and assessment of wind energy proposals.</w:t>
      </w:r>
    </w:p>
    <w:p w:rsidR="00453480" w:rsidRPr="00453480" w:rsidRDefault="00AC4AEF" w:rsidP="00BF1539">
      <w:pPr>
        <w:spacing w:line="360" w:lineRule="auto"/>
        <w:rPr>
          <w:rFonts w:ascii="Arial" w:hAnsi="Arial" w:cs="Arial"/>
        </w:rPr>
      </w:pPr>
      <w:r w:rsidRPr="00453480">
        <w:rPr>
          <w:rFonts w:ascii="Arial" w:hAnsi="Arial" w:cs="Arial"/>
        </w:rPr>
        <w:t>The location of wind farms and their siting should have regard to designated sites or lands listed for protection and any Protected Structure which are identified in</w:t>
      </w:r>
      <w:r w:rsidR="00453480">
        <w:rPr>
          <w:rFonts w:ascii="Arial" w:hAnsi="Arial" w:cs="Arial"/>
          <w:color w:val="FF0000"/>
        </w:rPr>
        <w:t xml:space="preserve"> </w:t>
      </w:r>
      <w:r w:rsidR="00453480" w:rsidRPr="00BB3639">
        <w:rPr>
          <w:rFonts w:ascii="Arial" w:hAnsi="Arial" w:cs="Arial"/>
        </w:rPr>
        <w:t>Appendix</w:t>
      </w:r>
      <w:r w:rsidR="00BB3639" w:rsidRPr="00BB3639">
        <w:rPr>
          <w:rFonts w:ascii="Arial" w:hAnsi="Arial" w:cs="Arial"/>
        </w:rPr>
        <w:t xml:space="preserve"> One</w:t>
      </w:r>
      <w:r w:rsidR="00453480" w:rsidRPr="00BB3639">
        <w:rPr>
          <w:rFonts w:ascii="Arial" w:hAnsi="Arial" w:cs="Arial"/>
        </w:rPr>
        <w:t>.</w:t>
      </w:r>
      <w:r w:rsidRPr="00BB3639">
        <w:rPr>
          <w:rFonts w:ascii="Arial" w:hAnsi="Arial" w:cs="Arial"/>
        </w:rPr>
        <w:t>The</w:t>
      </w:r>
      <w:r w:rsidRPr="00453480">
        <w:rPr>
          <w:rFonts w:ascii="Arial" w:hAnsi="Arial" w:cs="Arial"/>
        </w:rPr>
        <w:t xml:space="preserve"> ‘Wind Energy Development Guidelines’ should be consulted in relation to best practice for siting and design of wind turbines and wind farms.</w:t>
      </w:r>
      <w:r w:rsidRPr="00116145">
        <w:rPr>
          <w:rFonts w:ascii="Arial" w:hAnsi="Arial" w:cs="Arial"/>
          <w:color w:val="FF0000"/>
        </w:rPr>
        <w:t xml:space="preserve"> </w:t>
      </w:r>
      <w:r w:rsidRPr="00453480">
        <w:rPr>
          <w:rFonts w:ascii="Arial" w:hAnsi="Arial" w:cs="Arial"/>
        </w:rPr>
        <w:t xml:space="preserve">Noise is generated as the mechanical noise from the turbine and the aerodynamic noise from the </w:t>
      </w:r>
      <w:proofErr w:type="gramStart"/>
      <w:r w:rsidRPr="00453480">
        <w:rPr>
          <w:rFonts w:ascii="Arial" w:hAnsi="Arial" w:cs="Arial"/>
        </w:rPr>
        <w:t>blades</w:t>
      </w:r>
      <w:r w:rsidR="00D17166">
        <w:rPr>
          <w:rFonts w:ascii="Arial" w:hAnsi="Arial" w:cs="Arial"/>
        </w:rPr>
        <w:t>,</w:t>
      </w:r>
      <w:proofErr w:type="gramEnd"/>
      <w:r w:rsidR="00D17166">
        <w:rPr>
          <w:rFonts w:ascii="Arial" w:hAnsi="Arial" w:cs="Arial"/>
        </w:rPr>
        <w:t xml:space="preserve"> </w:t>
      </w:r>
      <w:r w:rsidRPr="00453480">
        <w:rPr>
          <w:rFonts w:ascii="Arial" w:hAnsi="Arial" w:cs="Arial"/>
        </w:rPr>
        <w:t>these can be considerably reduced by a</w:t>
      </w:r>
      <w:r w:rsidR="00D17166">
        <w:rPr>
          <w:rFonts w:ascii="Arial" w:hAnsi="Arial" w:cs="Arial"/>
        </w:rPr>
        <w:t>ppropriate engineering practice</w:t>
      </w:r>
      <w:r w:rsidRPr="00453480">
        <w:rPr>
          <w:rFonts w:ascii="Arial" w:hAnsi="Arial" w:cs="Arial"/>
        </w:rPr>
        <w:t>.</w:t>
      </w:r>
    </w:p>
    <w:p w:rsidR="00453480" w:rsidRPr="00453480" w:rsidRDefault="00453480" w:rsidP="00BF1539">
      <w:pPr>
        <w:spacing w:line="360" w:lineRule="auto"/>
        <w:rPr>
          <w:rFonts w:ascii="Arial" w:hAnsi="Arial" w:cs="Arial"/>
        </w:rPr>
      </w:pPr>
    </w:p>
    <w:p w:rsidR="00AB1E64" w:rsidRPr="00AB1E64" w:rsidRDefault="00AB1E64" w:rsidP="00453480">
      <w:pPr>
        <w:spacing w:line="360" w:lineRule="auto"/>
        <w:rPr>
          <w:rFonts w:ascii="Arial" w:hAnsi="Arial" w:cs="Arial"/>
          <w:b/>
        </w:rPr>
      </w:pPr>
      <w:r>
        <w:rPr>
          <w:rFonts w:ascii="Arial" w:hAnsi="Arial" w:cs="Arial"/>
          <w:b/>
        </w:rPr>
        <w:t>Objectives</w:t>
      </w:r>
    </w:p>
    <w:p w:rsidR="00453480" w:rsidRPr="00453480" w:rsidRDefault="00AB1E64" w:rsidP="00453480">
      <w:pPr>
        <w:spacing w:line="360" w:lineRule="auto"/>
        <w:rPr>
          <w:rFonts w:ascii="Arial" w:hAnsi="Arial" w:cs="Arial"/>
        </w:rPr>
      </w:pPr>
      <w:r>
        <w:rPr>
          <w:rFonts w:ascii="Arial" w:hAnsi="Arial" w:cs="Arial"/>
          <w:b/>
        </w:rPr>
        <w:t>PIO</w:t>
      </w:r>
      <w:r w:rsidR="00E51050">
        <w:rPr>
          <w:rFonts w:ascii="Arial" w:hAnsi="Arial" w:cs="Arial"/>
          <w:b/>
        </w:rPr>
        <w:t>11</w:t>
      </w:r>
      <w:r w:rsidR="002A35B3">
        <w:rPr>
          <w:rFonts w:ascii="Arial" w:hAnsi="Arial" w:cs="Arial"/>
          <w:b/>
        </w:rPr>
        <w:t>5</w:t>
      </w:r>
      <w:r w:rsidR="00453480" w:rsidRPr="00453480">
        <w:rPr>
          <w:rFonts w:ascii="Arial" w:hAnsi="Arial" w:cs="Arial"/>
        </w:rPr>
        <w:t xml:space="preserve"> New advances in wind turbine design in relation to lower heights and shrouding are encouraged and should be considered in proposals for new turbines in order to reduce visual impacts. </w:t>
      </w:r>
    </w:p>
    <w:p w:rsidR="00443F87" w:rsidRDefault="00443F87" w:rsidP="00BF1539">
      <w:pPr>
        <w:spacing w:line="360" w:lineRule="auto"/>
        <w:rPr>
          <w:rFonts w:ascii="Arial" w:hAnsi="Arial" w:cs="Arial"/>
          <w:b/>
        </w:rPr>
      </w:pPr>
    </w:p>
    <w:p w:rsidR="00AC4AEF" w:rsidRPr="00453480" w:rsidRDefault="00AB1E64" w:rsidP="00BF1539">
      <w:pPr>
        <w:spacing w:line="360" w:lineRule="auto"/>
        <w:rPr>
          <w:rFonts w:ascii="Arial" w:hAnsi="Arial" w:cs="Arial"/>
        </w:rPr>
      </w:pPr>
      <w:r>
        <w:rPr>
          <w:rFonts w:ascii="Arial" w:hAnsi="Arial" w:cs="Arial"/>
          <w:b/>
        </w:rPr>
        <w:t>PIO</w:t>
      </w:r>
      <w:r w:rsidR="00E51050">
        <w:rPr>
          <w:rFonts w:ascii="Arial" w:hAnsi="Arial" w:cs="Arial"/>
          <w:b/>
        </w:rPr>
        <w:t>11</w:t>
      </w:r>
      <w:r w:rsidR="002A35B3">
        <w:rPr>
          <w:rFonts w:ascii="Arial" w:hAnsi="Arial" w:cs="Arial"/>
          <w:b/>
        </w:rPr>
        <w:t>6</w:t>
      </w:r>
      <w:r w:rsidR="00453480" w:rsidRPr="00453480">
        <w:rPr>
          <w:rFonts w:ascii="Arial" w:hAnsi="Arial" w:cs="Arial"/>
        </w:rPr>
        <w:t xml:space="preserve"> </w:t>
      </w:r>
      <w:r w:rsidR="00AC4AEF" w:rsidRPr="00453480">
        <w:rPr>
          <w:rFonts w:ascii="Arial" w:hAnsi="Arial" w:cs="Arial"/>
        </w:rPr>
        <w:t xml:space="preserve">Proof of good acoustical design of turbines should be submitted with planning applications for such structures. </w:t>
      </w:r>
    </w:p>
    <w:p w:rsidR="00AC4AEF" w:rsidRPr="00453480" w:rsidRDefault="00AC4AEF" w:rsidP="00BF1539">
      <w:pPr>
        <w:spacing w:line="360" w:lineRule="auto"/>
        <w:rPr>
          <w:rFonts w:ascii="Arial" w:hAnsi="Arial" w:cs="Arial"/>
          <w:b/>
        </w:rPr>
      </w:pPr>
    </w:p>
    <w:p w:rsidR="00AC4AEF" w:rsidRPr="007D5DDA" w:rsidRDefault="00AB1E64" w:rsidP="00BF1539">
      <w:pPr>
        <w:spacing w:line="360" w:lineRule="auto"/>
        <w:rPr>
          <w:rFonts w:ascii="Arial" w:hAnsi="Arial" w:cs="Arial"/>
        </w:rPr>
      </w:pPr>
      <w:r>
        <w:rPr>
          <w:rFonts w:ascii="Arial" w:hAnsi="Arial" w:cs="Arial"/>
          <w:b/>
        </w:rPr>
        <w:t>PIO</w:t>
      </w:r>
      <w:r w:rsidR="00E51050">
        <w:rPr>
          <w:rFonts w:ascii="Arial" w:hAnsi="Arial" w:cs="Arial"/>
          <w:b/>
        </w:rPr>
        <w:t>11</w:t>
      </w:r>
      <w:r w:rsidR="002A35B3">
        <w:rPr>
          <w:rFonts w:ascii="Arial" w:hAnsi="Arial" w:cs="Arial"/>
          <w:b/>
        </w:rPr>
        <w:t>7</w:t>
      </w:r>
      <w:r w:rsidR="00453480" w:rsidRPr="00453480">
        <w:rPr>
          <w:rFonts w:ascii="Arial" w:hAnsi="Arial" w:cs="Arial"/>
        </w:rPr>
        <w:t xml:space="preserve"> </w:t>
      </w:r>
      <w:r w:rsidR="00AC4AEF" w:rsidRPr="00453480">
        <w:rPr>
          <w:rFonts w:ascii="Arial" w:hAnsi="Arial" w:cs="Arial"/>
        </w:rPr>
        <w:t xml:space="preserve">The following issues will be considered in the assessment of a wind energy </w:t>
      </w:r>
      <w:r w:rsidR="00AC4AEF" w:rsidRPr="007D5DDA">
        <w:rPr>
          <w:rFonts w:ascii="Arial" w:hAnsi="Arial" w:cs="Arial"/>
        </w:rPr>
        <w:t>development</w:t>
      </w:r>
    </w:p>
    <w:p w:rsidR="009C2140" w:rsidRPr="00D17166" w:rsidRDefault="009C2140" w:rsidP="00D17166">
      <w:pPr>
        <w:pStyle w:val="ListParagraph"/>
        <w:numPr>
          <w:ilvl w:val="0"/>
          <w:numId w:val="175"/>
        </w:numPr>
        <w:spacing w:line="360" w:lineRule="auto"/>
        <w:rPr>
          <w:rFonts w:ascii="Arial" w:hAnsi="Arial" w:cs="Arial"/>
        </w:rPr>
      </w:pPr>
      <w:r w:rsidRPr="00D17166">
        <w:rPr>
          <w:rFonts w:ascii="Arial" w:hAnsi="Arial" w:cs="Arial"/>
        </w:rPr>
        <w:t>Planning applications for new wind energy development and extensions to existing developments shall include details of full compliance with the DECLG ‘Wind Energy Development,</w:t>
      </w:r>
      <w:r w:rsidR="00D17166" w:rsidRPr="00D17166">
        <w:rPr>
          <w:rFonts w:ascii="Arial" w:hAnsi="Arial" w:cs="Arial"/>
        </w:rPr>
        <w:t>’ 2006 guidelines</w:t>
      </w:r>
      <w:r w:rsidR="00880F37" w:rsidRPr="00D17166">
        <w:rPr>
          <w:rFonts w:ascii="Arial" w:hAnsi="Arial" w:cs="Arial"/>
        </w:rPr>
        <w:t xml:space="preserve"> or any future amendments</w:t>
      </w:r>
      <w:r w:rsidRPr="00D17166">
        <w:rPr>
          <w:rFonts w:ascii="Arial" w:hAnsi="Arial" w:cs="Arial"/>
        </w:rPr>
        <w:t>. This shall include but is not limited to details of;</w:t>
      </w:r>
      <w:r w:rsidR="00191AFD" w:rsidRPr="00D17166">
        <w:rPr>
          <w:rFonts w:ascii="Arial" w:hAnsi="Arial" w:cs="Arial"/>
        </w:rPr>
        <w:t xml:space="preserve"> </w:t>
      </w:r>
      <w:r w:rsidR="00D17166" w:rsidRPr="00D17166">
        <w:rPr>
          <w:rFonts w:ascii="Arial" w:hAnsi="Arial" w:cs="Arial"/>
        </w:rPr>
        <w:t>g</w:t>
      </w:r>
      <w:r w:rsidRPr="00D17166">
        <w:rPr>
          <w:rFonts w:ascii="Arial" w:hAnsi="Arial" w:cs="Arial"/>
        </w:rPr>
        <w:t>round conditions/ a geology assessment, archaeology, architectural heritage, noise, safety aspects, proximity to roads and power lines, interference with communications systems, aircraft safety, shadow flicker and windtake</w:t>
      </w:r>
      <w:r w:rsidR="00D17166" w:rsidRPr="00D17166">
        <w:rPr>
          <w:rFonts w:ascii="Arial" w:hAnsi="Arial" w:cs="Arial"/>
        </w:rPr>
        <w:t>.</w:t>
      </w:r>
      <w:r w:rsidR="00191AFD" w:rsidRPr="00D17166">
        <w:rPr>
          <w:rFonts w:ascii="Arial" w:hAnsi="Arial" w:cs="Arial"/>
        </w:rPr>
        <w:t xml:space="preserve"> </w:t>
      </w:r>
      <w:r w:rsidRPr="00D17166">
        <w:rPr>
          <w:rFonts w:ascii="Arial" w:hAnsi="Arial" w:cs="Arial"/>
        </w:rPr>
        <w:t xml:space="preserve">An assessment of siting and design impacts </w:t>
      </w:r>
      <w:r w:rsidR="00191AFD" w:rsidRPr="00D17166">
        <w:rPr>
          <w:rFonts w:ascii="Arial" w:hAnsi="Arial" w:cs="Arial"/>
        </w:rPr>
        <w:t>shall also be submitted,</w:t>
      </w:r>
      <w:r w:rsidR="00747E5E" w:rsidRPr="00D17166">
        <w:rPr>
          <w:rFonts w:ascii="Arial" w:hAnsi="Arial" w:cs="Arial"/>
        </w:rPr>
        <w:t xml:space="preserve"> </w:t>
      </w:r>
      <w:r w:rsidR="00191AFD" w:rsidRPr="00D17166">
        <w:rPr>
          <w:rFonts w:ascii="Arial" w:hAnsi="Arial" w:cs="Arial"/>
        </w:rPr>
        <w:t>a</w:t>
      </w:r>
      <w:r w:rsidR="00747E5E" w:rsidRPr="00D17166">
        <w:rPr>
          <w:rFonts w:ascii="Arial" w:hAnsi="Arial" w:cs="Arial"/>
        </w:rPr>
        <w:t>s well</w:t>
      </w:r>
      <w:r w:rsidR="00191AFD" w:rsidRPr="00D17166">
        <w:rPr>
          <w:rFonts w:ascii="Arial" w:hAnsi="Arial" w:cs="Arial"/>
        </w:rPr>
        <w:t xml:space="preserve"> </w:t>
      </w:r>
      <w:r w:rsidRPr="00D17166">
        <w:rPr>
          <w:rFonts w:ascii="Arial" w:hAnsi="Arial" w:cs="Arial"/>
        </w:rPr>
        <w:t>as</w:t>
      </w:r>
      <w:r w:rsidR="00191AFD" w:rsidRPr="00D17166">
        <w:rPr>
          <w:rFonts w:ascii="Arial" w:hAnsi="Arial" w:cs="Arial"/>
        </w:rPr>
        <w:t xml:space="preserve"> a</w:t>
      </w:r>
      <w:r w:rsidR="00D17166" w:rsidRPr="00D17166">
        <w:rPr>
          <w:rFonts w:ascii="Arial" w:hAnsi="Arial" w:cs="Arial"/>
        </w:rPr>
        <w:t xml:space="preserve"> layout</w:t>
      </w:r>
      <w:r w:rsidRPr="00D17166">
        <w:rPr>
          <w:rFonts w:ascii="Arial" w:hAnsi="Arial" w:cs="Arial"/>
        </w:rPr>
        <w:t>.</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t>The importance of wind energy and its contribution to the achievement of targets set out in the ‘National Climate Change Strategy’.</w:t>
      </w:r>
    </w:p>
    <w:p w:rsidR="00AC4AEF" w:rsidRPr="00D17166" w:rsidRDefault="00D17166" w:rsidP="00D17166">
      <w:pPr>
        <w:pStyle w:val="ListParagraph"/>
        <w:numPr>
          <w:ilvl w:val="0"/>
          <w:numId w:val="175"/>
        </w:numPr>
        <w:spacing w:line="360" w:lineRule="auto"/>
        <w:rPr>
          <w:rFonts w:ascii="Arial" w:hAnsi="Arial" w:cs="Arial"/>
        </w:rPr>
      </w:pPr>
      <w:r w:rsidRPr="00D17166">
        <w:rPr>
          <w:rFonts w:ascii="Arial" w:hAnsi="Arial" w:cs="Arial"/>
        </w:rPr>
        <w:t>I</w:t>
      </w:r>
      <w:r w:rsidR="00AC4AEF" w:rsidRPr="00D17166">
        <w:rPr>
          <w:rFonts w:ascii="Arial" w:hAnsi="Arial" w:cs="Arial"/>
        </w:rPr>
        <w:t>mpact of the development on habitat</w:t>
      </w:r>
      <w:r>
        <w:rPr>
          <w:rFonts w:ascii="Arial" w:hAnsi="Arial" w:cs="Arial"/>
        </w:rPr>
        <w:t xml:space="preserve">s, by direct loss, degradation or </w:t>
      </w:r>
      <w:r w:rsidR="00AC4AEF" w:rsidRPr="00D17166">
        <w:rPr>
          <w:rFonts w:ascii="Arial" w:hAnsi="Arial" w:cs="Arial"/>
        </w:rPr>
        <w:t>fragmentation and</w:t>
      </w:r>
      <w:r>
        <w:rPr>
          <w:rFonts w:ascii="Arial" w:hAnsi="Arial" w:cs="Arial"/>
        </w:rPr>
        <w:t xml:space="preserve"> the</w:t>
      </w:r>
      <w:r w:rsidR="00AC4AEF" w:rsidRPr="00D17166">
        <w:rPr>
          <w:rFonts w:ascii="Arial" w:hAnsi="Arial" w:cs="Arial"/>
        </w:rPr>
        <w:t xml:space="preserve"> impact on habitats outside the site. </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lastRenderedPageBreak/>
        <w:t xml:space="preserve">Impact of the development on birds through disturbance during construction and operation phase, collision mortality, barrier to movement and loss or degradation of habitats. </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t xml:space="preserve">Ground conditions/geology assessment, archaeology, architectural heritage, noise, safety aspects, proximity to roads and power lines, interference with communications systems, aircraft safety, shadow flicker and windtake, as per, ‘Wind Energy Guidelines’. </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t>Planning applications should indicate proposals for restoration of the site in the event of the removal of the turbines.</w:t>
      </w:r>
    </w:p>
    <w:p w:rsidR="00AC4AEF" w:rsidRPr="00D17166" w:rsidRDefault="00AC4AEF" w:rsidP="00D17166">
      <w:pPr>
        <w:pStyle w:val="ListParagraph"/>
        <w:numPr>
          <w:ilvl w:val="0"/>
          <w:numId w:val="175"/>
        </w:numPr>
        <w:spacing w:line="360" w:lineRule="auto"/>
        <w:rPr>
          <w:rFonts w:ascii="Arial" w:hAnsi="Arial" w:cs="Arial"/>
        </w:rPr>
      </w:pPr>
      <w:r w:rsidRPr="00D17166">
        <w:rPr>
          <w:rFonts w:ascii="Arial" w:hAnsi="Arial" w:cs="Arial"/>
        </w:rPr>
        <w:t>Cables connecting windfarms to the national grid should be located underground, where appropriate.</w:t>
      </w:r>
    </w:p>
    <w:p w:rsidR="00191AFD" w:rsidRPr="00D17166" w:rsidRDefault="00191AFD" w:rsidP="00D17166">
      <w:pPr>
        <w:pStyle w:val="ListParagraph"/>
        <w:numPr>
          <w:ilvl w:val="0"/>
          <w:numId w:val="175"/>
        </w:numPr>
        <w:spacing w:line="360" w:lineRule="auto"/>
        <w:rPr>
          <w:rFonts w:ascii="Arial" w:hAnsi="Arial" w:cs="Arial"/>
        </w:rPr>
      </w:pPr>
      <w:r w:rsidRPr="00D17166">
        <w:rPr>
          <w:rFonts w:ascii="Arial" w:hAnsi="Arial" w:cs="Arial"/>
          <w:iCs/>
        </w:rPr>
        <w:t>Identify existing public rights of way and established walking routes and maintain free from development and preserve them as public rights of way or walking routes.</w:t>
      </w:r>
    </w:p>
    <w:p w:rsidR="00AD0B13" w:rsidRPr="00D17166" w:rsidRDefault="00D17166" w:rsidP="00D17166">
      <w:pPr>
        <w:pStyle w:val="ListParagraph"/>
        <w:numPr>
          <w:ilvl w:val="0"/>
          <w:numId w:val="175"/>
        </w:numPr>
        <w:spacing w:line="360" w:lineRule="auto"/>
        <w:rPr>
          <w:rFonts w:ascii="Arial" w:hAnsi="Arial" w:cs="Arial"/>
        </w:rPr>
      </w:pPr>
      <w:r>
        <w:rPr>
          <w:rFonts w:ascii="Arial" w:hAnsi="Arial" w:cs="Arial"/>
        </w:rPr>
        <w:t>All applications for new wind farms or additional turbines to existing wind f</w:t>
      </w:r>
      <w:r w:rsidR="00AD0B13" w:rsidRPr="00D17166">
        <w:rPr>
          <w:rFonts w:ascii="Arial" w:hAnsi="Arial" w:cs="Arial"/>
        </w:rPr>
        <w:t>arms shall submit an assessment of the cumulative impacts of the proposal in combination with existing wind farms in the area.</w:t>
      </w:r>
    </w:p>
    <w:p w:rsidR="00195BA9" w:rsidRPr="00D17166" w:rsidRDefault="00195BA9" w:rsidP="00D17166">
      <w:pPr>
        <w:pStyle w:val="ListParagraph"/>
        <w:widowControl w:val="0"/>
        <w:numPr>
          <w:ilvl w:val="0"/>
          <w:numId w:val="175"/>
        </w:numPr>
        <w:autoSpaceDE w:val="0"/>
        <w:autoSpaceDN w:val="0"/>
        <w:adjustRightInd w:val="0"/>
        <w:spacing w:line="360" w:lineRule="auto"/>
        <w:rPr>
          <w:rFonts w:ascii="Arial" w:hAnsi="Arial" w:cs="Arial"/>
          <w:lang w:eastAsia="en-IE"/>
        </w:rPr>
      </w:pPr>
      <w:r w:rsidRPr="00D17166">
        <w:rPr>
          <w:rFonts w:ascii="Arial" w:hAnsi="Arial" w:cs="Arial"/>
          <w:lang w:eastAsia="en-IE"/>
        </w:rPr>
        <w:t>Proposed developments which would be in close proximity shall be carried out in accordance with any fisheries guidelines issued. Consultation with fisheries bodies should commence early in the planning project.</w:t>
      </w:r>
    </w:p>
    <w:p w:rsidR="00AC4AEF" w:rsidRPr="00116145" w:rsidRDefault="00AC4AEF" w:rsidP="00BF1539">
      <w:pPr>
        <w:spacing w:line="360" w:lineRule="auto"/>
        <w:rPr>
          <w:rFonts w:ascii="Arial" w:hAnsi="Arial" w:cs="Arial"/>
          <w:color w:val="FF0000"/>
        </w:rPr>
      </w:pPr>
    </w:p>
    <w:p w:rsidR="00AC4AEF" w:rsidRPr="00453480" w:rsidRDefault="00AC4AEF" w:rsidP="00374FE7">
      <w:pPr>
        <w:spacing w:line="360" w:lineRule="auto"/>
        <w:rPr>
          <w:rFonts w:ascii="Arial" w:hAnsi="Arial" w:cs="Arial"/>
          <w:b/>
        </w:rPr>
      </w:pPr>
      <w:r w:rsidRPr="00453480">
        <w:rPr>
          <w:rFonts w:ascii="Arial" w:hAnsi="Arial" w:cs="Arial"/>
          <w:b/>
        </w:rPr>
        <w:t>Wind Turbines in Urban/Industrial Locations</w:t>
      </w:r>
    </w:p>
    <w:p w:rsidR="00AC4AEF" w:rsidRPr="00453480" w:rsidRDefault="00AC4AEF" w:rsidP="00374FE7">
      <w:pPr>
        <w:spacing w:line="360" w:lineRule="auto"/>
        <w:rPr>
          <w:rFonts w:ascii="Arial" w:hAnsi="Arial" w:cs="Arial"/>
        </w:rPr>
      </w:pPr>
      <w:r w:rsidRPr="00453480">
        <w:rPr>
          <w:rFonts w:ascii="Arial" w:hAnsi="Arial" w:cs="Arial"/>
        </w:rPr>
        <w:t xml:space="preserve">There is potential within the County for wind energy developments within urban and industrial areas, and for small community proposals. These will be assessed in terms of location, spatial extent, cumulative effect, spacing, layout and height. </w:t>
      </w:r>
    </w:p>
    <w:p w:rsidR="00AC4AEF" w:rsidRPr="00453480" w:rsidRDefault="00374FE7" w:rsidP="00374FE7">
      <w:pPr>
        <w:tabs>
          <w:tab w:val="left" w:pos="5554"/>
        </w:tabs>
        <w:rPr>
          <w:rFonts w:ascii="Arial" w:hAnsi="Arial" w:cs="Arial"/>
          <w:b/>
        </w:rPr>
      </w:pPr>
      <w:r>
        <w:rPr>
          <w:rFonts w:ascii="Arial" w:hAnsi="Arial" w:cs="Arial"/>
          <w:b/>
        </w:rPr>
        <w:tab/>
      </w:r>
    </w:p>
    <w:p w:rsidR="00AC4AEF" w:rsidRPr="00453480" w:rsidRDefault="00AC4AEF" w:rsidP="00374FE7">
      <w:pPr>
        <w:spacing w:line="360" w:lineRule="auto"/>
        <w:rPr>
          <w:rFonts w:ascii="Arial" w:hAnsi="Arial" w:cs="Arial"/>
          <w:b/>
        </w:rPr>
      </w:pPr>
      <w:bookmarkStart w:id="218" w:name="_Toc306807467"/>
      <w:r w:rsidRPr="00453480">
        <w:rPr>
          <w:rFonts w:ascii="Arial" w:hAnsi="Arial" w:cs="Arial"/>
          <w:b/>
        </w:rPr>
        <w:t>Solar Energy</w:t>
      </w:r>
      <w:bookmarkEnd w:id="218"/>
    </w:p>
    <w:p w:rsidR="00AC4AEF" w:rsidRPr="00116145" w:rsidRDefault="00AC4AEF" w:rsidP="00374FE7">
      <w:pPr>
        <w:spacing w:line="360" w:lineRule="auto"/>
        <w:rPr>
          <w:color w:val="FF0000"/>
        </w:rPr>
      </w:pPr>
      <w:r w:rsidRPr="00453480">
        <w:rPr>
          <w:rFonts w:ascii="Arial" w:hAnsi="Arial" w:cs="Arial"/>
        </w:rPr>
        <w:t>In recent years, the use of solar energy in Ireland</w:t>
      </w:r>
      <w:r w:rsidR="00D17166">
        <w:rPr>
          <w:rFonts w:ascii="Arial" w:hAnsi="Arial" w:cs="Arial"/>
        </w:rPr>
        <w:t>,</w:t>
      </w:r>
      <w:r w:rsidRPr="00453480">
        <w:rPr>
          <w:rFonts w:ascii="Arial" w:hAnsi="Arial" w:cs="Arial"/>
        </w:rPr>
        <w:t xml:space="preserve"> in addition to ground source heating systems</w:t>
      </w:r>
      <w:r w:rsidR="00D17166">
        <w:rPr>
          <w:rFonts w:ascii="Arial" w:hAnsi="Arial" w:cs="Arial"/>
        </w:rPr>
        <w:t>,</w:t>
      </w:r>
      <w:r w:rsidRPr="00453480">
        <w:rPr>
          <w:rFonts w:ascii="Arial" w:hAnsi="Arial" w:cs="Arial"/>
        </w:rPr>
        <w:t xml:space="preserve"> has provided sustainable sources of energy for buildings and has reduced demand for electricity supply from the national grid.</w:t>
      </w:r>
      <w:r w:rsidRPr="00116145">
        <w:rPr>
          <w:rFonts w:ascii="Arial" w:hAnsi="Arial" w:cs="Arial"/>
          <w:color w:val="FF0000"/>
        </w:rPr>
        <w:t xml:space="preserve">  </w:t>
      </w:r>
      <w:r w:rsidRPr="00453480">
        <w:rPr>
          <w:rFonts w:ascii="Arial" w:hAnsi="Arial" w:cs="Arial"/>
        </w:rPr>
        <w:t>Planning permission for a certain size of solar panel on domestic dwellings is no longer required</w:t>
      </w:r>
      <w:r w:rsidR="00453480" w:rsidRPr="00453480">
        <w:rPr>
          <w:rFonts w:ascii="Arial" w:hAnsi="Arial" w:cs="Arial"/>
        </w:rPr>
        <w:t>.</w:t>
      </w:r>
      <w:r w:rsidR="00453480">
        <w:rPr>
          <w:rFonts w:ascii="Arial" w:hAnsi="Arial" w:cs="Arial"/>
          <w:color w:val="FF0000"/>
        </w:rPr>
        <w:t xml:space="preserve">  </w:t>
      </w:r>
    </w:p>
    <w:p w:rsidR="00D17166" w:rsidRDefault="00D17166" w:rsidP="00453480">
      <w:pPr>
        <w:pStyle w:val="Heading2"/>
        <w:spacing w:before="0" w:line="360" w:lineRule="auto"/>
        <w:rPr>
          <w:rFonts w:ascii="Arial" w:hAnsi="Arial" w:cs="Arial"/>
          <w:color w:val="auto"/>
        </w:rPr>
      </w:pPr>
    </w:p>
    <w:p w:rsidR="00453480" w:rsidRPr="00453480" w:rsidRDefault="00453480" w:rsidP="00453480">
      <w:pPr>
        <w:pStyle w:val="Heading2"/>
        <w:spacing w:before="0" w:line="360" w:lineRule="auto"/>
        <w:rPr>
          <w:rFonts w:ascii="Arial" w:hAnsi="Arial" w:cs="Arial"/>
          <w:color w:val="auto"/>
        </w:rPr>
      </w:pPr>
      <w:bookmarkStart w:id="219" w:name="_Toc390096092"/>
      <w:r w:rsidRPr="00453480">
        <w:rPr>
          <w:rFonts w:ascii="Arial" w:hAnsi="Arial" w:cs="Arial"/>
          <w:color w:val="auto"/>
        </w:rPr>
        <w:t>4.</w:t>
      </w:r>
      <w:r w:rsidR="005321C4">
        <w:rPr>
          <w:rFonts w:ascii="Arial" w:hAnsi="Arial" w:cs="Arial"/>
          <w:color w:val="auto"/>
        </w:rPr>
        <w:t xml:space="preserve">8 </w:t>
      </w:r>
      <w:r w:rsidR="00CE39F9" w:rsidRPr="00453480">
        <w:rPr>
          <w:rFonts w:ascii="Arial" w:hAnsi="Arial" w:cs="Arial"/>
          <w:color w:val="auto"/>
        </w:rPr>
        <w:t>Telecommunications</w:t>
      </w:r>
      <w:r w:rsidRPr="00453480">
        <w:rPr>
          <w:rFonts w:ascii="Arial" w:hAnsi="Arial" w:cs="Arial"/>
          <w:color w:val="auto"/>
        </w:rPr>
        <w:t xml:space="preserve"> and Information Technology</w:t>
      </w:r>
      <w:bookmarkEnd w:id="219"/>
    </w:p>
    <w:p w:rsidR="00AC4AEF" w:rsidRPr="00C5607D" w:rsidRDefault="00AC4AEF" w:rsidP="00453480">
      <w:pPr>
        <w:spacing w:line="360" w:lineRule="auto"/>
        <w:rPr>
          <w:rFonts w:ascii="Arial" w:hAnsi="Arial" w:cs="Arial"/>
        </w:rPr>
      </w:pPr>
      <w:r w:rsidRPr="00C5607D">
        <w:rPr>
          <w:rFonts w:ascii="Arial" w:hAnsi="Arial" w:cs="Arial"/>
        </w:rPr>
        <w:t xml:space="preserve">Telecommunications investment is essential to furthering the social and economic development of County Cavan. A high quality and competitive telecommunications service is considered essential in order to promote industrial and commercial development and to improve personal security and enhance social inclusion and mobility. </w:t>
      </w:r>
    </w:p>
    <w:p w:rsidR="00AC4AEF" w:rsidRPr="00C5607D" w:rsidRDefault="00AC4AEF" w:rsidP="00BF1539">
      <w:pPr>
        <w:spacing w:line="360" w:lineRule="auto"/>
        <w:rPr>
          <w:rFonts w:ascii="Arial" w:hAnsi="Arial" w:cs="Arial"/>
        </w:rPr>
      </w:pPr>
      <w:r w:rsidRPr="00C5607D">
        <w:rPr>
          <w:rFonts w:ascii="Arial" w:hAnsi="Arial" w:cs="Arial"/>
        </w:rPr>
        <w:t xml:space="preserve">Ireland now ranks 25th in the world for broadband access while a new study has placed Ireland 15th in the world when it comes to fastest average fixed broadband speeds. </w:t>
      </w:r>
      <w:r w:rsidR="00AB1E64">
        <w:rPr>
          <w:rFonts w:ascii="Arial" w:hAnsi="Arial" w:cs="Arial"/>
        </w:rPr>
        <w:t xml:space="preserve">The main </w:t>
      </w:r>
      <w:r w:rsidRPr="00C5607D">
        <w:rPr>
          <w:rFonts w:ascii="Arial" w:hAnsi="Arial" w:cs="Arial"/>
        </w:rPr>
        <w:t>challenge</w:t>
      </w:r>
      <w:r w:rsidR="00AB1E64">
        <w:rPr>
          <w:rFonts w:ascii="Arial" w:hAnsi="Arial" w:cs="Arial"/>
        </w:rPr>
        <w:t xml:space="preserve">s are </w:t>
      </w:r>
      <w:r w:rsidRPr="00C5607D">
        <w:rPr>
          <w:rFonts w:ascii="Arial" w:hAnsi="Arial" w:cs="Arial"/>
        </w:rPr>
        <w:t xml:space="preserve">in providing superfast broadband and in ensuring availability outside the major urban centres. To enable the further development of the economic potential of County Cavan and to provide its residents with technological access to information, the development of additional communications </w:t>
      </w:r>
      <w:r w:rsidR="00D17166">
        <w:rPr>
          <w:rFonts w:ascii="Arial" w:hAnsi="Arial" w:cs="Arial"/>
        </w:rPr>
        <w:t>‘</w:t>
      </w:r>
      <w:r w:rsidRPr="00C5607D">
        <w:rPr>
          <w:rFonts w:ascii="Arial" w:hAnsi="Arial" w:cs="Arial"/>
        </w:rPr>
        <w:t>Inform</w:t>
      </w:r>
      <w:r w:rsidR="00D17166">
        <w:rPr>
          <w:rFonts w:ascii="Arial" w:hAnsi="Arial" w:cs="Arial"/>
        </w:rPr>
        <w:t>ation Communication Technology I</w:t>
      </w:r>
      <w:r w:rsidRPr="00C5607D">
        <w:rPr>
          <w:rFonts w:ascii="Arial" w:hAnsi="Arial" w:cs="Arial"/>
        </w:rPr>
        <w:t>nfrastructure</w:t>
      </w:r>
      <w:r w:rsidR="00D17166">
        <w:rPr>
          <w:rFonts w:ascii="Arial" w:hAnsi="Arial" w:cs="Arial"/>
        </w:rPr>
        <w:t>’</w:t>
      </w:r>
      <w:r w:rsidRPr="00C5607D">
        <w:rPr>
          <w:rFonts w:ascii="Arial" w:hAnsi="Arial" w:cs="Arial"/>
        </w:rPr>
        <w:t xml:space="preserve"> is necessary and must be done in the most environmentally sustainable manner. </w:t>
      </w:r>
    </w:p>
    <w:p w:rsidR="00AC4AEF" w:rsidRPr="00C5607D" w:rsidRDefault="00AC4AEF" w:rsidP="00BF1539">
      <w:pPr>
        <w:spacing w:line="360" w:lineRule="auto"/>
        <w:outlineLvl w:val="3"/>
        <w:rPr>
          <w:rFonts w:ascii="Arial" w:hAnsi="Arial" w:cs="Arial"/>
        </w:rPr>
      </w:pPr>
      <w:bookmarkStart w:id="220" w:name="_Toc306807469"/>
    </w:p>
    <w:p w:rsidR="00AC4AEF" w:rsidRPr="00895BC1" w:rsidRDefault="00AC4AEF" w:rsidP="00850CA4">
      <w:pPr>
        <w:spacing w:line="360" w:lineRule="auto"/>
        <w:rPr>
          <w:rFonts w:ascii="Arial" w:hAnsi="Arial" w:cs="Arial"/>
          <w:b/>
        </w:rPr>
      </w:pPr>
      <w:r w:rsidRPr="00895BC1">
        <w:rPr>
          <w:rFonts w:ascii="Arial" w:hAnsi="Arial" w:cs="Arial"/>
          <w:b/>
        </w:rPr>
        <w:t>Broadband</w:t>
      </w:r>
      <w:bookmarkEnd w:id="220"/>
    </w:p>
    <w:p w:rsidR="00AC4AEF" w:rsidRPr="00C5607D" w:rsidRDefault="00AC4AEF" w:rsidP="00850CA4">
      <w:pPr>
        <w:spacing w:line="360" w:lineRule="auto"/>
        <w:rPr>
          <w:rFonts w:ascii="Arial" w:hAnsi="Arial" w:cs="Arial"/>
        </w:rPr>
      </w:pPr>
      <w:r w:rsidRPr="00C5607D">
        <w:rPr>
          <w:rFonts w:ascii="Arial" w:hAnsi="Arial" w:cs="Arial"/>
        </w:rPr>
        <w:t xml:space="preserve">Cavan County Council recognises that Broadband is an essential infrastructure utility required for the development of towns and villages and in terms of capitalising on investment opportunities within the County. Connection to the Metropolitan Area Network (MAN) national and international broadband systems is essential. Currently towns such as Cavan have more than one source of fibre connectivity. Provision of an increased number of alternative channels of connectivity is a priority. </w:t>
      </w:r>
    </w:p>
    <w:p w:rsidR="00AC4AEF" w:rsidRPr="00C5607D" w:rsidRDefault="00AC4AEF" w:rsidP="00C5607D">
      <w:pPr>
        <w:spacing w:line="360" w:lineRule="auto"/>
        <w:rPr>
          <w:rFonts w:ascii="Arial" w:hAnsi="Arial" w:cs="Arial"/>
        </w:rPr>
      </w:pPr>
      <w:r w:rsidRPr="00C5607D">
        <w:rPr>
          <w:rFonts w:ascii="Arial" w:hAnsi="Arial" w:cs="Arial"/>
        </w:rPr>
        <w:t>Broadband with its resultant speed provides a considerable advantage to home users, businesses and industry and it is also an important asset in attracting new industry/business and Foreign Direct Investment into an area.  The implementation of Broadband is under the auspices of the D</w:t>
      </w:r>
      <w:r w:rsidR="00D17166">
        <w:rPr>
          <w:rFonts w:ascii="Arial" w:hAnsi="Arial" w:cs="Arial"/>
        </w:rPr>
        <w:t>CMNR</w:t>
      </w:r>
      <w:r w:rsidRPr="00C5607D">
        <w:rPr>
          <w:rFonts w:ascii="Arial" w:hAnsi="Arial" w:cs="Arial"/>
        </w:rPr>
        <w:t xml:space="preserve">. </w:t>
      </w:r>
    </w:p>
    <w:p w:rsidR="00AC4AEF" w:rsidRPr="00C5607D" w:rsidRDefault="00D17166" w:rsidP="00BF1539">
      <w:pPr>
        <w:spacing w:line="360" w:lineRule="auto"/>
        <w:rPr>
          <w:rFonts w:ascii="Arial" w:hAnsi="Arial" w:cs="Arial"/>
        </w:rPr>
      </w:pPr>
      <w:r>
        <w:rPr>
          <w:rFonts w:ascii="Arial" w:hAnsi="Arial" w:cs="Arial"/>
        </w:rPr>
        <w:t>CCDB</w:t>
      </w:r>
      <w:r w:rsidR="00AC4AEF" w:rsidRPr="00C5607D">
        <w:rPr>
          <w:rFonts w:ascii="Arial" w:hAnsi="Arial" w:cs="Arial"/>
        </w:rPr>
        <w:t xml:space="preserve"> has identified the provision of broadband as vital for the development of County Cavan.</w:t>
      </w:r>
      <w:r>
        <w:rPr>
          <w:rFonts w:ascii="Arial" w:hAnsi="Arial" w:cs="Arial"/>
        </w:rPr>
        <w:t xml:space="preserve"> </w:t>
      </w:r>
      <w:r w:rsidR="00AC4AEF" w:rsidRPr="00C5607D">
        <w:rPr>
          <w:rFonts w:ascii="Arial" w:hAnsi="Arial" w:cs="Arial"/>
        </w:rPr>
        <w:t xml:space="preserve">The main modes of delivery of Broadband throughout the country are DSL via phone lines, Mobile Broadband, Wireless Broadband, Cable and Satellite. </w:t>
      </w:r>
    </w:p>
    <w:p w:rsidR="008D4B86" w:rsidRDefault="008D4B86" w:rsidP="00BF1539">
      <w:pPr>
        <w:spacing w:line="360" w:lineRule="auto"/>
        <w:ind w:firstLine="1122"/>
        <w:rPr>
          <w:rFonts w:ascii="Arial" w:hAnsi="Arial" w:cs="Arial"/>
          <w:color w:val="FF0000"/>
        </w:rPr>
      </w:pPr>
    </w:p>
    <w:p w:rsidR="0081499D" w:rsidRDefault="0081499D" w:rsidP="00BF1539">
      <w:pPr>
        <w:spacing w:line="360" w:lineRule="auto"/>
        <w:ind w:firstLine="1122"/>
        <w:rPr>
          <w:rFonts w:ascii="Arial" w:hAnsi="Arial" w:cs="Arial"/>
          <w:color w:val="FF0000"/>
        </w:rPr>
      </w:pPr>
    </w:p>
    <w:p w:rsidR="0081499D" w:rsidRPr="00116145" w:rsidRDefault="0081499D" w:rsidP="00BF1539">
      <w:pPr>
        <w:spacing w:line="360" w:lineRule="auto"/>
        <w:ind w:firstLine="1122"/>
        <w:rPr>
          <w:rFonts w:ascii="Arial" w:hAnsi="Arial" w:cs="Arial"/>
          <w:color w:val="FF0000"/>
        </w:rPr>
      </w:pPr>
    </w:p>
    <w:p w:rsidR="00AC4AEF" w:rsidRPr="00C5607D" w:rsidRDefault="00AC4AEF" w:rsidP="00443F87">
      <w:pPr>
        <w:spacing w:line="360" w:lineRule="auto"/>
        <w:ind w:left="360"/>
        <w:rPr>
          <w:rFonts w:ascii="Arial" w:hAnsi="Arial" w:cs="Arial"/>
          <w:i/>
        </w:rPr>
      </w:pPr>
      <w:r w:rsidRPr="00443F87">
        <w:rPr>
          <w:rFonts w:ascii="Arial" w:hAnsi="Arial" w:cs="Arial"/>
          <w:b/>
        </w:rPr>
        <w:lastRenderedPageBreak/>
        <w:t>Cavan’s current access to Broadband</w:t>
      </w:r>
    </w:p>
    <w:p w:rsidR="00AC4AEF" w:rsidRPr="00C5607D" w:rsidRDefault="00AC4AEF" w:rsidP="00BF1539">
      <w:pPr>
        <w:spacing w:line="360" w:lineRule="auto"/>
        <w:rPr>
          <w:rFonts w:ascii="Arial" w:hAnsi="Arial" w:cs="Arial"/>
          <w:b/>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Digital Subscriber Line (DSL)</w:t>
      </w:r>
    </w:p>
    <w:p w:rsidR="00AC4AEF" w:rsidRPr="00C5607D" w:rsidRDefault="00C5607D" w:rsidP="00BF1539">
      <w:pPr>
        <w:spacing w:line="360" w:lineRule="auto"/>
        <w:rPr>
          <w:rFonts w:ascii="Arial" w:hAnsi="Arial" w:cs="Arial"/>
        </w:rPr>
      </w:pPr>
      <w:r w:rsidRPr="00C5607D">
        <w:rPr>
          <w:rFonts w:ascii="Arial" w:hAnsi="Arial" w:cs="Arial"/>
        </w:rPr>
        <w:t xml:space="preserve">Also known as ADSL or </w:t>
      </w:r>
      <w:r w:rsidR="00AC4AEF" w:rsidRPr="00C5607D">
        <w:rPr>
          <w:rFonts w:ascii="Arial" w:hAnsi="Arial" w:cs="Arial"/>
        </w:rPr>
        <w:t xml:space="preserve">Asymmetric Digital Subscriber Line and is a way of connecting broadband to a landline up to 4km from a DSL-enabled exchange.  In order to get broadband through your phone line, your local telephone exchange must be upgraded or ‘enabled’ to support this.  </w:t>
      </w:r>
    </w:p>
    <w:p w:rsidR="00AC4AEF" w:rsidRPr="00C5607D" w:rsidRDefault="0081499D" w:rsidP="00BF1539">
      <w:pPr>
        <w:spacing w:line="360" w:lineRule="auto"/>
        <w:rPr>
          <w:rFonts w:ascii="Arial" w:hAnsi="Arial" w:cs="Arial"/>
        </w:rPr>
      </w:pPr>
      <w:r>
        <w:rPr>
          <w:rFonts w:ascii="Arial" w:hAnsi="Arial" w:cs="Arial"/>
        </w:rPr>
        <w:t>S</w:t>
      </w:r>
      <w:r w:rsidR="00AC4AEF" w:rsidRPr="00C5607D">
        <w:rPr>
          <w:rFonts w:ascii="Arial" w:hAnsi="Arial" w:cs="Arial"/>
        </w:rPr>
        <w:t>uperfast fibre broadband</w:t>
      </w:r>
      <w:r w:rsidR="00E60D69">
        <w:rPr>
          <w:rFonts w:ascii="Arial" w:hAnsi="Arial" w:cs="Arial"/>
        </w:rPr>
        <w:t xml:space="preserve"> or efibre is now available in </w:t>
      </w:r>
      <w:r w:rsidR="00AC4AEF" w:rsidRPr="00C5607D">
        <w:rPr>
          <w:rFonts w:ascii="Arial" w:hAnsi="Arial" w:cs="Arial"/>
        </w:rPr>
        <w:t>Cavan town</w:t>
      </w:r>
      <w:r w:rsidR="00E60D69">
        <w:rPr>
          <w:rFonts w:ascii="Arial" w:hAnsi="Arial" w:cs="Arial"/>
        </w:rPr>
        <w:t xml:space="preserve"> and Virginia. It is expected to be available shortly in Ballyjamesduff, Bail</w:t>
      </w:r>
      <w:r w:rsidR="001B3486">
        <w:rPr>
          <w:rFonts w:ascii="Arial" w:hAnsi="Arial" w:cs="Arial"/>
        </w:rPr>
        <w:t>ieborough and Kingscourt. T</w:t>
      </w:r>
      <w:r w:rsidR="00AC4AEF" w:rsidRPr="00C5607D">
        <w:rPr>
          <w:rFonts w:ascii="Arial" w:hAnsi="Arial" w:cs="Arial"/>
        </w:rPr>
        <w:t>his too will be available through existing phone lines.</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Mobile Broadband</w:t>
      </w:r>
    </w:p>
    <w:p w:rsidR="00AC4AEF" w:rsidRPr="00C5607D" w:rsidRDefault="00AC4AEF" w:rsidP="00BF1539">
      <w:pPr>
        <w:spacing w:line="360" w:lineRule="auto"/>
        <w:rPr>
          <w:rFonts w:ascii="Arial" w:hAnsi="Arial" w:cs="Arial"/>
        </w:rPr>
      </w:pPr>
      <w:r w:rsidRPr="00C5607D">
        <w:rPr>
          <w:rFonts w:ascii="Arial" w:hAnsi="Arial" w:cs="Arial"/>
        </w:rPr>
        <w:t>Mobile broadband is available from the main mobile phone providers. Access to the Internet is available in most large Irish towns and anywhere there's a 3G network. Most users</w:t>
      </w:r>
      <w:r w:rsidR="00C5607D" w:rsidRPr="00C5607D">
        <w:rPr>
          <w:rFonts w:ascii="Arial" w:hAnsi="Arial" w:cs="Arial"/>
        </w:rPr>
        <w:t xml:space="preserve"> have a mobile broadband dongle.</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 xml:space="preserve">Fixed Wireless Access (FWA) Broadband </w:t>
      </w:r>
    </w:p>
    <w:p w:rsidR="00AC4AEF" w:rsidRPr="00C5607D" w:rsidRDefault="00AC4AEF" w:rsidP="00BF1539">
      <w:pPr>
        <w:spacing w:line="360" w:lineRule="auto"/>
        <w:rPr>
          <w:rFonts w:ascii="Arial" w:hAnsi="Arial" w:cs="Arial"/>
        </w:rPr>
      </w:pPr>
      <w:r w:rsidRPr="00C5607D">
        <w:rPr>
          <w:rFonts w:ascii="Arial" w:hAnsi="Arial" w:cs="Arial"/>
        </w:rPr>
        <w:t xml:space="preserve">Wireless broadband does not require a phone line. This service is transmitted wirelessly from local transmission stations around the County. </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Metropolitan Area Networks (MAN’s)</w:t>
      </w:r>
    </w:p>
    <w:p w:rsidR="00AC4AEF" w:rsidRPr="00C5607D" w:rsidRDefault="00AC4AEF" w:rsidP="00BF1539">
      <w:pPr>
        <w:spacing w:line="360" w:lineRule="auto"/>
        <w:rPr>
          <w:rFonts w:ascii="Arial" w:hAnsi="Arial" w:cs="Arial"/>
        </w:rPr>
      </w:pPr>
      <w:r w:rsidRPr="00C5607D">
        <w:rPr>
          <w:rFonts w:ascii="Arial" w:hAnsi="Arial" w:cs="Arial"/>
        </w:rPr>
        <w:t>The Council has been centrally involved in the design and construction of the fibre based Metropolitan Area Network (MAN) in Cavan Town, Bailieborough, Cootehill and Kingscourt.</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Cable Broadband</w:t>
      </w:r>
    </w:p>
    <w:p w:rsidR="00AC4AEF" w:rsidRPr="00C5607D" w:rsidRDefault="00AC4AEF" w:rsidP="00BF1539">
      <w:pPr>
        <w:spacing w:line="360" w:lineRule="auto"/>
        <w:rPr>
          <w:rFonts w:ascii="Arial" w:hAnsi="Arial" w:cs="Arial"/>
        </w:rPr>
      </w:pPr>
      <w:r w:rsidRPr="00C5607D">
        <w:rPr>
          <w:rFonts w:ascii="Arial" w:hAnsi="Arial" w:cs="Arial"/>
        </w:rPr>
        <w:t>Cable broadband is a way of delivering high-speed internet access through a cable TV connection and is available at present in Cavan town</w:t>
      </w:r>
      <w:r w:rsidR="005969A5">
        <w:rPr>
          <w:rFonts w:ascii="Arial" w:hAnsi="Arial" w:cs="Arial"/>
        </w:rPr>
        <w:t>.</w:t>
      </w:r>
    </w:p>
    <w:p w:rsidR="00AC4AEF" w:rsidRPr="00C5607D" w:rsidRDefault="00AC4AEF" w:rsidP="00BF1539">
      <w:pPr>
        <w:spacing w:line="360" w:lineRule="auto"/>
        <w:rPr>
          <w:rFonts w:ascii="Arial" w:hAnsi="Arial" w:cs="Arial"/>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 xml:space="preserve">Satellite Broadband </w:t>
      </w:r>
    </w:p>
    <w:p w:rsidR="00AC4AEF" w:rsidRPr="00C5607D" w:rsidRDefault="00AC4AEF" w:rsidP="00BF1539">
      <w:pPr>
        <w:spacing w:line="360" w:lineRule="auto"/>
        <w:rPr>
          <w:rFonts w:ascii="Arial" w:hAnsi="Arial" w:cs="Arial"/>
        </w:rPr>
      </w:pPr>
      <w:r w:rsidRPr="00C5607D">
        <w:rPr>
          <w:rFonts w:ascii="Arial" w:hAnsi="Arial" w:cs="Arial"/>
        </w:rPr>
        <w:t>Direct Satellite broadband is available in most parts of Cavan and is provided by broadband servic</w:t>
      </w:r>
      <w:r w:rsidR="005969A5">
        <w:rPr>
          <w:rFonts w:ascii="Arial" w:hAnsi="Arial" w:cs="Arial"/>
        </w:rPr>
        <w:t>e providers, as listed in the DCNENR</w:t>
      </w:r>
      <w:r w:rsidR="00AB1E64">
        <w:rPr>
          <w:rFonts w:ascii="Arial" w:hAnsi="Arial" w:cs="Arial"/>
        </w:rPr>
        <w:t xml:space="preserve"> website</w:t>
      </w:r>
      <w:r w:rsidRPr="00C5607D">
        <w:rPr>
          <w:rFonts w:ascii="Arial" w:hAnsi="Arial" w:cs="Arial"/>
        </w:rPr>
        <w:t xml:space="preserve">. This service however, is not as efficient a service as wireless or phone line connections. Satellite </w:t>
      </w:r>
      <w:r w:rsidRPr="00C5607D">
        <w:rPr>
          <w:rFonts w:ascii="Arial" w:hAnsi="Arial" w:cs="Arial"/>
        </w:rPr>
        <w:lastRenderedPageBreak/>
        <w:t xml:space="preserve">broadband services are usually used where development of other types of services are not viable. Satellite is currently available throughout the County.  </w:t>
      </w:r>
    </w:p>
    <w:p w:rsidR="00895BC1" w:rsidRPr="00C5607D" w:rsidRDefault="00895BC1" w:rsidP="00BF1539">
      <w:pPr>
        <w:spacing w:line="360" w:lineRule="auto"/>
        <w:ind w:firstLine="1122"/>
        <w:rPr>
          <w:rFonts w:ascii="Arial" w:hAnsi="Arial" w:cs="Arial"/>
          <w:b/>
        </w:rPr>
      </w:pPr>
    </w:p>
    <w:p w:rsidR="00AC4AEF" w:rsidRPr="00C5607D" w:rsidRDefault="00AC4AEF" w:rsidP="00D17166">
      <w:pPr>
        <w:pStyle w:val="ListParagraph"/>
        <w:numPr>
          <w:ilvl w:val="0"/>
          <w:numId w:val="86"/>
        </w:numPr>
        <w:spacing w:line="360" w:lineRule="auto"/>
        <w:rPr>
          <w:rFonts w:ascii="Arial" w:hAnsi="Arial" w:cs="Arial"/>
          <w:b/>
        </w:rPr>
      </w:pPr>
      <w:r w:rsidRPr="00C5607D">
        <w:rPr>
          <w:rFonts w:ascii="Arial" w:hAnsi="Arial" w:cs="Arial"/>
          <w:b/>
        </w:rPr>
        <w:t>National Broadband Scheme</w:t>
      </w:r>
      <w:r w:rsidR="00AB1E64">
        <w:rPr>
          <w:rFonts w:ascii="Arial" w:hAnsi="Arial" w:cs="Arial"/>
          <w:b/>
        </w:rPr>
        <w:t xml:space="preserve"> (NBS)</w:t>
      </w:r>
    </w:p>
    <w:p w:rsidR="00AC4AEF" w:rsidRPr="00C5607D" w:rsidRDefault="00AC4AEF" w:rsidP="005969A5">
      <w:pPr>
        <w:spacing w:line="360" w:lineRule="auto"/>
        <w:rPr>
          <w:rFonts w:ascii="Arial" w:hAnsi="Arial" w:cs="Arial"/>
        </w:rPr>
      </w:pPr>
      <w:r w:rsidRPr="00C5607D">
        <w:rPr>
          <w:rFonts w:ascii="Arial" w:hAnsi="Arial" w:cs="Arial"/>
        </w:rPr>
        <w:t>Following the conclusion of a competitive tendering process, the contract to implement and operate the National Broadband Sche</w:t>
      </w:r>
      <w:r w:rsidR="005969A5">
        <w:rPr>
          <w:rFonts w:ascii="Arial" w:hAnsi="Arial" w:cs="Arial"/>
        </w:rPr>
        <w:t>me (NBS) was entered into with ‘3’</w:t>
      </w:r>
      <w:r w:rsidRPr="00C5607D">
        <w:rPr>
          <w:rFonts w:ascii="Arial" w:hAnsi="Arial" w:cs="Arial"/>
        </w:rPr>
        <w:t xml:space="preserve"> on 23</w:t>
      </w:r>
      <w:r w:rsidR="00C5607D" w:rsidRPr="00C5607D">
        <w:rPr>
          <w:rFonts w:ascii="Arial" w:hAnsi="Arial" w:cs="Arial"/>
          <w:vertAlign w:val="superscript"/>
        </w:rPr>
        <w:t>rd</w:t>
      </w:r>
      <w:r w:rsidRPr="00C5607D">
        <w:rPr>
          <w:rFonts w:ascii="Arial" w:hAnsi="Arial" w:cs="Arial"/>
        </w:rPr>
        <w:t xml:space="preserve"> December 2008.</w:t>
      </w:r>
      <w:r w:rsidR="005969A5">
        <w:rPr>
          <w:rFonts w:ascii="Arial" w:hAnsi="Arial" w:cs="Arial"/>
        </w:rPr>
        <w:t xml:space="preserve"> </w:t>
      </w:r>
      <w:r w:rsidRPr="00C5607D">
        <w:rPr>
          <w:rFonts w:ascii="Arial" w:hAnsi="Arial" w:cs="Arial"/>
        </w:rPr>
        <w:t xml:space="preserve">The objective of the NBS was to deliver broadband to certain targeted areas in Ireland in which broadband services were deemed to be insufficient. Under the contract, </w:t>
      </w:r>
      <w:r w:rsidR="005969A5">
        <w:rPr>
          <w:rFonts w:ascii="Arial" w:hAnsi="Arial" w:cs="Arial"/>
        </w:rPr>
        <w:t>‘</w:t>
      </w:r>
      <w:r w:rsidRPr="00C5607D">
        <w:rPr>
          <w:rFonts w:ascii="Arial" w:hAnsi="Arial" w:cs="Arial"/>
        </w:rPr>
        <w:t>3</w:t>
      </w:r>
      <w:r w:rsidR="005969A5">
        <w:rPr>
          <w:rFonts w:ascii="Arial" w:hAnsi="Arial" w:cs="Arial"/>
        </w:rPr>
        <w:t>’</w:t>
      </w:r>
      <w:r w:rsidRPr="00C5607D">
        <w:rPr>
          <w:rFonts w:ascii="Arial" w:hAnsi="Arial" w:cs="Arial"/>
        </w:rPr>
        <w:t xml:space="preserve"> are required to provide services to all premises in the NBS area who seek a service. In order to facilitate competition in the area, </w:t>
      </w:r>
      <w:r w:rsidR="005969A5">
        <w:rPr>
          <w:rFonts w:ascii="Arial" w:hAnsi="Arial" w:cs="Arial"/>
        </w:rPr>
        <w:t>‘</w:t>
      </w:r>
      <w:r w:rsidRPr="00C5607D">
        <w:rPr>
          <w:rFonts w:ascii="Arial" w:hAnsi="Arial" w:cs="Arial"/>
        </w:rPr>
        <w:t>3</w:t>
      </w:r>
      <w:r w:rsidR="005969A5">
        <w:rPr>
          <w:rFonts w:ascii="Arial" w:hAnsi="Arial" w:cs="Arial"/>
        </w:rPr>
        <w:t>’</w:t>
      </w:r>
      <w:r w:rsidRPr="00C5607D">
        <w:rPr>
          <w:rFonts w:ascii="Arial" w:hAnsi="Arial" w:cs="Arial"/>
        </w:rPr>
        <w:t> are also required to provide wholesale access to any other authorised operator who wishes to serve premises in the NBS area.</w:t>
      </w:r>
    </w:p>
    <w:p w:rsidR="005969A5" w:rsidRDefault="00AC4AEF" w:rsidP="005969A5">
      <w:pPr>
        <w:pStyle w:val="NormalWeb"/>
        <w:shd w:val="clear" w:color="auto" w:fill="FFFFFF"/>
        <w:spacing w:before="0" w:beforeAutospacing="0" w:after="0" w:afterAutospacing="0" w:line="360" w:lineRule="auto"/>
        <w:rPr>
          <w:rFonts w:ascii="Arial" w:hAnsi="Arial" w:cs="Arial"/>
          <w:lang w:val="en-IE"/>
        </w:rPr>
      </w:pPr>
      <w:r w:rsidRPr="00C5607D">
        <w:rPr>
          <w:rFonts w:ascii="Arial" w:hAnsi="Arial" w:cs="Arial"/>
          <w:lang w:val="en-IE"/>
        </w:rPr>
        <w:t>A new N</w:t>
      </w:r>
      <w:r w:rsidR="00AB1E64">
        <w:rPr>
          <w:rFonts w:ascii="Arial" w:hAnsi="Arial" w:cs="Arial"/>
          <w:lang w:val="en-IE"/>
        </w:rPr>
        <w:t>BS</w:t>
      </w:r>
      <w:r w:rsidRPr="00C5607D">
        <w:rPr>
          <w:rFonts w:ascii="Arial" w:hAnsi="Arial" w:cs="Arial"/>
          <w:lang w:val="en-IE"/>
        </w:rPr>
        <w:t xml:space="preserve"> has been launched by the </w:t>
      </w:r>
      <w:r w:rsidR="005969A5">
        <w:rPr>
          <w:rFonts w:ascii="Arial" w:hAnsi="Arial" w:cs="Arial"/>
          <w:lang w:val="en-IE"/>
        </w:rPr>
        <w:t>D</w:t>
      </w:r>
      <w:r w:rsidRPr="00C5607D">
        <w:rPr>
          <w:rFonts w:ascii="Arial" w:hAnsi="Arial" w:cs="Arial"/>
          <w:lang w:val="en-IE"/>
        </w:rPr>
        <w:t>C</w:t>
      </w:r>
      <w:r w:rsidR="005969A5">
        <w:rPr>
          <w:rFonts w:ascii="Arial" w:hAnsi="Arial" w:cs="Arial"/>
          <w:lang w:val="en-IE"/>
        </w:rPr>
        <w:t>E</w:t>
      </w:r>
      <w:r w:rsidRPr="00C5607D">
        <w:rPr>
          <w:rFonts w:ascii="Arial" w:hAnsi="Arial" w:cs="Arial"/>
          <w:lang w:val="en-IE"/>
        </w:rPr>
        <w:t>NR</w:t>
      </w:r>
      <w:r w:rsidR="005969A5">
        <w:rPr>
          <w:rFonts w:ascii="Arial" w:hAnsi="Arial" w:cs="Arial"/>
          <w:lang w:val="en-IE"/>
        </w:rPr>
        <w:t xml:space="preserve"> with the following targets;</w:t>
      </w:r>
    </w:p>
    <w:p w:rsidR="00AC4AEF" w:rsidRPr="00C5607D" w:rsidRDefault="00AC4AEF" w:rsidP="005969A5">
      <w:pPr>
        <w:pStyle w:val="NormalWeb"/>
        <w:numPr>
          <w:ilvl w:val="0"/>
          <w:numId w:val="86"/>
        </w:numPr>
        <w:shd w:val="clear" w:color="auto" w:fill="FFFFFF"/>
        <w:spacing w:before="0" w:beforeAutospacing="0" w:after="0" w:afterAutospacing="0" w:line="360" w:lineRule="auto"/>
        <w:rPr>
          <w:rFonts w:ascii="Arial" w:hAnsi="Arial" w:cs="Arial"/>
          <w:lang w:val="en-IE"/>
        </w:rPr>
      </w:pPr>
      <w:r w:rsidRPr="00C5607D">
        <w:rPr>
          <w:rFonts w:ascii="Arial" w:hAnsi="Arial" w:cs="Arial"/>
          <w:lang w:val="en-IE"/>
        </w:rPr>
        <w:t>70Mbps -100Mbps available to at least 50% of the population with a majority having access to 100Mbps</w:t>
      </w:r>
      <w:r w:rsidR="00AB1E64">
        <w:rPr>
          <w:rFonts w:ascii="Arial" w:hAnsi="Arial" w:cs="Arial"/>
          <w:lang w:val="en-IE"/>
        </w:rPr>
        <w:t>.</w:t>
      </w:r>
    </w:p>
    <w:p w:rsidR="00AC4AEF" w:rsidRPr="00C5607D" w:rsidRDefault="00AC4AEF" w:rsidP="00D17166">
      <w:pPr>
        <w:pStyle w:val="NormalWeb"/>
        <w:numPr>
          <w:ilvl w:val="0"/>
          <w:numId w:val="26"/>
        </w:numPr>
        <w:shd w:val="clear" w:color="auto" w:fill="FFFFFF"/>
        <w:spacing w:before="0" w:beforeAutospacing="0" w:after="0" w:afterAutospacing="0" w:line="360" w:lineRule="auto"/>
        <w:rPr>
          <w:rFonts w:ascii="Arial" w:hAnsi="Arial" w:cs="Arial"/>
          <w:lang w:val="en-IE"/>
        </w:rPr>
      </w:pPr>
      <w:r w:rsidRPr="00C5607D">
        <w:rPr>
          <w:rFonts w:ascii="Arial" w:hAnsi="Arial" w:cs="Arial"/>
          <w:lang w:val="en-IE"/>
        </w:rPr>
        <w:t>At least 40Mbps, and in many cases much faster speeds, to at least a further 20% of the population and potentially as much as 35% around</w:t>
      </w:r>
      <w:r w:rsidR="00AB1E64">
        <w:rPr>
          <w:rFonts w:ascii="Arial" w:hAnsi="Arial" w:cs="Arial"/>
          <w:lang w:val="en-IE"/>
        </w:rPr>
        <w:t xml:space="preserve"> smaller towns and villages.</w:t>
      </w:r>
    </w:p>
    <w:p w:rsidR="00AC4AEF" w:rsidRPr="00C5607D" w:rsidRDefault="00AC4AEF" w:rsidP="00D17166">
      <w:pPr>
        <w:pStyle w:val="NormalWeb"/>
        <w:numPr>
          <w:ilvl w:val="0"/>
          <w:numId w:val="26"/>
        </w:numPr>
        <w:shd w:val="clear" w:color="auto" w:fill="FFFFFF"/>
        <w:spacing w:before="0" w:beforeAutospacing="0" w:after="0" w:afterAutospacing="0" w:line="360" w:lineRule="auto"/>
        <w:rPr>
          <w:rFonts w:ascii="Arial" w:hAnsi="Arial" w:cs="Arial"/>
          <w:lang w:val="en-IE"/>
        </w:rPr>
      </w:pPr>
      <w:r w:rsidRPr="00C5607D">
        <w:rPr>
          <w:rFonts w:ascii="Arial" w:hAnsi="Arial" w:cs="Arial"/>
          <w:lang w:val="en-IE"/>
        </w:rPr>
        <w:t>A minimum of 30Mbps available to all. </w:t>
      </w:r>
    </w:p>
    <w:p w:rsidR="00C5607D" w:rsidRPr="00C5607D" w:rsidRDefault="00C5607D" w:rsidP="00BF1539">
      <w:pPr>
        <w:spacing w:line="360" w:lineRule="auto"/>
        <w:outlineLvl w:val="3"/>
        <w:rPr>
          <w:rFonts w:ascii="Arial" w:hAnsi="Arial" w:cs="Arial"/>
          <w:b/>
          <w:sz w:val="28"/>
          <w:szCs w:val="28"/>
        </w:rPr>
      </w:pPr>
      <w:bookmarkStart w:id="221" w:name="_Toc306807470"/>
    </w:p>
    <w:p w:rsidR="00AC4AEF" w:rsidRPr="00895BC1" w:rsidRDefault="00AC4AEF" w:rsidP="00850CA4">
      <w:pPr>
        <w:spacing w:line="360" w:lineRule="auto"/>
        <w:rPr>
          <w:rFonts w:ascii="Arial" w:hAnsi="Arial" w:cs="Arial"/>
          <w:b/>
        </w:rPr>
      </w:pPr>
      <w:r w:rsidRPr="00895BC1">
        <w:rPr>
          <w:rFonts w:ascii="Arial" w:hAnsi="Arial" w:cs="Arial"/>
          <w:b/>
        </w:rPr>
        <w:t>Mobile Phone Network Development</w:t>
      </w:r>
      <w:bookmarkEnd w:id="221"/>
    </w:p>
    <w:p w:rsidR="00AC4AEF" w:rsidRPr="00C5607D" w:rsidRDefault="00AC4AEF" w:rsidP="00850CA4">
      <w:pPr>
        <w:spacing w:line="360" w:lineRule="auto"/>
        <w:rPr>
          <w:rFonts w:ascii="Arial" w:hAnsi="Arial" w:cs="Arial"/>
        </w:rPr>
      </w:pPr>
      <w:r w:rsidRPr="00C5607D">
        <w:rPr>
          <w:rFonts w:ascii="Arial" w:hAnsi="Arial" w:cs="Arial"/>
        </w:rPr>
        <w:t>With regard to mobile phone network developmen</w:t>
      </w:r>
      <w:r w:rsidR="005969A5">
        <w:rPr>
          <w:rFonts w:ascii="Arial" w:hAnsi="Arial" w:cs="Arial"/>
        </w:rPr>
        <w:t>t, the physical infrastructure ne</w:t>
      </w:r>
      <w:r w:rsidRPr="00C5607D">
        <w:rPr>
          <w:rFonts w:ascii="Arial" w:hAnsi="Arial" w:cs="Arial"/>
        </w:rPr>
        <w:t>eded to provide this service must be developed in a strategic</w:t>
      </w:r>
      <w:r w:rsidR="00C5607D" w:rsidRPr="00C5607D">
        <w:rPr>
          <w:rFonts w:ascii="Arial" w:hAnsi="Arial" w:cs="Arial"/>
        </w:rPr>
        <w:t xml:space="preserve"> way that minimises the impact </w:t>
      </w:r>
      <w:r w:rsidRPr="00C5607D">
        <w:rPr>
          <w:rFonts w:ascii="Arial" w:hAnsi="Arial" w:cs="Arial"/>
        </w:rPr>
        <w:t xml:space="preserve">on the environment.  It shall be the policy of the Council to achieve a balance between facilitating the provision of telecommunications services, in the interests of social and economic progress and sustaining residential amenities, including public health and maintaining a quality environment. </w:t>
      </w:r>
    </w:p>
    <w:p w:rsidR="00191AFD" w:rsidRPr="007D5DDA" w:rsidRDefault="00191AFD" w:rsidP="00191AFD">
      <w:pPr>
        <w:spacing w:line="360" w:lineRule="auto"/>
        <w:rPr>
          <w:rFonts w:ascii="Arial" w:hAnsi="Arial" w:cs="Arial"/>
        </w:rPr>
      </w:pPr>
      <w:r w:rsidRPr="007D5DDA">
        <w:rPr>
          <w:rFonts w:ascii="Arial" w:hAnsi="Arial" w:cs="Arial"/>
        </w:rPr>
        <w:t xml:space="preserve">The development of telecommunications infrastructure shall be in compliance with the requirements of the DECLG Planning Guidelines  ‘Telecommunications Antennae and Support Structures’(July 1996) and any amendments or revisions and Circular Letter PL07/12 issued by DECLG (October 2012). </w:t>
      </w:r>
    </w:p>
    <w:p w:rsidR="00191AFD" w:rsidRDefault="00191AFD" w:rsidP="00BF1539">
      <w:pPr>
        <w:spacing w:line="360" w:lineRule="auto"/>
        <w:rPr>
          <w:rFonts w:ascii="Arial" w:hAnsi="Arial" w:cs="Arial"/>
        </w:rPr>
      </w:pPr>
    </w:p>
    <w:p w:rsidR="005969A5" w:rsidRPr="00C5607D" w:rsidRDefault="005969A5" w:rsidP="00BF1539">
      <w:pPr>
        <w:spacing w:line="360" w:lineRule="auto"/>
        <w:rPr>
          <w:rFonts w:ascii="Arial" w:hAnsi="Arial" w:cs="Arial"/>
        </w:rPr>
      </w:pPr>
    </w:p>
    <w:p w:rsidR="00AC4AEF" w:rsidRPr="00895BC1" w:rsidRDefault="00AC4AEF" w:rsidP="00850CA4">
      <w:pPr>
        <w:spacing w:line="360" w:lineRule="auto"/>
        <w:rPr>
          <w:rFonts w:ascii="Arial" w:hAnsi="Arial" w:cs="Arial"/>
          <w:b/>
        </w:rPr>
      </w:pPr>
      <w:bookmarkStart w:id="222" w:name="_Toc306807471"/>
      <w:r w:rsidRPr="00895BC1">
        <w:rPr>
          <w:rFonts w:ascii="Arial" w:hAnsi="Arial" w:cs="Arial"/>
          <w:b/>
        </w:rPr>
        <w:lastRenderedPageBreak/>
        <w:t>Location of Masts</w:t>
      </w:r>
      <w:bookmarkEnd w:id="222"/>
    </w:p>
    <w:p w:rsidR="00AC4AEF" w:rsidRPr="00C5607D" w:rsidRDefault="00AC4AEF" w:rsidP="00850CA4">
      <w:pPr>
        <w:spacing w:line="360" w:lineRule="auto"/>
        <w:rPr>
          <w:rFonts w:ascii="Arial" w:hAnsi="Arial" w:cs="Arial"/>
        </w:rPr>
      </w:pPr>
      <w:r w:rsidRPr="00C5607D">
        <w:rPr>
          <w:rFonts w:ascii="Arial" w:hAnsi="Arial" w:cs="Arial"/>
        </w:rPr>
        <w:t xml:space="preserve">The Planning Authority recognises the need in the national interest and in compliance with the NDP to support the extension of the telecommunications network throughout the County as part of the National and International economy. </w:t>
      </w:r>
    </w:p>
    <w:p w:rsidR="00C5607D" w:rsidRDefault="00C5607D" w:rsidP="00C5607D">
      <w:pPr>
        <w:autoSpaceDE w:val="0"/>
        <w:autoSpaceDN w:val="0"/>
        <w:adjustRightInd w:val="0"/>
        <w:spacing w:line="360" w:lineRule="auto"/>
        <w:rPr>
          <w:rFonts w:ascii="Arial" w:hAnsi="Arial" w:cs="Arial"/>
          <w:lang w:val="en-US"/>
        </w:rPr>
      </w:pPr>
    </w:p>
    <w:p w:rsidR="00850CA4" w:rsidRPr="00850CA4" w:rsidRDefault="00850CA4" w:rsidP="00C5607D">
      <w:pPr>
        <w:autoSpaceDE w:val="0"/>
        <w:autoSpaceDN w:val="0"/>
        <w:adjustRightInd w:val="0"/>
        <w:spacing w:line="360" w:lineRule="auto"/>
        <w:rPr>
          <w:rFonts w:ascii="Arial" w:hAnsi="Arial" w:cs="Arial"/>
          <w:b/>
          <w:lang w:val="en-US"/>
        </w:rPr>
      </w:pPr>
      <w:r>
        <w:rPr>
          <w:rFonts w:ascii="Arial" w:hAnsi="Arial" w:cs="Arial"/>
          <w:b/>
          <w:lang w:val="en-US"/>
        </w:rPr>
        <w:t>Objectives</w:t>
      </w:r>
    </w:p>
    <w:p w:rsidR="00AC4AEF" w:rsidRPr="007D5DDA" w:rsidRDefault="00AB1E64" w:rsidP="00C5607D">
      <w:pPr>
        <w:autoSpaceDE w:val="0"/>
        <w:autoSpaceDN w:val="0"/>
        <w:adjustRightInd w:val="0"/>
        <w:spacing w:line="360" w:lineRule="auto"/>
        <w:rPr>
          <w:rFonts w:ascii="Arial" w:hAnsi="Arial" w:cs="Arial"/>
          <w:lang w:val="en-US"/>
        </w:rPr>
      </w:pPr>
      <w:proofErr w:type="gramStart"/>
      <w:r>
        <w:rPr>
          <w:rFonts w:ascii="Arial" w:hAnsi="Arial" w:cs="Arial"/>
          <w:b/>
          <w:lang w:val="en-US"/>
        </w:rPr>
        <w:t>PIO</w:t>
      </w:r>
      <w:r w:rsidR="00E51050">
        <w:rPr>
          <w:rFonts w:ascii="Arial" w:hAnsi="Arial" w:cs="Arial"/>
          <w:b/>
          <w:lang w:val="en-US"/>
        </w:rPr>
        <w:t>11</w:t>
      </w:r>
      <w:r w:rsidR="002A35B3">
        <w:rPr>
          <w:rFonts w:ascii="Arial" w:hAnsi="Arial" w:cs="Arial"/>
          <w:b/>
          <w:lang w:val="en-US"/>
        </w:rPr>
        <w:t>8</w:t>
      </w:r>
      <w:r w:rsidR="00C5607D" w:rsidRPr="00516418">
        <w:rPr>
          <w:rFonts w:ascii="Arial" w:hAnsi="Arial" w:cs="Arial"/>
          <w:lang w:val="en-US"/>
        </w:rPr>
        <w:t xml:space="preserve"> </w:t>
      </w:r>
      <w:r w:rsidR="00200A60" w:rsidRPr="007D5DDA">
        <w:rPr>
          <w:rFonts w:ascii="Arial" w:hAnsi="Arial" w:cs="Arial"/>
          <w:lang w:val="en-US"/>
        </w:rPr>
        <w:t>To encourage the co-location of antennae on existing support structures and to require documentary evidence, as to the non availability of this option, in proposals for new structures.</w:t>
      </w:r>
      <w:proofErr w:type="gramEnd"/>
      <w:r w:rsidR="00200A60" w:rsidRPr="007D5DDA">
        <w:rPr>
          <w:rFonts w:ascii="Arial" w:hAnsi="Arial" w:cs="Arial"/>
          <w:lang w:val="en-US"/>
        </w:rPr>
        <w:t xml:space="preserve"> The shared use of existing structures will be required where the numbers of masts located in any single area is considered to be excessive. </w:t>
      </w:r>
      <w:r w:rsidR="00AC4AEF" w:rsidRPr="007D5DDA">
        <w:rPr>
          <w:rFonts w:ascii="Arial" w:hAnsi="Arial" w:cs="Arial"/>
          <w:lang w:val="en-US"/>
        </w:rPr>
        <w:t xml:space="preserve">The Planning Authority will generally consider any location with three or more separate support structures as having </w:t>
      </w:r>
      <w:r w:rsidR="00C5607D" w:rsidRPr="007D5DDA">
        <w:rPr>
          <w:rFonts w:ascii="Arial" w:hAnsi="Arial" w:cs="Arial"/>
          <w:lang w:val="en-US"/>
        </w:rPr>
        <w:t xml:space="preserve">no remaining capacity </w:t>
      </w:r>
      <w:r w:rsidR="00516418" w:rsidRPr="007D5DDA">
        <w:rPr>
          <w:rFonts w:ascii="Arial" w:hAnsi="Arial" w:cs="Arial"/>
          <w:lang w:val="en-US"/>
        </w:rPr>
        <w:t>for a</w:t>
      </w:r>
      <w:r w:rsidR="00AC4AEF" w:rsidRPr="007D5DDA">
        <w:rPr>
          <w:rFonts w:ascii="Arial" w:hAnsi="Arial" w:cs="Arial"/>
          <w:lang w:val="en-US"/>
        </w:rPr>
        <w:t>ny further structures.</w:t>
      </w:r>
    </w:p>
    <w:p w:rsidR="00443F87" w:rsidRPr="007D5DDA" w:rsidRDefault="00443F87" w:rsidP="00C5607D">
      <w:pPr>
        <w:autoSpaceDE w:val="0"/>
        <w:autoSpaceDN w:val="0"/>
        <w:adjustRightInd w:val="0"/>
        <w:spacing w:line="360" w:lineRule="auto"/>
        <w:rPr>
          <w:rFonts w:ascii="Arial" w:hAnsi="Arial" w:cs="Arial"/>
          <w:lang w:val="en-US"/>
        </w:rPr>
      </w:pPr>
    </w:p>
    <w:p w:rsidR="00AC4AEF" w:rsidRPr="00516418" w:rsidRDefault="00AB1E64" w:rsidP="00C5607D">
      <w:pPr>
        <w:autoSpaceDE w:val="0"/>
        <w:autoSpaceDN w:val="0"/>
        <w:adjustRightInd w:val="0"/>
        <w:spacing w:line="360" w:lineRule="auto"/>
        <w:rPr>
          <w:rFonts w:ascii="Arial" w:hAnsi="Arial" w:cs="Arial"/>
          <w:lang w:val="en-US"/>
        </w:rPr>
      </w:pPr>
      <w:r>
        <w:rPr>
          <w:rFonts w:ascii="Arial" w:hAnsi="Arial" w:cs="Arial"/>
          <w:b/>
          <w:lang w:val="en-US"/>
        </w:rPr>
        <w:t>PIO</w:t>
      </w:r>
      <w:r w:rsidR="00E51050">
        <w:rPr>
          <w:rFonts w:ascii="Arial" w:hAnsi="Arial" w:cs="Arial"/>
          <w:b/>
          <w:lang w:val="en-US"/>
        </w:rPr>
        <w:t>11</w:t>
      </w:r>
      <w:r w:rsidR="002A35B3">
        <w:rPr>
          <w:rFonts w:ascii="Arial" w:hAnsi="Arial" w:cs="Arial"/>
          <w:b/>
          <w:lang w:val="en-US"/>
        </w:rPr>
        <w:t>9</w:t>
      </w:r>
      <w:r w:rsidR="00C5607D" w:rsidRPr="00516418">
        <w:rPr>
          <w:rFonts w:ascii="Arial" w:hAnsi="Arial" w:cs="Arial"/>
          <w:lang w:val="en-US"/>
        </w:rPr>
        <w:t xml:space="preserve"> </w:t>
      </w:r>
      <w:r w:rsidR="00AC4AEF" w:rsidRPr="00516418">
        <w:rPr>
          <w:rFonts w:ascii="Arial" w:hAnsi="Arial" w:cs="Arial"/>
          <w:lang w:val="en-US"/>
        </w:rPr>
        <w:t>In Special Poli</w:t>
      </w:r>
      <w:r w:rsidR="00AE0E76">
        <w:rPr>
          <w:rFonts w:ascii="Arial" w:hAnsi="Arial" w:cs="Arial"/>
          <w:lang w:val="en-US"/>
        </w:rPr>
        <w:t>cy Landscape and Amenity Areas</w:t>
      </w:r>
      <w:r w:rsidR="00AC4AEF" w:rsidRPr="00516418">
        <w:rPr>
          <w:rFonts w:ascii="Arial" w:hAnsi="Arial" w:cs="Arial"/>
          <w:lang w:val="en-US"/>
        </w:rPr>
        <w:t xml:space="preserve"> the presumption will be that all applications must meet the co-location requirement or be supported by a ‘Visual Impact Assessment Report’ that will demonstrate that the development can be satisfactorily absorbed into the landscape.</w:t>
      </w:r>
    </w:p>
    <w:p w:rsidR="00443F87" w:rsidRDefault="00443F87" w:rsidP="00516418">
      <w:pPr>
        <w:tabs>
          <w:tab w:val="num" w:pos="1122"/>
        </w:tabs>
        <w:autoSpaceDE w:val="0"/>
        <w:autoSpaceDN w:val="0"/>
        <w:adjustRightInd w:val="0"/>
        <w:spacing w:line="360" w:lineRule="auto"/>
        <w:rPr>
          <w:rFonts w:ascii="Arial" w:hAnsi="Arial" w:cs="Arial"/>
          <w:b/>
          <w:lang w:val="en-US"/>
        </w:rPr>
      </w:pPr>
    </w:p>
    <w:p w:rsidR="00AC4AEF" w:rsidRPr="00516418" w:rsidRDefault="00AB1E64" w:rsidP="00516418">
      <w:pPr>
        <w:tabs>
          <w:tab w:val="num" w:pos="1122"/>
        </w:tabs>
        <w:autoSpaceDE w:val="0"/>
        <w:autoSpaceDN w:val="0"/>
        <w:adjustRightInd w:val="0"/>
        <w:spacing w:line="360" w:lineRule="auto"/>
        <w:rPr>
          <w:rFonts w:ascii="Arial" w:hAnsi="Arial" w:cs="Arial"/>
          <w:lang w:val="en-US"/>
        </w:rPr>
      </w:pPr>
      <w:r>
        <w:rPr>
          <w:rFonts w:ascii="Arial" w:hAnsi="Arial" w:cs="Arial"/>
          <w:b/>
          <w:lang w:val="en-US"/>
        </w:rPr>
        <w:t>PIO</w:t>
      </w:r>
      <w:r w:rsidR="00E51050">
        <w:rPr>
          <w:rFonts w:ascii="Arial" w:hAnsi="Arial" w:cs="Arial"/>
          <w:b/>
          <w:lang w:val="en-US"/>
        </w:rPr>
        <w:t>1</w:t>
      </w:r>
      <w:r w:rsidR="002A35B3">
        <w:rPr>
          <w:rFonts w:ascii="Arial" w:hAnsi="Arial" w:cs="Arial"/>
          <w:b/>
          <w:lang w:val="en-US"/>
        </w:rPr>
        <w:t>20</w:t>
      </w:r>
      <w:r w:rsidR="00516418" w:rsidRPr="00516418">
        <w:rPr>
          <w:rFonts w:ascii="Arial" w:hAnsi="Arial" w:cs="Arial"/>
          <w:lang w:val="en-US"/>
        </w:rPr>
        <w:t xml:space="preserve"> </w:t>
      </w:r>
      <w:r w:rsidR="00AC4AEF" w:rsidRPr="00516418">
        <w:rPr>
          <w:rFonts w:ascii="Arial" w:hAnsi="Arial" w:cs="Arial"/>
          <w:lang w:val="en-US"/>
        </w:rPr>
        <w:t>Masts</w:t>
      </w:r>
      <w:r w:rsidR="00AE0E76">
        <w:rPr>
          <w:rFonts w:ascii="Arial" w:hAnsi="Arial" w:cs="Arial"/>
          <w:lang w:val="en-US"/>
        </w:rPr>
        <w:t xml:space="preserve"> will only be permitted within</w:t>
      </w:r>
      <w:r w:rsidR="00AC4AEF" w:rsidRPr="00516418">
        <w:rPr>
          <w:rFonts w:ascii="Arial" w:hAnsi="Arial" w:cs="Arial"/>
          <w:lang w:val="en-US"/>
        </w:rPr>
        <w:t xml:space="preserve"> towns and villages of the County when accompanied by satisfactory proposals for dealing with dis-amenities and incompatible locations. </w:t>
      </w:r>
    </w:p>
    <w:p w:rsidR="00443F87" w:rsidRDefault="00443F87" w:rsidP="00516418">
      <w:pPr>
        <w:autoSpaceDE w:val="0"/>
        <w:autoSpaceDN w:val="0"/>
        <w:adjustRightInd w:val="0"/>
        <w:spacing w:line="360" w:lineRule="auto"/>
        <w:rPr>
          <w:rFonts w:ascii="Arial" w:hAnsi="Arial" w:cs="Arial"/>
          <w:lang w:val="en-US"/>
        </w:rPr>
      </w:pPr>
    </w:p>
    <w:p w:rsidR="00AC4AEF" w:rsidRPr="00516418" w:rsidRDefault="00AB1E64" w:rsidP="00516418">
      <w:pPr>
        <w:autoSpaceDE w:val="0"/>
        <w:autoSpaceDN w:val="0"/>
        <w:adjustRightInd w:val="0"/>
        <w:spacing w:line="360" w:lineRule="auto"/>
        <w:rPr>
          <w:rFonts w:ascii="Arial" w:hAnsi="Arial" w:cs="Arial"/>
          <w:lang w:val="en-US"/>
        </w:rPr>
      </w:pPr>
      <w:r>
        <w:rPr>
          <w:rFonts w:ascii="Arial" w:hAnsi="Arial" w:cs="Arial"/>
          <w:b/>
          <w:lang w:val="en-US"/>
        </w:rPr>
        <w:t>PIO</w:t>
      </w:r>
      <w:r w:rsidR="00E51050">
        <w:rPr>
          <w:rFonts w:ascii="Arial" w:hAnsi="Arial" w:cs="Arial"/>
          <w:b/>
          <w:lang w:val="en-US"/>
        </w:rPr>
        <w:t>1</w:t>
      </w:r>
      <w:r w:rsidR="002A35B3">
        <w:rPr>
          <w:rFonts w:ascii="Arial" w:hAnsi="Arial" w:cs="Arial"/>
          <w:b/>
          <w:lang w:val="en-US"/>
        </w:rPr>
        <w:t>21</w:t>
      </w:r>
      <w:r w:rsidR="00516418" w:rsidRPr="00516418">
        <w:rPr>
          <w:rFonts w:ascii="Arial" w:hAnsi="Arial" w:cs="Arial"/>
          <w:lang w:val="en-US"/>
        </w:rPr>
        <w:t xml:space="preserve"> Masts will only be permitted i</w:t>
      </w:r>
      <w:r w:rsidR="00AC4AEF" w:rsidRPr="00516418">
        <w:rPr>
          <w:rFonts w:ascii="Arial" w:hAnsi="Arial" w:cs="Arial"/>
          <w:lang w:val="en-US"/>
        </w:rPr>
        <w:t xml:space="preserve">f supported by an acceptable ‘Visual and Environmental Impact Assessment Report’. </w:t>
      </w:r>
    </w:p>
    <w:p w:rsidR="00443F87" w:rsidRDefault="00443F87" w:rsidP="00516418">
      <w:pPr>
        <w:autoSpaceDE w:val="0"/>
        <w:autoSpaceDN w:val="0"/>
        <w:adjustRightInd w:val="0"/>
        <w:spacing w:line="360" w:lineRule="auto"/>
        <w:rPr>
          <w:rFonts w:ascii="Arial" w:hAnsi="Arial" w:cs="Arial"/>
          <w:b/>
          <w:lang w:val="en-US"/>
        </w:rPr>
      </w:pPr>
    </w:p>
    <w:p w:rsidR="00AC4AEF" w:rsidRDefault="00AB1E64" w:rsidP="00516418">
      <w:pPr>
        <w:autoSpaceDE w:val="0"/>
        <w:autoSpaceDN w:val="0"/>
        <w:adjustRightInd w:val="0"/>
        <w:spacing w:line="360" w:lineRule="auto"/>
        <w:rPr>
          <w:rFonts w:ascii="Arial" w:hAnsi="Arial" w:cs="Arial"/>
          <w:lang w:val="en-US"/>
        </w:rPr>
      </w:pPr>
      <w:r>
        <w:rPr>
          <w:rFonts w:ascii="Arial" w:hAnsi="Arial" w:cs="Arial"/>
          <w:b/>
          <w:lang w:val="en-US"/>
        </w:rPr>
        <w:t>PIO</w:t>
      </w:r>
      <w:r w:rsidR="00E51050">
        <w:rPr>
          <w:rFonts w:ascii="Arial" w:hAnsi="Arial" w:cs="Arial"/>
          <w:b/>
          <w:lang w:val="en-US"/>
        </w:rPr>
        <w:t>1</w:t>
      </w:r>
      <w:r w:rsidR="002A35B3">
        <w:rPr>
          <w:rFonts w:ascii="Arial" w:hAnsi="Arial" w:cs="Arial"/>
          <w:b/>
          <w:lang w:val="en-US"/>
        </w:rPr>
        <w:t>22</w:t>
      </w:r>
      <w:r w:rsidR="00AC4AEF" w:rsidRPr="00516418">
        <w:rPr>
          <w:rFonts w:ascii="Arial" w:hAnsi="Arial" w:cs="Arial"/>
          <w:lang w:val="en-US"/>
        </w:rPr>
        <w:t xml:space="preserve"> Shared use of existing support structures will be preferred</w:t>
      </w:r>
      <w:r w:rsidR="00516418" w:rsidRPr="00516418">
        <w:rPr>
          <w:rFonts w:ascii="Arial" w:hAnsi="Arial" w:cs="Arial"/>
          <w:lang w:val="en-US"/>
        </w:rPr>
        <w:t xml:space="preserve"> in areas where there are a cluster of masts</w:t>
      </w:r>
      <w:r w:rsidR="00AC4AEF" w:rsidRPr="00516418">
        <w:rPr>
          <w:rFonts w:ascii="Arial" w:hAnsi="Arial" w:cs="Arial"/>
          <w:lang w:val="en-US"/>
        </w:rPr>
        <w:t>.</w:t>
      </w:r>
    </w:p>
    <w:p w:rsidR="00AB1E64" w:rsidRDefault="00AB1E64" w:rsidP="00516418">
      <w:pPr>
        <w:autoSpaceDE w:val="0"/>
        <w:autoSpaceDN w:val="0"/>
        <w:adjustRightInd w:val="0"/>
        <w:spacing w:line="360" w:lineRule="auto"/>
        <w:rPr>
          <w:rFonts w:ascii="Arial" w:hAnsi="Arial" w:cs="Arial"/>
          <w:lang w:val="en-US"/>
        </w:rPr>
      </w:pPr>
    </w:p>
    <w:p w:rsidR="00084F7E" w:rsidRPr="007D5DDA" w:rsidRDefault="002A35B3" w:rsidP="00084F7E">
      <w:pPr>
        <w:spacing w:line="360" w:lineRule="auto"/>
        <w:rPr>
          <w:rFonts w:ascii="Arial" w:hAnsi="Arial" w:cs="Arial"/>
        </w:rPr>
      </w:pPr>
      <w:r w:rsidRPr="007D5DDA">
        <w:rPr>
          <w:rFonts w:ascii="Arial" w:hAnsi="Arial" w:cs="Arial"/>
          <w:b/>
          <w:lang w:val="en-US"/>
        </w:rPr>
        <w:t>PIO123</w:t>
      </w:r>
      <w:r w:rsidR="00084F7E" w:rsidRPr="007D5DDA">
        <w:rPr>
          <w:rFonts w:ascii="Arial" w:hAnsi="Arial" w:cs="Arial"/>
          <w:b/>
          <w:lang w:val="en-US"/>
        </w:rPr>
        <w:t xml:space="preserve"> </w:t>
      </w:r>
      <w:r w:rsidR="00084F7E" w:rsidRPr="007D5DDA">
        <w:rPr>
          <w:rFonts w:ascii="Arial" w:hAnsi="Arial" w:cs="Arial"/>
          <w:iCs/>
        </w:rPr>
        <w:t>Applications for the development of new telecommunications structures shall identify existing public rights of way and established walking routes, maintain them free from development and preserve them as public rights of way or walking routes.</w:t>
      </w:r>
    </w:p>
    <w:p w:rsidR="00084F7E" w:rsidRPr="007D5DDA" w:rsidRDefault="00084F7E" w:rsidP="00084F7E">
      <w:pPr>
        <w:spacing w:line="360" w:lineRule="auto"/>
        <w:rPr>
          <w:rFonts w:ascii="Arial" w:hAnsi="Arial" w:cs="Arial"/>
          <w:iCs/>
        </w:rPr>
      </w:pPr>
      <w:r w:rsidRPr="007D5DDA">
        <w:rPr>
          <w:rFonts w:ascii="Arial" w:hAnsi="Arial" w:cs="Arial"/>
          <w:iCs/>
        </w:rPr>
        <w:tab/>
      </w:r>
    </w:p>
    <w:p w:rsidR="00084F7E" w:rsidRPr="007D5DDA" w:rsidRDefault="002A35B3" w:rsidP="00084F7E">
      <w:pPr>
        <w:spacing w:line="360" w:lineRule="auto"/>
        <w:rPr>
          <w:rFonts w:ascii="Arial" w:hAnsi="Arial" w:cs="Arial"/>
          <w:lang w:val="en-US"/>
        </w:rPr>
      </w:pPr>
      <w:r w:rsidRPr="007D5DDA">
        <w:rPr>
          <w:rFonts w:ascii="Arial" w:hAnsi="Arial" w:cs="Arial"/>
          <w:b/>
          <w:iCs/>
        </w:rPr>
        <w:lastRenderedPageBreak/>
        <w:t>PIO124</w:t>
      </w:r>
      <w:r w:rsidR="00084F7E" w:rsidRPr="007D5DDA">
        <w:rPr>
          <w:rFonts w:ascii="Arial" w:hAnsi="Arial" w:cs="Arial"/>
          <w:b/>
          <w:iCs/>
        </w:rPr>
        <w:t xml:space="preserve"> </w:t>
      </w:r>
      <w:r w:rsidR="00084F7E" w:rsidRPr="007D5DDA">
        <w:rPr>
          <w:rFonts w:ascii="Arial" w:hAnsi="Arial" w:cs="Arial"/>
          <w:iCs/>
        </w:rPr>
        <w:t>Access roads shall only be permitted where they are absolutely necessary. The applicant shall be required to demonstrate that minimal visual impact shall occur, that they do not scar the landscape and that they follow natural contours so as to mi</w:t>
      </w:r>
      <w:r w:rsidR="00AE0E76">
        <w:rPr>
          <w:rFonts w:ascii="Arial" w:hAnsi="Arial" w:cs="Arial"/>
          <w:iCs/>
        </w:rPr>
        <w:t xml:space="preserve">nimise their visual intrusion. </w:t>
      </w:r>
      <w:r w:rsidR="00084F7E" w:rsidRPr="007D5DDA">
        <w:rPr>
          <w:rFonts w:ascii="Arial" w:hAnsi="Arial" w:cs="Arial"/>
          <w:iCs/>
        </w:rPr>
        <w:t>Access roads shall be bordered with</w:t>
      </w:r>
      <w:r w:rsidR="00AE0E76">
        <w:rPr>
          <w:rFonts w:ascii="Arial" w:hAnsi="Arial" w:cs="Arial"/>
          <w:iCs/>
        </w:rPr>
        <w:t xml:space="preserve"> a mix of</w:t>
      </w:r>
      <w:r w:rsidR="00084F7E" w:rsidRPr="007D5DDA">
        <w:rPr>
          <w:rFonts w:ascii="Arial" w:hAnsi="Arial" w:cs="Arial"/>
          <w:iCs/>
        </w:rPr>
        <w:t xml:space="preserve"> native trees and shrubs after construction. It shall be a condition of permission that the land is reinstated at the end of the construction period. Applicants must submit proposal to mitigate the visual impact of access roads</w:t>
      </w:r>
    </w:p>
    <w:p w:rsidR="00084F7E" w:rsidRPr="007D5DDA" w:rsidRDefault="00084F7E" w:rsidP="00084F7E">
      <w:pPr>
        <w:spacing w:line="360" w:lineRule="auto"/>
        <w:rPr>
          <w:rFonts w:ascii="Arial" w:hAnsi="Arial" w:cs="Arial"/>
          <w:iCs/>
        </w:rPr>
      </w:pPr>
    </w:p>
    <w:p w:rsidR="00084F7E" w:rsidRPr="007D5DDA" w:rsidRDefault="00C83B41" w:rsidP="00084F7E">
      <w:pPr>
        <w:spacing w:line="360" w:lineRule="auto"/>
        <w:rPr>
          <w:rFonts w:ascii="Arial" w:hAnsi="Arial" w:cs="Arial"/>
          <w:iCs/>
        </w:rPr>
      </w:pPr>
      <w:r w:rsidRPr="007D5DDA">
        <w:rPr>
          <w:rFonts w:ascii="Arial" w:hAnsi="Arial" w:cs="Arial"/>
          <w:b/>
          <w:iCs/>
        </w:rPr>
        <w:t>PI</w:t>
      </w:r>
      <w:r w:rsidR="002A35B3" w:rsidRPr="007D5DDA">
        <w:rPr>
          <w:rFonts w:ascii="Arial" w:hAnsi="Arial" w:cs="Arial"/>
          <w:b/>
          <w:iCs/>
        </w:rPr>
        <w:t>O125</w:t>
      </w:r>
      <w:r w:rsidR="00B50B50" w:rsidRPr="007D5DDA">
        <w:rPr>
          <w:rFonts w:ascii="Arial" w:hAnsi="Arial" w:cs="Arial"/>
          <w:b/>
          <w:iCs/>
        </w:rPr>
        <w:t xml:space="preserve"> </w:t>
      </w:r>
      <w:r w:rsidR="00084F7E" w:rsidRPr="007D5DDA">
        <w:rPr>
          <w:rFonts w:ascii="Arial" w:hAnsi="Arial" w:cs="Arial"/>
          <w:iCs/>
        </w:rPr>
        <w:t>To submit a reasoned justification as to the need for the particular development at the proposed location</w:t>
      </w:r>
      <w:r w:rsidR="00AE0E76">
        <w:rPr>
          <w:rFonts w:ascii="Arial" w:hAnsi="Arial" w:cs="Arial"/>
          <w:iCs/>
        </w:rPr>
        <w:t>,</w:t>
      </w:r>
      <w:r w:rsidR="00084F7E" w:rsidRPr="007D5DDA">
        <w:rPr>
          <w:rFonts w:ascii="Arial" w:hAnsi="Arial" w:cs="Arial"/>
          <w:iCs/>
        </w:rPr>
        <w:t xml:space="preserve"> in the context of the operator’s overall plans to develop a network and the plans of other operators</w:t>
      </w:r>
      <w:r w:rsidR="00B50B50" w:rsidRPr="007D5DDA">
        <w:rPr>
          <w:rFonts w:ascii="Arial" w:hAnsi="Arial" w:cs="Arial"/>
          <w:iCs/>
        </w:rPr>
        <w:t>.  To provide</w:t>
      </w:r>
      <w:r w:rsidR="00084F7E" w:rsidRPr="007D5DDA">
        <w:rPr>
          <w:rFonts w:ascii="Arial" w:hAnsi="Arial" w:cs="Arial"/>
          <w:iCs/>
        </w:rPr>
        <w:t xml:space="preserve"> details of what other sites or locations w</w:t>
      </w:r>
      <w:r w:rsidR="00B50B50" w:rsidRPr="007D5DDA">
        <w:rPr>
          <w:rFonts w:ascii="Arial" w:hAnsi="Arial" w:cs="Arial"/>
          <w:iCs/>
        </w:rPr>
        <w:t>h</w:t>
      </w:r>
      <w:r w:rsidR="00084F7E" w:rsidRPr="007D5DDA">
        <w:rPr>
          <w:rFonts w:ascii="Arial" w:hAnsi="Arial" w:cs="Arial"/>
          <w:iCs/>
        </w:rPr>
        <w:t>ere considered and include a map showing the location of all existing telecommunication structures</w:t>
      </w:r>
      <w:r w:rsidR="00AE0E76">
        <w:rPr>
          <w:rFonts w:ascii="Arial" w:hAnsi="Arial" w:cs="Arial"/>
          <w:iCs/>
        </w:rPr>
        <w:t xml:space="preserve">, </w:t>
      </w:r>
      <w:r w:rsidR="00084F7E" w:rsidRPr="007D5DDA">
        <w:rPr>
          <w:rFonts w:ascii="Arial" w:hAnsi="Arial" w:cs="Arial"/>
          <w:iCs/>
        </w:rPr>
        <w:t xml:space="preserve">whether operated by the applicant or </w:t>
      </w:r>
      <w:r w:rsidR="00AE0E76">
        <w:rPr>
          <w:rFonts w:ascii="Arial" w:hAnsi="Arial" w:cs="Arial"/>
          <w:iCs/>
        </w:rPr>
        <w:t>by a competing company,</w:t>
      </w:r>
      <w:r w:rsidR="00B50B50" w:rsidRPr="007D5DDA">
        <w:rPr>
          <w:rFonts w:ascii="Arial" w:hAnsi="Arial" w:cs="Arial"/>
          <w:iCs/>
        </w:rPr>
        <w:t xml:space="preserve"> within</w:t>
      </w:r>
      <w:r w:rsidR="00084F7E" w:rsidRPr="007D5DDA">
        <w:rPr>
          <w:rFonts w:ascii="Arial" w:hAnsi="Arial" w:cs="Arial"/>
          <w:iCs/>
        </w:rPr>
        <w:t xml:space="preserve"> 1km of the proposed site and reasons why these sites were not feasible</w:t>
      </w:r>
      <w:r w:rsidR="00084F7E" w:rsidRPr="007D5DDA">
        <w:rPr>
          <w:rFonts w:ascii="Arial" w:hAnsi="Arial" w:cs="Arial"/>
        </w:rPr>
        <w:t>.</w:t>
      </w:r>
    </w:p>
    <w:p w:rsidR="00084F7E" w:rsidRPr="007D5DDA" w:rsidRDefault="00084F7E" w:rsidP="00084F7E">
      <w:pPr>
        <w:spacing w:line="360" w:lineRule="auto"/>
        <w:rPr>
          <w:rFonts w:ascii="Arial" w:hAnsi="Arial" w:cs="Arial"/>
        </w:rPr>
      </w:pPr>
    </w:p>
    <w:p w:rsidR="00084F7E" w:rsidRPr="007D5DDA" w:rsidRDefault="00B50B50" w:rsidP="00084F7E">
      <w:pPr>
        <w:spacing w:line="360" w:lineRule="auto"/>
        <w:rPr>
          <w:rFonts w:ascii="Arial" w:hAnsi="Arial" w:cs="Arial"/>
        </w:rPr>
      </w:pPr>
      <w:r w:rsidRPr="007D5DDA">
        <w:rPr>
          <w:rFonts w:ascii="Arial" w:hAnsi="Arial" w:cs="Arial"/>
          <w:b/>
          <w:iCs/>
        </w:rPr>
        <w:t>PIO</w:t>
      </w:r>
      <w:r w:rsidR="00E51050" w:rsidRPr="007D5DDA">
        <w:rPr>
          <w:rFonts w:ascii="Arial" w:hAnsi="Arial" w:cs="Arial"/>
          <w:b/>
          <w:iCs/>
        </w:rPr>
        <w:t>12</w:t>
      </w:r>
      <w:r w:rsidR="002A35B3" w:rsidRPr="007D5DDA">
        <w:rPr>
          <w:rFonts w:ascii="Arial" w:hAnsi="Arial" w:cs="Arial"/>
          <w:b/>
          <w:iCs/>
        </w:rPr>
        <w:t>6</w:t>
      </w:r>
      <w:r w:rsidRPr="007D5DDA">
        <w:rPr>
          <w:rFonts w:ascii="Arial" w:hAnsi="Arial" w:cs="Arial"/>
          <w:iCs/>
        </w:rPr>
        <w:t xml:space="preserve"> </w:t>
      </w:r>
      <w:r w:rsidR="00084F7E" w:rsidRPr="007D5DDA">
        <w:rPr>
          <w:rFonts w:ascii="Arial" w:hAnsi="Arial" w:cs="Arial"/>
          <w:iCs/>
        </w:rPr>
        <w:t>When antennae and their support structures are no longer being used and no new user has been identified to ensure that they are removed</w:t>
      </w:r>
      <w:r w:rsidR="00C83B41" w:rsidRPr="007D5DDA">
        <w:rPr>
          <w:rFonts w:ascii="Arial" w:hAnsi="Arial" w:cs="Arial"/>
          <w:iCs/>
        </w:rPr>
        <w:t xml:space="preserve"> and that the site is re-instate</w:t>
      </w:r>
      <w:r w:rsidR="00084F7E" w:rsidRPr="007D5DDA">
        <w:rPr>
          <w:rFonts w:ascii="Arial" w:hAnsi="Arial" w:cs="Arial"/>
          <w:iCs/>
        </w:rPr>
        <w:t xml:space="preserve">d at the operator’s expense and to the Council’s satisfaction. Permissions granted will contain a bonding arrangement to this effect. It shall also be an obligation of the original operator to inform the Council if </w:t>
      </w:r>
      <w:r w:rsidR="00AE0E76">
        <w:rPr>
          <w:rFonts w:ascii="Arial" w:hAnsi="Arial" w:cs="Arial"/>
          <w:iCs/>
        </w:rPr>
        <w:t>they intend</w:t>
      </w:r>
      <w:r w:rsidR="00084F7E" w:rsidRPr="007D5DDA">
        <w:rPr>
          <w:rFonts w:ascii="Arial" w:hAnsi="Arial" w:cs="Arial"/>
          <w:iCs/>
        </w:rPr>
        <w:t xml:space="preserve"> to dispose of the site to another suitable oper</w:t>
      </w:r>
      <w:r w:rsidR="00084F7E" w:rsidRPr="007D5DDA">
        <w:rPr>
          <w:rFonts w:ascii="Arial" w:hAnsi="Arial" w:cs="Arial"/>
        </w:rPr>
        <w:t>ator.</w:t>
      </w:r>
    </w:p>
    <w:p w:rsidR="00084F7E" w:rsidRDefault="00084F7E"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7D5DDA" w:rsidRDefault="007D5DDA" w:rsidP="00516418">
      <w:pPr>
        <w:autoSpaceDE w:val="0"/>
        <w:autoSpaceDN w:val="0"/>
        <w:adjustRightInd w:val="0"/>
        <w:spacing w:line="360" w:lineRule="auto"/>
        <w:rPr>
          <w:rFonts w:ascii="Arial" w:hAnsi="Arial" w:cs="Arial"/>
          <w:b/>
          <w:color w:val="FF0000"/>
          <w:lang w:val="en-US"/>
        </w:rPr>
      </w:pPr>
    </w:p>
    <w:p w:rsidR="00895BC1" w:rsidRDefault="00895BC1" w:rsidP="00516418">
      <w:pPr>
        <w:autoSpaceDE w:val="0"/>
        <w:autoSpaceDN w:val="0"/>
        <w:adjustRightInd w:val="0"/>
        <w:spacing w:line="360" w:lineRule="auto"/>
        <w:rPr>
          <w:rFonts w:ascii="Arial" w:hAnsi="Arial" w:cs="Arial"/>
          <w:b/>
          <w:color w:val="FF0000"/>
          <w:lang w:val="en-US"/>
        </w:rPr>
      </w:pPr>
    </w:p>
    <w:p w:rsidR="00AE0E76" w:rsidRDefault="00AE0E76" w:rsidP="00516418">
      <w:pPr>
        <w:autoSpaceDE w:val="0"/>
        <w:autoSpaceDN w:val="0"/>
        <w:adjustRightInd w:val="0"/>
        <w:spacing w:line="360" w:lineRule="auto"/>
        <w:rPr>
          <w:rFonts w:ascii="Arial" w:hAnsi="Arial" w:cs="Arial"/>
          <w:b/>
          <w:color w:val="FF0000"/>
          <w:lang w:val="en-US"/>
        </w:rPr>
      </w:pPr>
    </w:p>
    <w:p w:rsidR="00AE0E76" w:rsidRPr="00084F7E" w:rsidRDefault="00AE0E76" w:rsidP="00516418">
      <w:pPr>
        <w:autoSpaceDE w:val="0"/>
        <w:autoSpaceDN w:val="0"/>
        <w:adjustRightInd w:val="0"/>
        <w:spacing w:line="360" w:lineRule="auto"/>
        <w:rPr>
          <w:rFonts w:ascii="Arial" w:hAnsi="Arial" w:cs="Arial"/>
          <w:b/>
          <w:color w:val="FF0000"/>
          <w:lang w:val="en-US"/>
        </w:rPr>
      </w:pPr>
    </w:p>
    <w:p w:rsidR="005F4741" w:rsidRPr="00374FE7" w:rsidRDefault="00A26869" w:rsidP="00443F87">
      <w:pPr>
        <w:pStyle w:val="Heading1"/>
        <w:pBdr>
          <w:top w:val="single" w:sz="4" w:space="1" w:color="auto"/>
          <w:left w:val="single" w:sz="4" w:space="4" w:color="auto"/>
          <w:bottom w:val="single" w:sz="4" w:space="1" w:color="auto"/>
          <w:right w:val="single" w:sz="4" w:space="4" w:color="auto"/>
        </w:pBdr>
        <w:shd w:val="clear" w:color="auto" w:fill="8DB3E2" w:themeFill="text2" w:themeFillTint="66"/>
        <w:spacing w:before="0" w:line="360" w:lineRule="auto"/>
        <w:rPr>
          <w:rFonts w:ascii="Arial" w:hAnsi="Arial" w:cs="Arial"/>
          <w:bCs w:val="0"/>
          <w:color w:val="auto"/>
        </w:rPr>
      </w:pPr>
      <w:bookmarkStart w:id="223" w:name="_Toc212021753"/>
      <w:bookmarkStart w:id="224" w:name="_Toc390096093"/>
      <w:r w:rsidRPr="00374FE7">
        <w:rPr>
          <w:rFonts w:ascii="Arial" w:hAnsi="Arial" w:cs="Arial"/>
          <w:color w:val="auto"/>
        </w:rPr>
        <w:lastRenderedPageBreak/>
        <w:t>Chapter 5</w:t>
      </w:r>
      <w:r w:rsidR="00443F87">
        <w:rPr>
          <w:rFonts w:ascii="Arial" w:hAnsi="Arial" w:cs="Arial"/>
          <w:color w:val="auto"/>
        </w:rPr>
        <w:t>:</w:t>
      </w:r>
      <w:r w:rsidR="008B3410">
        <w:rPr>
          <w:rFonts w:ascii="Arial" w:hAnsi="Arial" w:cs="Arial"/>
          <w:color w:val="auto"/>
        </w:rPr>
        <w:t xml:space="preserve"> </w:t>
      </w:r>
      <w:r w:rsidR="005F4741" w:rsidRPr="00374FE7">
        <w:rPr>
          <w:rFonts w:ascii="Arial" w:hAnsi="Arial" w:cs="Arial"/>
          <w:bCs w:val="0"/>
          <w:color w:val="auto"/>
        </w:rPr>
        <w:t>Housing</w:t>
      </w:r>
      <w:bookmarkEnd w:id="223"/>
      <w:bookmarkEnd w:id="224"/>
    </w:p>
    <w:p w:rsidR="00443F87" w:rsidRDefault="00443F87" w:rsidP="004E6500">
      <w:pPr>
        <w:spacing w:line="360" w:lineRule="auto"/>
        <w:ind w:left="709"/>
        <w:rPr>
          <w:rFonts w:ascii="Arial" w:hAnsi="Arial" w:cs="Arial"/>
          <w:i/>
        </w:rPr>
      </w:pPr>
    </w:p>
    <w:p w:rsidR="004E6500" w:rsidRPr="00AB2FB1" w:rsidRDefault="004E6500" w:rsidP="004E6500">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5F4741" w:rsidRPr="00116145" w:rsidRDefault="005F4741" w:rsidP="00BF1539">
      <w:pPr>
        <w:autoSpaceDE w:val="0"/>
        <w:autoSpaceDN w:val="0"/>
        <w:adjustRightInd w:val="0"/>
        <w:spacing w:line="360" w:lineRule="auto"/>
        <w:rPr>
          <w:rFonts w:ascii="Arial" w:hAnsi="Arial" w:cs="Arial"/>
          <w:b/>
          <w:bCs/>
          <w:color w:val="FF0000"/>
        </w:rPr>
      </w:pPr>
    </w:p>
    <w:p w:rsidR="005F4741" w:rsidRPr="005E1788" w:rsidRDefault="004E6500" w:rsidP="00BF1539">
      <w:pPr>
        <w:autoSpaceDE w:val="0"/>
        <w:autoSpaceDN w:val="0"/>
        <w:adjustRightInd w:val="0"/>
        <w:spacing w:line="360" w:lineRule="auto"/>
        <w:outlineLvl w:val="1"/>
        <w:rPr>
          <w:rFonts w:ascii="Arial" w:hAnsi="Arial" w:cs="Arial"/>
          <w:b/>
          <w:bCs/>
        </w:rPr>
      </w:pPr>
      <w:bookmarkStart w:id="225" w:name="_Toc390096094"/>
      <w:bookmarkStart w:id="226" w:name="_Toc212021754"/>
      <w:r w:rsidRPr="005E1788">
        <w:rPr>
          <w:rFonts w:ascii="Arial" w:hAnsi="Arial" w:cs="Arial"/>
          <w:b/>
          <w:bCs/>
        </w:rPr>
        <w:t>5.0</w:t>
      </w:r>
      <w:r w:rsidRPr="005E1788">
        <w:rPr>
          <w:rFonts w:ascii="Arial" w:hAnsi="Arial" w:cs="Arial"/>
          <w:b/>
          <w:bCs/>
        </w:rPr>
        <w:tab/>
      </w:r>
      <w:r w:rsidR="005F4741" w:rsidRPr="005E1788">
        <w:rPr>
          <w:rFonts w:ascii="Arial" w:hAnsi="Arial" w:cs="Arial"/>
          <w:b/>
          <w:bCs/>
        </w:rPr>
        <w:t>Introduction</w:t>
      </w:r>
      <w:bookmarkEnd w:id="225"/>
      <w:r w:rsidR="005F4741" w:rsidRPr="005E1788">
        <w:rPr>
          <w:rFonts w:ascii="Arial" w:hAnsi="Arial" w:cs="Arial"/>
          <w:b/>
          <w:bCs/>
        </w:rPr>
        <w:t xml:space="preserve"> </w:t>
      </w:r>
      <w:bookmarkEnd w:id="226"/>
    </w:p>
    <w:p w:rsidR="005F4741" w:rsidRPr="005E1788" w:rsidRDefault="005F4741" w:rsidP="007E4CB3">
      <w:pPr>
        <w:spacing w:line="360" w:lineRule="auto"/>
        <w:rPr>
          <w:rFonts w:ascii="Arial" w:hAnsi="Arial" w:cs="Arial"/>
        </w:rPr>
      </w:pPr>
      <w:r w:rsidRPr="005E1788">
        <w:rPr>
          <w:rFonts w:ascii="Arial" w:hAnsi="Arial" w:cs="Arial"/>
        </w:rPr>
        <w:t xml:space="preserve">This section sets out the policies and objectives for the provision of housing within the </w:t>
      </w:r>
      <w:proofErr w:type="gramStart"/>
      <w:r w:rsidRPr="005E1788">
        <w:rPr>
          <w:rFonts w:ascii="Arial" w:hAnsi="Arial" w:cs="Arial"/>
        </w:rPr>
        <w:t>County,</w:t>
      </w:r>
      <w:proofErr w:type="gramEnd"/>
      <w:r w:rsidRPr="005E1788">
        <w:rPr>
          <w:rFonts w:ascii="Arial" w:hAnsi="Arial" w:cs="Arial"/>
        </w:rPr>
        <w:t xml:space="preserve"> it builds on the County Housing Strategy and takes the findings and policies of the core and settlemen</w:t>
      </w:r>
      <w:r w:rsidR="00AE0E76">
        <w:rPr>
          <w:rFonts w:ascii="Arial" w:hAnsi="Arial" w:cs="Arial"/>
        </w:rPr>
        <w:t xml:space="preserve">t strategy into consideration. </w:t>
      </w:r>
      <w:r w:rsidRPr="005E1788">
        <w:rPr>
          <w:rFonts w:ascii="Arial" w:hAnsi="Arial" w:cs="Arial"/>
        </w:rPr>
        <w:t>One of the over arching aims of the Development Plan is the creation of sustainable, vibrant and happy communities. The provision of housing suitable for sections of society is an essential element of that.</w:t>
      </w:r>
    </w:p>
    <w:p w:rsidR="005F4741" w:rsidRPr="005E1788" w:rsidRDefault="005F4741" w:rsidP="00BF1539">
      <w:pPr>
        <w:autoSpaceDE w:val="0"/>
        <w:autoSpaceDN w:val="0"/>
        <w:adjustRightInd w:val="0"/>
        <w:spacing w:line="360" w:lineRule="auto"/>
        <w:rPr>
          <w:rFonts w:ascii="Arial" w:hAnsi="Arial" w:cs="Arial"/>
          <w:b/>
          <w:bCs/>
        </w:rPr>
      </w:pPr>
    </w:p>
    <w:p w:rsidR="005F4741" w:rsidRPr="005E1788" w:rsidRDefault="005E1788" w:rsidP="00BF1539">
      <w:pPr>
        <w:autoSpaceDE w:val="0"/>
        <w:autoSpaceDN w:val="0"/>
        <w:adjustRightInd w:val="0"/>
        <w:spacing w:line="360" w:lineRule="auto"/>
        <w:outlineLvl w:val="1"/>
        <w:rPr>
          <w:rFonts w:ascii="Arial" w:hAnsi="Arial" w:cs="Arial"/>
          <w:b/>
          <w:bCs/>
        </w:rPr>
      </w:pPr>
      <w:bookmarkStart w:id="227" w:name="_Toc212021755"/>
      <w:bookmarkStart w:id="228" w:name="_Toc390096095"/>
      <w:r w:rsidRPr="005E1788">
        <w:rPr>
          <w:rFonts w:ascii="Arial" w:hAnsi="Arial" w:cs="Arial"/>
          <w:b/>
          <w:bCs/>
        </w:rPr>
        <w:t>5.1</w:t>
      </w:r>
      <w:r w:rsidRPr="005E1788">
        <w:rPr>
          <w:rFonts w:ascii="Arial" w:hAnsi="Arial" w:cs="Arial"/>
          <w:b/>
          <w:bCs/>
        </w:rPr>
        <w:tab/>
      </w:r>
      <w:r w:rsidR="005F4741" w:rsidRPr="005E1788">
        <w:rPr>
          <w:rFonts w:ascii="Arial" w:hAnsi="Arial" w:cs="Arial"/>
          <w:b/>
          <w:bCs/>
        </w:rPr>
        <w:t>Housing Strategy</w:t>
      </w:r>
      <w:bookmarkEnd w:id="227"/>
      <w:bookmarkEnd w:id="228"/>
    </w:p>
    <w:p w:rsidR="005F4741" w:rsidRPr="005E1788" w:rsidRDefault="005F4741" w:rsidP="00BF1539">
      <w:pPr>
        <w:spacing w:line="360" w:lineRule="auto"/>
        <w:rPr>
          <w:rFonts w:ascii="Arial" w:hAnsi="Arial" w:cs="Arial"/>
        </w:rPr>
      </w:pPr>
      <w:r w:rsidRPr="005E1788">
        <w:rPr>
          <w:rFonts w:ascii="Arial" w:hAnsi="Arial" w:cs="Arial"/>
        </w:rPr>
        <w:t>A Housing Strategy</w:t>
      </w:r>
      <w:r w:rsidRPr="005E1788">
        <w:rPr>
          <w:rStyle w:val="FootnoteReference"/>
          <w:rFonts w:ascii="Arial" w:hAnsi="Arial" w:cs="Arial"/>
        </w:rPr>
        <w:footnoteReference w:id="28"/>
      </w:r>
      <w:r w:rsidRPr="005E1788">
        <w:rPr>
          <w:rFonts w:ascii="Arial" w:hAnsi="Arial" w:cs="Arial"/>
        </w:rPr>
        <w:t xml:space="preserve"> has been prepared for the County to</w:t>
      </w:r>
      <w:r w:rsidR="00AE0E76">
        <w:rPr>
          <w:rFonts w:ascii="Arial" w:hAnsi="Arial" w:cs="Arial"/>
        </w:rPr>
        <w:t xml:space="preserve"> cover the period 2014 – 2020. </w:t>
      </w:r>
      <w:r w:rsidRPr="005E1788">
        <w:rPr>
          <w:rFonts w:ascii="Arial" w:hAnsi="Arial" w:cs="Arial"/>
        </w:rPr>
        <w:t>The Housing Strategy acknowledges the significant changes that have occurred in the housing market in recent times and the corresponding changes in housing policy a</w:t>
      </w:r>
      <w:r w:rsidR="00AE0E76">
        <w:rPr>
          <w:rFonts w:ascii="Arial" w:hAnsi="Arial" w:cs="Arial"/>
        </w:rPr>
        <w:t>nd private housing acquisition.</w:t>
      </w:r>
      <w:r w:rsidRPr="005E1788">
        <w:rPr>
          <w:rFonts w:ascii="Arial" w:hAnsi="Arial" w:cs="Arial"/>
        </w:rPr>
        <w:t xml:space="preserve"> The Strategy makes reference to the ‘Housing Policy Statement’ issued by the D</w:t>
      </w:r>
      <w:r w:rsidR="00AE0E76">
        <w:rPr>
          <w:rFonts w:ascii="Arial" w:hAnsi="Arial" w:cs="Arial"/>
        </w:rPr>
        <w:t>ECLG</w:t>
      </w:r>
      <w:r w:rsidRPr="005E1788">
        <w:rPr>
          <w:rFonts w:ascii="Arial" w:hAnsi="Arial" w:cs="Arial"/>
        </w:rPr>
        <w:t xml:space="preserve"> in Ju</w:t>
      </w:r>
      <w:r w:rsidR="00AE0E76">
        <w:rPr>
          <w:rFonts w:ascii="Arial" w:hAnsi="Arial" w:cs="Arial"/>
        </w:rPr>
        <w:t xml:space="preserve">ne 2011. </w:t>
      </w:r>
      <w:r w:rsidRPr="005E1788">
        <w:rPr>
          <w:rFonts w:ascii="Arial" w:hAnsi="Arial" w:cs="Arial"/>
        </w:rPr>
        <w:t xml:space="preserve">This policy statement emphasises he changing housing climate where the acquisition of housing has and should become less about property ownership and the creation of wealth and more about the creation of quality living environments suitable for varied household needs and types.  </w:t>
      </w:r>
    </w:p>
    <w:p w:rsidR="005F4741" w:rsidRPr="005E1788" w:rsidRDefault="005F4741" w:rsidP="00BF1539">
      <w:pPr>
        <w:spacing w:line="360" w:lineRule="auto"/>
        <w:rPr>
          <w:rFonts w:ascii="Arial" w:hAnsi="Arial" w:cs="Arial"/>
        </w:rPr>
      </w:pPr>
    </w:p>
    <w:p w:rsidR="005F4741" w:rsidRPr="0070768C" w:rsidRDefault="005E1788" w:rsidP="005E1788">
      <w:pPr>
        <w:pStyle w:val="Heading2"/>
        <w:spacing w:before="0" w:line="360" w:lineRule="auto"/>
        <w:rPr>
          <w:rFonts w:ascii="Arial" w:hAnsi="Arial" w:cs="Arial"/>
          <w:color w:val="auto"/>
        </w:rPr>
      </w:pPr>
      <w:bookmarkStart w:id="229" w:name="_Toc390096096"/>
      <w:r w:rsidRPr="0070768C">
        <w:rPr>
          <w:rFonts w:ascii="Arial" w:hAnsi="Arial" w:cs="Arial"/>
          <w:color w:val="auto"/>
        </w:rPr>
        <w:t>5.2</w:t>
      </w:r>
      <w:r w:rsidRPr="0070768C">
        <w:rPr>
          <w:rFonts w:ascii="Arial" w:hAnsi="Arial" w:cs="Arial"/>
          <w:color w:val="auto"/>
        </w:rPr>
        <w:tab/>
      </w:r>
      <w:r w:rsidR="005F4741" w:rsidRPr="0070768C">
        <w:rPr>
          <w:rFonts w:ascii="Arial" w:hAnsi="Arial" w:cs="Arial"/>
          <w:color w:val="auto"/>
        </w:rPr>
        <w:t>Housing Affordability</w:t>
      </w:r>
      <w:bookmarkEnd w:id="229"/>
    </w:p>
    <w:p w:rsidR="005F4741" w:rsidRPr="0070768C" w:rsidRDefault="005F4741" w:rsidP="005E1788">
      <w:pPr>
        <w:spacing w:line="360" w:lineRule="auto"/>
        <w:rPr>
          <w:rFonts w:ascii="Arial" w:hAnsi="Arial" w:cs="Arial"/>
        </w:rPr>
      </w:pPr>
      <w:r w:rsidRPr="0070768C">
        <w:rPr>
          <w:rFonts w:ascii="Arial" w:hAnsi="Arial" w:cs="Arial"/>
        </w:rPr>
        <w:t>The provision of affordable housing is not one that has demonstrated any success in Cavan and as stated in the</w:t>
      </w:r>
      <w:r w:rsidR="00AE0E76">
        <w:rPr>
          <w:rFonts w:ascii="Arial" w:hAnsi="Arial" w:cs="Arial"/>
        </w:rPr>
        <w:t xml:space="preserve"> </w:t>
      </w:r>
      <w:proofErr w:type="gramStart"/>
      <w:r w:rsidR="00AE0E76">
        <w:rPr>
          <w:rFonts w:ascii="Arial" w:hAnsi="Arial" w:cs="Arial"/>
        </w:rPr>
        <w:t xml:space="preserve">aforementioned </w:t>
      </w:r>
      <w:r w:rsidRPr="0070768C">
        <w:rPr>
          <w:rFonts w:ascii="Arial" w:hAnsi="Arial" w:cs="Arial"/>
        </w:rPr>
        <w:t xml:space="preserve"> Housing</w:t>
      </w:r>
      <w:proofErr w:type="gramEnd"/>
      <w:r w:rsidRPr="0070768C">
        <w:rPr>
          <w:rFonts w:ascii="Arial" w:hAnsi="Arial" w:cs="Arial"/>
        </w:rPr>
        <w:t xml:space="preserve"> Policy Statement;</w:t>
      </w:r>
    </w:p>
    <w:p w:rsidR="005F4741" w:rsidRPr="0070768C" w:rsidRDefault="005F4741" w:rsidP="00BF1539">
      <w:pPr>
        <w:spacing w:line="360" w:lineRule="auto"/>
        <w:ind w:left="720"/>
        <w:rPr>
          <w:rFonts w:ascii="Arial" w:hAnsi="Arial" w:cs="Arial"/>
          <w:i/>
        </w:rPr>
      </w:pPr>
      <w:r w:rsidRPr="0070768C">
        <w:rPr>
          <w:rFonts w:ascii="Arial" w:hAnsi="Arial" w:cs="Arial"/>
          <w:i/>
        </w:rPr>
        <w:t xml:space="preserve">“The concept of ‘affordable’ housing reinforces the high and often   disproportionate value placed on owner-occupation that has been so detrimental to </w:t>
      </w:r>
      <w:r w:rsidR="00CE39F9" w:rsidRPr="0070768C">
        <w:rPr>
          <w:rFonts w:ascii="Arial" w:hAnsi="Arial" w:cs="Arial"/>
          <w:i/>
        </w:rPr>
        <w:t>Ireland’s</w:t>
      </w:r>
      <w:r w:rsidRPr="0070768C">
        <w:rPr>
          <w:rFonts w:ascii="Arial" w:hAnsi="Arial" w:cs="Arial"/>
          <w:i/>
        </w:rPr>
        <w:t xml:space="preserve"> society and economy.”</w:t>
      </w:r>
    </w:p>
    <w:p w:rsidR="005F4741" w:rsidRPr="0070768C" w:rsidRDefault="005F4741" w:rsidP="00BF1539">
      <w:pPr>
        <w:spacing w:line="360" w:lineRule="auto"/>
        <w:rPr>
          <w:rFonts w:ascii="Arial" w:hAnsi="Arial" w:cs="Arial"/>
        </w:rPr>
      </w:pPr>
      <w:proofErr w:type="gramStart"/>
      <w:r w:rsidRPr="0070768C">
        <w:rPr>
          <w:rFonts w:ascii="Arial" w:hAnsi="Arial" w:cs="Arial"/>
        </w:rPr>
        <w:t>and</w:t>
      </w:r>
      <w:proofErr w:type="gramEnd"/>
    </w:p>
    <w:p w:rsidR="005F4741" w:rsidRPr="0070768C" w:rsidRDefault="005F4741" w:rsidP="00BF1539">
      <w:pPr>
        <w:spacing w:line="360" w:lineRule="auto"/>
        <w:ind w:left="720"/>
        <w:rPr>
          <w:rFonts w:ascii="Arial" w:hAnsi="Arial" w:cs="Arial"/>
          <w:i/>
        </w:rPr>
      </w:pPr>
      <w:r w:rsidRPr="0070768C">
        <w:rPr>
          <w:rFonts w:ascii="Arial" w:hAnsi="Arial" w:cs="Arial"/>
        </w:rPr>
        <w:lastRenderedPageBreak/>
        <w:t>“</w:t>
      </w:r>
      <w:r w:rsidRPr="0070768C">
        <w:rPr>
          <w:rFonts w:ascii="Arial" w:hAnsi="Arial" w:cs="Arial"/>
          <w:i/>
        </w:rPr>
        <w:t>The government is standing down all existing affordable housing programmes to reflect current affordability conditions.”</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 xml:space="preserve">In the coming years there will be a greater emphasis on the quality of rental accommodation for the private sector.  </w:t>
      </w:r>
    </w:p>
    <w:p w:rsidR="005F4741" w:rsidRPr="00116145" w:rsidRDefault="005F4741" w:rsidP="00BF1539">
      <w:pPr>
        <w:autoSpaceDE w:val="0"/>
        <w:autoSpaceDN w:val="0"/>
        <w:adjustRightInd w:val="0"/>
        <w:spacing w:line="360" w:lineRule="auto"/>
        <w:rPr>
          <w:rFonts w:ascii="Arial" w:hAnsi="Arial" w:cs="Arial"/>
          <w:color w:val="FF0000"/>
        </w:rPr>
      </w:pPr>
    </w:p>
    <w:p w:rsidR="005F4741" w:rsidRPr="0070768C" w:rsidRDefault="0070768C" w:rsidP="0070768C">
      <w:pPr>
        <w:pStyle w:val="Heading2"/>
        <w:spacing w:before="0" w:line="360" w:lineRule="auto"/>
        <w:rPr>
          <w:rFonts w:ascii="Arial" w:hAnsi="Arial" w:cs="Arial"/>
          <w:color w:val="auto"/>
        </w:rPr>
      </w:pPr>
      <w:bookmarkStart w:id="230" w:name="_Toc390096097"/>
      <w:r w:rsidRPr="0070768C">
        <w:rPr>
          <w:rFonts w:ascii="Arial" w:hAnsi="Arial" w:cs="Arial"/>
          <w:color w:val="auto"/>
        </w:rPr>
        <w:t>5.3</w:t>
      </w:r>
      <w:r w:rsidRPr="0070768C">
        <w:rPr>
          <w:rFonts w:ascii="Arial" w:hAnsi="Arial" w:cs="Arial"/>
          <w:color w:val="auto"/>
        </w:rPr>
        <w:tab/>
      </w:r>
      <w:r w:rsidR="005F4741" w:rsidRPr="0070768C">
        <w:rPr>
          <w:rFonts w:ascii="Arial" w:hAnsi="Arial" w:cs="Arial"/>
          <w:color w:val="auto"/>
        </w:rPr>
        <w:t>Provision of Housing</w:t>
      </w:r>
      <w:bookmarkEnd w:id="230"/>
    </w:p>
    <w:p w:rsidR="005F4741" w:rsidRPr="0070768C" w:rsidRDefault="005F4741" w:rsidP="0070768C">
      <w:pPr>
        <w:autoSpaceDE w:val="0"/>
        <w:autoSpaceDN w:val="0"/>
        <w:adjustRightInd w:val="0"/>
        <w:spacing w:line="360" w:lineRule="auto"/>
        <w:rPr>
          <w:rFonts w:ascii="Arial" w:hAnsi="Arial" w:cs="Arial"/>
        </w:rPr>
      </w:pPr>
      <w:r w:rsidRPr="0070768C">
        <w:rPr>
          <w:rFonts w:ascii="Arial" w:hAnsi="Arial" w:cs="Arial"/>
        </w:rPr>
        <w:t>Following on from the ‘Housing Policy Statement’ and in response to the significant changes in the housing market, the D</w:t>
      </w:r>
      <w:r w:rsidR="00AE0E76">
        <w:rPr>
          <w:rFonts w:ascii="Arial" w:hAnsi="Arial" w:cs="Arial"/>
        </w:rPr>
        <w:t xml:space="preserve">ECLG </w:t>
      </w:r>
      <w:r w:rsidRPr="0070768C">
        <w:rPr>
          <w:rFonts w:ascii="Arial" w:hAnsi="Arial" w:cs="Arial"/>
        </w:rPr>
        <w:t xml:space="preserve">have announced that a review of Part V is </w:t>
      </w:r>
      <w:proofErr w:type="gramStart"/>
      <w:r w:rsidRPr="0070768C">
        <w:rPr>
          <w:rFonts w:ascii="Arial" w:hAnsi="Arial" w:cs="Arial"/>
        </w:rPr>
        <w:t>underway</w:t>
      </w:r>
      <w:r w:rsidR="00AE0E76">
        <w:rPr>
          <w:rFonts w:ascii="Arial" w:hAnsi="Arial" w:cs="Arial"/>
        </w:rPr>
        <w:t>,</w:t>
      </w:r>
      <w:proofErr w:type="gramEnd"/>
      <w:r w:rsidR="00AE0E76">
        <w:rPr>
          <w:rFonts w:ascii="Arial" w:hAnsi="Arial" w:cs="Arial"/>
        </w:rPr>
        <w:t xml:space="preserve"> </w:t>
      </w:r>
      <w:r w:rsidRPr="0070768C">
        <w:rPr>
          <w:rFonts w:ascii="Arial" w:hAnsi="Arial" w:cs="Arial"/>
        </w:rPr>
        <w:t>Circular Housing 11/2012 issued 29</w:t>
      </w:r>
      <w:r w:rsidRPr="0070768C">
        <w:rPr>
          <w:rFonts w:ascii="Arial" w:hAnsi="Arial" w:cs="Arial"/>
          <w:vertAlign w:val="superscript"/>
        </w:rPr>
        <w:t>th</w:t>
      </w:r>
      <w:r w:rsidRPr="0070768C">
        <w:rPr>
          <w:rFonts w:ascii="Arial" w:hAnsi="Arial" w:cs="Arial"/>
        </w:rPr>
        <w:t xml:space="preserve"> February 201</w:t>
      </w:r>
      <w:r w:rsidR="00AE0E76">
        <w:rPr>
          <w:rFonts w:ascii="Arial" w:hAnsi="Arial" w:cs="Arial"/>
        </w:rPr>
        <w:t>2</w:t>
      </w:r>
      <w:r w:rsidRPr="0070768C">
        <w:rPr>
          <w:rFonts w:ascii="Arial" w:hAnsi="Arial" w:cs="Arial"/>
        </w:rPr>
        <w:t xml:space="preserve">. </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The circular states, that Local Authorities should discharge Part V obligations through mechanisms that place no additio</w:t>
      </w:r>
      <w:r w:rsidR="00AE0E76">
        <w:rPr>
          <w:rFonts w:ascii="Arial" w:hAnsi="Arial" w:cs="Arial"/>
        </w:rPr>
        <w:t xml:space="preserve">nal funding pressures on them. </w:t>
      </w:r>
      <w:r w:rsidRPr="0070768C">
        <w:rPr>
          <w:rFonts w:ascii="Arial" w:hAnsi="Arial" w:cs="Arial"/>
        </w:rPr>
        <w:t>The circular also states that such options should include, for example financial contribution (as provided or under Section 96 (3</w:t>
      </w:r>
      <w:proofErr w:type="gramStart"/>
      <w:r w:rsidRPr="0070768C">
        <w:rPr>
          <w:rFonts w:ascii="Arial" w:hAnsi="Arial" w:cs="Arial"/>
        </w:rPr>
        <w:t>)(</w:t>
      </w:r>
      <w:proofErr w:type="gramEnd"/>
      <w:r w:rsidRPr="0070768C">
        <w:rPr>
          <w:rFonts w:ascii="Arial" w:hAnsi="Arial" w:cs="Arial"/>
        </w:rPr>
        <w:t>b)(vi) of the Planning and Development Act 2000 – 2010), reduced number of units or lands in lieu.</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It is a recommendation of the Housing Strategy that;</w:t>
      </w:r>
    </w:p>
    <w:p w:rsidR="005F4741" w:rsidRPr="0070768C" w:rsidRDefault="005F4741" w:rsidP="00D17166">
      <w:pPr>
        <w:numPr>
          <w:ilvl w:val="0"/>
          <w:numId w:val="34"/>
        </w:numPr>
        <w:spacing w:line="360" w:lineRule="auto"/>
        <w:rPr>
          <w:rFonts w:ascii="Arial" w:hAnsi="Arial" w:cs="Arial"/>
        </w:rPr>
      </w:pPr>
      <w:r w:rsidRPr="0070768C">
        <w:rPr>
          <w:rFonts w:ascii="Arial" w:hAnsi="Arial" w:cs="Arial"/>
        </w:rPr>
        <w:t>20% of land, that is zoned for residential use or a mix of residential and other uses shall be reserved for the purpose of ;</w:t>
      </w:r>
    </w:p>
    <w:p w:rsidR="005F4741" w:rsidRPr="0070768C" w:rsidRDefault="005F4741" w:rsidP="00D17166">
      <w:pPr>
        <w:numPr>
          <w:ilvl w:val="0"/>
          <w:numId w:val="33"/>
        </w:numPr>
        <w:spacing w:line="360" w:lineRule="auto"/>
        <w:rPr>
          <w:rFonts w:ascii="Arial" w:hAnsi="Arial" w:cs="Arial"/>
        </w:rPr>
      </w:pPr>
      <w:r w:rsidRPr="0070768C">
        <w:rPr>
          <w:rFonts w:ascii="Arial" w:hAnsi="Arial" w:cs="Arial"/>
        </w:rPr>
        <w:t>Housing for persons referred to in section 9(2) of the Housing Act 1988.</w:t>
      </w:r>
    </w:p>
    <w:p w:rsidR="005F4741" w:rsidRPr="0070768C" w:rsidRDefault="005F4741" w:rsidP="00D17166">
      <w:pPr>
        <w:numPr>
          <w:ilvl w:val="0"/>
          <w:numId w:val="33"/>
        </w:numPr>
        <w:spacing w:line="360" w:lineRule="auto"/>
        <w:rPr>
          <w:rFonts w:ascii="Arial" w:hAnsi="Arial" w:cs="Arial"/>
        </w:rPr>
      </w:pPr>
      <w:r w:rsidRPr="0070768C">
        <w:rPr>
          <w:rFonts w:ascii="Arial" w:hAnsi="Arial" w:cs="Arial"/>
        </w:rPr>
        <w:t>Affordable housing, as defined in section 93 of the Planning and Development Act 2000.</w:t>
      </w:r>
    </w:p>
    <w:p w:rsidR="005F4741" w:rsidRPr="0070768C" w:rsidRDefault="005F4741" w:rsidP="00BF1539">
      <w:pPr>
        <w:spacing w:line="360" w:lineRule="auto"/>
        <w:rPr>
          <w:rFonts w:ascii="Arial" w:hAnsi="Arial" w:cs="Arial"/>
        </w:rPr>
      </w:pPr>
      <w:r w:rsidRPr="0070768C">
        <w:rPr>
          <w:rFonts w:ascii="Arial" w:hAnsi="Arial" w:cs="Arial"/>
        </w:rPr>
        <w:t>All social housing provided under Part V of</w:t>
      </w:r>
      <w:r w:rsidR="00AE0E76">
        <w:rPr>
          <w:rFonts w:ascii="Arial" w:hAnsi="Arial" w:cs="Arial"/>
        </w:rPr>
        <w:t xml:space="preserve"> the Planning and</w:t>
      </w:r>
      <w:r w:rsidRPr="0070768C">
        <w:rPr>
          <w:rFonts w:ascii="Arial" w:hAnsi="Arial" w:cs="Arial"/>
        </w:rPr>
        <w:t xml:space="preserve"> Development Acts 2000 – 2012, shall be allocated to persons on the waiting list in accordance with the Local Authorities Allocation Scheme.</w:t>
      </w:r>
    </w:p>
    <w:p w:rsidR="005F4741" w:rsidRPr="0070768C" w:rsidRDefault="005F4741" w:rsidP="00BF1539">
      <w:pPr>
        <w:spacing w:line="360" w:lineRule="auto"/>
        <w:rPr>
          <w:rFonts w:ascii="Arial" w:hAnsi="Arial" w:cs="Arial"/>
        </w:rPr>
      </w:pPr>
      <w:r w:rsidRPr="0070768C">
        <w:rPr>
          <w:rFonts w:ascii="Arial" w:hAnsi="Arial" w:cs="Arial"/>
        </w:rPr>
        <w:t xml:space="preserve">There are a variety of methods used to address the demand for Social Housing are direct provision, reallocation of units, allocation of vacant units, Rental Accommodation Scheme (RAS), Social Housing Leasing Initiative, Incremental Purchase Scheme or Tenant Purchase Scheme and Voluntary Housing Associations.   </w:t>
      </w:r>
    </w:p>
    <w:p w:rsidR="005F4741" w:rsidRPr="0070768C" w:rsidRDefault="005F4741" w:rsidP="00BF1539">
      <w:pPr>
        <w:spacing w:line="360" w:lineRule="auto"/>
        <w:rPr>
          <w:rFonts w:ascii="Arial" w:hAnsi="Arial" w:cs="Arial"/>
        </w:rPr>
      </w:pPr>
      <w:r w:rsidRPr="0070768C">
        <w:rPr>
          <w:rFonts w:ascii="Arial" w:hAnsi="Arial" w:cs="Arial"/>
        </w:rPr>
        <w:t xml:space="preserve">The Housing Policy Statement issued by the DECLG in June 2011 indicates that it is unlikely that there will be a return to large capital-funded construction.  In Cavan there is some construction work on going with 52 social housing to be constructed in </w:t>
      </w:r>
      <w:r w:rsidRPr="0070768C">
        <w:rPr>
          <w:rFonts w:ascii="Arial" w:hAnsi="Arial" w:cs="Arial"/>
        </w:rPr>
        <w:lastRenderedPageBreak/>
        <w:t>Virginia and 5 affordable houses in other part</w:t>
      </w:r>
      <w:r w:rsidR="00AE0E76">
        <w:rPr>
          <w:rFonts w:ascii="Arial" w:hAnsi="Arial" w:cs="Arial"/>
        </w:rPr>
        <w:t xml:space="preserve">s of the county. </w:t>
      </w:r>
      <w:r w:rsidRPr="0070768C">
        <w:rPr>
          <w:rFonts w:ascii="Arial" w:hAnsi="Arial" w:cs="Arial"/>
        </w:rPr>
        <w:t xml:space="preserve">There are no </w:t>
      </w:r>
      <w:r w:rsidR="0070768C">
        <w:rPr>
          <w:rFonts w:ascii="Arial" w:hAnsi="Arial" w:cs="Arial"/>
        </w:rPr>
        <w:t xml:space="preserve">significant </w:t>
      </w:r>
      <w:r w:rsidRPr="0070768C">
        <w:rPr>
          <w:rFonts w:ascii="Arial" w:hAnsi="Arial" w:cs="Arial"/>
        </w:rPr>
        <w:t xml:space="preserve">plans to construct more social housing after these have been completed.  </w:t>
      </w:r>
    </w:p>
    <w:p w:rsidR="005F4741" w:rsidRPr="0070768C" w:rsidRDefault="005F4741" w:rsidP="00BF1539">
      <w:pPr>
        <w:spacing w:line="360" w:lineRule="auto"/>
        <w:rPr>
          <w:rFonts w:ascii="Arial" w:hAnsi="Arial" w:cs="Arial"/>
        </w:rPr>
      </w:pPr>
      <w:r w:rsidRPr="0070768C">
        <w:rPr>
          <w:rFonts w:ascii="Arial" w:hAnsi="Arial" w:cs="Arial"/>
        </w:rPr>
        <w:t>In Cavan, as in many other parts of the county, the Social Housing leasing initiative and the RAS will both play an important role in long term provision of social housing. In the future Cavan County Council will be leasing dwellings in private estates where there is an identifiable demand for housing.</w:t>
      </w:r>
    </w:p>
    <w:p w:rsidR="0070768C" w:rsidRDefault="0070768C" w:rsidP="00BF1539">
      <w:pPr>
        <w:autoSpaceDE w:val="0"/>
        <w:autoSpaceDN w:val="0"/>
        <w:adjustRightInd w:val="0"/>
        <w:spacing w:line="360" w:lineRule="auto"/>
        <w:rPr>
          <w:rFonts w:ascii="Arial" w:hAnsi="Arial" w:cs="Arial"/>
          <w:color w:val="FF0000"/>
        </w:rPr>
      </w:pPr>
    </w:p>
    <w:p w:rsidR="005F4741" w:rsidRPr="0070768C" w:rsidRDefault="0070768C" w:rsidP="0070768C">
      <w:pPr>
        <w:pStyle w:val="Heading2"/>
        <w:spacing w:before="0" w:line="360" w:lineRule="auto"/>
        <w:rPr>
          <w:rFonts w:ascii="Arial" w:hAnsi="Arial" w:cs="Arial"/>
          <w:color w:val="auto"/>
        </w:rPr>
      </w:pPr>
      <w:bookmarkStart w:id="231" w:name="_Toc390096098"/>
      <w:r w:rsidRPr="0070768C">
        <w:rPr>
          <w:rFonts w:ascii="Arial" w:hAnsi="Arial" w:cs="Arial"/>
          <w:color w:val="auto"/>
        </w:rPr>
        <w:t>5.4</w:t>
      </w:r>
      <w:r w:rsidRPr="0070768C">
        <w:rPr>
          <w:rFonts w:ascii="Arial" w:hAnsi="Arial" w:cs="Arial"/>
          <w:color w:val="auto"/>
        </w:rPr>
        <w:tab/>
      </w:r>
      <w:r w:rsidR="005F4741" w:rsidRPr="0070768C">
        <w:rPr>
          <w:rFonts w:ascii="Arial" w:hAnsi="Arial" w:cs="Arial"/>
          <w:color w:val="auto"/>
        </w:rPr>
        <w:t xml:space="preserve"> Creating a Quality Living Environment</w:t>
      </w:r>
      <w:bookmarkEnd w:id="231"/>
    </w:p>
    <w:p w:rsidR="005F4741" w:rsidRPr="0070768C" w:rsidRDefault="005F4741" w:rsidP="0070768C">
      <w:pPr>
        <w:autoSpaceDE w:val="0"/>
        <w:autoSpaceDN w:val="0"/>
        <w:adjustRightInd w:val="0"/>
        <w:spacing w:line="360" w:lineRule="auto"/>
        <w:rPr>
          <w:rFonts w:ascii="Arial" w:hAnsi="Arial" w:cs="Arial"/>
        </w:rPr>
      </w:pPr>
      <w:r w:rsidRPr="0070768C">
        <w:rPr>
          <w:rFonts w:ascii="Arial" w:hAnsi="Arial" w:cs="Arial"/>
        </w:rPr>
        <w:t xml:space="preserve">The overall Vision of the Development Plan emphasises the importance of providing a quality living environment in which people can have </w:t>
      </w:r>
      <w:r w:rsidRPr="0070768C">
        <w:rPr>
          <w:rFonts w:ascii="Arial" w:hAnsi="Arial" w:cs="Arial"/>
          <w:i/>
        </w:rPr>
        <w:t>‘a good quality of life, a better place to live’.</w:t>
      </w:r>
      <w:r w:rsidRPr="0070768C">
        <w:rPr>
          <w:rStyle w:val="FootnoteReference"/>
          <w:rFonts w:ascii="Arial" w:hAnsi="Arial" w:cs="Arial"/>
          <w:i/>
        </w:rPr>
        <w:footnoteReference w:id="29"/>
      </w:r>
      <w:r w:rsidRPr="0070768C">
        <w:rPr>
          <w:rFonts w:ascii="Arial" w:hAnsi="Arial" w:cs="Arial"/>
          <w:i/>
        </w:rPr>
        <w:t xml:space="preserve"> </w:t>
      </w:r>
      <w:r w:rsidRPr="0070768C">
        <w:rPr>
          <w:rFonts w:ascii="Arial" w:hAnsi="Arial" w:cs="Arial"/>
        </w:rPr>
        <w:t xml:space="preserve">This plan aims to ensure that all residential developments provide a range of housing units to cater for different household sizes, needs and types including single person households, families, older people, </w:t>
      </w:r>
      <w:proofErr w:type="gramStart"/>
      <w:r w:rsidRPr="0070768C">
        <w:rPr>
          <w:rFonts w:ascii="Arial" w:hAnsi="Arial" w:cs="Arial"/>
        </w:rPr>
        <w:t>people</w:t>
      </w:r>
      <w:proofErr w:type="gramEnd"/>
      <w:r w:rsidRPr="0070768C">
        <w:rPr>
          <w:rFonts w:ascii="Arial" w:hAnsi="Arial" w:cs="Arial"/>
        </w:rPr>
        <w:t xml:space="preserve"> with disabilities and create a safe environment that people wish to </w:t>
      </w:r>
      <w:r w:rsidR="00AE0E76">
        <w:rPr>
          <w:rFonts w:ascii="Arial" w:hAnsi="Arial" w:cs="Arial"/>
        </w:rPr>
        <w:t xml:space="preserve">live in now and in the future. </w:t>
      </w:r>
      <w:r w:rsidRPr="0070768C">
        <w:rPr>
          <w:rFonts w:ascii="Arial" w:hAnsi="Arial" w:cs="Arial"/>
        </w:rPr>
        <w:t>In considering all new housing schemes the Local Authority shall adhere to the D</w:t>
      </w:r>
      <w:r w:rsidR="00C85F53">
        <w:rPr>
          <w:rFonts w:ascii="Arial" w:hAnsi="Arial" w:cs="Arial"/>
        </w:rPr>
        <w:t xml:space="preserve">ECLG </w:t>
      </w:r>
      <w:r w:rsidRPr="0070768C">
        <w:rPr>
          <w:rFonts w:ascii="Arial" w:hAnsi="Arial" w:cs="Arial"/>
        </w:rPr>
        <w:t xml:space="preserve"> Publications; ‘Quality Housing for Sustainable Communities, Best Practice Guidelines for Delivering Homes and Sustaining Communities’ and ‘Delivering Homes Sustaining Communities, Statement on Housing Policy’.  </w:t>
      </w:r>
    </w:p>
    <w:p w:rsidR="005F4741" w:rsidRDefault="005F4741" w:rsidP="00BF1539">
      <w:pPr>
        <w:autoSpaceDE w:val="0"/>
        <w:autoSpaceDN w:val="0"/>
        <w:adjustRightInd w:val="0"/>
        <w:spacing w:line="360" w:lineRule="auto"/>
        <w:rPr>
          <w:rFonts w:ascii="Arial" w:hAnsi="Arial" w:cs="Arial"/>
        </w:rPr>
      </w:pPr>
      <w:r w:rsidRPr="0070768C">
        <w:rPr>
          <w:rFonts w:ascii="Arial" w:hAnsi="Arial" w:cs="Arial"/>
        </w:rPr>
        <w:t>These documents emphasise the importance of creating sustainable housing which provides a good quality living environment.</w:t>
      </w:r>
    </w:p>
    <w:p w:rsidR="00C85F53" w:rsidRPr="0070768C" w:rsidRDefault="00C85F53" w:rsidP="00BF1539">
      <w:pPr>
        <w:autoSpaceDE w:val="0"/>
        <w:autoSpaceDN w:val="0"/>
        <w:adjustRightInd w:val="0"/>
        <w:spacing w:line="360" w:lineRule="auto"/>
        <w:rPr>
          <w:rFonts w:ascii="Arial" w:hAnsi="Arial" w:cs="Arial"/>
        </w:rPr>
      </w:pPr>
    </w:p>
    <w:tbl>
      <w:tblPr>
        <w:tblStyle w:val="TableGrid"/>
        <w:tblW w:w="0" w:type="auto"/>
        <w:shd w:val="clear" w:color="auto" w:fill="FDE9D9" w:themeFill="accent6" w:themeFillTint="33"/>
        <w:tblLook w:val="04A0"/>
      </w:tblPr>
      <w:tblGrid>
        <w:gridCol w:w="9242"/>
      </w:tblGrid>
      <w:tr w:rsidR="005F4741" w:rsidRPr="004E00A2" w:rsidTr="004E00A2">
        <w:trPr>
          <w:trHeight w:val="3849"/>
        </w:trPr>
        <w:tc>
          <w:tcPr>
            <w:tcW w:w="9242" w:type="dxa"/>
            <w:shd w:val="clear" w:color="auto" w:fill="FDE9D9" w:themeFill="accent6" w:themeFillTint="33"/>
          </w:tcPr>
          <w:p w:rsidR="005F4741" w:rsidRPr="004E00A2" w:rsidRDefault="005F4741" w:rsidP="00BF1539">
            <w:pPr>
              <w:autoSpaceDE w:val="0"/>
              <w:autoSpaceDN w:val="0"/>
              <w:adjustRightInd w:val="0"/>
              <w:spacing w:line="360" w:lineRule="auto"/>
              <w:rPr>
                <w:rFonts w:ascii="Arial" w:hAnsi="Arial" w:cs="Arial"/>
              </w:rPr>
            </w:pPr>
          </w:p>
          <w:p w:rsidR="005F4741" w:rsidRPr="004E00A2" w:rsidRDefault="005F4741" w:rsidP="0070768C">
            <w:pPr>
              <w:autoSpaceDE w:val="0"/>
              <w:autoSpaceDN w:val="0"/>
              <w:adjustRightInd w:val="0"/>
              <w:spacing w:line="360" w:lineRule="auto"/>
              <w:rPr>
                <w:rFonts w:ascii="Arial" w:hAnsi="Arial" w:cs="Arial"/>
              </w:rPr>
            </w:pPr>
            <w:r w:rsidRPr="004E00A2">
              <w:rPr>
                <w:rFonts w:ascii="Arial" w:hAnsi="Arial" w:cs="Arial"/>
              </w:rPr>
              <w:t xml:space="preserve">The successful design of a good quality sustainable housing project depends on the balance struck between a </w:t>
            </w:r>
            <w:proofErr w:type="gramStart"/>
            <w:r w:rsidRPr="004E00A2">
              <w:rPr>
                <w:rFonts w:ascii="Arial" w:hAnsi="Arial" w:cs="Arial"/>
              </w:rPr>
              <w:t>range</w:t>
            </w:r>
            <w:proofErr w:type="gramEnd"/>
            <w:r w:rsidRPr="004E00A2">
              <w:rPr>
                <w:rFonts w:ascii="Arial" w:hAnsi="Arial" w:cs="Arial"/>
              </w:rPr>
              <w:t xml:space="preserve"> of factors.  Issues such as accessibility, security, safety, privacy, community interaction, availability of appropriate services and the provision of adequate space, should be given due weight.  The typical family dwelling will be required to meet the needs of infants, young children, adults and older people, either separately or in combination, at various stages of its lifecycle.  The design should be sufficiently flexible and adaptable to meet such demands over the foreseeable life of the building.</w:t>
            </w:r>
          </w:p>
        </w:tc>
      </w:tr>
    </w:tbl>
    <w:p w:rsidR="00C85F53" w:rsidRDefault="005F4741" w:rsidP="00BF1539">
      <w:pPr>
        <w:autoSpaceDE w:val="0"/>
        <w:autoSpaceDN w:val="0"/>
        <w:adjustRightInd w:val="0"/>
        <w:spacing w:line="360" w:lineRule="auto"/>
        <w:rPr>
          <w:rFonts w:ascii="Arial" w:hAnsi="Arial" w:cs="Arial"/>
          <w:sz w:val="22"/>
          <w:szCs w:val="22"/>
        </w:rPr>
      </w:pPr>
      <w:r w:rsidRPr="0070768C">
        <w:rPr>
          <w:rFonts w:ascii="Arial" w:hAnsi="Arial" w:cs="Arial"/>
          <w:sz w:val="22"/>
          <w:szCs w:val="22"/>
        </w:rPr>
        <w:t xml:space="preserve">Source: Quality Housing for Sustainable Communities, Best Practice Guidelines for </w:t>
      </w:r>
    </w:p>
    <w:p w:rsidR="005F4741" w:rsidRPr="0070768C" w:rsidRDefault="005F4741" w:rsidP="00BF1539">
      <w:pPr>
        <w:autoSpaceDE w:val="0"/>
        <w:autoSpaceDN w:val="0"/>
        <w:adjustRightInd w:val="0"/>
        <w:spacing w:line="360" w:lineRule="auto"/>
        <w:rPr>
          <w:rFonts w:ascii="Arial" w:hAnsi="Arial" w:cs="Arial"/>
          <w:sz w:val="22"/>
          <w:szCs w:val="22"/>
        </w:rPr>
      </w:pPr>
      <w:r w:rsidRPr="0070768C">
        <w:rPr>
          <w:rFonts w:ascii="Arial" w:hAnsi="Arial" w:cs="Arial"/>
          <w:sz w:val="22"/>
          <w:szCs w:val="22"/>
        </w:rPr>
        <w:t>Delivering Homes and Sustaining Communities (2007) D</w:t>
      </w:r>
      <w:r w:rsidR="00C85F53">
        <w:rPr>
          <w:rFonts w:ascii="Arial" w:hAnsi="Arial" w:cs="Arial"/>
          <w:sz w:val="22"/>
          <w:szCs w:val="22"/>
        </w:rPr>
        <w:t>ECLG</w:t>
      </w:r>
      <w:r w:rsidRPr="0070768C">
        <w:rPr>
          <w:rFonts w:ascii="Arial" w:hAnsi="Arial" w:cs="Arial"/>
          <w:sz w:val="22"/>
          <w:szCs w:val="22"/>
        </w:rPr>
        <w:t>, p.4’</w:t>
      </w:r>
    </w:p>
    <w:p w:rsidR="005F4741" w:rsidRPr="00116145" w:rsidRDefault="005F4741" w:rsidP="00BF1539">
      <w:pPr>
        <w:autoSpaceDE w:val="0"/>
        <w:autoSpaceDN w:val="0"/>
        <w:adjustRightInd w:val="0"/>
        <w:spacing w:line="360" w:lineRule="auto"/>
        <w:rPr>
          <w:rFonts w:ascii="Arial" w:hAnsi="Arial" w:cs="Arial"/>
          <w:color w:val="FF0000"/>
        </w:rPr>
      </w:pP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The concept of life time adaptable housing is one that the local authority is committed to, it ensures that new homes are suitable for the changing needs of occupants, including needs associated with moderate mobility difficulties and the normal frailty associated with old age.</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Housing schemes should be both attractive and accessible with an emphasis placed on the provision of footpaths and cycle paths to encourage walking and cycling as both a form of transport, as well as, for recreation.  Housing schemes shall include one or two large areas of open space rather than several small pieces.  Such spaces should be attractive, centrally located, overlooked and suitable for recreational purpose including play, cycling and walking.</w:t>
      </w:r>
    </w:p>
    <w:p w:rsidR="005F4741" w:rsidRPr="0070768C" w:rsidRDefault="005F4741" w:rsidP="00BF1539">
      <w:pPr>
        <w:autoSpaceDE w:val="0"/>
        <w:autoSpaceDN w:val="0"/>
        <w:adjustRightInd w:val="0"/>
        <w:spacing w:line="360" w:lineRule="auto"/>
        <w:rPr>
          <w:rFonts w:ascii="Arial" w:hAnsi="Arial" w:cs="Arial"/>
        </w:rPr>
      </w:pPr>
      <w:r w:rsidRPr="0070768C">
        <w:rPr>
          <w:rFonts w:ascii="Arial" w:hAnsi="Arial" w:cs="Arial"/>
        </w:rPr>
        <w:t>Access roads should be designed with the aim of creating streets with traffic calming measures designed into the road layout at design stage.</w:t>
      </w:r>
    </w:p>
    <w:p w:rsidR="005F4741" w:rsidRPr="0070768C" w:rsidRDefault="005F4741" w:rsidP="00BF1539">
      <w:pPr>
        <w:autoSpaceDE w:val="0"/>
        <w:autoSpaceDN w:val="0"/>
        <w:adjustRightInd w:val="0"/>
        <w:spacing w:line="360" w:lineRule="auto"/>
        <w:rPr>
          <w:rFonts w:ascii="Arial" w:hAnsi="Arial" w:cs="Arial"/>
          <w:b/>
          <w:bCs/>
        </w:rPr>
      </w:pPr>
    </w:p>
    <w:p w:rsidR="005F4741" w:rsidRPr="0070768C" w:rsidRDefault="005F4741" w:rsidP="006D46DB">
      <w:pPr>
        <w:spacing w:line="360" w:lineRule="auto"/>
        <w:rPr>
          <w:rFonts w:ascii="Arial" w:hAnsi="Arial" w:cs="Arial"/>
          <w:b/>
          <w:bCs/>
        </w:rPr>
      </w:pPr>
      <w:bookmarkStart w:id="232" w:name="_Toc212021760"/>
      <w:r w:rsidRPr="0070768C">
        <w:rPr>
          <w:rFonts w:ascii="Arial" w:hAnsi="Arial" w:cs="Arial"/>
          <w:b/>
          <w:bCs/>
        </w:rPr>
        <w:t>Policies</w:t>
      </w:r>
      <w:bookmarkEnd w:id="232"/>
    </w:p>
    <w:p w:rsidR="005F4741" w:rsidRPr="0070768C" w:rsidRDefault="005F4741" w:rsidP="006D46DB">
      <w:pPr>
        <w:autoSpaceDE w:val="0"/>
        <w:autoSpaceDN w:val="0"/>
        <w:adjustRightInd w:val="0"/>
        <w:spacing w:line="360" w:lineRule="auto"/>
        <w:rPr>
          <w:rFonts w:ascii="Arial" w:hAnsi="Arial" w:cs="Arial"/>
          <w:b/>
          <w:bCs/>
        </w:rPr>
      </w:pPr>
      <w:r w:rsidRPr="0070768C">
        <w:rPr>
          <w:rFonts w:ascii="Arial" w:hAnsi="Arial" w:cs="Arial"/>
          <w:bCs/>
        </w:rPr>
        <w:t>It is the policy of the County Council:</w:t>
      </w:r>
    </w:p>
    <w:p w:rsidR="009F569A" w:rsidRDefault="005F4741" w:rsidP="00BF1539">
      <w:pPr>
        <w:autoSpaceDE w:val="0"/>
        <w:autoSpaceDN w:val="0"/>
        <w:adjustRightInd w:val="0"/>
        <w:spacing w:line="360" w:lineRule="auto"/>
        <w:ind w:left="720" w:hanging="720"/>
        <w:rPr>
          <w:rFonts w:ascii="Arial" w:hAnsi="Arial" w:cs="Arial"/>
          <w:bCs/>
        </w:rPr>
      </w:pPr>
      <w:r w:rsidRPr="00CD1F05">
        <w:rPr>
          <w:rFonts w:ascii="Arial" w:hAnsi="Arial" w:cs="Arial"/>
          <w:b/>
          <w:bCs/>
        </w:rPr>
        <w:t>HP1</w:t>
      </w:r>
      <w:r w:rsidRPr="0070768C">
        <w:rPr>
          <w:rFonts w:ascii="Arial" w:hAnsi="Arial" w:cs="Arial"/>
          <w:bCs/>
        </w:rPr>
        <w:tab/>
        <w:t>To ensure the provision of accommodation for all those who req</w:t>
      </w:r>
      <w:r w:rsidR="009F569A">
        <w:rPr>
          <w:rFonts w:ascii="Arial" w:hAnsi="Arial" w:cs="Arial"/>
          <w:bCs/>
        </w:rPr>
        <w:t>uire it and</w:t>
      </w:r>
    </w:p>
    <w:p w:rsidR="005F4741" w:rsidRPr="0070768C" w:rsidRDefault="005F4741" w:rsidP="00BF1539">
      <w:pPr>
        <w:autoSpaceDE w:val="0"/>
        <w:autoSpaceDN w:val="0"/>
        <w:adjustRightInd w:val="0"/>
        <w:spacing w:line="360" w:lineRule="auto"/>
        <w:ind w:left="720" w:hanging="720"/>
        <w:rPr>
          <w:rFonts w:ascii="Arial" w:hAnsi="Arial" w:cs="Arial"/>
          <w:b/>
          <w:bCs/>
        </w:rPr>
      </w:pPr>
      <w:proofErr w:type="gramStart"/>
      <w:r w:rsidRPr="0070768C">
        <w:rPr>
          <w:rFonts w:ascii="Arial" w:hAnsi="Arial" w:cs="Arial"/>
          <w:bCs/>
        </w:rPr>
        <w:t>who</w:t>
      </w:r>
      <w:proofErr w:type="gramEnd"/>
      <w:r w:rsidRPr="0070768C">
        <w:rPr>
          <w:rFonts w:ascii="Arial" w:hAnsi="Arial" w:cs="Arial"/>
          <w:bCs/>
        </w:rPr>
        <w:t xml:space="preserve"> are unable to obtain it through their own means.</w:t>
      </w:r>
    </w:p>
    <w:p w:rsidR="00CD1F05" w:rsidRDefault="00CD1F05" w:rsidP="00BF1539">
      <w:pPr>
        <w:autoSpaceDE w:val="0"/>
        <w:autoSpaceDN w:val="0"/>
        <w:adjustRightInd w:val="0"/>
        <w:spacing w:line="360" w:lineRule="auto"/>
        <w:ind w:left="720" w:hanging="720"/>
        <w:rPr>
          <w:rFonts w:ascii="Arial" w:hAnsi="Arial" w:cs="Arial"/>
          <w:bCs/>
        </w:rPr>
      </w:pPr>
    </w:p>
    <w:p w:rsidR="005F4741" w:rsidRPr="0070768C" w:rsidRDefault="005F4741" w:rsidP="00BF1539">
      <w:pPr>
        <w:autoSpaceDE w:val="0"/>
        <w:autoSpaceDN w:val="0"/>
        <w:adjustRightInd w:val="0"/>
        <w:spacing w:line="360" w:lineRule="auto"/>
        <w:ind w:left="720" w:hanging="720"/>
        <w:rPr>
          <w:rFonts w:ascii="Arial" w:hAnsi="Arial" w:cs="Arial"/>
          <w:b/>
          <w:bCs/>
        </w:rPr>
      </w:pPr>
      <w:proofErr w:type="gramStart"/>
      <w:r w:rsidRPr="00CD1F05">
        <w:rPr>
          <w:rFonts w:ascii="Arial" w:hAnsi="Arial" w:cs="Arial"/>
          <w:b/>
          <w:bCs/>
        </w:rPr>
        <w:t>HP2</w:t>
      </w:r>
      <w:r w:rsidRPr="0070768C">
        <w:rPr>
          <w:rFonts w:ascii="Arial" w:hAnsi="Arial" w:cs="Arial"/>
          <w:bCs/>
        </w:rPr>
        <w:tab/>
        <w:t>To implement the provisions of the Housing Strategy.</w:t>
      </w:r>
      <w:proofErr w:type="gramEnd"/>
    </w:p>
    <w:p w:rsidR="00CD1F05" w:rsidRDefault="00CD1F05" w:rsidP="00BF1539">
      <w:pPr>
        <w:autoSpaceDE w:val="0"/>
        <w:autoSpaceDN w:val="0"/>
        <w:adjustRightInd w:val="0"/>
        <w:spacing w:line="360" w:lineRule="auto"/>
        <w:rPr>
          <w:rFonts w:ascii="Arial" w:hAnsi="Arial" w:cs="Arial"/>
          <w:b/>
          <w:bCs/>
        </w:rPr>
      </w:pPr>
    </w:p>
    <w:p w:rsidR="005F4741" w:rsidRPr="0070768C" w:rsidRDefault="005F4741" w:rsidP="00BF1539">
      <w:pPr>
        <w:autoSpaceDE w:val="0"/>
        <w:autoSpaceDN w:val="0"/>
        <w:adjustRightInd w:val="0"/>
        <w:spacing w:line="360" w:lineRule="auto"/>
        <w:rPr>
          <w:rFonts w:ascii="Arial" w:hAnsi="Arial" w:cs="Arial"/>
          <w:b/>
          <w:bCs/>
        </w:rPr>
      </w:pPr>
      <w:r w:rsidRPr="00CD1F05">
        <w:rPr>
          <w:rFonts w:ascii="Arial" w:hAnsi="Arial" w:cs="Arial"/>
          <w:b/>
          <w:bCs/>
        </w:rPr>
        <w:t>HP3</w:t>
      </w:r>
      <w:r w:rsidRPr="0070768C">
        <w:rPr>
          <w:rFonts w:ascii="Arial" w:hAnsi="Arial" w:cs="Arial"/>
          <w:bCs/>
        </w:rPr>
        <w:tab/>
        <w:t>To ensure that undue social segregation does not occur.</w:t>
      </w:r>
    </w:p>
    <w:p w:rsidR="00CD1F05" w:rsidRDefault="00CD1F05" w:rsidP="00BF1539">
      <w:pPr>
        <w:autoSpaceDE w:val="0"/>
        <w:autoSpaceDN w:val="0"/>
        <w:adjustRightInd w:val="0"/>
        <w:spacing w:line="360" w:lineRule="auto"/>
        <w:ind w:left="720" w:hanging="720"/>
        <w:rPr>
          <w:rFonts w:ascii="Arial" w:hAnsi="Arial" w:cs="Arial"/>
          <w:bCs/>
        </w:rPr>
      </w:pPr>
    </w:p>
    <w:p w:rsidR="00C85F53"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bCs/>
        </w:rPr>
        <w:t>HP4</w:t>
      </w:r>
      <w:r w:rsidRPr="0070768C">
        <w:rPr>
          <w:rFonts w:ascii="Arial" w:hAnsi="Arial" w:cs="Arial"/>
          <w:bCs/>
        </w:rPr>
        <w:tab/>
        <w:t xml:space="preserve">To comply with the </w:t>
      </w:r>
      <w:r w:rsidRPr="0070768C">
        <w:rPr>
          <w:rFonts w:ascii="Arial" w:hAnsi="Arial" w:cs="Arial"/>
        </w:rPr>
        <w:t>D</w:t>
      </w:r>
      <w:r w:rsidR="00C85F53">
        <w:rPr>
          <w:rFonts w:ascii="Arial" w:hAnsi="Arial" w:cs="Arial"/>
        </w:rPr>
        <w:t>ECLG</w:t>
      </w:r>
      <w:r w:rsidRPr="0070768C">
        <w:rPr>
          <w:rFonts w:ascii="Arial" w:hAnsi="Arial" w:cs="Arial"/>
        </w:rPr>
        <w:t xml:space="preserve"> Publications; ‘</w:t>
      </w:r>
      <w:r w:rsidR="00C85F53">
        <w:rPr>
          <w:rFonts w:ascii="Arial" w:hAnsi="Arial" w:cs="Arial"/>
        </w:rPr>
        <w:t>Quality Housing for Sustainable</w:t>
      </w:r>
    </w:p>
    <w:p w:rsidR="00C85F53" w:rsidRDefault="00C85F53" w:rsidP="00C85F53">
      <w:pPr>
        <w:autoSpaceDE w:val="0"/>
        <w:autoSpaceDN w:val="0"/>
        <w:adjustRightInd w:val="0"/>
        <w:spacing w:line="360" w:lineRule="auto"/>
        <w:ind w:left="720" w:hanging="720"/>
        <w:rPr>
          <w:rFonts w:ascii="Arial" w:hAnsi="Arial" w:cs="Arial"/>
        </w:rPr>
      </w:pPr>
      <w:r>
        <w:rPr>
          <w:rFonts w:ascii="Arial" w:hAnsi="Arial" w:cs="Arial"/>
        </w:rPr>
        <w:t xml:space="preserve">Communities, </w:t>
      </w:r>
      <w:r w:rsidR="005F4741" w:rsidRPr="0070768C">
        <w:rPr>
          <w:rFonts w:ascii="Arial" w:hAnsi="Arial" w:cs="Arial"/>
        </w:rPr>
        <w:t xml:space="preserve">Best Practice Guidelines for </w:t>
      </w:r>
      <w:r>
        <w:rPr>
          <w:rFonts w:ascii="Arial" w:hAnsi="Arial" w:cs="Arial"/>
        </w:rPr>
        <w:t>Delivering Homes and Sustaining</w:t>
      </w:r>
    </w:p>
    <w:p w:rsidR="00C85F53" w:rsidRDefault="005F4741" w:rsidP="00C85F53">
      <w:pPr>
        <w:autoSpaceDE w:val="0"/>
        <w:autoSpaceDN w:val="0"/>
        <w:adjustRightInd w:val="0"/>
        <w:spacing w:line="360" w:lineRule="auto"/>
        <w:ind w:left="720" w:hanging="720"/>
        <w:rPr>
          <w:rFonts w:ascii="Arial" w:hAnsi="Arial" w:cs="Arial"/>
        </w:rPr>
      </w:pPr>
      <w:r w:rsidRPr="0070768C">
        <w:rPr>
          <w:rFonts w:ascii="Arial" w:hAnsi="Arial" w:cs="Arial"/>
        </w:rPr>
        <w:t>Communities’ and ‘Delivering Homes Susta</w:t>
      </w:r>
      <w:r w:rsidR="00C85F53">
        <w:rPr>
          <w:rFonts w:ascii="Arial" w:hAnsi="Arial" w:cs="Arial"/>
        </w:rPr>
        <w:t>ining Communities, Statement on</w:t>
      </w:r>
    </w:p>
    <w:p w:rsidR="005F4741" w:rsidRPr="0070768C" w:rsidRDefault="005F4741" w:rsidP="00C85F53">
      <w:pPr>
        <w:autoSpaceDE w:val="0"/>
        <w:autoSpaceDN w:val="0"/>
        <w:adjustRightInd w:val="0"/>
        <w:spacing w:line="360" w:lineRule="auto"/>
        <w:ind w:left="720" w:hanging="720"/>
        <w:rPr>
          <w:rFonts w:ascii="Arial" w:hAnsi="Arial" w:cs="Arial"/>
          <w:bCs/>
        </w:rPr>
      </w:pPr>
      <w:proofErr w:type="gramStart"/>
      <w:r w:rsidRPr="0070768C">
        <w:rPr>
          <w:rFonts w:ascii="Arial" w:hAnsi="Arial" w:cs="Arial"/>
        </w:rPr>
        <w:t>Housing Policy’.</w:t>
      </w:r>
      <w:proofErr w:type="gramEnd"/>
      <w:r w:rsidRPr="0070768C">
        <w:rPr>
          <w:rFonts w:ascii="Arial" w:hAnsi="Arial" w:cs="Arial"/>
        </w:rPr>
        <w:t xml:space="preserve">  </w:t>
      </w:r>
      <w:r w:rsidRPr="0070768C">
        <w:rPr>
          <w:rFonts w:ascii="Arial" w:hAnsi="Arial" w:cs="Arial"/>
          <w:bCs/>
        </w:rPr>
        <w:t xml:space="preserve">  </w:t>
      </w:r>
    </w:p>
    <w:p w:rsidR="0070768C" w:rsidRDefault="0070768C" w:rsidP="00BF1539">
      <w:pPr>
        <w:autoSpaceDE w:val="0"/>
        <w:autoSpaceDN w:val="0"/>
        <w:adjustRightInd w:val="0"/>
        <w:spacing w:line="360" w:lineRule="auto"/>
        <w:outlineLvl w:val="2"/>
        <w:rPr>
          <w:rFonts w:ascii="Arial" w:hAnsi="Arial" w:cs="Arial"/>
          <w:bCs/>
        </w:rPr>
      </w:pPr>
      <w:bookmarkStart w:id="233" w:name="_Toc212021761"/>
    </w:p>
    <w:p w:rsidR="005F4741" w:rsidRPr="0070768C" w:rsidRDefault="005F4741" w:rsidP="006D46DB">
      <w:pPr>
        <w:spacing w:line="360" w:lineRule="auto"/>
        <w:rPr>
          <w:rFonts w:ascii="Arial" w:hAnsi="Arial" w:cs="Arial"/>
          <w:b/>
          <w:bCs/>
        </w:rPr>
      </w:pPr>
      <w:r w:rsidRPr="0070768C">
        <w:rPr>
          <w:rFonts w:ascii="Arial" w:hAnsi="Arial" w:cs="Arial"/>
          <w:b/>
          <w:bCs/>
        </w:rPr>
        <w:t>Objectives</w:t>
      </w:r>
      <w:bookmarkEnd w:id="233"/>
    </w:p>
    <w:p w:rsidR="009F569A" w:rsidRDefault="005F4741" w:rsidP="006D46DB">
      <w:pPr>
        <w:autoSpaceDE w:val="0"/>
        <w:autoSpaceDN w:val="0"/>
        <w:adjustRightInd w:val="0"/>
        <w:spacing w:line="360" w:lineRule="auto"/>
        <w:ind w:left="720" w:hanging="720"/>
        <w:rPr>
          <w:rFonts w:ascii="Arial" w:hAnsi="Arial" w:cs="Arial"/>
        </w:rPr>
      </w:pPr>
      <w:r w:rsidRPr="00CD1F05">
        <w:rPr>
          <w:rFonts w:ascii="Arial" w:hAnsi="Arial" w:cs="Arial"/>
          <w:b/>
        </w:rPr>
        <w:t>HO1</w:t>
      </w:r>
      <w:r w:rsidRPr="0070768C">
        <w:rPr>
          <w:rFonts w:ascii="Arial" w:hAnsi="Arial" w:cs="Arial"/>
        </w:rPr>
        <w:tab/>
        <w:t>Require that all new residential developmen</w:t>
      </w:r>
      <w:r w:rsidR="009F569A">
        <w:rPr>
          <w:rFonts w:ascii="Arial" w:hAnsi="Arial" w:cs="Arial"/>
        </w:rPr>
        <w:t>ts include a mix of house types</w:t>
      </w:r>
    </w:p>
    <w:p w:rsidR="009F569A" w:rsidRDefault="005F4741" w:rsidP="006D46DB">
      <w:pPr>
        <w:autoSpaceDE w:val="0"/>
        <w:autoSpaceDN w:val="0"/>
        <w:adjustRightInd w:val="0"/>
        <w:spacing w:line="360" w:lineRule="auto"/>
        <w:ind w:left="720" w:hanging="720"/>
        <w:rPr>
          <w:rFonts w:ascii="Arial" w:hAnsi="Arial" w:cs="Arial"/>
        </w:rPr>
      </w:pPr>
      <w:proofErr w:type="gramStart"/>
      <w:r w:rsidRPr="0070768C">
        <w:rPr>
          <w:rFonts w:ascii="Arial" w:hAnsi="Arial" w:cs="Arial"/>
        </w:rPr>
        <w:t>and</w:t>
      </w:r>
      <w:proofErr w:type="gramEnd"/>
      <w:r w:rsidRPr="0070768C">
        <w:rPr>
          <w:rFonts w:ascii="Arial" w:hAnsi="Arial" w:cs="Arial"/>
        </w:rPr>
        <w:t xml:space="preserve"> sizes to cater for different needs including famili</w:t>
      </w:r>
      <w:r w:rsidR="009F569A">
        <w:rPr>
          <w:rFonts w:ascii="Arial" w:hAnsi="Arial" w:cs="Arial"/>
        </w:rPr>
        <w:t>es, single persons, the elderly</w:t>
      </w:r>
    </w:p>
    <w:p w:rsidR="005F4741" w:rsidRPr="0070768C" w:rsidRDefault="005F4741" w:rsidP="006D46DB">
      <w:pPr>
        <w:autoSpaceDE w:val="0"/>
        <w:autoSpaceDN w:val="0"/>
        <w:adjustRightInd w:val="0"/>
        <w:spacing w:line="360" w:lineRule="auto"/>
        <w:ind w:left="720" w:hanging="720"/>
        <w:rPr>
          <w:rFonts w:ascii="Arial" w:hAnsi="Arial" w:cs="Arial"/>
        </w:rPr>
      </w:pPr>
      <w:proofErr w:type="gramStart"/>
      <w:r w:rsidRPr="0070768C">
        <w:rPr>
          <w:rFonts w:ascii="Arial" w:hAnsi="Arial" w:cs="Arial"/>
        </w:rPr>
        <w:t>and</w:t>
      </w:r>
      <w:proofErr w:type="gramEnd"/>
      <w:r w:rsidRPr="0070768C">
        <w:rPr>
          <w:rFonts w:ascii="Arial" w:hAnsi="Arial" w:cs="Arial"/>
        </w:rPr>
        <w:t xml:space="preserve"> mobility impaired.</w:t>
      </w:r>
    </w:p>
    <w:p w:rsidR="00CD1F05" w:rsidRDefault="00CD1F05" w:rsidP="00BF1539">
      <w:pPr>
        <w:autoSpaceDE w:val="0"/>
        <w:autoSpaceDN w:val="0"/>
        <w:adjustRightInd w:val="0"/>
        <w:spacing w:line="360" w:lineRule="auto"/>
        <w:ind w:left="720" w:hanging="720"/>
        <w:rPr>
          <w:rFonts w:ascii="Arial" w:hAnsi="Arial" w:cs="Arial"/>
          <w:b/>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HO2</w:t>
      </w:r>
      <w:r w:rsidRPr="0070768C">
        <w:rPr>
          <w:rFonts w:ascii="Arial" w:hAnsi="Arial" w:cs="Arial"/>
        </w:rPr>
        <w:tab/>
        <w:t>All new residential developments must submit, at planning applicati</w:t>
      </w:r>
      <w:r w:rsidR="009F569A">
        <w:rPr>
          <w:rFonts w:ascii="Arial" w:hAnsi="Arial" w:cs="Arial"/>
        </w:rPr>
        <w:t>on state, a</w:t>
      </w:r>
    </w:p>
    <w:p w:rsidR="00C85F53"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lastRenderedPageBreak/>
        <w:t>design</w:t>
      </w:r>
      <w:proofErr w:type="gramEnd"/>
      <w:r w:rsidRPr="0070768C">
        <w:rPr>
          <w:rFonts w:ascii="Arial" w:hAnsi="Arial" w:cs="Arial"/>
        </w:rPr>
        <w:t xml:space="preserve"> brief which demonstrates clear complia</w:t>
      </w:r>
      <w:r w:rsidR="009F569A">
        <w:rPr>
          <w:rFonts w:ascii="Arial" w:hAnsi="Arial" w:cs="Arial"/>
        </w:rPr>
        <w:t>nce with the  D</w:t>
      </w:r>
      <w:r w:rsidR="00C85F53">
        <w:rPr>
          <w:rFonts w:ascii="Arial" w:hAnsi="Arial" w:cs="Arial"/>
        </w:rPr>
        <w:t>ECLG</w:t>
      </w:r>
      <w:r w:rsidR="009F569A">
        <w:rPr>
          <w:rFonts w:ascii="Arial" w:hAnsi="Arial" w:cs="Arial"/>
        </w:rPr>
        <w:t xml:space="preserve"> Publications; </w:t>
      </w:r>
    </w:p>
    <w:p w:rsidR="00C85F53" w:rsidRDefault="009F569A" w:rsidP="00BF1539">
      <w:pPr>
        <w:autoSpaceDE w:val="0"/>
        <w:autoSpaceDN w:val="0"/>
        <w:adjustRightInd w:val="0"/>
        <w:spacing w:line="360" w:lineRule="auto"/>
        <w:ind w:left="720" w:hanging="720"/>
        <w:rPr>
          <w:rFonts w:ascii="Arial" w:hAnsi="Arial" w:cs="Arial"/>
        </w:rPr>
      </w:pPr>
      <w:r>
        <w:rPr>
          <w:rFonts w:ascii="Arial" w:hAnsi="Arial" w:cs="Arial"/>
        </w:rPr>
        <w:t>‘Quality</w:t>
      </w:r>
      <w:r w:rsidR="00C85F53">
        <w:rPr>
          <w:rFonts w:ascii="Arial" w:hAnsi="Arial" w:cs="Arial"/>
        </w:rPr>
        <w:t xml:space="preserve"> </w:t>
      </w:r>
      <w:r w:rsidR="005F4741" w:rsidRPr="0070768C">
        <w:rPr>
          <w:rFonts w:ascii="Arial" w:hAnsi="Arial" w:cs="Arial"/>
        </w:rPr>
        <w:t>Housing for Sustainable Communities, Best Pra</w:t>
      </w:r>
      <w:r w:rsidR="00C85F53">
        <w:rPr>
          <w:rFonts w:ascii="Arial" w:hAnsi="Arial" w:cs="Arial"/>
        </w:rPr>
        <w:t>ctice Guidelines for</w:t>
      </w:r>
    </w:p>
    <w:p w:rsidR="009F569A" w:rsidRDefault="009F569A" w:rsidP="00BF1539">
      <w:pPr>
        <w:autoSpaceDE w:val="0"/>
        <w:autoSpaceDN w:val="0"/>
        <w:adjustRightInd w:val="0"/>
        <w:spacing w:line="360" w:lineRule="auto"/>
        <w:ind w:left="720" w:hanging="720"/>
        <w:rPr>
          <w:rFonts w:ascii="Arial" w:hAnsi="Arial" w:cs="Arial"/>
        </w:rPr>
      </w:pPr>
      <w:r>
        <w:rPr>
          <w:rFonts w:ascii="Arial" w:hAnsi="Arial" w:cs="Arial"/>
        </w:rPr>
        <w:t>Delivering</w:t>
      </w:r>
      <w:r w:rsidR="00C85F53">
        <w:rPr>
          <w:rFonts w:ascii="Arial" w:hAnsi="Arial" w:cs="Arial"/>
        </w:rPr>
        <w:t xml:space="preserve"> </w:t>
      </w:r>
      <w:r w:rsidR="005F4741" w:rsidRPr="0070768C">
        <w:rPr>
          <w:rFonts w:ascii="Arial" w:hAnsi="Arial" w:cs="Arial"/>
        </w:rPr>
        <w:t>Homes and Sustaining Communities’ a</w:t>
      </w:r>
      <w:r>
        <w:rPr>
          <w:rFonts w:ascii="Arial" w:hAnsi="Arial" w:cs="Arial"/>
        </w:rPr>
        <w:t>nd ‘Delivering Homes Sustaining</w:t>
      </w:r>
    </w:p>
    <w:p w:rsidR="00CD1F05" w:rsidRDefault="005F4741" w:rsidP="00BF1539">
      <w:pPr>
        <w:autoSpaceDE w:val="0"/>
        <w:autoSpaceDN w:val="0"/>
        <w:adjustRightInd w:val="0"/>
        <w:spacing w:line="360" w:lineRule="auto"/>
        <w:ind w:left="720" w:hanging="720"/>
        <w:rPr>
          <w:rFonts w:ascii="Arial" w:hAnsi="Arial" w:cs="Arial"/>
        </w:rPr>
      </w:pPr>
      <w:r w:rsidRPr="0070768C">
        <w:rPr>
          <w:rFonts w:ascii="Arial" w:hAnsi="Arial" w:cs="Arial"/>
        </w:rPr>
        <w:t xml:space="preserve">Communities, Statement on Housing Policy’. </w:t>
      </w:r>
    </w:p>
    <w:p w:rsidR="00C85F53" w:rsidRDefault="00C85F53"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HO3</w:t>
      </w:r>
      <w:r w:rsidRPr="0070768C">
        <w:rPr>
          <w:rFonts w:ascii="Arial" w:hAnsi="Arial" w:cs="Arial"/>
        </w:rPr>
        <w:tab/>
        <w:t>Ensure that all new dwellings are reasonably a</w:t>
      </w:r>
      <w:r w:rsidR="009F569A">
        <w:rPr>
          <w:rFonts w:ascii="Arial" w:hAnsi="Arial" w:cs="Arial"/>
        </w:rPr>
        <w:t>ccessible for older people, the</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very</w:t>
      </w:r>
      <w:proofErr w:type="gramEnd"/>
      <w:r w:rsidRPr="0070768C">
        <w:rPr>
          <w:rFonts w:ascii="Arial" w:hAnsi="Arial" w:cs="Arial"/>
        </w:rPr>
        <w:t xml:space="preserve"> young and people with disabilities. Dwellings shall </w:t>
      </w:r>
      <w:r w:rsidR="009F569A">
        <w:rPr>
          <w:rFonts w:ascii="Arial" w:hAnsi="Arial" w:cs="Arial"/>
        </w:rPr>
        <w:t>be designed so as to be</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lifetime</w:t>
      </w:r>
      <w:proofErr w:type="gramEnd"/>
      <w:r w:rsidRPr="0070768C">
        <w:rPr>
          <w:rFonts w:ascii="Arial" w:hAnsi="Arial" w:cs="Arial"/>
        </w:rPr>
        <w:t xml:space="preserve"> adaptable and so fit to cater for the changing</w:t>
      </w:r>
      <w:r w:rsidR="009F569A">
        <w:rPr>
          <w:rFonts w:ascii="Arial" w:hAnsi="Arial" w:cs="Arial"/>
        </w:rPr>
        <w:t xml:space="preserve"> needs of families and changing</w:t>
      </w:r>
    </w:p>
    <w:p w:rsidR="005F4741" w:rsidRPr="0070768C"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circumstances</w:t>
      </w:r>
      <w:proofErr w:type="gramEnd"/>
      <w:r w:rsidRPr="0070768C">
        <w:rPr>
          <w:rFonts w:ascii="Arial" w:hAnsi="Arial" w:cs="Arial"/>
        </w:rPr>
        <w:t xml:space="preserve"> of individuals.  </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HO4</w:t>
      </w:r>
      <w:r w:rsidRPr="0070768C">
        <w:rPr>
          <w:rFonts w:ascii="Arial" w:hAnsi="Arial" w:cs="Arial"/>
        </w:rPr>
        <w:tab/>
        <w:t>To support the concept of independent living f</w:t>
      </w:r>
      <w:r w:rsidR="009F569A">
        <w:rPr>
          <w:rFonts w:ascii="Arial" w:hAnsi="Arial" w:cs="Arial"/>
        </w:rPr>
        <w:t>or older people and people with</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disabilities</w:t>
      </w:r>
      <w:proofErr w:type="gramEnd"/>
      <w:r w:rsidRPr="0070768C">
        <w:rPr>
          <w:rFonts w:ascii="Arial" w:hAnsi="Arial" w:cs="Arial"/>
        </w:rPr>
        <w:t xml:space="preserve"> and require, where possible, that such </w:t>
      </w:r>
      <w:r w:rsidR="009F569A">
        <w:rPr>
          <w:rFonts w:ascii="Arial" w:hAnsi="Arial" w:cs="Arial"/>
        </w:rPr>
        <w:t>housing is integrated with main</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stream</w:t>
      </w:r>
      <w:proofErr w:type="gramEnd"/>
      <w:r w:rsidRPr="0070768C">
        <w:rPr>
          <w:rFonts w:ascii="Arial" w:hAnsi="Arial" w:cs="Arial"/>
        </w:rPr>
        <w:t xml:space="preserve"> housing within existing communities. Such ho</w:t>
      </w:r>
      <w:r w:rsidR="009F569A">
        <w:rPr>
          <w:rFonts w:ascii="Arial" w:hAnsi="Arial" w:cs="Arial"/>
        </w:rPr>
        <w:t>using shall be located close to</w:t>
      </w:r>
    </w:p>
    <w:p w:rsidR="005F4741" w:rsidRPr="0070768C"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existing</w:t>
      </w:r>
      <w:proofErr w:type="gramEnd"/>
      <w:r w:rsidRPr="0070768C">
        <w:rPr>
          <w:rFonts w:ascii="Arial" w:hAnsi="Arial" w:cs="Arial"/>
        </w:rPr>
        <w:t xml:space="preserve"> or committed community and convenience retail facilities.</w:t>
      </w:r>
    </w:p>
    <w:p w:rsidR="00CD1F05" w:rsidRDefault="00CD1F05" w:rsidP="00BF1539">
      <w:pPr>
        <w:autoSpaceDE w:val="0"/>
        <w:autoSpaceDN w:val="0"/>
        <w:adjustRightInd w:val="0"/>
        <w:spacing w:line="360" w:lineRule="auto"/>
        <w:ind w:left="720" w:hanging="720"/>
        <w:rPr>
          <w:rFonts w:ascii="Arial" w:hAnsi="Arial" w:cs="Arial"/>
          <w:b/>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HO5</w:t>
      </w:r>
      <w:r w:rsidRPr="0070768C">
        <w:rPr>
          <w:rFonts w:ascii="Arial" w:hAnsi="Arial" w:cs="Arial"/>
        </w:rPr>
        <w:tab/>
        <w:t>Ensure that new residential developments are in</w:t>
      </w:r>
      <w:r w:rsidR="009F569A">
        <w:rPr>
          <w:rFonts w:ascii="Arial" w:hAnsi="Arial" w:cs="Arial"/>
        </w:rPr>
        <w:t>tegrate into the existing urban</w:t>
      </w:r>
    </w:p>
    <w:p w:rsidR="005F4741" w:rsidRPr="0070768C"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fabric</w:t>
      </w:r>
      <w:proofErr w:type="gramEnd"/>
      <w:r w:rsidRPr="0070768C">
        <w:rPr>
          <w:rFonts w:ascii="Arial" w:hAnsi="Arial" w:cs="Arial"/>
        </w:rPr>
        <w:t xml:space="preserve"> both physically and socially.</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HO6</w:t>
      </w:r>
      <w:r w:rsidRPr="0070768C">
        <w:rPr>
          <w:rFonts w:ascii="Arial" w:hAnsi="Arial" w:cs="Arial"/>
        </w:rPr>
        <w:tab/>
        <w:t>Promote energy efficiency both during construc</w:t>
      </w:r>
      <w:r w:rsidR="009F569A">
        <w:rPr>
          <w:rFonts w:ascii="Arial" w:hAnsi="Arial" w:cs="Arial"/>
        </w:rPr>
        <w:t>tion and during the lifetime of</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dwellings</w:t>
      </w:r>
      <w:proofErr w:type="gramEnd"/>
      <w:r w:rsidRPr="0070768C">
        <w:rPr>
          <w:rFonts w:ascii="Arial" w:hAnsi="Arial" w:cs="Arial"/>
        </w:rPr>
        <w:t xml:space="preserve"> by sensitive design and layout taking into </w:t>
      </w:r>
      <w:r w:rsidR="009F569A">
        <w:rPr>
          <w:rFonts w:ascii="Arial" w:hAnsi="Arial" w:cs="Arial"/>
        </w:rPr>
        <w:t>account topography, orientation</w:t>
      </w:r>
    </w:p>
    <w:p w:rsidR="005F4741"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and</w:t>
      </w:r>
      <w:proofErr w:type="gramEnd"/>
      <w:r w:rsidRPr="0070768C">
        <w:rPr>
          <w:rFonts w:ascii="Arial" w:hAnsi="Arial" w:cs="Arial"/>
        </w:rPr>
        <w:t xml:space="preserve"> surround features.</w:t>
      </w:r>
    </w:p>
    <w:p w:rsidR="004E00A2" w:rsidRPr="0070768C" w:rsidRDefault="004E00A2" w:rsidP="00BF1539">
      <w:pPr>
        <w:autoSpaceDE w:val="0"/>
        <w:autoSpaceDN w:val="0"/>
        <w:adjustRightInd w:val="0"/>
        <w:spacing w:line="360" w:lineRule="auto"/>
        <w:ind w:left="720" w:hanging="720"/>
        <w:rPr>
          <w:rFonts w:ascii="Arial" w:hAnsi="Arial" w:cs="Arial"/>
        </w:rPr>
      </w:pPr>
    </w:p>
    <w:p w:rsidR="009F569A" w:rsidRDefault="00CD1F05" w:rsidP="00BF1539">
      <w:pPr>
        <w:autoSpaceDE w:val="0"/>
        <w:autoSpaceDN w:val="0"/>
        <w:adjustRightInd w:val="0"/>
        <w:spacing w:line="360" w:lineRule="auto"/>
        <w:ind w:left="720" w:hanging="720"/>
        <w:rPr>
          <w:rFonts w:ascii="Arial" w:hAnsi="Arial" w:cs="Arial"/>
        </w:rPr>
      </w:pPr>
      <w:r w:rsidRPr="00CD1F05">
        <w:rPr>
          <w:rFonts w:ascii="Arial" w:hAnsi="Arial" w:cs="Arial"/>
          <w:b/>
        </w:rPr>
        <w:t>HO7</w:t>
      </w:r>
      <w:r w:rsidR="005F4741" w:rsidRPr="0070768C">
        <w:rPr>
          <w:rFonts w:ascii="Arial" w:hAnsi="Arial" w:cs="Arial"/>
        </w:rPr>
        <w:tab/>
        <w:t xml:space="preserve">Ensure a sequential approach to residential development in which the </w:t>
      </w:r>
      <w:r w:rsidR="00CE39F9" w:rsidRPr="0070768C">
        <w:rPr>
          <w:rFonts w:ascii="Arial" w:hAnsi="Arial" w:cs="Arial"/>
        </w:rPr>
        <w:t>priority</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location</w:t>
      </w:r>
      <w:proofErr w:type="gramEnd"/>
      <w:r w:rsidRPr="0070768C">
        <w:rPr>
          <w:rFonts w:ascii="Arial" w:hAnsi="Arial" w:cs="Arial"/>
        </w:rPr>
        <w:t xml:space="preserve"> for new residential development will be tow</w:t>
      </w:r>
      <w:r w:rsidR="009F569A">
        <w:rPr>
          <w:rFonts w:ascii="Arial" w:hAnsi="Arial" w:cs="Arial"/>
        </w:rPr>
        <w:t>n and village cores, brownfield</w:t>
      </w:r>
    </w:p>
    <w:p w:rsidR="005F4741" w:rsidRPr="0070768C"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sites</w:t>
      </w:r>
      <w:proofErr w:type="gramEnd"/>
      <w:r w:rsidRPr="0070768C">
        <w:rPr>
          <w:rFonts w:ascii="Arial" w:hAnsi="Arial" w:cs="Arial"/>
        </w:rPr>
        <w:t xml:space="preserve"> and suitable areas adjoining town and village cores.</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w:t>
      </w:r>
      <w:r w:rsidR="00CD1F05">
        <w:rPr>
          <w:rFonts w:ascii="Arial" w:hAnsi="Arial" w:cs="Arial"/>
          <w:b/>
        </w:rPr>
        <w:t>8</w:t>
      </w:r>
      <w:r w:rsidRPr="0070768C">
        <w:rPr>
          <w:rFonts w:ascii="Arial" w:hAnsi="Arial" w:cs="Arial"/>
        </w:rPr>
        <w:tab/>
        <w:t>Co-operate with approved Voluntary and C</w:t>
      </w:r>
      <w:r w:rsidR="00C85F53">
        <w:rPr>
          <w:rFonts w:ascii="Arial" w:hAnsi="Arial" w:cs="Arial"/>
        </w:rPr>
        <w:t>o-operative Housing A</w:t>
      </w:r>
      <w:r w:rsidR="009F569A">
        <w:rPr>
          <w:rFonts w:ascii="Arial" w:hAnsi="Arial" w:cs="Arial"/>
        </w:rPr>
        <w:t>ssociation</w:t>
      </w:r>
      <w:r w:rsidR="00C85F53">
        <w:rPr>
          <w:rFonts w:ascii="Arial" w:hAnsi="Arial" w:cs="Arial"/>
        </w:rPr>
        <w:t>/s</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through</w:t>
      </w:r>
      <w:proofErr w:type="gramEnd"/>
      <w:r w:rsidRPr="0070768C">
        <w:rPr>
          <w:rFonts w:ascii="Arial" w:hAnsi="Arial" w:cs="Arial"/>
        </w:rPr>
        <w:t xml:space="preserve"> the life of the Development Plan in iden</w:t>
      </w:r>
      <w:r w:rsidR="009F569A">
        <w:rPr>
          <w:rFonts w:ascii="Arial" w:hAnsi="Arial" w:cs="Arial"/>
        </w:rPr>
        <w:t>tifying opportunities for their</w:t>
      </w:r>
    </w:p>
    <w:p w:rsidR="005F4741" w:rsidRPr="0070768C"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participation</w:t>
      </w:r>
      <w:proofErr w:type="gramEnd"/>
      <w:r w:rsidRPr="0070768C">
        <w:rPr>
          <w:rFonts w:ascii="Arial" w:hAnsi="Arial" w:cs="Arial"/>
        </w:rPr>
        <w:t xml:space="preserve"> in the provision of social housing. </w:t>
      </w:r>
    </w:p>
    <w:p w:rsidR="00CD1F05" w:rsidRDefault="00CD1F05" w:rsidP="00BF1539">
      <w:pPr>
        <w:autoSpaceDE w:val="0"/>
        <w:autoSpaceDN w:val="0"/>
        <w:adjustRightInd w:val="0"/>
        <w:spacing w:line="360" w:lineRule="auto"/>
        <w:ind w:left="720" w:hanging="720"/>
        <w:rPr>
          <w:rFonts w:ascii="Arial" w:hAnsi="Arial" w:cs="Arial"/>
          <w:bCs/>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bCs/>
        </w:rPr>
        <w:t>HO</w:t>
      </w:r>
      <w:r w:rsidR="00CD1F05">
        <w:rPr>
          <w:rFonts w:ascii="Arial" w:hAnsi="Arial" w:cs="Arial"/>
          <w:b/>
          <w:bCs/>
        </w:rPr>
        <w:t>9</w:t>
      </w:r>
      <w:r w:rsidRPr="0070768C">
        <w:rPr>
          <w:rFonts w:ascii="Arial" w:hAnsi="Arial" w:cs="Arial"/>
          <w:bCs/>
        </w:rPr>
        <w:tab/>
        <w:t xml:space="preserve">Support the use of unfinished dwellings and </w:t>
      </w:r>
      <w:r w:rsidRPr="0070768C">
        <w:rPr>
          <w:rFonts w:ascii="Arial" w:hAnsi="Arial" w:cs="Arial"/>
        </w:rPr>
        <w:t>existing Local Authority</w:t>
      </w:r>
      <w:r w:rsidR="009F569A">
        <w:rPr>
          <w:rFonts w:ascii="Arial" w:hAnsi="Arial" w:cs="Arial"/>
        </w:rPr>
        <w:t xml:space="preserve"> housing</w:t>
      </w:r>
    </w:p>
    <w:p w:rsidR="005F4741" w:rsidRPr="0070768C" w:rsidRDefault="005F4741" w:rsidP="00BF1539">
      <w:pPr>
        <w:autoSpaceDE w:val="0"/>
        <w:autoSpaceDN w:val="0"/>
        <w:adjustRightInd w:val="0"/>
        <w:spacing w:line="360" w:lineRule="auto"/>
        <w:ind w:left="720" w:hanging="720"/>
        <w:rPr>
          <w:rFonts w:ascii="Arial" w:hAnsi="Arial" w:cs="Arial"/>
          <w:b/>
          <w:bCs/>
        </w:rPr>
      </w:pPr>
      <w:proofErr w:type="gramStart"/>
      <w:r w:rsidRPr="0070768C">
        <w:rPr>
          <w:rFonts w:ascii="Arial" w:hAnsi="Arial" w:cs="Arial"/>
        </w:rPr>
        <w:t>for</w:t>
      </w:r>
      <w:proofErr w:type="gramEnd"/>
      <w:r w:rsidRPr="0070768C">
        <w:rPr>
          <w:rFonts w:ascii="Arial" w:hAnsi="Arial" w:cs="Arial"/>
        </w:rPr>
        <w:t xml:space="preserve"> current and future housing needs.   </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w:t>
      </w:r>
      <w:r w:rsidR="00CD1F05" w:rsidRPr="00CD1F05">
        <w:rPr>
          <w:rFonts w:ascii="Arial" w:hAnsi="Arial" w:cs="Arial"/>
          <w:b/>
        </w:rPr>
        <w:t>10</w:t>
      </w:r>
      <w:r w:rsidRPr="0070768C">
        <w:rPr>
          <w:rFonts w:ascii="Arial" w:hAnsi="Arial" w:cs="Arial"/>
        </w:rPr>
        <w:tab/>
        <w:t>Support the Implementation of the Trave</w:t>
      </w:r>
      <w:r w:rsidR="009F569A">
        <w:rPr>
          <w:rFonts w:ascii="Arial" w:hAnsi="Arial" w:cs="Arial"/>
        </w:rPr>
        <w:t>ller Accommodation Programme to</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lastRenderedPageBreak/>
        <w:t>ensure</w:t>
      </w:r>
      <w:proofErr w:type="gramEnd"/>
      <w:r w:rsidRPr="0070768C">
        <w:rPr>
          <w:rFonts w:ascii="Arial" w:hAnsi="Arial" w:cs="Arial"/>
        </w:rPr>
        <w:t xml:space="preserve"> the provision of adequate and suitable acc</w:t>
      </w:r>
      <w:r w:rsidR="009F569A">
        <w:rPr>
          <w:rFonts w:ascii="Arial" w:hAnsi="Arial" w:cs="Arial"/>
        </w:rPr>
        <w:t>ommodation in consultation with</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persons</w:t>
      </w:r>
      <w:proofErr w:type="gramEnd"/>
      <w:r w:rsidRPr="0070768C">
        <w:rPr>
          <w:rFonts w:ascii="Arial" w:hAnsi="Arial" w:cs="Arial"/>
        </w:rPr>
        <w:t xml:space="preserve"> from the Travelling community, the general </w:t>
      </w:r>
      <w:r w:rsidR="009F569A">
        <w:rPr>
          <w:rFonts w:ascii="Arial" w:hAnsi="Arial" w:cs="Arial"/>
        </w:rPr>
        <w:t>public, and the local Traveller</w:t>
      </w:r>
    </w:p>
    <w:p w:rsidR="005F4741" w:rsidRPr="0070768C"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Accommodation Consultative Committee.</w:t>
      </w:r>
      <w:proofErr w:type="gramEnd"/>
      <w:r w:rsidRPr="0070768C">
        <w:rPr>
          <w:rFonts w:ascii="Arial" w:hAnsi="Arial" w:cs="Arial"/>
        </w:rPr>
        <w:t xml:space="preserve">  </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HO1</w:t>
      </w:r>
      <w:r w:rsidR="00CD1F05">
        <w:rPr>
          <w:rFonts w:ascii="Arial" w:hAnsi="Arial" w:cs="Arial"/>
          <w:b/>
        </w:rPr>
        <w:t>1</w:t>
      </w:r>
      <w:r w:rsidRPr="0070768C">
        <w:rPr>
          <w:rFonts w:ascii="Arial" w:hAnsi="Arial" w:cs="Arial"/>
        </w:rPr>
        <w:tab/>
        <w:t>Work in conjunction with other statutory an</w:t>
      </w:r>
      <w:r w:rsidR="009F569A">
        <w:rPr>
          <w:rFonts w:ascii="Arial" w:hAnsi="Arial" w:cs="Arial"/>
        </w:rPr>
        <w:t>d voluntary bodies to encourage</w:t>
      </w:r>
    </w:p>
    <w:p w:rsidR="005F4741" w:rsidRPr="0070768C"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social</w:t>
      </w:r>
      <w:proofErr w:type="gramEnd"/>
      <w:r w:rsidRPr="0070768C">
        <w:rPr>
          <w:rFonts w:ascii="Arial" w:hAnsi="Arial" w:cs="Arial"/>
        </w:rPr>
        <w:t xml:space="preserve"> integration of minority groups into Cavan Communities.</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HO1</w:t>
      </w:r>
      <w:r w:rsidR="00CD1F05">
        <w:rPr>
          <w:rFonts w:ascii="Arial" w:hAnsi="Arial" w:cs="Arial"/>
          <w:b/>
        </w:rPr>
        <w:t>2</w:t>
      </w:r>
      <w:r w:rsidRPr="0070768C">
        <w:rPr>
          <w:rFonts w:ascii="Arial" w:hAnsi="Arial" w:cs="Arial"/>
        </w:rPr>
        <w:tab/>
        <w:t>Require, as provided for under Section 95 o</w:t>
      </w:r>
      <w:r w:rsidR="009F569A">
        <w:rPr>
          <w:rFonts w:ascii="Arial" w:hAnsi="Arial" w:cs="Arial"/>
        </w:rPr>
        <w:t>f the Act, as amended, that 20%</w:t>
      </w:r>
    </w:p>
    <w:p w:rsidR="009F569A"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of</w:t>
      </w:r>
      <w:proofErr w:type="gramEnd"/>
      <w:r w:rsidRPr="0070768C">
        <w:rPr>
          <w:rFonts w:ascii="Arial" w:hAnsi="Arial" w:cs="Arial"/>
        </w:rPr>
        <w:t xml:space="preserve"> land zoned for residential use or for a mixture of r</w:t>
      </w:r>
      <w:r w:rsidR="009F569A">
        <w:rPr>
          <w:rFonts w:ascii="Arial" w:hAnsi="Arial" w:cs="Arial"/>
        </w:rPr>
        <w:t>esidential and other uses shall</w:t>
      </w:r>
    </w:p>
    <w:p w:rsidR="005F4741" w:rsidRPr="0070768C"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be</w:t>
      </w:r>
      <w:proofErr w:type="gramEnd"/>
      <w:r w:rsidRPr="0070768C">
        <w:rPr>
          <w:rFonts w:ascii="Arial" w:hAnsi="Arial" w:cs="Arial"/>
        </w:rPr>
        <w:t xml:space="preserve"> reserved for the provision of housing for the purposes of (either or both):</w:t>
      </w:r>
    </w:p>
    <w:p w:rsidR="005F4741" w:rsidRPr="0070768C" w:rsidRDefault="005F4741" w:rsidP="00BF1539">
      <w:pPr>
        <w:autoSpaceDE w:val="0"/>
        <w:autoSpaceDN w:val="0"/>
        <w:adjustRightInd w:val="0"/>
        <w:spacing w:line="360" w:lineRule="auto"/>
        <w:ind w:left="1440"/>
        <w:rPr>
          <w:rFonts w:ascii="Arial" w:hAnsi="Arial" w:cs="Arial"/>
        </w:rPr>
      </w:pPr>
      <w:r w:rsidRPr="0070768C">
        <w:rPr>
          <w:rFonts w:ascii="Arial" w:hAnsi="Arial" w:cs="Arial"/>
        </w:rPr>
        <w:t>- Housing for persons referred to in Section 9 (2) of the Housing Act, 1988,</w:t>
      </w:r>
    </w:p>
    <w:p w:rsidR="005F4741" w:rsidRPr="0070768C" w:rsidRDefault="005F4741" w:rsidP="00BF1539">
      <w:pPr>
        <w:autoSpaceDE w:val="0"/>
        <w:autoSpaceDN w:val="0"/>
        <w:adjustRightInd w:val="0"/>
        <w:spacing w:line="360" w:lineRule="auto"/>
        <w:ind w:left="1440"/>
        <w:rPr>
          <w:rFonts w:ascii="Arial" w:hAnsi="Arial" w:cs="Arial"/>
        </w:rPr>
      </w:pPr>
      <w:r w:rsidRPr="0070768C">
        <w:rPr>
          <w:rFonts w:ascii="Arial" w:hAnsi="Arial" w:cs="Arial"/>
        </w:rPr>
        <w:t>- Affordable housing (as defined at Section 93 of the Planning and Development Act, 2000).</w:t>
      </w:r>
    </w:p>
    <w:p w:rsidR="005F4741" w:rsidRPr="0070768C" w:rsidRDefault="005F4741" w:rsidP="009F569A">
      <w:pPr>
        <w:autoSpaceDE w:val="0"/>
        <w:autoSpaceDN w:val="0"/>
        <w:adjustRightInd w:val="0"/>
        <w:spacing w:line="360" w:lineRule="auto"/>
        <w:rPr>
          <w:rFonts w:ascii="Arial" w:hAnsi="Arial" w:cs="Arial"/>
        </w:rPr>
      </w:pPr>
      <w:r w:rsidRPr="0070768C">
        <w:rPr>
          <w:rFonts w:ascii="Arial" w:hAnsi="Arial" w:cs="Arial"/>
        </w:rPr>
        <w:t xml:space="preserve">This objective will apply to all applications for the development of more than 4 residential units or residential development on land of more than 0.1 hectares on lands zoned for residential use or for a mixture </w:t>
      </w:r>
      <w:r w:rsidR="00C85F53">
        <w:rPr>
          <w:rFonts w:ascii="Arial" w:hAnsi="Arial" w:cs="Arial"/>
        </w:rPr>
        <w:t xml:space="preserve">of residential and other uses. </w:t>
      </w:r>
      <w:r w:rsidRPr="0070768C">
        <w:rPr>
          <w:rFonts w:ascii="Arial" w:hAnsi="Arial" w:cs="Arial"/>
        </w:rPr>
        <w:t>This objective will be implemented following consultation with the applicant and having regard to their proposals for meeting the requirements of the Strategy and by the attachment of conditions to planning permissions for residential developments on lands zoned for residential use or a mixture of residential development and other uses.</w:t>
      </w:r>
    </w:p>
    <w:p w:rsidR="00CD1F05" w:rsidRDefault="00CD1F05" w:rsidP="00BF1539">
      <w:pPr>
        <w:autoSpaceDE w:val="0"/>
        <w:autoSpaceDN w:val="0"/>
        <w:adjustRightInd w:val="0"/>
        <w:spacing w:line="360" w:lineRule="auto"/>
        <w:ind w:left="720" w:hanging="720"/>
        <w:rPr>
          <w:rFonts w:ascii="Arial" w:hAnsi="Arial" w:cs="Arial"/>
        </w:rPr>
      </w:pPr>
    </w:p>
    <w:p w:rsidR="009F569A" w:rsidRDefault="005F4741" w:rsidP="00BF1539">
      <w:pPr>
        <w:autoSpaceDE w:val="0"/>
        <w:autoSpaceDN w:val="0"/>
        <w:adjustRightInd w:val="0"/>
        <w:spacing w:line="360" w:lineRule="auto"/>
        <w:ind w:left="720" w:hanging="720"/>
        <w:rPr>
          <w:rFonts w:ascii="Arial" w:hAnsi="Arial" w:cs="Arial"/>
        </w:rPr>
      </w:pPr>
      <w:r w:rsidRPr="00CD1F05">
        <w:rPr>
          <w:rFonts w:ascii="Arial" w:hAnsi="Arial" w:cs="Arial"/>
          <w:b/>
        </w:rPr>
        <w:t>HO1</w:t>
      </w:r>
      <w:r w:rsidR="00CD1F05">
        <w:rPr>
          <w:rFonts w:ascii="Arial" w:hAnsi="Arial" w:cs="Arial"/>
          <w:b/>
        </w:rPr>
        <w:t>3</w:t>
      </w:r>
      <w:r w:rsidRPr="0070768C">
        <w:rPr>
          <w:rFonts w:ascii="Arial" w:hAnsi="Arial" w:cs="Arial"/>
        </w:rPr>
        <w:tab/>
        <w:t>Ensure the development of social and affordable housing un</w:t>
      </w:r>
      <w:r w:rsidR="009F569A">
        <w:rPr>
          <w:rFonts w:ascii="Arial" w:hAnsi="Arial" w:cs="Arial"/>
        </w:rPr>
        <w:t>its is carried out</w:t>
      </w:r>
    </w:p>
    <w:p w:rsidR="005F4741" w:rsidRPr="0070768C" w:rsidRDefault="005F4741" w:rsidP="00BF1539">
      <w:pPr>
        <w:autoSpaceDE w:val="0"/>
        <w:autoSpaceDN w:val="0"/>
        <w:adjustRightInd w:val="0"/>
        <w:spacing w:line="360" w:lineRule="auto"/>
        <w:ind w:left="720" w:hanging="720"/>
        <w:rPr>
          <w:rFonts w:ascii="Arial" w:hAnsi="Arial" w:cs="Arial"/>
        </w:rPr>
      </w:pPr>
      <w:proofErr w:type="gramStart"/>
      <w:r w:rsidRPr="0070768C">
        <w:rPr>
          <w:rFonts w:ascii="Arial" w:hAnsi="Arial" w:cs="Arial"/>
        </w:rPr>
        <w:t>in</w:t>
      </w:r>
      <w:proofErr w:type="gramEnd"/>
      <w:r w:rsidRPr="0070768C">
        <w:rPr>
          <w:rFonts w:ascii="Arial" w:hAnsi="Arial" w:cs="Arial"/>
        </w:rPr>
        <w:t xml:space="preserve"> consultation with the applicant/developer.</w:t>
      </w:r>
    </w:p>
    <w:p w:rsidR="005F4741" w:rsidRPr="0070768C" w:rsidRDefault="005F4741" w:rsidP="009F569A">
      <w:pPr>
        <w:autoSpaceDE w:val="0"/>
        <w:autoSpaceDN w:val="0"/>
        <w:adjustRightInd w:val="0"/>
        <w:spacing w:line="360" w:lineRule="auto"/>
        <w:rPr>
          <w:rFonts w:ascii="Arial" w:hAnsi="Arial" w:cs="Arial"/>
        </w:rPr>
      </w:pPr>
      <w:r w:rsidRPr="0070768C">
        <w:rPr>
          <w:rFonts w:ascii="Arial" w:hAnsi="Arial" w:cs="Arial"/>
        </w:rPr>
        <w:t xml:space="preserve">The Planning and Development (Amendment) Act, 2002 has provided for a number of alternative options to satisfy the requirements to reserve lands under section 94 (4) (A) of the Planning and Development Act for social and affordable housing.  In considering these options it will be the preference of the Council, subject to agreement, to require developers to build units of accommodation and transfer them into the ownership of the Council, or persons nominated by the Council, at an agreed cost.   </w:t>
      </w:r>
    </w:p>
    <w:p w:rsidR="005F4741" w:rsidRPr="0070768C" w:rsidRDefault="005F4741" w:rsidP="009F569A">
      <w:pPr>
        <w:autoSpaceDE w:val="0"/>
        <w:autoSpaceDN w:val="0"/>
        <w:adjustRightInd w:val="0"/>
        <w:spacing w:line="360" w:lineRule="auto"/>
        <w:rPr>
          <w:rFonts w:ascii="Arial" w:hAnsi="Arial" w:cs="Arial"/>
        </w:rPr>
      </w:pPr>
      <w:r w:rsidRPr="0070768C">
        <w:rPr>
          <w:rFonts w:ascii="Arial" w:hAnsi="Arial" w:cs="Arial"/>
        </w:rPr>
        <w:lastRenderedPageBreak/>
        <w:t>Where a financial contribution is accepted, this will be ring-fenced and used only by the Council in its functions under Part V and/or functions in the provision of housing under the Housing Acts.</w:t>
      </w:r>
    </w:p>
    <w:p w:rsidR="00A26869" w:rsidRPr="0070768C" w:rsidRDefault="005F4741" w:rsidP="009F569A">
      <w:pPr>
        <w:autoSpaceDE w:val="0"/>
        <w:autoSpaceDN w:val="0"/>
        <w:adjustRightInd w:val="0"/>
        <w:spacing w:line="360" w:lineRule="auto"/>
        <w:rPr>
          <w:rFonts w:ascii="Arial" w:hAnsi="Arial" w:cs="Arial"/>
        </w:rPr>
      </w:pPr>
      <w:r w:rsidRPr="0070768C">
        <w:rPr>
          <w:rFonts w:ascii="Arial" w:hAnsi="Arial" w:cs="Arial"/>
        </w:rPr>
        <w:t>The transfer to the Planning Authority of the ownership of the land shall be the default option if no agreement is reached between the Council and the applicant/developer. In this instance the applicant/developer will be required to transfer the relevant percentage of the land, which is the subject of the application for permission, into the ownership of the Council for an agreed cost.</w:t>
      </w:r>
      <w:bookmarkStart w:id="234" w:name="_Toc306786340"/>
      <w:bookmarkStart w:id="235" w:name="_Toc306806185"/>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70768C" w:rsidRDefault="0070768C" w:rsidP="00BF1539">
      <w:pPr>
        <w:autoSpaceDE w:val="0"/>
        <w:autoSpaceDN w:val="0"/>
        <w:adjustRightInd w:val="0"/>
        <w:spacing w:line="360" w:lineRule="auto"/>
        <w:ind w:left="720"/>
        <w:rPr>
          <w:rFonts w:ascii="Arial" w:hAnsi="Arial" w:cs="Arial"/>
          <w:b/>
          <w:color w:val="FF0000"/>
          <w:sz w:val="28"/>
          <w:szCs w:val="28"/>
        </w:rPr>
      </w:pPr>
    </w:p>
    <w:p w:rsidR="009F569A" w:rsidRDefault="009F569A" w:rsidP="00BF1539">
      <w:pPr>
        <w:autoSpaceDE w:val="0"/>
        <w:autoSpaceDN w:val="0"/>
        <w:adjustRightInd w:val="0"/>
        <w:spacing w:line="360" w:lineRule="auto"/>
        <w:ind w:left="720"/>
        <w:rPr>
          <w:rFonts w:ascii="Arial" w:hAnsi="Arial" w:cs="Arial"/>
          <w:b/>
          <w:color w:val="FF0000"/>
          <w:sz w:val="28"/>
          <w:szCs w:val="28"/>
        </w:rPr>
      </w:pPr>
    </w:p>
    <w:p w:rsidR="009F569A" w:rsidRDefault="009F569A"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C85F53" w:rsidRDefault="00C85F53" w:rsidP="00BF1539">
      <w:pPr>
        <w:autoSpaceDE w:val="0"/>
        <w:autoSpaceDN w:val="0"/>
        <w:adjustRightInd w:val="0"/>
        <w:spacing w:line="360" w:lineRule="auto"/>
        <w:ind w:left="720"/>
        <w:rPr>
          <w:rFonts w:ascii="Arial" w:hAnsi="Arial" w:cs="Arial"/>
          <w:b/>
          <w:color w:val="FF0000"/>
          <w:sz w:val="28"/>
          <w:szCs w:val="28"/>
        </w:rPr>
      </w:pPr>
    </w:p>
    <w:p w:rsidR="009F569A" w:rsidRDefault="009F569A" w:rsidP="00BF1539">
      <w:pPr>
        <w:autoSpaceDE w:val="0"/>
        <w:autoSpaceDN w:val="0"/>
        <w:adjustRightInd w:val="0"/>
        <w:spacing w:line="360" w:lineRule="auto"/>
        <w:ind w:left="720"/>
        <w:rPr>
          <w:rFonts w:ascii="Arial" w:hAnsi="Arial" w:cs="Arial"/>
          <w:b/>
          <w:color w:val="FF0000"/>
          <w:sz w:val="28"/>
          <w:szCs w:val="28"/>
        </w:rPr>
      </w:pPr>
    </w:p>
    <w:p w:rsidR="005F4741" w:rsidRPr="00850CA4" w:rsidRDefault="005F4741" w:rsidP="00CD1F05">
      <w:pPr>
        <w:pStyle w:val="Heading1"/>
        <w:pBdr>
          <w:top w:val="single" w:sz="4" w:space="1" w:color="auto"/>
          <w:left w:val="single" w:sz="4" w:space="4" w:color="auto"/>
          <w:bottom w:val="single" w:sz="4" w:space="1" w:color="auto"/>
          <w:right w:val="single" w:sz="4" w:space="4" w:color="auto"/>
        </w:pBdr>
        <w:shd w:val="clear" w:color="auto" w:fill="8DB3E2" w:themeFill="text2" w:themeFillTint="66"/>
        <w:spacing w:before="0" w:line="360" w:lineRule="auto"/>
        <w:rPr>
          <w:rFonts w:ascii="Arial" w:hAnsi="Arial" w:cs="Arial"/>
          <w:color w:val="auto"/>
        </w:rPr>
      </w:pPr>
      <w:bookmarkStart w:id="236" w:name="_Toc390096099"/>
      <w:r w:rsidRPr="00850CA4">
        <w:rPr>
          <w:rFonts w:ascii="Arial" w:hAnsi="Arial" w:cs="Arial"/>
          <w:color w:val="auto"/>
        </w:rPr>
        <w:lastRenderedPageBreak/>
        <w:t>Chapter 6</w:t>
      </w:r>
      <w:r w:rsidR="00CD1F05">
        <w:rPr>
          <w:rFonts w:ascii="Arial" w:hAnsi="Arial" w:cs="Arial"/>
          <w:color w:val="auto"/>
        </w:rPr>
        <w:t xml:space="preserve">: </w:t>
      </w:r>
      <w:r w:rsidRPr="00850CA4">
        <w:rPr>
          <w:rFonts w:ascii="Arial" w:hAnsi="Arial" w:cs="Arial"/>
          <w:color w:val="auto"/>
        </w:rPr>
        <w:t>Social Strategy and Community Facilities</w:t>
      </w:r>
      <w:bookmarkEnd w:id="234"/>
      <w:bookmarkEnd w:id="235"/>
      <w:bookmarkEnd w:id="236"/>
    </w:p>
    <w:p w:rsidR="00CD1F05" w:rsidRDefault="00CD1F05" w:rsidP="000A6279">
      <w:pPr>
        <w:spacing w:line="360" w:lineRule="auto"/>
        <w:ind w:left="709"/>
        <w:rPr>
          <w:rFonts w:ascii="Arial" w:hAnsi="Arial" w:cs="Arial"/>
          <w:i/>
        </w:rPr>
      </w:pPr>
    </w:p>
    <w:p w:rsidR="000A6279" w:rsidRPr="00AB2FB1" w:rsidRDefault="000A6279" w:rsidP="000A627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CD1F05" w:rsidRDefault="00CD1F05" w:rsidP="00BF1539">
      <w:pPr>
        <w:spacing w:line="360" w:lineRule="auto"/>
        <w:outlineLvl w:val="1"/>
        <w:rPr>
          <w:rFonts w:ascii="Arial" w:hAnsi="Arial" w:cs="Arial"/>
          <w:b/>
        </w:rPr>
      </w:pPr>
      <w:bookmarkStart w:id="237" w:name="_Toc306786341"/>
      <w:bookmarkStart w:id="238" w:name="_Toc306806186"/>
    </w:p>
    <w:p w:rsidR="005F4741" w:rsidRPr="000A6279" w:rsidRDefault="005F4741" w:rsidP="00BF1539">
      <w:pPr>
        <w:spacing w:line="360" w:lineRule="auto"/>
        <w:outlineLvl w:val="1"/>
        <w:rPr>
          <w:rFonts w:ascii="Arial" w:hAnsi="Arial" w:cs="Arial"/>
          <w:b/>
        </w:rPr>
      </w:pPr>
      <w:bookmarkStart w:id="239" w:name="_Toc390096100"/>
      <w:r w:rsidRPr="000A6279">
        <w:rPr>
          <w:rFonts w:ascii="Arial" w:hAnsi="Arial" w:cs="Arial"/>
          <w:b/>
        </w:rPr>
        <w:t>6.</w:t>
      </w:r>
      <w:r w:rsidR="000A6279" w:rsidRPr="000A6279">
        <w:rPr>
          <w:rFonts w:ascii="Arial" w:hAnsi="Arial" w:cs="Arial"/>
          <w:b/>
        </w:rPr>
        <w:t>0</w:t>
      </w:r>
      <w:r w:rsidR="006D46DB">
        <w:rPr>
          <w:rFonts w:ascii="Arial" w:hAnsi="Arial" w:cs="Arial"/>
          <w:b/>
        </w:rPr>
        <w:tab/>
      </w:r>
      <w:r w:rsidRPr="000A6279">
        <w:rPr>
          <w:rFonts w:ascii="Arial" w:hAnsi="Arial" w:cs="Arial"/>
          <w:b/>
        </w:rPr>
        <w:t>Introduction</w:t>
      </w:r>
      <w:bookmarkEnd w:id="237"/>
      <w:bookmarkEnd w:id="238"/>
      <w:bookmarkEnd w:id="239"/>
    </w:p>
    <w:p w:rsidR="005F4741" w:rsidRPr="000A6279" w:rsidRDefault="005F4741" w:rsidP="00BF1539">
      <w:pPr>
        <w:spacing w:line="360" w:lineRule="auto"/>
        <w:rPr>
          <w:rFonts w:ascii="Arial" w:hAnsi="Arial" w:cs="Arial"/>
        </w:rPr>
      </w:pPr>
      <w:r w:rsidRPr="000A6279">
        <w:rPr>
          <w:rFonts w:ascii="Arial" w:hAnsi="Arial" w:cs="Arial"/>
        </w:rPr>
        <w:t>The creation of strong, inclusive communities w</w:t>
      </w:r>
      <w:r w:rsidR="000A6279" w:rsidRPr="000A6279">
        <w:rPr>
          <w:rFonts w:ascii="Arial" w:hAnsi="Arial" w:cs="Arial"/>
        </w:rPr>
        <w:t>ith an emphasis</w:t>
      </w:r>
      <w:r w:rsidRPr="000A6279">
        <w:rPr>
          <w:rFonts w:ascii="Arial" w:hAnsi="Arial" w:cs="Arial"/>
        </w:rPr>
        <w:t xml:space="preserve"> on quality of life and sustainable development is</w:t>
      </w:r>
      <w:r w:rsidR="000A6279" w:rsidRPr="000A6279">
        <w:rPr>
          <w:rFonts w:ascii="Arial" w:hAnsi="Arial" w:cs="Arial"/>
        </w:rPr>
        <w:t xml:space="preserve"> a core </w:t>
      </w:r>
      <w:r w:rsidRPr="000A6279">
        <w:rPr>
          <w:rFonts w:ascii="Arial" w:hAnsi="Arial" w:cs="Arial"/>
        </w:rPr>
        <w:t xml:space="preserve">principle </w:t>
      </w:r>
      <w:r w:rsidR="000A6279" w:rsidRPr="000A6279">
        <w:rPr>
          <w:rFonts w:ascii="Arial" w:hAnsi="Arial" w:cs="Arial"/>
        </w:rPr>
        <w:t>o</w:t>
      </w:r>
      <w:r w:rsidR="00B02359">
        <w:rPr>
          <w:rFonts w:ascii="Arial" w:hAnsi="Arial" w:cs="Arial"/>
        </w:rPr>
        <w:t xml:space="preserve">f this Development Plan. </w:t>
      </w:r>
      <w:r w:rsidRPr="000A6279">
        <w:rPr>
          <w:rFonts w:ascii="Arial" w:hAnsi="Arial" w:cs="Arial"/>
        </w:rPr>
        <w:t>One of the key methods of achieving these objectives is</w:t>
      </w:r>
      <w:r w:rsidR="000A6279" w:rsidRPr="000A6279">
        <w:rPr>
          <w:rFonts w:ascii="Arial" w:hAnsi="Arial" w:cs="Arial"/>
        </w:rPr>
        <w:t xml:space="preserve"> through</w:t>
      </w:r>
      <w:r w:rsidRPr="000A6279">
        <w:rPr>
          <w:rFonts w:ascii="Arial" w:hAnsi="Arial" w:cs="Arial"/>
        </w:rPr>
        <w:t xml:space="preserve"> the creation of places that are pleasant to live in and, as such, require the provision of essen</w:t>
      </w:r>
      <w:r w:rsidR="00B02359">
        <w:rPr>
          <w:rFonts w:ascii="Arial" w:hAnsi="Arial" w:cs="Arial"/>
        </w:rPr>
        <w:t xml:space="preserve">tial community infrastructure. </w:t>
      </w:r>
      <w:r w:rsidRPr="000A6279">
        <w:rPr>
          <w:rFonts w:ascii="Arial" w:hAnsi="Arial" w:cs="Arial"/>
        </w:rPr>
        <w:t>The provision of such services should cater for and consider current and future needs, this is especially so for essential facilities such as sc</w:t>
      </w:r>
      <w:r w:rsidR="00B02359">
        <w:rPr>
          <w:rFonts w:ascii="Arial" w:hAnsi="Arial" w:cs="Arial"/>
        </w:rPr>
        <w:t>hools. E</w:t>
      </w:r>
      <w:r w:rsidRPr="000A6279">
        <w:rPr>
          <w:rFonts w:ascii="Arial" w:hAnsi="Arial" w:cs="Arial"/>
        </w:rPr>
        <w:t>ssential community infrastructure refers to b</w:t>
      </w:r>
      <w:r w:rsidR="00B02359">
        <w:rPr>
          <w:rFonts w:ascii="Arial" w:hAnsi="Arial" w:cs="Arial"/>
        </w:rPr>
        <w:t xml:space="preserve">uildings and resources that are </w:t>
      </w:r>
      <w:r w:rsidRPr="000A6279">
        <w:rPr>
          <w:rFonts w:ascii="Arial" w:hAnsi="Arial" w:cs="Arial"/>
        </w:rPr>
        <w:t xml:space="preserve">required to serve the public for social, cultural, </w:t>
      </w:r>
      <w:r w:rsidR="00B02359">
        <w:rPr>
          <w:rFonts w:ascii="Arial" w:hAnsi="Arial" w:cs="Arial"/>
        </w:rPr>
        <w:t xml:space="preserve">health, educational, childcare, </w:t>
      </w:r>
      <w:proofErr w:type="gramStart"/>
      <w:r w:rsidRPr="000A6279">
        <w:rPr>
          <w:rFonts w:ascii="Arial" w:hAnsi="Arial" w:cs="Arial"/>
        </w:rPr>
        <w:t>r</w:t>
      </w:r>
      <w:r w:rsidR="00B02359">
        <w:rPr>
          <w:rFonts w:ascii="Arial" w:hAnsi="Arial" w:cs="Arial"/>
        </w:rPr>
        <w:t>ecreational</w:t>
      </w:r>
      <w:proofErr w:type="gramEnd"/>
      <w:r w:rsidR="00B02359">
        <w:rPr>
          <w:rFonts w:ascii="Arial" w:hAnsi="Arial" w:cs="Arial"/>
        </w:rPr>
        <w:t xml:space="preserve"> and leisure needs. </w:t>
      </w:r>
      <w:r w:rsidRPr="000A6279">
        <w:rPr>
          <w:rFonts w:ascii="Arial" w:hAnsi="Arial" w:cs="Arial"/>
        </w:rPr>
        <w:t>These facilities and services are supplied by the public and private sector as wel</w:t>
      </w:r>
      <w:r w:rsidR="00B02359">
        <w:rPr>
          <w:rFonts w:ascii="Arial" w:hAnsi="Arial" w:cs="Arial"/>
        </w:rPr>
        <w:t xml:space="preserve">l as the community themselves. </w:t>
      </w:r>
      <w:r w:rsidRPr="000A6279">
        <w:rPr>
          <w:rFonts w:ascii="Arial" w:hAnsi="Arial" w:cs="Arial"/>
        </w:rPr>
        <w:t>The general aim is the building of strong inclusive communities as a key element in achieving usta</w:t>
      </w:r>
      <w:r w:rsidR="00B02359">
        <w:rPr>
          <w:rFonts w:ascii="Arial" w:hAnsi="Arial" w:cs="Arial"/>
        </w:rPr>
        <w:t>inable development objectives.</w:t>
      </w:r>
      <w:r w:rsidR="000A6279">
        <w:rPr>
          <w:rFonts w:ascii="Arial" w:hAnsi="Arial" w:cs="Arial"/>
        </w:rPr>
        <w:t xml:space="preserve"> It is essential that all existing and future community, leisure and social facility </w:t>
      </w:r>
      <w:proofErr w:type="gramStart"/>
      <w:r w:rsidR="000A6279">
        <w:rPr>
          <w:rFonts w:ascii="Arial" w:hAnsi="Arial" w:cs="Arial"/>
        </w:rPr>
        <w:t>is</w:t>
      </w:r>
      <w:proofErr w:type="gramEnd"/>
      <w:r w:rsidR="000A6279">
        <w:rPr>
          <w:rFonts w:ascii="Arial" w:hAnsi="Arial" w:cs="Arial"/>
        </w:rPr>
        <w:t xml:space="preserve"> accessible to all members of society.</w:t>
      </w:r>
      <w:r w:rsidR="00B02359">
        <w:rPr>
          <w:rFonts w:ascii="Arial" w:hAnsi="Arial" w:cs="Arial"/>
        </w:rPr>
        <w:t xml:space="preserve"> </w:t>
      </w:r>
      <w:r w:rsidRPr="000A6279">
        <w:rPr>
          <w:rFonts w:ascii="Arial" w:hAnsi="Arial" w:cs="Arial"/>
        </w:rPr>
        <w:t>The Planning Authority also recognises the role that community infrastructure plays in ensuring that tourist development reaches its potential as well as enhanci</w:t>
      </w:r>
      <w:r w:rsidR="00B02359">
        <w:rPr>
          <w:rFonts w:ascii="Arial" w:hAnsi="Arial" w:cs="Arial"/>
        </w:rPr>
        <w:t xml:space="preserve">ng the quality of life for all. </w:t>
      </w:r>
      <w:r w:rsidRPr="000A6279">
        <w:rPr>
          <w:rFonts w:ascii="Arial" w:hAnsi="Arial" w:cs="Arial"/>
        </w:rPr>
        <w:t xml:space="preserve">Cavan County Council is committed to promoting public participation as this is regarded as an essential element for building an empowered and cohesive community.  </w:t>
      </w:r>
    </w:p>
    <w:p w:rsidR="005F4741" w:rsidRPr="000A6279" w:rsidRDefault="005F4741" w:rsidP="00BF1539">
      <w:pPr>
        <w:spacing w:line="360" w:lineRule="auto"/>
        <w:rPr>
          <w:rFonts w:ascii="Arial" w:hAnsi="Arial" w:cs="Arial"/>
        </w:rPr>
      </w:pPr>
      <w:r w:rsidRPr="000A6279">
        <w:rPr>
          <w:rFonts w:ascii="Arial" w:hAnsi="Arial" w:cs="Arial"/>
        </w:rPr>
        <w:t xml:space="preserve">Since the publication of the last Development Plan, Cavan has </w:t>
      </w:r>
      <w:r w:rsidR="00B02359">
        <w:rPr>
          <w:rFonts w:ascii="Arial" w:hAnsi="Arial" w:cs="Arial"/>
        </w:rPr>
        <w:t xml:space="preserve">achieved </w:t>
      </w:r>
      <w:r w:rsidR="000A6279" w:rsidRPr="000A6279">
        <w:rPr>
          <w:rFonts w:ascii="Arial" w:hAnsi="Arial" w:cs="Arial"/>
        </w:rPr>
        <w:t xml:space="preserve">a number of </w:t>
      </w:r>
      <w:r w:rsidRPr="000A6279">
        <w:rPr>
          <w:rFonts w:ascii="Arial" w:hAnsi="Arial" w:cs="Arial"/>
        </w:rPr>
        <w:t>successes</w:t>
      </w:r>
      <w:r w:rsidR="000A6279" w:rsidRPr="000A6279">
        <w:rPr>
          <w:rFonts w:ascii="Arial" w:hAnsi="Arial" w:cs="Arial"/>
        </w:rPr>
        <w:t xml:space="preserve"> such as the </w:t>
      </w:r>
      <w:r w:rsidRPr="000A6279">
        <w:rPr>
          <w:rFonts w:ascii="Arial" w:hAnsi="Arial" w:cs="Arial"/>
        </w:rPr>
        <w:t>opening of the Castlesaunderson Scouting Centre, the Green Lough Eco Park and upgrades and increas</w:t>
      </w:r>
      <w:r w:rsidR="00C51E74">
        <w:rPr>
          <w:rFonts w:ascii="Arial" w:hAnsi="Arial" w:cs="Arial"/>
        </w:rPr>
        <w:t>ed</w:t>
      </w:r>
      <w:r w:rsidR="000A6279">
        <w:rPr>
          <w:rFonts w:ascii="Arial" w:hAnsi="Arial" w:cs="Arial"/>
        </w:rPr>
        <w:t xml:space="preserve"> </w:t>
      </w:r>
      <w:r w:rsidRPr="000A6279">
        <w:rPr>
          <w:rFonts w:ascii="Arial" w:hAnsi="Arial" w:cs="Arial"/>
        </w:rPr>
        <w:t xml:space="preserve">accessibility </w:t>
      </w:r>
      <w:r w:rsidR="00C51E74">
        <w:rPr>
          <w:rFonts w:ascii="Arial" w:hAnsi="Arial" w:cs="Arial"/>
        </w:rPr>
        <w:t>to</w:t>
      </w:r>
      <w:r w:rsidRPr="000A6279">
        <w:rPr>
          <w:rFonts w:ascii="Arial" w:hAnsi="Arial" w:cs="Arial"/>
        </w:rPr>
        <w:t xml:space="preserve"> public facilities.</w:t>
      </w:r>
    </w:p>
    <w:p w:rsidR="003737FF" w:rsidRPr="00116145" w:rsidRDefault="003737FF" w:rsidP="00BF1539">
      <w:pPr>
        <w:tabs>
          <w:tab w:val="left" w:pos="3399"/>
        </w:tabs>
        <w:spacing w:line="360" w:lineRule="auto"/>
        <w:rPr>
          <w:rFonts w:ascii="Arial" w:hAnsi="Arial" w:cs="Arial"/>
          <w:b/>
          <w:color w:val="FF0000"/>
          <w:u w:val="single"/>
        </w:rPr>
      </w:pPr>
    </w:p>
    <w:p w:rsidR="005F4741" w:rsidRPr="000A6279" w:rsidRDefault="005F4741" w:rsidP="00BF1539">
      <w:pPr>
        <w:spacing w:line="360" w:lineRule="auto"/>
        <w:outlineLvl w:val="1"/>
        <w:rPr>
          <w:rFonts w:ascii="Arial" w:hAnsi="Arial" w:cs="Arial"/>
          <w:b/>
        </w:rPr>
      </w:pPr>
      <w:bookmarkStart w:id="240" w:name="_Toc306786342"/>
      <w:bookmarkStart w:id="241" w:name="_Toc306806187"/>
      <w:bookmarkStart w:id="242" w:name="_Toc390096101"/>
      <w:r w:rsidRPr="000A6279">
        <w:rPr>
          <w:rFonts w:ascii="Arial" w:hAnsi="Arial" w:cs="Arial"/>
          <w:b/>
        </w:rPr>
        <w:t>6.</w:t>
      </w:r>
      <w:r w:rsidR="000A6279" w:rsidRPr="000A6279">
        <w:rPr>
          <w:rFonts w:ascii="Arial" w:hAnsi="Arial" w:cs="Arial"/>
          <w:b/>
        </w:rPr>
        <w:t>1</w:t>
      </w:r>
      <w:r w:rsidR="006D46DB">
        <w:rPr>
          <w:rFonts w:ascii="Arial" w:hAnsi="Arial" w:cs="Arial"/>
          <w:b/>
        </w:rPr>
        <w:tab/>
      </w:r>
      <w:r w:rsidRPr="000A6279">
        <w:rPr>
          <w:rFonts w:ascii="Arial" w:hAnsi="Arial" w:cs="Arial"/>
          <w:b/>
        </w:rPr>
        <w:t>Statutory Context</w:t>
      </w:r>
      <w:bookmarkEnd w:id="240"/>
      <w:bookmarkEnd w:id="241"/>
      <w:bookmarkEnd w:id="242"/>
      <w:r w:rsidRPr="000A6279">
        <w:rPr>
          <w:rFonts w:ascii="Arial" w:hAnsi="Arial" w:cs="Arial"/>
          <w:b/>
        </w:rPr>
        <w:t xml:space="preserve">  </w:t>
      </w:r>
    </w:p>
    <w:p w:rsidR="005F4741" w:rsidRPr="000A6279" w:rsidRDefault="005F4741" w:rsidP="00BF1539">
      <w:pPr>
        <w:spacing w:line="360" w:lineRule="auto"/>
        <w:rPr>
          <w:rFonts w:ascii="Arial" w:hAnsi="Arial" w:cs="Arial"/>
        </w:rPr>
      </w:pPr>
      <w:proofErr w:type="gramStart"/>
      <w:r w:rsidRPr="000A6279">
        <w:rPr>
          <w:rFonts w:ascii="Arial" w:hAnsi="Arial" w:cs="Arial"/>
        </w:rPr>
        <w:t xml:space="preserve">Section 10(2) of the </w:t>
      </w:r>
      <w:r w:rsidR="00B02359">
        <w:rPr>
          <w:rFonts w:ascii="Arial" w:hAnsi="Arial" w:cs="Arial"/>
        </w:rPr>
        <w:t>‘</w:t>
      </w:r>
      <w:r w:rsidRPr="000A6279">
        <w:rPr>
          <w:rFonts w:ascii="Arial" w:hAnsi="Arial" w:cs="Arial"/>
        </w:rPr>
        <w:t>Planning and Development Act</w:t>
      </w:r>
      <w:r w:rsidR="00B02359">
        <w:rPr>
          <w:rFonts w:ascii="Arial" w:hAnsi="Arial" w:cs="Arial"/>
        </w:rPr>
        <w:t>,’</w:t>
      </w:r>
      <w:r w:rsidRPr="000A6279">
        <w:rPr>
          <w:rFonts w:ascii="Arial" w:hAnsi="Arial" w:cs="Arial"/>
        </w:rPr>
        <w:t xml:space="preserve"> 2000, as amended requires that p</w:t>
      </w:r>
      <w:r w:rsidR="00B02359">
        <w:rPr>
          <w:rFonts w:ascii="Arial" w:hAnsi="Arial" w:cs="Arial"/>
        </w:rPr>
        <w:t>lanning authorities include</w:t>
      </w:r>
      <w:r w:rsidRPr="000A6279">
        <w:rPr>
          <w:rFonts w:ascii="Arial" w:hAnsi="Arial" w:cs="Arial"/>
        </w:rPr>
        <w:t xml:space="preserve"> a number of mandatory objectives in development plan</w:t>
      </w:r>
      <w:r w:rsidR="00B02359">
        <w:rPr>
          <w:rFonts w:ascii="Arial" w:hAnsi="Arial" w:cs="Arial"/>
        </w:rPr>
        <w:t>s</w:t>
      </w:r>
      <w:r w:rsidRPr="000A6279">
        <w:rPr>
          <w:rFonts w:ascii="Arial" w:hAnsi="Arial" w:cs="Arial"/>
        </w:rPr>
        <w:t>.</w:t>
      </w:r>
      <w:proofErr w:type="gramEnd"/>
      <w:r w:rsidRPr="000A6279">
        <w:rPr>
          <w:rFonts w:ascii="Arial" w:hAnsi="Arial" w:cs="Arial"/>
        </w:rPr>
        <w:t xml:space="preserve">  In terms of social infrastructure these are;</w:t>
      </w:r>
    </w:p>
    <w:p w:rsidR="005F4741" w:rsidRPr="000A6279" w:rsidRDefault="005F4741" w:rsidP="00D17166">
      <w:pPr>
        <w:numPr>
          <w:ilvl w:val="0"/>
          <w:numId w:val="37"/>
        </w:numPr>
        <w:spacing w:line="360" w:lineRule="auto"/>
        <w:rPr>
          <w:rFonts w:ascii="Arial" w:hAnsi="Arial" w:cs="Arial"/>
        </w:rPr>
      </w:pPr>
      <w:r w:rsidRPr="000A6279">
        <w:rPr>
          <w:rFonts w:ascii="Arial" w:hAnsi="Arial" w:cs="Arial"/>
        </w:rPr>
        <w:lastRenderedPageBreak/>
        <w:t>The zoning of lands for the use solely or primarily of particular purposes (included recreational and open space uses) where and to such an extent as the proper planning and sustainable development of the area, in the opinion of the Planning Authority, requires the uses to be indicated.</w:t>
      </w:r>
    </w:p>
    <w:p w:rsidR="005F4741" w:rsidRPr="000A6279" w:rsidRDefault="005F4741" w:rsidP="00D17166">
      <w:pPr>
        <w:numPr>
          <w:ilvl w:val="0"/>
          <w:numId w:val="37"/>
        </w:numPr>
        <w:spacing w:line="360" w:lineRule="auto"/>
        <w:rPr>
          <w:rFonts w:ascii="Arial" w:hAnsi="Arial" w:cs="Arial"/>
        </w:rPr>
      </w:pPr>
      <w:r w:rsidRPr="000A6279">
        <w:rPr>
          <w:rFonts w:ascii="Arial" w:hAnsi="Arial" w:cs="Arial"/>
        </w:rPr>
        <w:t>The integration of planning and sustainable development of the area with the social, community and cultural development of the area and its population.</w:t>
      </w:r>
    </w:p>
    <w:p w:rsidR="005F4741" w:rsidRPr="000A6279" w:rsidRDefault="005F4741" w:rsidP="00D17166">
      <w:pPr>
        <w:numPr>
          <w:ilvl w:val="0"/>
          <w:numId w:val="37"/>
        </w:numPr>
        <w:spacing w:line="360" w:lineRule="auto"/>
        <w:rPr>
          <w:rFonts w:ascii="Arial" w:hAnsi="Arial" w:cs="Arial"/>
        </w:rPr>
      </w:pPr>
      <w:r w:rsidRPr="000A6279">
        <w:rPr>
          <w:rFonts w:ascii="Arial" w:hAnsi="Arial" w:cs="Arial"/>
        </w:rPr>
        <w:t>The preservation, improvement a</w:t>
      </w:r>
      <w:r w:rsidR="00C51E74">
        <w:rPr>
          <w:rFonts w:ascii="Arial" w:hAnsi="Arial" w:cs="Arial"/>
        </w:rPr>
        <w:t>n</w:t>
      </w:r>
      <w:r w:rsidRPr="000A6279">
        <w:rPr>
          <w:rFonts w:ascii="Arial" w:hAnsi="Arial" w:cs="Arial"/>
        </w:rPr>
        <w:t xml:space="preserve">d extension of amenities </w:t>
      </w:r>
      <w:r w:rsidR="00C51E74">
        <w:rPr>
          <w:rFonts w:ascii="Arial" w:hAnsi="Arial" w:cs="Arial"/>
        </w:rPr>
        <w:t xml:space="preserve">including </w:t>
      </w:r>
      <w:r w:rsidRPr="000A6279">
        <w:rPr>
          <w:rFonts w:ascii="Arial" w:hAnsi="Arial" w:cs="Arial"/>
        </w:rPr>
        <w:t>recreational amenities.</w:t>
      </w:r>
    </w:p>
    <w:p w:rsidR="005F4741" w:rsidRPr="000A6279" w:rsidRDefault="005F4741" w:rsidP="00D17166">
      <w:pPr>
        <w:numPr>
          <w:ilvl w:val="0"/>
          <w:numId w:val="37"/>
        </w:numPr>
        <w:spacing w:line="360" w:lineRule="auto"/>
        <w:rPr>
          <w:rFonts w:ascii="Arial" w:hAnsi="Arial" w:cs="Arial"/>
        </w:rPr>
      </w:pPr>
      <w:r w:rsidRPr="000A6279">
        <w:rPr>
          <w:rFonts w:ascii="Arial" w:hAnsi="Arial" w:cs="Arial"/>
        </w:rPr>
        <w:t xml:space="preserve">The provision or facilitation of the provision, of services for the community including, in particular, schools, crèches and other recreational and childcare facilities.  </w:t>
      </w:r>
    </w:p>
    <w:p w:rsidR="005F4741" w:rsidRPr="000A6279" w:rsidRDefault="005F4741" w:rsidP="00BF1539">
      <w:pPr>
        <w:spacing w:line="360" w:lineRule="auto"/>
        <w:rPr>
          <w:rFonts w:ascii="Arial" w:hAnsi="Arial" w:cs="Arial"/>
        </w:rPr>
      </w:pPr>
      <w:proofErr w:type="gramStart"/>
      <w:r w:rsidRPr="000A6279">
        <w:rPr>
          <w:rFonts w:ascii="Arial" w:hAnsi="Arial" w:cs="Arial"/>
        </w:rPr>
        <w:t xml:space="preserve">The First Schedule of the </w:t>
      </w:r>
      <w:r w:rsidR="00B02359">
        <w:rPr>
          <w:rFonts w:ascii="Arial" w:hAnsi="Arial" w:cs="Arial"/>
        </w:rPr>
        <w:t>‘</w:t>
      </w:r>
      <w:r w:rsidRPr="000A6279">
        <w:rPr>
          <w:rFonts w:ascii="Arial" w:hAnsi="Arial" w:cs="Arial"/>
        </w:rPr>
        <w:t>Planning and Development Act</w:t>
      </w:r>
      <w:r w:rsidR="00B02359">
        <w:rPr>
          <w:rFonts w:ascii="Arial" w:hAnsi="Arial" w:cs="Arial"/>
        </w:rPr>
        <w:t>,’</w:t>
      </w:r>
      <w:r w:rsidRPr="000A6279">
        <w:rPr>
          <w:rFonts w:ascii="Arial" w:hAnsi="Arial" w:cs="Arial"/>
        </w:rPr>
        <w:t xml:space="preserve"> 2000, as amended, lists purposes for which objectives may be </w:t>
      </w:r>
      <w:r w:rsidR="00B02359">
        <w:rPr>
          <w:rFonts w:ascii="Arial" w:hAnsi="Arial" w:cs="Arial"/>
        </w:rPr>
        <w:t>included in development plans.</w:t>
      </w:r>
      <w:proofErr w:type="gramEnd"/>
      <w:r w:rsidR="00B02359">
        <w:rPr>
          <w:rFonts w:ascii="Arial" w:hAnsi="Arial" w:cs="Arial"/>
        </w:rPr>
        <w:t xml:space="preserve"> </w:t>
      </w:r>
      <w:r w:rsidRPr="000A6279">
        <w:rPr>
          <w:rFonts w:ascii="Arial" w:hAnsi="Arial" w:cs="Arial"/>
        </w:rPr>
        <w:t>Part III of the First Schedule deals with community facilities and includes the following objectives:</w:t>
      </w:r>
    </w:p>
    <w:p w:rsidR="005F4741" w:rsidRPr="000A6279" w:rsidRDefault="005F4741" w:rsidP="00D17166">
      <w:pPr>
        <w:numPr>
          <w:ilvl w:val="0"/>
          <w:numId w:val="38"/>
        </w:numPr>
        <w:spacing w:line="360" w:lineRule="auto"/>
        <w:rPr>
          <w:rFonts w:ascii="Arial" w:hAnsi="Arial" w:cs="Arial"/>
        </w:rPr>
      </w:pPr>
      <w:r w:rsidRPr="000A6279">
        <w:rPr>
          <w:rFonts w:ascii="Arial" w:hAnsi="Arial" w:cs="Arial"/>
        </w:rPr>
        <w:t>Facilitating the provision and siting of services and facilities necessary for the com</w:t>
      </w:r>
      <w:r w:rsidR="00B02359">
        <w:rPr>
          <w:rFonts w:ascii="Arial" w:hAnsi="Arial" w:cs="Arial"/>
        </w:rPr>
        <w:t>munity, including the following;</w:t>
      </w:r>
    </w:p>
    <w:p w:rsidR="005F4741" w:rsidRPr="000A6279" w:rsidRDefault="00A55FC4" w:rsidP="00D17166">
      <w:pPr>
        <w:numPr>
          <w:ilvl w:val="1"/>
          <w:numId w:val="35"/>
        </w:numPr>
        <w:spacing w:line="360" w:lineRule="auto"/>
        <w:rPr>
          <w:rFonts w:ascii="Arial" w:hAnsi="Arial" w:cs="Arial"/>
        </w:rPr>
      </w:pPr>
      <w:r w:rsidRPr="007D5DDA">
        <w:rPr>
          <w:rFonts w:ascii="Arial" w:hAnsi="Arial" w:cs="Arial"/>
        </w:rPr>
        <w:t>Hospital, Acute Care Facilities</w:t>
      </w:r>
      <w:r w:rsidR="005F4741" w:rsidRPr="007D5DDA">
        <w:rPr>
          <w:rFonts w:ascii="Arial" w:hAnsi="Arial" w:cs="Arial"/>
        </w:rPr>
        <w:t xml:space="preserve"> an</w:t>
      </w:r>
      <w:r w:rsidR="005F4741" w:rsidRPr="000A6279">
        <w:rPr>
          <w:rFonts w:ascii="Arial" w:hAnsi="Arial" w:cs="Arial"/>
        </w:rPr>
        <w:t>d other healthcare facilities.</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Centres for the social, economic, recreational, cultural, environmental, or general development of the community.</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Places of public worship and meeting halls.</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Recreational facilities and open spaces, including caravan and camping parks, sports grounds and playgrounds.</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Shopping and banking facilities.</w:t>
      </w:r>
    </w:p>
    <w:p w:rsidR="005F4741" w:rsidRPr="000A6279" w:rsidRDefault="005F4741" w:rsidP="00D17166">
      <w:pPr>
        <w:numPr>
          <w:ilvl w:val="1"/>
          <w:numId w:val="35"/>
        </w:numPr>
        <w:spacing w:line="360" w:lineRule="auto"/>
        <w:rPr>
          <w:rFonts w:ascii="Arial" w:hAnsi="Arial" w:cs="Arial"/>
        </w:rPr>
      </w:pPr>
      <w:r w:rsidRPr="000A6279">
        <w:rPr>
          <w:rFonts w:ascii="Arial" w:hAnsi="Arial" w:cs="Arial"/>
        </w:rPr>
        <w:t>Reserving land for burial grounds.</w:t>
      </w:r>
    </w:p>
    <w:p w:rsidR="005F4741" w:rsidRPr="000A6279" w:rsidRDefault="005F4741" w:rsidP="00BF1539">
      <w:pPr>
        <w:spacing w:line="360" w:lineRule="auto"/>
        <w:rPr>
          <w:rFonts w:ascii="Arial" w:hAnsi="Arial" w:cs="Arial"/>
        </w:rPr>
      </w:pPr>
      <w:r w:rsidRPr="000A6279">
        <w:rPr>
          <w:rFonts w:ascii="Arial" w:hAnsi="Arial" w:cs="Arial"/>
        </w:rPr>
        <w:t xml:space="preserve">It should be noted that specific objectives concerning reservation of land for community infrastructure will be addressed in the individual plans for each urban area.  </w:t>
      </w:r>
    </w:p>
    <w:p w:rsidR="003737FF" w:rsidRDefault="003737FF" w:rsidP="00BF1539">
      <w:pPr>
        <w:spacing w:line="360" w:lineRule="auto"/>
        <w:outlineLvl w:val="1"/>
        <w:rPr>
          <w:rFonts w:ascii="Arial" w:hAnsi="Arial" w:cs="Arial"/>
          <w:b/>
        </w:rPr>
      </w:pPr>
      <w:bookmarkStart w:id="243" w:name="_Toc306786343"/>
      <w:bookmarkStart w:id="244" w:name="_Toc306806188"/>
    </w:p>
    <w:p w:rsidR="005F4741" w:rsidRPr="00CA01C9" w:rsidRDefault="005F4741" w:rsidP="00BF1539">
      <w:pPr>
        <w:spacing w:line="360" w:lineRule="auto"/>
        <w:outlineLvl w:val="1"/>
        <w:rPr>
          <w:rFonts w:ascii="Arial" w:hAnsi="Arial" w:cs="Arial"/>
          <w:b/>
        </w:rPr>
      </w:pPr>
      <w:bookmarkStart w:id="245" w:name="_Toc390096102"/>
      <w:r w:rsidRPr="00CA01C9">
        <w:rPr>
          <w:rFonts w:ascii="Arial" w:hAnsi="Arial" w:cs="Arial"/>
          <w:b/>
        </w:rPr>
        <w:t>6.</w:t>
      </w:r>
      <w:r w:rsidR="000A6279" w:rsidRPr="00CA01C9">
        <w:rPr>
          <w:rFonts w:ascii="Arial" w:hAnsi="Arial" w:cs="Arial"/>
          <w:b/>
        </w:rPr>
        <w:t>2</w:t>
      </w:r>
      <w:r w:rsidR="006D46DB">
        <w:rPr>
          <w:rFonts w:ascii="Arial" w:hAnsi="Arial" w:cs="Arial"/>
          <w:b/>
        </w:rPr>
        <w:tab/>
      </w:r>
      <w:r w:rsidRPr="00CA01C9">
        <w:rPr>
          <w:rFonts w:ascii="Arial" w:hAnsi="Arial" w:cs="Arial"/>
          <w:b/>
        </w:rPr>
        <w:t>Policy Context</w:t>
      </w:r>
      <w:bookmarkEnd w:id="243"/>
      <w:bookmarkEnd w:id="244"/>
      <w:bookmarkEnd w:id="245"/>
    </w:p>
    <w:p w:rsidR="005F4741" w:rsidRPr="00CA01C9" w:rsidRDefault="005F4741" w:rsidP="00BF1539">
      <w:pPr>
        <w:spacing w:line="360" w:lineRule="auto"/>
        <w:rPr>
          <w:rFonts w:ascii="Arial" w:hAnsi="Arial" w:cs="Arial"/>
        </w:rPr>
      </w:pPr>
      <w:r w:rsidRPr="00CA01C9">
        <w:rPr>
          <w:rFonts w:ascii="Arial" w:hAnsi="Arial" w:cs="Arial"/>
        </w:rPr>
        <w:t xml:space="preserve">The NSS and the </w:t>
      </w:r>
      <w:r w:rsidR="00B02359">
        <w:rPr>
          <w:rFonts w:ascii="Arial" w:hAnsi="Arial" w:cs="Arial"/>
        </w:rPr>
        <w:t>BRPG stress</w:t>
      </w:r>
      <w:r w:rsidRPr="00CA01C9">
        <w:rPr>
          <w:rFonts w:ascii="Arial" w:hAnsi="Arial" w:cs="Arial"/>
        </w:rPr>
        <w:t xml:space="preserve"> the importance of developing strong, vibrant and sustainable communities. The overriding aim of the NSS is to promote a better spread of job opportunities, high quality of life for all and better places to live and work in.  The NSS indicates that;</w:t>
      </w:r>
    </w:p>
    <w:p w:rsidR="005F4741" w:rsidRPr="00CA01C9" w:rsidRDefault="00B02359" w:rsidP="00B02359">
      <w:pPr>
        <w:spacing w:line="360" w:lineRule="auto"/>
        <w:ind w:left="720"/>
        <w:rPr>
          <w:rFonts w:ascii="Arial" w:hAnsi="Arial" w:cs="Arial"/>
        </w:rPr>
      </w:pPr>
      <w:r>
        <w:rPr>
          <w:rFonts w:ascii="Arial" w:hAnsi="Arial" w:cs="Arial"/>
        </w:rPr>
        <w:lastRenderedPageBreak/>
        <w:t>‘</w:t>
      </w:r>
      <w:r w:rsidR="005F4741" w:rsidRPr="00CA01C9">
        <w:rPr>
          <w:rFonts w:ascii="Arial" w:hAnsi="Arial" w:cs="Arial"/>
        </w:rPr>
        <w:t>The enhancement of quality of life, through integrating the provision of social infrastructure with policies that affect where people live and work, is dependent on the fact that different types of infrastructure are appropriate to different points within</w:t>
      </w:r>
      <w:r>
        <w:rPr>
          <w:rFonts w:ascii="Arial" w:hAnsi="Arial" w:cs="Arial"/>
        </w:rPr>
        <w:t xml:space="preserve"> the urban and rural structure.’</w:t>
      </w:r>
    </w:p>
    <w:p w:rsidR="005F4741" w:rsidRDefault="005F4741" w:rsidP="00BF1539">
      <w:pPr>
        <w:spacing w:line="360" w:lineRule="auto"/>
        <w:rPr>
          <w:rFonts w:ascii="Arial" w:hAnsi="Arial" w:cs="Arial"/>
        </w:rPr>
      </w:pPr>
      <w:r w:rsidRPr="00CA01C9">
        <w:rPr>
          <w:rFonts w:ascii="Arial" w:hAnsi="Arial" w:cs="Arial"/>
        </w:rPr>
        <w:t xml:space="preserve">Cavan County </w:t>
      </w:r>
      <w:r w:rsidR="00CE39F9">
        <w:rPr>
          <w:rFonts w:ascii="Arial" w:hAnsi="Arial" w:cs="Arial"/>
        </w:rPr>
        <w:t>Council</w:t>
      </w:r>
      <w:r w:rsidRPr="00CA01C9">
        <w:rPr>
          <w:rFonts w:ascii="Arial" w:hAnsi="Arial" w:cs="Arial"/>
        </w:rPr>
        <w:t xml:space="preserve"> recognise</w:t>
      </w:r>
      <w:r w:rsidR="00CA01C9" w:rsidRPr="00CA01C9">
        <w:rPr>
          <w:rFonts w:ascii="Arial" w:hAnsi="Arial" w:cs="Arial"/>
        </w:rPr>
        <w:t>s</w:t>
      </w:r>
      <w:r w:rsidRPr="00CA01C9">
        <w:rPr>
          <w:rFonts w:ascii="Arial" w:hAnsi="Arial" w:cs="Arial"/>
        </w:rPr>
        <w:t xml:space="preserve"> that various settlements throughout the County require different com</w:t>
      </w:r>
      <w:r w:rsidR="00B02359">
        <w:rPr>
          <w:rFonts w:ascii="Arial" w:hAnsi="Arial" w:cs="Arial"/>
        </w:rPr>
        <w:t xml:space="preserve">munity infrastructure. </w:t>
      </w:r>
      <w:r w:rsidRPr="00CA01C9">
        <w:rPr>
          <w:rFonts w:ascii="Arial" w:hAnsi="Arial" w:cs="Arial"/>
        </w:rPr>
        <w:t xml:space="preserve">Cavan County Council aims to provide for the future </w:t>
      </w:r>
      <w:r w:rsidR="00CA01C9" w:rsidRPr="00CA01C9">
        <w:rPr>
          <w:rFonts w:ascii="Arial" w:hAnsi="Arial" w:cs="Arial"/>
        </w:rPr>
        <w:t xml:space="preserve">needs </w:t>
      </w:r>
      <w:r w:rsidRPr="00CA01C9">
        <w:rPr>
          <w:rFonts w:ascii="Arial" w:hAnsi="Arial" w:cs="Arial"/>
        </w:rPr>
        <w:t>of the residents of the county</w:t>
      </w:r>
      <w:r w:rsidR="00CA01C9" w:rsidRPr="00CA01C9">
        <w:rPr>
          <w:rFonts w:ascii="Arial" w:hAnsi="Arial" w:cs="Arial"/>
        </w:rPr>
        <w:t xml:space="preserve"> and</w:t>
      </w:r>
      <w:r w:rsidRPr="00CA01C9">
        <w:rPr>
          <w:rFonts w:ascii="Arial" w:hAnsi="Arial" w:cs="Arial"/>
        </w:rPr>
        <w:t xml:space="preserve"> ensur</w:t>
      </w:r>
      <w:r w:rsidR="00CA01C9" w:rsidRPr="00CA01C9">
        <w:rPr>
          <w:rFonts w:ascii="Arial" w:hAnsi="Arial" w:cs="Arial"/>
        </w:rPr>
        <w:t>e</w:t>
      </w:r>
      <w:r w:rsidRPr="00CA01C9">
        <w:rPr>
          <w:rFonts w:ascii="Arial" w:hAnsi="Arial" w:cs="Arial"/>
        </w:rPr>
        <w:t xml:space="preserve"> the provision of required services and facilities by means of consultation</w:t>
      </w:r>
      <w:r w:rsidR="00CA01C9" w:rsidRPr="00CA01C9">
        <w:rPr>
          <w:rFonts w:ascii="Arial" w:hAnsi="Arial" w:cs="Arial"/>
        </w:rPr>
        <w:t xml:space="preserve"> with available and relevant groups and bodies</w:t>
      </w:r>
      <w:r w:rsidRPr="00CA01C9">
        <w:rPr>
          <w:rFonts w:ascii="Arial" w:hAnsi="Arial" w:cs="Arial"/>
        </w:rPr>
        <w:t xml:space="preserve">.  </w:t>
      </w:r>
    </w:p>
    <w:p w:rsidR="005F4741" w:rsidRPr="00CA01C9" w:rsidRDefault="00CA01C9" w:rsidP="00BF1539">
      <w:pPr>
        <w:spacing w:line="360" w:lineRule="auto"/>
        <w:rPr>
          <w:rFonts w:ascii="Arial" w:hAnsi="Arial" w:cs="Arial"/>
        </w:rPr>
      </w:pPr>
      <w:r>
        <w:rPr>
          <w:rFonts w:ascii="Arial" w:hAnsi="Arial" w:cs="Arial"/>
        </w:rPr>
        <w:t xml:space="preserve">The provision of social, community </w:t>
      </w:r>
      <w:r w:rsidR="00CE39F9">
        <w:rPr>
          <w:rFonts w:ascii="Arial" w:hAnsi="Arial" w:cs="Arial"/>
        </w:rPr>
        <w:t>and</w:t>
      </w:r>
      <w:r>
        <w:rPr>
          <w:rFonts w:ascii="Arial" w:hAnsi="Arial" w:cs="Arial"/>
        </w:rPr>
        <w:t xml:space="preserve"> leisure facilities and services has an important impact on improving quality of life for all.  </w:t>
      </w:r>
      <w:r w:rsidR="00B02359">
        <w:rPr>
          <w:rFonts w:ascii="Arial" w:hAnsi="Arial" w:cs="Arial"/>
        </w:rPr>
        <w:t>Consultation for the ‘</w:t>
      </w:r>
      <w:r w:rsidR="005F4741" w:rsidRPr="00CA01C9">
        <w:rPr>
          <w:rFonts w:ascii="Arial" w:hAnsi="Arial" w:cs="Arial"/>
        </w:rPr>
        <w:t xml:space="preserve">Cavan Anti Poverty Strategy </w:t>
      </w:r>
      <w:r w:rsidR="00B02359">
        <w:rPr>
          <w:rFonts w:ascii="Arial" w:hAnsi="Arial" w:cs="Arial"/>
        </w:rPr>
        <w:t xml:space="preserve">‘ </w:t>
      </w:r>
      <w:r w:rsidRPr="00CA01C9">
        <w:rPr>
          <w:rFonts w:ascii="Arial" w:hAnsi="Arial" w:cs="Arial"/>
        </w:rPr>
        <w:t xml:space="preserve">for example </w:t>
      </w:r>
      <w:r w:rsidR="005F4741" w:rsidRPr="00CA01C9">
        <w:rPr>
          <w:rFonts w:ascii="Arial" w:hAnsi="Arial" w:cs="Arial"/>
        </w:rPr>
        <w:t>(2011-2015) indicated that local communities place a high priority on the availability of amenity facilities and recreational space for community use, improved transport options, targeted environmental e</w:t>
      </w:r>
      <w:r w:rsidR="00C51E74">
        <w:rPr>
          <w:rFonts w:ascii="Arial" w:hAnsi="Arial" w:cs="Arial"/>
        </w:rPr>
        <w:t>nhancements in urban communities</w:t>
      </w:r>
      <w:r w:rsidR="005F4741" w:rsidRPr="00CA01C9">
        <w:rPr>
          <w:rFonts w:ascii="Arial" w:hAnsi="Arial" w:cs="Arial"/>
        </w:rPr>
        <w:t xml:space="preserve"> and support for the expansion of broadband infrastructure as a means to improving quality of life and inclusion for all. This local plan is modelled on the lifecycle approach contained in the </w:t>
      </w:r>
      <w:r w:rsidR="00B02359">
        <w:rPr>
          <w:rFonts w:ascii="Arial" w:hAnsi="Arial" w:cs="Arial"/>
        </w:rPr>
        <w:t>‘</w:t>
      </w:r>
      <w:r w:rsidR="005F4741" w:rsidRPr="00CA01C9">
        <w:rPr>
          <w:rFonts w:ascii="Arial" w:hAnsi="Arial" w:cs="Arial"/>
        </w:rPr>
        <w:t>National Anti Poverty Strategy.</w:t>
      </w:r>
      <w:r w:rsidR="00B02359">
        <w:rPr>
          <w:rFonts w:ascii="Arial" w:hAnsi="Arial" w:cs="Arial"/>
        </w:rPr>
        <w:t>’</w:t>
      </w:r>
    </w:p>
    <w:p w:rsidR="005F4741" w:rsidRPr="00116145" w:rsidRDefault="005F4741" w:rsidP="00BF1539">
      <w:pPr>
        <w:spacing w:line="360" w:lineRule="auto"/>
        <w:rPr>
          <w:rFonts w:ascii="Arial" w:hAnsi="Arial" w:cs="Arial"/>
          <w:color w:val="FF0000"/>
        </w:rPr>
      </w:pPr>
    </w:p>
    <w:p w:rsidR="005F4741" w:rsidRPr="00A029E2" w:rsidRDefault="005F4741" w:rsidP="00BF1539">
      <w:pPr>
        <w:spacing w:line="360" w:lineRule="auto"/>
        <w:outlineLvl w:val="1"/>
        <w:rPr>
          <w:rFonts w:ascii="Arial" w:hAnsi="Arial" w:cs="Arial"/>
        </w:rPr>
      </w:pPr>
      <w:bookmarkStart w:id="246" w:name="_Toc390096103"/>
      <w:r w:rsidRPr="00A029E2">
        <w:rPr>
          <w:rFonts w:ascii="Arial" w:hAnsi="Arial" w:cs="Arial"/>
          <w:b/>
        </w:rPr>
        <w:t>6.</w:t>
      </w:r>
      <w:r w:rsidR="007E4CB3">
        <w:rPr>
          <w:rFonts w:ascii="Arial" w:hAnsi="Arial" w:cs="Arial"/>
          <w:b/>
        </w:rPr>
        <w:t>3</w:t>
      </w:r>
      <w:r w:rsidR="006D46DB">
        <w:rPr>
          <w:rFonts w:ascii="Arial" w:hAnsi="Arial" w:cs="Arial"/>
          <w:b/>
        </w:rPr>
        <w:tab/>
      </w:r>
      <w:r w:rsidRPr="00A029E2">
        <w:rPr>
          <w:rFonts w:ascii="Arial" w:hAnsi="Arial" w:cs="Arial"/>
          <w:b/>
        </w:rPr>
        <w:t>Social Inclusion</w:t>
      </w:r>
      <w:bookmarkEnd w:id="246"/>
      <w:r w:rsidRPr="00A029E2">
        <w:rPr>
          <w:rFonts w:ascii="Arial" w:hAnsi="Arial" w:cs="Arial"/>
          <w:b/>
        </w:rPr>
        <w:t xml:space="preserve"> </w:t>
      </w:r>
    </w:p>
    <w:p w:rsidR="005F4741" w:rsidRPr="00A029E2" w:rsidRDefault="005F4741" w:rsidP="00BF1539">
      <w:pPr>
        <w:spacing w:line="360" w:lineRule="auto"/>
        <w:rPr>
          <w:rFonts w:ascii="Arial" w:hAnsi="Arial" w:cs="Arial"/>
        </w:rPr>
      </w:pPr>
      <w:r w:rsidRPr="00A029E2">
        <w:rPr>
          <w:rFonts w:ascii="Arial" w:hAnsi="Arial" w:cs="Arial"/>
        </w:rPr>
        <w:t xml:space="preserve">Cavan County Council </w:t>
      </w:r>
      <w:r w:rsidR="00A029E2" w:rsidRPr="00A029E2">
        <w:rPr>
          <w:rFonts w:ascii="Arial" w:hAnsi="Arial" w:cs="Arial"/>
        </w:rPr>
        <w:t xml:space="preserve">is </w:t>
      </w:r>
      <w:r w:rsidRPr="00A029E2">
        <w:rPr>
          <w:rFonts w:ascii="Arial" w:hAnsi="Arial" w:cs="Arial"/>
        </w:rPr>
        <w:t>committed to developing a society based on equality, inclusion and participation for all</w:t>
      </w:r>
      <w:r w:rsidR="00B02359">
        <w:rPr>
          <w:rFonts w:ascii="Arial" w:hAnsi="Arial" w:cs="Arial"/>
        </w:rPr>
        <w:t xml:space="preserve">. </w:t>
      </w:r>
      <w:r w:rsidR="00A029E2" w:rsidRPr="00A029E2">
        <w:rPr>
          <w:rFonts w:ascii="Arial" w:hAnsi="Arial" w:cs="Arial"/>
        </w:rPr>
        <w:t xml:space="preserve">Each </w:t>
      </w:r>
      <w:r w:rsidRPr="00A029E2">
        <w:rPr>
          <w:rFonts w:ascii="Arial" w:hAnsi="Arial" w:cs="Arial"/>
        </w:rPr>
        <w:t>person ha</w:t>
      </w:r>
      <w:r w:rsidR="00A029E2" w:rsidRPr="00A029E2">
        <w:rPr>
          <w:rFonts w:ascii="Arial" w:hAnsi="Arial" w:cs="Arial"/>
        </w:rPr>
        <w:t xml:space="preserve">s </w:t>
      </w:r>
      <w:r w:rsidRPr="00A029E2">
        <w:rPr>
          <w:rFonts w:ascii="Arial" w:hAnsi="Arial" w:cs="Arial"/>
        </w:rPr>
        <w:t>a right to live their life in a pleasant</w:t>
      </w:r>
      <w:r w:rsidR="00A029E2" w:rsidRPr="00A029E2">
        <w:rPr>
          <w:rFonts w:ascii="Arial" w:hAnsi="Arial" w:cs="Arial"/>
        </w:rPr>
        <w:t xml:space="preserve">, safe environment with access to all </w:t>
      </w:r>
      <w:r w:rsidRPr="00A029E2">
        <w:rPr>
          <w:rFonts w:ascii="Arial" w:hAnsi="Arial" w:cs="Arial"/>
        </w:rPr>
        <w:t>services and f</w:t>
      </w:r>
      <w:r w:rsidR="00A029E2" w:rsidRPr="00A029E2">
        <w:rPr>
          <w:rFonts w:ascii="Arial" w:hAnsi="Arial" w:cs="Arial"/>
        </w:rPr>
        <w:t xml:space="preserve">acilities and to </w:t>
      </w:r>
      <w:r w:rsidRPr="00A029E2">
        <w:rPr>
          <w:rFonts w:ascii="Arial" w:hAnsi="Arial" w:cs="Arial"/>
        </w:rPr>
        <w:t xml:space="preserve">fulfil </w:t>
      </w:r>
      <w:r w:rsidR="00A029E2" w:rsidRPr="00A029E2">
        <w:rPr>
          <w:rFonts w:ascii="Arial" w:hAnsi="Arial" w:cs="Arial"/>
        </w:rPr>
        <w:t>their aspirations and potential</w:t>
      </w:r>
      <w:r w:rsidR="00B02359">
        <w:rPr>
          <w:rFonts w:ascii="Arial" w:hAnsi="Arial" w:cs="Arial"/>
        </w:rPr>
        <w:t xml:space="preserve">. </w:t>
      </w:r>
      <w:r w:rsidRPr="00A029E2">
        <w:rPr>
          <w:rFonts w:ascii="Arial" w:hAnsi="Arial" w:cs="Arial"/>
        </w:rPr>
        <w:t>In all communities, despite the provision of community services and opportunities, certain groups and individuals tend to remain isolated and face barriers in accessing the</w:t>
      </w:r>
      <w:r w:rsidR="00B02359">
        <w:rPr>
          <w:rFonts w:ascii="Arial" w:hAnsi="Arial" w:cs="Arial"/>
        </w:rPr>
        <w:t xml:space="preserve"> same opportunities as others. </w:t>
      </w:r>
      <w:r w:rsidRPr="00A029E2">
        <w:rPr>
          <w:rFonts w:ascii="Arial" w:hAnsi="Arial" w:cs="Arial"/>
        </w:rPr>
        <w:t>A dedicated ‘Social Inclu</w:t>
      </w:r>
      <w:r w:rsidR="00B02359">
        <w:rPr>
          <w:rFonts w:ascii="Arial" w:hAnsi="Arial" w:cs="Arial"/>
        </w:rPr>
        <w:t xml:space="preserve">sion’ unit was set up in 2007. </w:t>
      </w:r>
      <w:r w:rsidRPr="00A029E2">
        <w:rPr>
          <w:rFonts w:ascii="Arial" w:hAnsi="Arial" w:cs="Arial"/>
        </w:rPr>
        <w:t xml:space="preserve">The role of the Social Inclusion Unit is to work with other agencies, to support the local authorities’ involvement in tackling social exclusion across the range of their activities in </w:t>
      </w:r>
      <w:r w:rsidR="00B02359">
        <w:rPr>
          <w:rFonts w:ascii="Arial" w:hAnsi="Arial" w:cs="Arial"/>
        </w:rPr>
        <w:t xml:space="preserve">a cohesive and focused manner. </w:t>
      </w:r>
      <w:r w:rsidRPr="00A029E2">
        <w:rPr>
          <w:rFonts w:ascii="Arial" w:hAnsi="Arial" w:cs="Arial"/>
        </w:rPr>
        <w:t xml:space="preserve">The Unit is responsible for raising awareness of social inclusion issues in all Departments as well as with elected members.  </w:t>
      </w:r>
    </w:p>
    <w:p w:rsidR="005F4741" w:rsidRDefault="005F4741" w:rsidP="00BF1539">
      <w:pPr>
        <w:spacing w:line="360" w:lineRule="auto"/>
        <w:rPr>
          <w:rFonts w:ascii="Arial" w:hAnsi="Arial" w:cs="Arial"/>
          <w:color w:val="FF0000"/>
        </w:rPr>
      </w:pPr>
    </w:p>
    <w:p w:rsidR="00B02359" w:rsidRDefault="00B02359" w:rsidP="00BF1539">
      <w:pPr>
        <w:spacing w:line="360" w:lineRule="auto"/>
        <w:rPr>
          <w:rFonts w:ascii="Arial" w:hAnsi="Arial" w:cs="Arial"/>
          <w:color w:val="FF0000"/>
        </w:rPr>
      </w:pPr>
    </w:p>
    <w:p w:rsidR="00B02359" w:rsidRDefault="00B02359" w:rsidP="00BF1539">
      <w:pPr>
        <w:spacing w:line="360" w:lineRule="auto"/>
        <w:rPr>
          <w:rFonts w:ascii="Arial" w:hAnsi="Arial" w:cs="Arial"/>
          <w:color w:val="FF0000"/>
        </w:rPr>
      </w:pPr>
    </w:p>
    <w:p w:rsidR="00B435B6" w:rsidRPr="00116145" w:rsidRDefault="00B435B6" w:rsidP="00BF1539">
      <w:pPr>
        <w:spacing w:line="360" w:lineRule="auto"/>
        <w:rPr>
          <w:rFonts w:ascii="Arial" w:hAnsi="Arial" w:cs="Arial"/>
          <w:color w:val="FF0000"/>
        </w:rPr>
      </w:pPr>
    </w:p>
    <w:p w:rsidR="005F4741" w:rsidRPr="00A029E2" w:rsidRDefault="005F4741" w:rsidP="00A029E2">
      <w:pPr>
        <w:spacing w:line="360" w:lineRule="auto"/>
        <w:rPr>
          <w:rFonts w:ascii="Arial" w:hAnsi="Arial" w:cs="Arial"/>
          <w:b/>
        </w:rPr>
      </w:pPr>
      <w:r w:rsidRPr="00A029E2">
        <w:rPr>
          <w:rFonts w:ascii="Arial" w:hAnsi="Arial" w:cs="Arial"/>
          <w:b/>
        </w:rPr>
        <w:lastRenderedPageBreak/>
        <w:t xml:space="preserve">Social Inclusion Policies </w:t>
      </w:r>
    </w:p>
    <w:p w:rsidR="005F4741" w:rsidRPr="00A029E2"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P1</w:t>
      </w:r>
      <w:r w:rsidRPr="00A029E2">
        <w:rPr>
          <w:rFonts w:ascii="Arial" w:hAnsi="Arial" w:cs="Arial"/>
        </w:rPr>
        <w:t xml:space="preserve"> Seek to improve equality of access to and provision of community infrastructure in the county.</w:t>
      </w:r>
    </w:p>
    <w:p w:rsidR="003737FF" w:rsidRDefault="003737FF" w:rsidP="00A029E2">
      <w:pPr>
        <w:spacing w:line="360" w:lineRule="auto"/>
        <w:rPr>
          <w:rFonts w:ascii="Arial" w:hAnsi="Arial" w:cs="Arial"/>
          <w:b/>
        </w:rPr>
      </w:pPr>
    </w:p>
    <w:p w:rsidR="00537B88" w:rsidRPr="007D5DDA" w:rsidRDefault="00537B88" w:rsidP="00537B88">
      <w:pPr>
        <w:spacing w:line="360" w:lineRule="auto"/>
        <w:rPr>
          <w:rFonts w:ascii="Arial" w:hAnsi="Arial" w:cs="Arial"/>
        </w:rPr>
      </w:pPr>
      <w:proofErr w:type="gramStart"/>
      <w:r w:rsidRPr="007D5DDA">
        <w:rPr>
          <w:rFonts w:ascii="Arial" w:hAnsi="Arial" w:cs="Arial"/>
          <w:b/>
        </w:rPr>
        <w:t>S</w:t>
      </w:r>
      <w:r w:rsidR="007C57FC" w:rsidRPr="007D5DDA">
        <w:rPr>
          <w:rFonts w:ascii="Arial" w:hAnsi="Arial" w:cs="Arial"/>
          <w:b/>
        </w:rPr>
        <w:t>C</w:t>
      </w:r>
      <w:r w:rsidRPr="007D5DDA">
        <w:rPr>
          <w:rFonts w:ascii="Arial" w:hAnsi="Arial" w:cs="Arial"/>
          <w:b/>
        </w:rPr>
        <w:t>P2</w:t>
      </w:r>
      <w:r w:rsidRPr="007D5DDA">
        <w:rPr>
          <w:rFonts w:ascii="Arial" w:hAnsi="Arial" w:cs="Arial"/>
        </w:rPr>
        <w:t xml:space="preserve"> Encourage and support social inclusion in the county.</w:t>
      </w:r>
      <w:proofErr w:type="gramEnd"/>
    </w:p>
    <w:p w:rsidR="005F4741" w:rsidRPr="007D5DDA" w:rsidRDefault="005F4741" w:rsidP="00A029E2">
      <w:pPr>
        <w:spacing w:line="360" w:lineRule="auto"/>
        <w:rPr>
          <w:rFonts w:ascii="Arial" w:hAnsi="Arial" w:cs="Arial"/>
        </w:rPr>
      </w:pPr>
    </w:p>
    <w:p w:rsidR="005F4741" w:rsidRPr="007D5DDA" w:rsidRDefault="00C51E74" w:rsidP="00A029E2">
      <w:pPr>
        <w:spacing w:line="360" w:lineRule="auto"/>
        <w:rPr>
          <w:rFonts w:ascii="Arial" w:hAnsi="Arial" w:cs="Arial"/>
        </w:rPr>
      </w:pPr>
      <w:r w:rsidRPr="007D5DDA">
        <w:rPr>
          <w:rFonts w:ascii="Arial" w:hAnsi="Arial" w:cs="Arial"/>
          <w:b/>
        </w:rPr>
        <w:t>SCP</w:t>
      </w:r>
      <w:r w:rsidR="005F4741" w:rsidRPr="007D5DDA">
        <w:rPr>
          <w:rFonts w:ascii="Arial" w:hAnsi="Arial" w:cs="Arial"/>
          <w:b/>
        </w:rPr>
        <w:t>3</w:t>
      </w:r>
      <w:r w:rsidR="005F4741" w:rsidRPr="007D5DDA">
        <w:rPr>
          <w:rFonts w:ascii="Arial" w:hAnsi="Arial" w:cs="Arial"/>
        </w:rPr>
        <w:t xml:space="preserve"> Ensure the staff of Cavan County Council </w:t>
      </w:r>
      <w:r w:rsidR="00B02359">
        <w:rPr>
          <w:rFonts w:ascii="Arial" w:hAnsi="Arial" w:cs="Arial"/>
        </w:rPr>
        <w:t>is</w:t>
      </w:r>
      <w:r w:rsidR="005F4741" w:rsidRPr="007D5DDA">
        <w:rPr>
          <w:rFonts w:ascii="Arial" w:hAnsi="Arial" w:cs="Arial"/>
        </w:rPr>
        <w:t xml:space="preserve"> aware of social inclusion issues and that all members of society have access to services and information provided by the Authorities as well as the opportunity to help shape policy and service delivery.</w:t>
      </w:r>
    </w:p>
    <w:p w:rsidR="005F4741" w:rsidRPr="007D5DDA" w:rsidRDefault="005F4741" w:rsidP="00BF1539">
      <w:pPr>
        <w:spacing w:line="360" w:lineRule="auto"/>
        <w:rPr>
          <w:rFonts w:ascii="Arial" w:hAnsi="Arial" w:cs="Arial"/>
        </w:rPr>
      </w:pPr>
    </w:p>
    <w:p w:rsidR="00537B88" w:rsidRPr="007D5DDA" w:rsidRDefault="00C51E74" w:rsidP="00537B88">
      <w:pPr>
        <w:spacing w:line="360" w:lineRule="auto"/>
        <w:rPr>
          <w:rFonts w:ascii="Arial" w:hAnsi="Arial" w:cs="Arial"/>
        </w:rPr>
      </w:pPr>
      <w:r w:rsidRPr="007D5DDA">
        <w:rPr>
          <w:rFonts w:ascii="Arial" w:hAnsi="Arial" w:cs="Arial"/>
          <w:b/>
        </w:rPr>
        <w:t>SC</w:t>
      </w:r>
      <w:r w:rsidR="00537B88" w:rsidRPr="007D5DDA">
        <w:rPr>
          <w:rFonts w:ascii="Arial" w:hAnsi="Arial" w:cs="Arial"/>
          <w:b/>
        </w:rPr>
        <w:t xml:space="preserve">P4 </w:t>
      </w:r>
      <w:r w:rsidR="00537B88" w:rsidRPr="007D5DDA">
        <w:rPr>
          <w:rFonts w:ascii="Arial" w:hAnsi="Arial" w:cs="Arial"/>
        </w:rPr>
        <w:t>During the lifetime of the Development Plan the Planning Authority in conjunction with the Community and Enterprise Section and any other relevant bodies or persons shall undertake a community infrastructure audit to identify areas in the gr</w:t>
      </w:r>
      <w:r w:rsidR="00871C56">
        <w:rPr>
          <w:rFonts w:ascii="Arial" w:hAnsi="Arial" w:cs="Arial"/>
        </w:rPr>
        <w:t xml:space="preserve">eatest need within the county. </w:t>
      </w:r>
      <w:r w:rsidR="00537B88" w:rsidRPr="007D5DDA">
        <w:rPr>
          <w:rFonts w:ascii="Arial" w:hAnsi="Arial" w:cs="Arial"/>
        </w:rPr>
        <w:t>This audit will form the basis of an action plan for ensuring the deficits in supply are addressed.</w:t>
      </w:r>
    </w:p>
    <w:p w:rsidR="00537B88" w:rsidRPr="007D5DDA" w:rsidRDefault="00537B88" w:rsidP="00BF1539">
      <w:pPr>
        <w:spacing w:line="360" w:lineRule="auto"/>
        <w:rPr>
          <w:rFonts w:ascii="Arial" w:hAnsi="Arial" w:cs="Arial"/>
          <w:b/>
        </w:rPr>
      </w:pPr>
    </w:p>
    <w:p w:rsidR="005F4741" w:rsidRPr="00A029E2" w:rsidRDefault="005F4741" w:rsidP="00A029E2">
      <w:pPr>
        <w:spacing w:line="360" w:lineRule="auto"/>
        <w:rPr>
          <w:rFonts w:ascii="Arial" w:hAnsi="Arial" w:cs="Arial"/>
          <w:b/>
        </w:rPr>
      </w:pPr>
      <w:r w:rsidRPr="00A029E2">
        <w:rPr>
          <w:rFonts w:ascii="Arial" w:hAnsi="Arial" w:cs="Arial"/>
          <w:b/>
        </w:rPr>
        <w:t>Social Inclusion Objectives</w:t>
      </w:r>
    </w:p>
    <w:p w:rsidR="005F4741" w:rsidRPr="00A029E2" w:rsidRDefault="00C51E74" w:rsidP="00A029E2">
      <w:pPr>
        <w:spacing w:line="360" w:lineRule="auto"/>
        <w:rPr>
          <w:rFonts w:ascii="Arial" w:hAnsi="Arial" w:cs="Arial"/>
        </w:rPr>
      </w:pPr>
      <w:r>
        <w:rPr>
          <w:rFonts w:ascii="Arial" w:hAnsi="Arial" w:cs="Arial"/>
          <w:b/>
        </w:rPr>
        <w:t>SC</w:t>
      </w:r>
      <w:r w:rsidR="005F4741" w:rsidRPr="00A029E2">
        <w:rPr>
          <w:rFonts w:ascii="Arial" w:hAnsi="Arial" w:cs="Arial"/>
          <w:b/>
        </w:rPr>
        <w:t>O1</w:t>
      </w:r>
      <w:r w:rsidR="005F4741" w:rsidRPr="00A029E2">
        <w:rPr>
          <w:rFonts w:ascii="Arial" w:hAnsi="Arial" w:cs="Arial"/>
        </w:rPr>
        <w:t xml:space="preserve"> Promote equality of access to community infrastructure for all members of society.</w:t>
      </w:r>
    </w:p>
    <w:p w:rsidR="003737FF" w:rsidRDefault="003737FF" w:rsidP="00A029E2">
      <w:pPr>
        <w:spacing w:line="360" w:lineRule="auto"/>
        <w:rPr>
          <w:rFonts w:ascii="Arial" w:hAnsi="Arial" w:cs="Arial"/>
          <w:b/>
        </w:rPr>
      </w:pPr>
    </w:p>
    <w:p w:rsidR="005F4741" w:rsidRPr="00A029E2"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O2</w:t>
      </w:r>
      <w:r w:rsidRPr="00A029E2">
        <w:rPr>
          <w:rFonts w:ascii="Arial" w:hAnsi="Arial" w:cs="Arial"/>
        </w:rPr>
        <w:t xml:space="preserve"> Promote the provision of community infrastructure in areas which may experience a deficit.</w:t>
      </w:r>
    </w:p>
    <w:p w:rsidR="003737FF" w:rsidRDefault="003737FF" w:rsidP="00A029E2">
      <w:pPr>
        <w:spacing w:line="360" w:lineRule="auto"/>
        <w:rPr>
          <w:rFonts w:ascii="Arial" w:hAnsi="Arial" w:cs="Arial"/>
          <w:b/>
        </w:rPr>
      </w:pPr>
    </w:p>
    <w:p w:rsidR="005F4741" w:rsidRPr="00A029E2"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O3</w:t>
      </w:r>
      <w:r w:rsidRPr="00A029E2">
        <w:rPr>
          <w:rFonts w:ascii="Arial" w:hAnsi="Arial" w:cs="Arial"/>
        </w:rPr>
        <w:t xml:space="preserve"> Promote local employment opportunities to enable people to live and work locally.</w:t>
      </w:r>
    </w:p>
    <w:p w:rsidR="003737FF" w:rsidRDefault="003737FF" w:rsidP="00A029E2">
      <w:pPr>
        <w:spacing w:line="360" w:lineRule="auto"/>
        <w:rPr>
          <w:rFonts w:ascii="Arial" w:hAnsi="Arial" w:cs="Arial"/>
          <w:b/>
        </w:rPr>
      </w:pPr>
    </w:p>
    <w:p w:rsidR="005F4741"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O4</w:t>
      </w:r>
      <w:r w:rsidRPr="00A029E2">
        <w:rPr>
          <w:rFonts w:ascii="Arial" w:hAnsi="Arial" w:cs="Arial"/>
        </w:rPr>
        <w:t xml:space="preserve"> Facilitate equality of access to education and childcare facilities so as to remove barriers to participation in the workforce and provide for full participation in society.</w:t>
      </w:r>
    </w:p>
    <w:p w:rsidR="00C51E74" w:rsidRPr="00A029E2" w:rsidRDefault="00C51E74" w:rsidP="00A029E2">
      <w:pPr>
        <w:spacing w:line="360" w:lineRule="auto"/>
        <w:rPr>
          <w:rFonts w:ascii="Arial" w:hAnsi="Arial" w:cs="Arial"/>
        </w:rPr>
      </w:pPr>
    </w:p>
    <w:p w:rsidR="005F4741" w:rsidRPr="00A029E2" w:rsidRDefault="005F4741" w:rsidP="00A029E2">
      <w:pPr>
        <w:spacing w:line="360" w:lineRule="auto"/>
        <w:rPr>
          <w:rFonts w:ascii="Arial" w:hAnsi="Arial" w:cs="Arial"/>
        </w:rPr>
      </w:pPr>
      <w:r w:rsidRPr="00A029E2">
        <w:rPr>
          <w:rFonts w:ascii="Arial" w:hAnsi="Arial" w:cs="Arial"/>
          <w:b/>
        </w:rPr>
        <w:t>S</w:t>
      </w:r>
      <w:r w:rsidR="00C51E74">
        <w:rPr>
          <w:rFonts w:ascii="Arial" w:hAnsi="Arial" w:cs="Arial"/>
          <w:b/>
        </w:rPr>
        <w:t>C</w:t>
      </w:r>
      <w:r w:rsidRPr="00A029E2">
        <w:rPr>
          <w:rFonts w:ascii="Arial" w:hAnsi="Arial" w:cs="Arial"/>
          <w:b/>
        </w:rPr>
        <w:t>O5</w:t>
      </w:r>
      <w:r w:rsidRPr="00A029E2">
        <w:rPr>
          <w:rFonts w:ascii="Arial" w:hAnsi="Arial" w:cs="Arial"/>
        </w:rPr>
        <w:t xml:space="preserve"> Support and promote the work of the Social Inclusion Unit in tackling issues of social exclusion within the County Council as well as within the County.</w:t>
      </w:r>
    </w:p>
    <w:p w:rsidR="005F4741" w:rsidRPr="00857CC8" w:rsidRDefault="00A029E2" w:rsidP="00A029E2">
      <w:pPr>
        <w:pStyle w:val="Heading2"/>
        <w:spacing w:before="0" w:line="360" w:lineRule="auto"/>
        <w:rPr>
          <w:rFonts w:ascii="Arial" w:hAnsi="Arial" w:cs="Arial"/>
          <w:color w:val="auto"/>
        </w:rPr>
      </w:pPr>
      <w:bookmarkStart w:id="247" w:name="_Toc390096104"/>
      <w:r w:rsidRPr="00857CC8">
        <w:rPr>
          <w:rFonts w:ascii="Arial" w:hAnsi="Arial" w:cs="Arial"/>
          <w:color w:val="auto"/>
        </w:rPr>
        <w:lastRenderedPageBreak/>
        <w:t>6.4</w:t>
      </w:r>
      <w:r w:rsidR="006D46DB">
        <w:rPr>
          <w:rFonts w:ascii="Arial" w:hAnsi="Arial" w:cs="Arial"/>
          <w:color w:val="auto"/>
        </w:rPr>
        <w:tab/>
      </w:r>
      <w:r w:rsidR="005F4741" w:rsidRPr="00857CC8">
        <w:rPr>
          <w:rFonts w:ascii="Arial" w:hAnsi="Arial" w:cs="Arial"/>
          <w:color w:val="auto"/>
        </w:rPr>
        <w:t>Gender</w:t>
      </w:r>
      <w:bookmarkEnd w:id="247"/>
      <w:r w:rsidR="005F4741" w:rsidRPr="00857CC8">
        <w:rPr>
          <w:rFonts w:ascii="Arial" w:hAnsi="Arial" w:cs="Arial"/>
          <w:color w:val="auto"/>
        </w:rPr>
        <w:t xml:space="preserve"> </w:t>
      </w:r>
    </w:p>
    <w:p w:rsidR="005F4741" w:rsidRPr="00857CC8" w:rsidRDefault="005F4741" w:rsidP="00A029E2">
      <w:pPr>
        <w:spacing w:line="360" w:lineRule="auto"/>
        <w:rPr>
          <w:rFonts w:ascii="Arial" w:hAnsi="Arial" w:cs="Arial"/>
        </w:rPr>
      </w:pPr>
      <w:r w:rsidRPr="00857CC8">
        <w:rPr>
          <w:rFonts w:ascii="Arial" w:hAnsi="Arial" w:cs="Arial"/>
        </w:rPr>
        <w:t xml:space="preserve">Women and men have different needs and often require a different type of response to ensure equality of outcome. For example, women’s full participation in social and economic life is greatly facilitated by having the necessary childcare supports and infrastructure in place, as </w:t>
      </w:r>
      <w:r w:rsidR="00857CC8" w:rsidRPr="00857CC8">
        <w:rPr>
          <w:rFonts w:ascii="Arial" w:hAnsi="Arial" w:cs="Arial"/>
        </w:rPr>
        <w:t xml:space="preserve">statistically </w:t>
      </w:r>
      <w:r w:rsidRPr="00857CC8">
        <w:rPr>
          <w:rFonts w:ascii="Arial" w:hAnsi="Arial" w:cs="Arial"/>
        </w:rPr>
        <w:t xml:space="preserve">women are more likely to be the primary care giver. </w:t>
      </w:r>
    </w:p>
    <w:p w:rsidR="005F4741" w:rsidRPr="00857CC8" w:rsidRDefault="005F4741" w:rsidP="00BF1539">
      <w:pPr>
        <w:spacing w:line="360" w:lineRule="auto"/>
        <w:rPr>
          <w:rFonts w:ascii="Arial" w:hAnsi="Arial" w:cs="Arial"/>
        </w:rPr>
      </w:pPr>
      <w:r w:rsidRPr="00857CC8">
        <w:rPr>
          <w:rFonts w:ascii="Arial" w:hAnsi="Arial" w:cs="Arial"/>
        </w:rPr>
        <w:t xml:space="preserve">We need to also plan for the inclusion of men, who may be less likely to take up community supports or be involved in community based initiatives. Several local studies have highlighted </w:t>
      </w:r>
      <w:r w:rsidR="00857CC8" w:rsidRPr="00857CC8">
        <w:rPr>
          <w:rFonts w:ascii="Arial" w:hAnsi="Arial" w:cs="Arial"/>
        </w:rPr>
        <w:t xml:space="preserve">that </w:t>
      </w:r>
      <w:r w:rsidRPr="00857CC8">
        <w:rPr>
          <w:rFonts w:ascii="Arial" w:hAnsi="Arial" w:cs="Arial"/>
        </w:rPr>
        <w:t xml:space="preserve">men can be socially isolated. Initiatives such as the development of Men’s Sheds in various locations in the county are seen </w:t>
      </w:r>
      <w:r w:rsidR="00857CC8" w:rsidRPr="00857CC8">
        <w:rPr>
          <w:rFonts w:ascii="Arial" w:hAnsi="Arial" w:cs="Arial"/>
        </w:rPr>
        <w:t xml:space="preserve">as </w:t>
      </w:r>
      <w:r w:rsidRPr="00857CC8">
        <w:rPr>
          <w:rFonts w:ascii="Arial" w:hAnsi="Arial" w:cs="Arial"/>
        </w:rPr>
        <w:t xml:space="preserve">a very important mechanism for involving and including men at local level and for </w:t>
      </w:r>
      <w:r w:rsidR="00857CC8" w:rsidRPr="00857CC8">
        <w:rPr>
          <w:rFonts w:ascii="Arial" w:hAnsi="Arial" w:cs="Arial"/>
        </w:rPr>
        <w:t xml:space="preserve">helping </w:t>
      </w:r>
      <w:proofErr w:type="gramStart"/>
      <w:r w:rsidR="00857CC8" w:rsidRPr="00857CC8">
        <w:rPr>
          <w:rFonts w:ascii="Arial" w:hAnsi="Arial" w:cs="Arial"/>
        </w:rPr>
        <w:t>them</w:t>
      </w:r>
      <w:proofErr w:type="gramEnd"/>
      <w:r w:rsidR="00857CC8" w:rsidRPr="00857CC8">
        <w:rPr>
          <w:rFonts w:ascii="Arial" w:hAnsi="Arial" w:cs="Arial"/>
        </w:rPr>
        <w:t xml:space="preserve"> </w:t>
      </w:r>
      <w:r w:rsidR="00CE39F9" w:rsidRPr="00857CC8">
        <w:rPr>
          <w:rFonts w:ascii="Arial" w:hAnsi="Arial" w:cs="Arial"/>
        </w:rPr>
        <w:t>explore</w:t>
      </w:r>
      <w:r w:rsidR="00857CC8" w:rsidRPr="00857CC8">
        <w:rPr>
          <w:rFonts w:ascii="Arial" w:hAnsi="Arial" w:cs="Arial"/>
        </w:rPr>
        <w:t xml:space="preserve"> their potential and becoming socially involved.</w:t>
      </w:r>
      <w:r w:rsidRPr="00857CC8">
        <w:rPr>
          <w:rFonts w:ascii="Arial" w:hAnsi="Arial" w:cs="Arial"/>
        </w:rPr>
        <w:t xml:space="preserve"> </w:t>
      </w:r>
    </w:p>
    <w:p w:rsidR="005F4741" w:rsidRPr="00116145" w:rsidRDefault="005F4741" w:rsidP="00BF1539">
      <w:pPr>
        <w:spacing w:line="360" w:lineRule="auto"/>
        <w:rPr>
          <w:rFonts w:ascii="Arial" w:hAnsi="Arial" w:cs="Arial"/>
          <w:color w:val="FF0000"/>
        </w:rPr>
      </w:pPr>
    </w:p>
    <w:p w:rsidR="005F4741" w:rsidRPr="00857CC8" w:rsidRDefault="005F4741" w:rsidP="00BF1539">
      <w:pPr>
        <w:spacing w:line="360" w:lineRule="auto"/>
        <w:rPr>
          <w:rFonts w:ascii="Arial" w:hAnsi="Arial" w:cs="Arial"/>
          <w:b/>
        </w:rPr>
      </w:pPr>
      <w:r w:rsidRPr="00857CC8">
        <w:rPr>
          <w:rFonts w:ascii="Arial" w:hAnsi="Arial" w:cs="Arial"/>
          <w:b/>
        </w:rPr>
        <w:t>Gender Policy</w:t>
      </w:r>
    </w:p>
    <w:p w:rsidR="005F4741" w:rsidRPr="00857CC8" w:rsidRDefault="00C51E74" w:rsidP="00857CC8">
      <w:pPr>
        <w:spacing w:line="360" w:lineRule="auto"/>
        <w:rPr>
          <w:rFonts w:ascii="Arial" w:hAnsi="Arial" w:cs="Arial"/>
        </w:rPr>
      </w:pPr>
      <w:r>
        <w:rPr>
          <w:rFonts w:ascii="Arial" w:hAnsi="Arial" w:cs="Arial"/>
          <w:b/>
        </w:rPr>
        <w:t>SC</w:t>
      </w:r>
      <w:r w:rsidR="005F4741" w:rsidRPr="00857CC8">
        <w:rPr>
          <w:rFonts w:ascii="Arial" w:hAnsi="Arial" w:cs="Arial"/>
          <w:b/>
        </w:rPr>
        <w:t>P</w:t>
      </w:r>
      <w:r>
        <w:rPr>
          <w:rFonts w:ascii="Arial" w:hAnsi="Arial" w:cs="Arial"/>
          <w:b/>
        </w:rPr>
        <w:t>5</w:t>
      </w:r>
      <w:r w:rsidR="005F4741" w:rsidRPr="00857CC8">
        <w:rPr>
          <w:rFonts w:ascii="Arial" w:hAnsi="Arial" w:cs="Arial"/>
        </w:rPr>
        <w:t xml:space="preserve"> P</w:t>
      </w:r>
      <w:r w:rsidR="00857CC8" w:rsidRPr="00857CC8">
        <w:rPr>
          <w:rFonts w:ascii="Arial" w:hAnsi="Arial" w:cs="Arial"/>
        </w:rPr>
        <w:t xml:space="preserve">roposals for future development shall consider the different needs of males and females in the county.  </w:t>
      </w:r>
    </w:p>
    <w:p w:rsidR="00857CC8" w:rsidRPr="00857CC8" w:rsidRDefault="00857CC8" w:rsidP="00857CC8">
      <w:pPr>
        <w:spacing w:line="360" w:lineRule="auto"/>
        <w:rPr>
          <w:rFonts w:ascii="Arial" w:hAnsi="Arial" w:cs="Arial"/>
          <w:b/>
        </w:rPr>
      </w:pPr>
    </w:p>
    <w:p w:rsidR="005F4741" w:rsidRPr="00857CC8" w:rsidRDefault="005F4741" w:rsidP="00BF1539">
      <w:pPr>
        <w:spacing w:line="360" w:lineRule="auto"/>
        <w:rPr>
          <w:rFonts w:ascii="Arial" w:hAnsi="Arial" w:cs="Arial"/>
          <w:b/>
        </w:rPr>
      </w:pPr>
      <w:r w:rsidRPr="00857CC8">
        <w:rPr>
          <w:rFonts w:ascii="Arial" w:hAnsi="Arial" w:cs="Arial"/>
          <w:b/>
        </w:rPr>
        <w:t>Gender Objectives</w:t>
      </w:r>
    </w:p>
    <w:p w:rsidR="005F4741" w:rsidRPr="00857CC8" w:rsidRDefault="00C51E74" w:rsidP="00BF1539">
      <w:pPr>
        <w:spacing w:line="360" w:lineRule="auto"/>
        <w:rPr>
          <w:rFonts w:ascii="Arial" w:hAnsi="Arial" w:cs="Arial"/>
        </w:rPr>
      </w:pPr>
      <w:r>
        <w:rPr>
          <w:rFonts w:ascii="Arial" w:hAnsi="Arial" w:cs="Arial"/>
          <w:b/>
        </w:rPr>
        <w:t>SC</w:t>
      </w:r>
      <w:r w:rsidR="005F4741" w:rsidRPr="00857CC8">
        <w:rPr>
          <w:rFonts w:ascii="Arial" w:hAnsi="Arial" w:cs="Arial"/>
          <w:b/>
        </w:rPr>
        <w:t>O</w:t>
      </w:r>
      <w:r>
        <w:rPr>
          <w:rFonts w:ascii="Arial" w:hAnsi="Arial" w:cs="Arial"/>
          <w:b/>
        </w:rPr>
        <w:t>6</w:t>
      </w:r>
      <w:r w:rsidR="005F4741" w:rsidRPr="00857CC8">
        <w:rPr>
          <w:rFonts w:ascii="Arial" w:hAnsi="Arial" w:cs="Arial"/>
        </w:rPr>
        <w:tab/>
        <w:t>To ensure public spaces and buildings are accessible and family friendly</w:t>
      </w:r>
    </w:p>
    <w:p w:rsidR="003737FF" w:rsidRDefault="003737FF" w:rsidP="00BF1539">
      <w:pPr>
        <w:spacing w:line="360" w:lineRule="auto"/>
        <w:ind w:left="720" w:hanging="720"/>
        <w:rPr>
          <w:rFonts w:ascii="Arial" w:hAnsi="Arial" w:cs="Arial"/>
          <w:b/>
        </w:rPr>
      </w:pPr>
    </w:p>
    <w:p w:rsidR="00B435B6" w:rsidRDefault="00C51E74" w:rsidP="00BF1539">
      <w:pPr>
        <w:spacing w:line="360" w:lineRule="auto"/>
        <w:ind w:left="720" w:hanging="720"/>
        <w:rPr>
          <w:rFonts w:ascii="Arial" w:hAnsi="Arial" w:cs="Arial"/>
        </w:rPr>
      </w:pPr>
      <w:r>
        <w:rPr>
          <w:rFonts w:ascii="Arial" w:hAnsi="Arial" w:cs="Arial"/>
          <w:b/>
        </w:rPr>
        <w:t>SCO7</w:t>
      </w:r>
      <w:r w:rsidR="005F4741" w:rsidRPr="00857CC8">
        <w:rPr>
          <w:rFonts w:ascii="Arial" w:hAnsi="Arial" w:cs="Arial"/>
        </w:rPr>
        <w:tab/>
        <w:t>To support and facilitate the developmen</w:t>
      </w:r>
      <w:r w:rsidR="00B435B6">
        <w:rPr>
          <w:rFonts w:ascii="Arial" w:hAnsi="Arial" w:cs="Arial"/>
        </w:rPr>
        <w:t>t of gender sensitive community</w:t>
      </w:r>
    </w:p>
    <w:p w:rsidR="005F4741" w:rsidRPr="00857CC8" w:rsidRDefault="005F4741" w:rsidP="00BF1539">
      <w:pPr>
        <w:spacing w:line="360" w:lineRule="auto"/>
        <w:ind w:left="720" w:hanging="720"/>
        <w:rPr>
          <w:rFonts w:ascii="Arial" w:hAnsi="Arial" w:cs="Arial"/>
        </w:rPr>
      </w:pPr>
      <w:proofErr w:type="gramStart"/>
      <w:r w:rsidRPr="00857CC8">
        <w:rPr>
          <w:rFonts w:ascii="Arial" w:hAnsi="Arial" w:cs="Arial"/>
        </w:rPr>
        <w:t>supports</w:t>
      </w:r>
      <w:proofErr w:type="gramEnd"/>
      <w:r w:rsidRPr="00857CC8">
        <w:rPr>
          <w:rFonts w:ascii="Arial" w:hAnsi="Arial" w:cs="Arial"/>
        </w:rPr>
        <w:t xml:space="preserve"> such as Men’s Sheds in the county.</w:t>
      </w:r>
    </w:p>
    <w:p w:rsidR="003737FF" w:rsidRDefault="003737FF" w:rsidP="00BF1539">
      <w:pPr>
        <w:spacing w:line="360" w:lineRule="auto"/>
        <w:ind w:left="720" w:hanging="720"/>
        <w:rPr>
          <w:rFonts w:ascii="Arial" w:hAnsi="Arial" w:cs="Arial"/>
          <w:b/>
        </w:rPr>
      </w:pPr>
    </w:p>
    <w:p w:rsidR="00B435B6" w:rsidRDefault="00C51E74" w:rsidP="00BF1539">
      <w:pPr>
        <w:spacing w:line="360" w:lineRule="auto"/>
        <w:ind w:left="720" w:hanging="720"/>
        <w:rPr>
          <w:rFonts w:ascii="Arial" w:hAnsi="Arial" w:cs="Arial"/>
        </w:rPr>
      </w:pPr>
      <w:r>
        <w:rPr>
          <w:rFonts w:ascii="Arial" w:hAnsi="Arial" w:cs="Arial"/>
          <w:b/>
        </w:rPr>
        <w:t>SCO8</w:t>
      </w:r>
      <w:r w:rsidR="005F4741" w:rsidRPr="00857CC8">
        <w:rPr>
          <w:rFonts w:ascii="Arial" w:hAnsi="Arial" w:cs="Arial"/>
        </w:rPr>
        <w:tab/>
        <w:t>To develop and sustain the local childcar</w:t>
      </w:r>
      <w:r w:rsidR="00B435B6">
        <w:rPr>
          <w:rFonts w:ascii="Arial" w:hAnsi="Arial" w:cs="Arial"/>
        </w:rPr>
        <w:t>e infrastructure and elder care</w:t>
      </w:r>
    </w:p>
    <w:p w:rsidR="005F4741" w:rsidRPr="00857CC8" w:rsidRDefault="005F4741" w:rsidP="00BF1539">
      <w:pPr>
        <w:spacing w:line="360" w:lineRule="auto"/>
        <w:ind w:left="720" w:hanging="720"/>
        <w:rPr>
          <w:rFonts w:ascii="Arial" w:hAnsi="Arial" w:cs="Arial"/>
        </w:rPr>
      </w:pPr>
      <w:proofErr w:type="gramStart"/>
      <w:r w:rsidRPr="00857CC8">
        <w:rPr>
          <w:rFonts w:ascii="Arial" w:hAnsi="Arial" w:cs="Arial"/>
        </w:rPr>
        <w:t>infrastructure</w:t>
      </w:r>
      <w:proofErr w:type="gramEnd"/>
      <w:r w:rsidRPr="00857CC8">
        <w:rPr>
          <w:rFonts w:ascii="Arial" w:hAnsi="Arial" w:cs="Arial"/>
        </w:rPr>
        <w:t>.</w:t>
      </w:r>
    </w:p>
    <w:p w:rsidR="005F4741" w:rsidRPr="00857CC8" w:rsidRDefault="005F4741" w:rsidP="00BF1539">
      <w:pPr>
        <w:spacing w:line="360" w:lineRule="auto"/>
        <w:ind w:left="780"/>
        <w:rPr>
          <w:rFonts w:ascii="Arial" w:hAnsi="Arial" w:cs="Arial"/>
        </w:rPr>
      </w:pPr>
    </w:p>
    <w:p w:rsidR="005F4741" w:rsidRPr="00857CC8" w:rsidRDefault="005F4741" w:rsidP="00BF1539">
      <w:pPr>
        <w:spacing w:line="360" w:lineRule="auto"/>
        <w:outlineLvl w:val="1"/>
        <w:rPr>
          <w:rFonts w:ascii="Arial" w:hAnsi="Arial" w:cs="Arial"/>
          <w:b/>
        </w:rPr>
      </w:pPr>
      <w:bookmarkStart w:id="248" w:name="_Toc306806276"/>
      <w:bookmarkStart w:id="249" w:name="_Toc306807486"/>
      <w:bookmarkStart w:id="250" w:name="_Toc306869782"/>
      <w:bookmarkStart w:id="251" w:name="_Toc390096105"/>
      <w:r w:rsidRPr="00857CC8">
        <w:rPr>
          <w:rFonts w:ascii="Arial" w:hAnsi="Arial" w:cs="Arial"/>
          <w:b/>
        </w:rPr>
        <w:t>6.5</w:t>
      </w:r>
      <w:r w:rsidR="006D46DB">
        <w:rPr>
          <w:rFonts w:ascii="Arial" w:hAnsi="Arial" w:cs="Arial"/>
          <w:b/>
        </w:rPr>
        <w:tab/>
      </w:r>
      <w:bookmarkEnd w:id="248"/>
      <w:bookmarkEnd w:id="249"/>
      <w:bookmarkEnd w:id="250"/>
      <w:r w:rsidRPr="00857CC8">
        <w:rPr>
          <w:rFonts w:ascii="Arial" w:hAnsi="Arial" w:cs="Arial"/>
          <w:b/>
        </w:rPr>
        <w:t>Older People</w:t>
      </w:r>
      <w:bookmarkEnd w:id="251"/>
    </w:p>
    <w:p w:rsidR="005F4741" w:rsidRPr="00857CC8" w:rsidRDefault="005F4741" w:rsidP="00BF1539">
      <w:pPr>
        <w:spacing w:line="360" w:lineRule="auto"/>
        <w:rPr>
          <w:rFonts w:ascii="Arial" w:hAnsi="Arial" w:cs="Arial"/>
        </w:rPr>
      </w:pPr>
      <w:r w:rsidRPr="00857CC8">
        <w:rPr>
          <w:rFonts w:ascii="Arial" w:hAnsi="Arial" w:cs="Arial"/>
        </w:rPr>
        <w:t xml:space="preserve">Cavan County Council recognises that some older people in Cavan may have additional needs, for example, some health issues increase with age. </w:t>
      </w:r>
      <w:r w:rsidR="00857CC8" w:rsidRPr="00857CC8">
        <w:rPr>
          <w:rFonts w:ascii="Arial" w:hAnsi="Arial" w:cs="Arial"/>
        </w:rPr>
        <w:t>As a</w:t>
      </w:r>
      <w:r w:rsidRPr="00857CC8">
        <w:rPr>
          <w:rFonts w:ascii="Arial" w:hAnsi="Arial" w:cs="Arial"/>
        </w:rPr>
        <w:t xml:space="preserve"> </w:t>
      </w:r>
      <w:r w:rsidR="00857CC8" w:rsidRPr="00857CC8">
        <w:rPr>
          <w:rFonts w:ascii="Arial" w:hAnsi="Arial" w:cs="Arial"/>
        </w:rPr>
        <w:t>Local A</w:t>
      </w:r>
      <w:r w:rsidRPr="00857CC8">
        <w:rPr>
          <w:rFonts w:ascii="Arial" w:hAnsi="Arial" w:cs="Arial"/>
        </w:rPr>
        <w:t>uthority</w:t>
      </w:r>
      <w:r w:rsidR="00857CC8" w:rsidRPr="00857CC8">
        <w:rPr>
          <w:rFonts w:ascii="Arial" w:hAnsi="Arial" w:cs="Arial"/>
        </w:rPr>
        <w:t xml:space="preserve"> we</w:t>
      </w:r>
      <w:r w:rsidRPr="00857CC8">
        <w:rPr>
          <w:rFonts w:ascii="Arial" w:hAnsi="Arial" w:cs="Arial"/>
        </w:rPr>
        <w:t xml:space="preserve"> need to make provision for ageing-related issues. This is especially important as life expectancy increases and the proportion of older people in our population increases. Older people in Cavan currently account for 12.11 per cent of the population.</w:t>
      </w:r>
    </w:p>
    <w:p w:rsidR="005F4741" w:rsidRPr="00857CC8" w:rsidRDefault="005F4741" w:rsidP="00BF1539">
      <w:pPr>
        <w:spacing w:line="360" w:lineRule="auto"/>
        <w:rPr>
          <w:rFonts w:ascii="Arial" w:hAnsi="Arial" w:cs="Arial"/>
        </w:rPr>
      </w:pPr>
      <w:r w:rsidRPr="00857CC8">
        <w:rPr>
          <w:rFonts w:ascii="Arial" w:hAnsi="Arial" w:cs="Arial"/>
        </w:rPr>
        <w:lastRenderedPageBreak/>
        <w:t>Cavan County Council has been the lead agency for the development of an Age Friendly Strategy for County Cavan (2013-2016). This strategy outlines planned changes and improvements for</w:t>
      </w:r>
      <w:r w:rsidR="00871C56">
        <w:rPr>
          <w:rFonts w:ascii="Arial" w:hAnsi="Arial" w:cs="Arial"/>
        </w:rPr>
        <w:t xml:space="preserve"> older people in County Cavan.</w:t>
      </w:r>
      <w:r w:rsidRPr="00857CC8">
        <w:rPr>
          <w:rFonts w:ascii="Arial" w:hAnsi="Arial" w:cs="Arial"/>
        </w:rPr>
        <w:t xml:space="preserve"> It is based on research with older people across the county</w:t>
      </w:r>
      <w:r w:rsidR="00871C56">
        <w:rPr>
          <w:rFonts w:ascii="Arial" w:hAnsi="Arial" w:cs="Arial"/>
        </w:rPr>
        <w:t xml:space="preserve">. </w:t>
      </w:r>
      <w:r w:rsidR="00857CC8" w:rsidRPr="00857CC8">
        <w:rPr>
          <w:rFonts w:ascii="Arial" w:hAnsi="Arial" w:cs="Arial"/>
        </w:rPr>
        <w:t>This research found</w:t>
      </w:r>
      <w:r w:rsidRPr="00857CC8">
        <w:rPr>
          <w:rFonts w:ascii="Arial" w:hAnsi="Arial" w:cs="Arial"/>
        </w:rPr>
        <w:t xml:space="preserve"> that they are concerned with issues related to transport, particularly in rural areas, loneliness and isolation, and the Age Friendly design of housing and streetscapes,</w:t>
      </w:r>
      <w:r w:rsidR="00857CC8" w:rsidRPr="00857CC8">
        <w:rPr>
          <w:rFonts w:ascii="Arial" w:hAnsi="Arial" w:cs="Arial"/>
        </w:rPr>
        <w:t xml:space="preserve"> etc</w:t>
      </w:r>
      <w:r w:rsidRPr="00857CC8">
        <w:rPr>
          <w:rFonts w:ascii="Arial" w:hAnsi="Arial" w:cs="Arial"/>
        </w:rPr>
        <w:t>.</w:t>
      </w:r>
      <w:r w:rsidR="00871C56">
        <w:rPr>
          <w:rFonts w:ascii="Arial" w:hAnsi="Arial" w:cs="Arial"/>
        </w:rPr>
        <w:t xml:space="preserve"> </w:t>
      </w:r>
      <w:r w:rsidRPr="00857CC8">
        <w:rPr>
          <w:rFonts w:ascii="Arial" w:hAnsi="Arial" w:cs="Arial"/>
        </w:rPr>
        <w:t>Cavan has a higher age dependent rate (</w:t>
      </w:r>
      <w:r w:rsidRPr="00857CC8">
        <w:rPr>
          <w:rFonts w:ascii="Arial" w:eastAsiaTheme="minorHAnsi" w:hAnsi="Arial" w:cs="Arial"/>
        </w:rPr>
        <w:t xml:space="preserve">55.4%) </w:t>
      </w:r>
      <w:r w:rsidRPr="00857CC8">
        <w:rPr>
          <w:rFonts w:ascii="Arial" w:hAnsi="Arial" w:cs="Arial"/>
        </w:rPr>
        <w:t>than the State (</w:t>
      </w:r>
      <w:r w:rsidRPr="00857CC8">
        <w:rPr>
          <w:rFonts w:ascii="Arial" w:eastAsiaTheme="minorHAnsi" w:hAnsi="Arial" w:cs="Arial"/>
        </w:rPr>
        <w:t>49.3%) which means that we have a higher proportion of younger and older people in our populati</w:t>
      </w:r>
      <w:r w:rsidR="00871C56">
        <w:rPr>
          <w:rFonts w:ascii="Arial" w:eastAsiaTheme="minorHAnsi" w:hAnsi="Arial" w:cs="Arial"/>
        </w:rPr>
        <w:t xml:space="preserve">on than elsewhere in the State. </w:t>
      </w:r>
      <w:r w:rsidRPr="00857CC8">
        <w:rPr>
          <w:rFonts w:ascii="Arial" w:eastAsiaTheme="minorHAnsi" w:hAnsi="Arial" w:cs="Arial"/>
        </w:rPr>
        <w:t xml:space="preserve">The age dependent population is the proportion of the population that are not of working age.  </w:t>
      </w:r>
    </w:p>
    <w:p w:rsidR="005F4741" w:rsidRPr="00116145" w:rsidRDefault="005F4741" w:rsidP="00BF1539">
      <w:pPr>
        <w:spacing w:line="360" w:lineRule="auto"/>
        <w:rPr>
          <w:rFonts w:ascii="Arial" w:hAnsi="Arial" w:cs="Arial"/>
          <w:color w:val="FF0000"/>
        </w:rPr>
      </w:pPr>
    </w:p>
    <w:p w:rsidR="005F4741" w:rsidRPr="00477E46" w:rsidRDefault="005F4741" w:rsidP="00857CC8">
      <w:pPr>
        <w:spacing w:line="360" w:lineRule="auto"/>
        <w:rPr>
          <w:rFonts w:ascii="Arial" w:hAnsi="Arial" w:cs="Arial"/>
          <w:b/>
        </w:rPr>
      </w:pPr>
      <w:r w:rsidRPr="00477E46">
        <w:rPr>
          <w:rFonts w:ascii="Arial" w:hAnsi="Arial" w:cs="Arial"/>
          <w:b/>
        </w:rPr>
        <w:t>Older Persons Policy</w:t>
      </w:r>
    </w:p>
    <w:p w:rsidR="005F4741" w:rsidRPr="00477E46" w:rsidRDefault="00CE1FDA" w:rsidP="00BF1539">
      <w:pPr>
        <w:spacing w:line="360" w:lineRule="auto"/>
        <w:rPr>
          <w:rFonts w:ascii="Arial" w:hAnsi="Arial" w:cs="Arial"/>
        </w:rPr>
      </w:pPr>
      <w:r>
        <w:rPr>
          <w:rFonts w:ascii="Arial" w:hAnsi="Arial" w:cs="Arial"/>
          <w:b/>
        </w:rPr>
        <w:t>SCP6</w:t>
      </w:r>
      <w:r w:rsidR="005F4741" w:rsidRPr="00477E46">
        <w:rPr>
          <w:rFonts w:ascii="Arial" w:hAnsi="Arial" w:cs="Arial"/>
        </w:rPr>
        <w:t xml:space="preserve"> To ensure older people have a voice in decisions affecting them and are central to planning for local communities. </w:t>
      </w:r>
    </w:p>
    <w:p w:rsidR="003737FF" w:rsidRDefault="003737FF" w:rsidP="00BF1539">
      <w:pPr>
        <w:spacing w:line="360" w:lineRule="auto"/>
        <w:rPr>
          <w:rFonts w:ascii="Arial" w:hAnsi="Arial" w:cs="Arial"/>
          <w:b/>
        </w:rPr>
      </w:pPr>
    </w:p>
    <w:p w:rsidR="005F4741" w:rsidRPr="00477E46" w:rsidRDefault="00CE1FDA" w:rsidP="00BF1539">
      <w:pPr>
        <w:spacing w:line="360" w:lineRule="auto"/>
        <w:rPr>
          <w:rFonts w:ascii="Arial" w:hAnsi="Arial" w:cs="Arial"/>
        </w:rPr>
      </w:pPr>
      <w:proofErr w:type="gramStart"/>
      <w:r>
        <w:rPr>
          <w:rFonts w:ascii="Arial" w:hAnsi="Arial" w:cs="Arial"/>
          <w:b/>
        </w:rPr>
        <w:t>SCP7</w:t>
      </w:r>
      <w:r w:rsidR="005F4741" w:rsidRPr="00477E46">
        <w:rPr>
          <w:rFonts w:ascii="Arial" w:hAnsi="Arial" w:cs="Arial"/>
        </w:rPr>
        <w:t xml:space="preserve">  To</w:t>
      </w:r>
      <w:proofErr w:type="gramEnd"/>
      <w:r w:rsidR="005F4741" w:rsidRPr="00477E46">
        <w:rPr>
          <w:rFonts w:ascii="Arial" w:hAnsi="Arial" w:cs="Arial"/>
        </w:rPr>
        <w:t xml:space="preserve"> ensure that local services and facilities meet the particular needs of the older population, and particularly more marginalised members of that group.</w:t>
      </w:r>
    </w:p>
    <w:p w:rsidR="003737FF" w:rsidRDefault="003737FF" w:rsidP="00477E46">
      <w:pPr>
        <w:spacing w:line="360" w:lineRule="auto"/>
        <w:rPr>
          <w:rFonts w:ascii="Arial" w:hAnsi="Arial" w:cs="Arial"/>
          <w:b/>
        </w:rPr>
      </w:pPr>
    </w:p>
    <w:p w:rsidR="005F4741" w:rsidRPr="00477E46" w:rsidRDefault="005F4741" w:rsidP="00477E46">
      <w:pPr>
        <w:spacing w:line="360" w:lineRule="auto"/>
        <w:rPr>
          <w:rFonts w:ascii="Arial" w:hAnsi="Arial" w:cs="Arial"/>
          <w:b/>
        </w:rPr>
      </w:pPr>
      <w:r w:rsidRPr="00477E46">
        <w:rPr>
          <w:rFonts w:ascii="Arial" w:hAnsi="Arial" w:cs="Arial"/>
          <w:b/>
        </w:rPr>
        <w:t>Older Persons Objectives</w:t>
      </w:r>
    </w:p>
    <w:p w:rsidR="005F4741" w:rsidRPr="00477E46" w:rsidRDefault="00CE1FDA" w:rsidP="00BF1539">
      <w:pPr>
        <w:spacing w:line="360" w:lineRule="auto"/>
        <w:rPr>
          <w:rFonts w:ascii="Arial" w:hAnsi="Arial" w:cs="Arial"/>
        </w:rPr>
      </w:pPr>
      <w:proofErr w:type="gramStart"/>
      <w:r>
        <w:rPr>
          <w:rFonts w:ascii="Arial" w:hAnsi="Arial" w:cs="Arial"/>
          <w:b/>
        </w:rPr>
        <w:t>SCO9</w:t>
      </w:r>
      <w:r w:rsidR="005F4741" w:rsidRPr="00477E46">
        <w:rPr>
          <w:rFonts w:ascii="Arial" w:hAnsi="Arial" w:cs="Arial"/>
        </w:rPr>
        <w:t xml:space="preserve"> To increase amenities and facilities available to older people including bowling greens, parks and public seating.</w:t>
      </w:r>
      <w:proofErr w:type="gramEnd"/>
    </w:p>
    <w:p w:rsidR="003737FF" w:rsidRDefault="003737FF" w:rsidP="00BF1539">
      <w:pPr>
        <w:spacing w:line="360" w:lineRule="auto"/>
        <w:rPr>
          <w:rFonts w:ascii="Arial" w:hAnsi="Arial" w:cs="Arial"/>
          <w:b/>
        </w:rPr>
      </w:pPr>
    </w:p>
    <w:p w:rsidR="005F4741" w:rsidRPr="00477E46" w:rsidRDefault="00CE1FDA" w:rsidP="00BF1539">
      <w:pPr>
        <w:spacing w:line="360" w:lineRule="auto"/>
        <w:rPr>
          <w:rFonts w:ascii="Arial" w:hAnsi="Arial" w:cs="Arial"/>
        </w:rPr>
      </w:pPr>
      <w:r>
        <w:rPr>
          <w:rFonts w:ascii="Arial" w:hAnsi="Arial" w:cs="Arial"/>
          <w:b/>
        </w:rPr>
        <w:t>SCO10</w:t>
      </w:r>
      <w:r w:rsidR="005F4741" w:rsidRPr="00477E46">
        <w:rPr>
          <w:rFonts w:ascii="Arial" w:hAnsi="Arial" w:cs="Arial"/>
        </w:rPr>
        <w:t xml:space="preserve"> To enhance transport routes throughout the county with the provision of bus shelters and seating.</w:t>
      </w:r>
    </w:p>
    <w:p w:rsidR="005F4741" w:rsidRPr="00116145" w:rsidRDefault="005F4741" w:rsidP="00BF1539">
      <w:pPr>
        <w:spacing w:line="360" w:lineRule="auto"/>
        <w:outlineLvl w:val="1"/>
        <w:rPr>
          <w:rFonts w:ascii="Arial" w:hAnsi="Arial" w:cs="Arial"/>
          <w:b/>
          <w:color w:val="FF0000"/>
        </w:rPr>
      </w:pPr>
      <w:bookmarkStart w:id="252" w:name="_Toc306786346"/>
      <w:bookmarkStart w:id="253" w:name="_Toc306806191"/>
    </w:p>
    <w:p w:rsidR="005F4741" w:rsidRPr="00477E46" w:rsidRDefault="005F4741" w:rsidP="00BF1539">
      <w:pPr>
        <w:spacing w:line="360" w:lineRule="auto"/>
        <w:outlineLvl w:val="1"/>
        <w:rPr>
          <w:rFonts w:ascii="Arial" w:hAnsi="Arial" w:cs="Arial"/>
          <w:b/>
        </w:rPr>
      </w:pPr>
      <w:bookmarkStart w:id="254" w:name="_Toc390096106"/>
      <w:r w:rsidRPr="00477E46">
        <w:rPr>
          <w:rFonts w:ascii="Arial" w:hAnsi="Arial" w:cs="Arial"/>
          <w:b/>
        </w:rPr>
        <w:t>6.6</w:t>
      </w:r>
      <w:r w:rsidR="006D46DB">
        <w:rPr>
          <w:rFonts w:ascii="Arial" w:hAnsi="Arial" w:cs="Arial"/>
          <w:b/>
        </w:rPr>
        <w:tab/>
      </w:r>
      <w:r w:rsidRPr="00477E46">
        <w:rPr>
          <w:rFonts w:ascii="Arial" w:hAnsi="Arial" w:cs="Arial"/>
          <w:b/>
        </w:rPr>
        <w:t xml:space="preserve">Access for People with </w:t>
      </w:r>
      <w:bookmarkEnd w:id="252"/>
      <w:bookmarkEnd w:id="253"/>
      <w:r w:rsidRPr="00477E46">
        <w:rPr>
          <w:rFonts w:ascii="Arial" w:hAnsi="Arial" w:cs="Arial"/>
          <w:b/>
        </w:rPr>
        <w:t>disabilities</w:t>
      </w:r>
      <w:bookmarkEnd w:id="254"/>
      <w:r w:rsidRPr="00477E46">
        <w:rPr>
          <w:rFonts w:ascii="Arial" w:hAnsi="Arial" w:cs="Arial"/>
          <w:b/>
        </w:rPr>
        <w:t xml:space="preserve">  </w:t>
      </w:r>
    </w:p>
    <w:p w:rsidR="005F4741" w:rsidRPr="00477E46" w:rsidRDefault="005F4741" w:rsidP="00BF1539">
      <w:pPr>
        <w:spacing w:line="360" w:lineRule="auto"/>
        <w:rPr>
          <w:rFonts w:ascii="Arial" w:hAnsi="Arial" w:cs="Arial"/>
        </w:rPr>
      </w:pPr>
      <w:r w:rsidRPr="00477E46">
        <w:rPr>
          <w:rFonts w:ascii="Arial" w:hAnsi="Arial" w:cs="Arial"/>
        </w:rPr>
        <w:t xml:space="preserve">Cavan </w:t>
      </w:r>
      <w:r w:rsidR="00477E46" w:rsidRPr="00477E46">
        <w:rPr>
          <w:rFonts w:ascii="Arial" w:hAnsi="Arial" w:cs="Arial"/>
        </w:rPr>
        <w:t>County Council is</w:t>
      </w:r>
      <w:r w:rsidRPr="00477E46">
        <w:rPr>
          <w:rFonts w:ascii="Arial" w:hAnsi="Arial" w:cs="Arial"/>
        </w:rPr>
        <w:t xml:space="preserve"> committed to the creation of a fully inclusive society where all members are guaranteed full participation. The CRAIC (Creating Reasonable Accommodation in Cavan) Advisory Group was set up within the County to ensure people with disabilities have opportunities to participate in decision making. An internal staff working group, the CRAIC team was also set up within Cavan County Council to ensure people with disabilities have fair and equal access to facilities and services.  The </w:t>
      </w:r>
      <w:r w:rsidR="00871C56">
        <w:rPr>
          <w:rFonts w:ascii="Arial" w:hAnsi="Arial" w:cs="Arial"/>
        </w:rPr>
        <w:t>‘</w:t>
      </w:r>
      <w:r w:rsidRPr="00477E46">
        <w:rPr>
          <w:rFonts w:ascii="Arial" w:hAnsi="Arial" w:cs="Arial"/>
        </w:rPr>
        <w:t>Disability Act</w:t>
      </w:r>
      <w:r w:rsidR="00871C56">
        <w:rPr>
          <w:rFonts w:ascii="Arial" w:hAnsi="Arial" w:cs="Arial"/>
        </w:rPr>
        <w:t>,’</w:t>
      </w:r>
      <w:r w:rsidRPr="00477E46">
        <w:rPr>
          <w:rFonts w:ascii="Arial" w:hAnsi="Arial" w:cs="Arial"/>
        </w:rPr>
        <w:t xml:space="preserve"> 2005 Section 25(3) requires that all public buildings should be brought into compliance with Part M of the Building Regulations 2000.  </w:t>
      </w:r>
      <w:r w:rsidR="00871C56">
        <w:rPr>
          <w:rFonts w:ascii="Arial" w:hAnsi="Arial" w:cs="Arial"/>
        </w:rPr>
        <w:lastRenderedPageBreak/>
        <w:t>The</w:t>
      </w:r>
      <w:r w:rsidRPr="00477E46">
        <w:rPr>
          <w:rFonts w:ascii="Arial" w:hAnsi="Arial" w:cs="Arial"/>
        </w:rPr>
        <w:t xml:space="preserve"> Local Authorit</w:t>
      </w:r>
      <w:r w:rsidR="00871C56">
        <w:rPr>
          <w:rFonts w:ascii="Arial" w:hAnsi="Arial" w:cs="Arial"/>
        </w:rPr>
        <w:t>y</w:t>
      </w:r>
      <w:r w:rsidRPr="00477E46">
        <w:rPr>
          <w:rFonts w:ascii="Arial" w:hAnsi="Arial" w:cs="Arial"/>
        </w:rPr>
        <w:t xml:space="preserve"> ha</w:t>
      </w:r>
      <w:r w:rsidR="00871C56">
        <w:rPr>
          <w:rFonts w:ascii="Arial" w:hAnsi="Arial" w:cs="Arial"/>
        </w:rPr>
        <w:t>s</w:t>
      </w:r>
      <w:r w:rsidRPr="00477E46">
        <w:rPr>
          <w:rFonts w:ascii="Arial" w:hAnsi="Arial" w:cs="Arial"/>
        </w:rPr>
        <w:t xml:space="preserve"> developed an impleme</w:t>
      </w:r>
      <w:r w:rsidR="00871C56">
        <w:rPr>
          <w:rFonts w:ascii="Arial" w:hAnsi="Arial" w:cs="Arial"/>
        </w:rPr>
        <w:t xml:space="preserve">ntation plan to ensure that all </w:t>
      </w:r>
      <w:r w:rsidRPr="00477E46">
        <w:rPr>
          <w:rFonts w:ascii="Arial" w:hAnsi="Arial" w:cs="Arial"/>
        </w:rPr>
        <w:t>buildings and services will be accessible thus promoting an access</w:t>
      </w:r>
      <w:r w:rsidR="00871C56">
        <w:rPr>
          <w:rFonts w:ascii="Arial" w:hAnsi="Arial" w:cs="Arial"/>
        </w:rPr>
        <w:t xml:space="preserve">ible barrier free environment. </w:t>
      </w:r>
      <w:r w:rsidRPr="00477E46">
        <w:rPr>
          <w:rFonts w:ascii="Arial" w:hAnsi="Arial" w:cs="Arial"/>
        </w:rPr>
        <w:t xml:space="preserve">They are also committed to developing an integrated interagency approach in this area. </w:t>
      </w:r>
    </w:p>
    <w:p w:rsidR="005F4741" w:rsidRPr="00477E46" w:rsidRDefault="00477E46" w:rsidP="00BF1539">
      <w:pPr>
        <w:spacing w:line="360" w:lineRule="auto"/>
        <w:rPr>
          <w:rFonts w:ascii="Arial" w:hAnsi="Arial" w:cs="Arial"/>
        </w:rPr>
      </w:pPr>
      <w:r w:rsidRPr="00477E46">
        <w:rPr>
          <w:rFonts w:ascii="Arial" w:hAnsi="Arial" w:cs="Arial"/>
        </w:rPr>
        <w:t xml:space="preserve">While </w:t>
      </w:r>
      <w:r w:rsidR="00871C56">
        <w:rPr>
          <w:rFonts w:ascii="Arial" w:hAnsi="Arial" w:cs="Arial"/>
        </w:rPr>
        <w:t xml:space="preserve">much has been done for </w:t>
      </w:r>
      <w:r w:rsidRPr="00477E46">
        <w:rPr>
          <w:rFonts w:ascii="Arial" w:hAnsi="Arial" w:cs="Arial"/>
        </w:rPr>
        <w:t xml:space="preserve">improving access for people with disabilities, </w:t>
      </w:r>
      <w:r w:rsidR="00871C56">
        <w:rPr>
          <w:rFonts w:ascii="Arial" w:hAnsi="Arial" w:cs="Arial"/>
        </w:rPr>
        <w:t>it is</w:t>
      </w:r>
      <w:r w:rsidRPr="00477E46">
        <w:rPr>
          <w:rFonts w:ascii="Arial" w:hAnsi="Arial" w:cs="Arial"/>
        </w:rPr>
        <w:t xml:space="preserve"> recognise</w:t>
      </w:r>
      <w:r w:rsidR="00871C56">
        <w:rPr>
          <w:rFonts w:ascii="Arial" w:hAnsi="Arial" w:cs="Arial"/>
        </w:rPr>
        <w:t>d</w:t>
      </w:r>
      <w:r w:rsidRPr="00477E46">
        <w:rPr>
          <w:rFonts w:ascii="Arial" w:hAnsi="Arial" w:cs="Arial"/>
        </w:rPr>
        <w:t xml:space="preserve"> that remaining issues need to be addressed and this will be a priority for the new County Development Plan. </w:t>
      </w:r>
      <w:r w:rsidR="00871C56">
        <w:rPr>
          <w:rFonts w:ascii="Arial" w:hAnsi="Arial" w:cs="Arial"/>
        </w:rPr>
        <w:t>This will be</w:t>
      </w:r>
      <w:r w:rsidRPr="00477E46">
        <w:rPr>
          <w:rFonts w:ascii="Arial" w:hAnsi="Arial" w:cs="Arial"/>
        </w:rPr>
        <w:t xml:space="preserve"> guided by the Cavan Older Person’s Forum and the disability groups in this regard.</w:t>
      </w:r>
    </w:p>
    <w:p w:rsidR="005F4741" w:rsidRPr="00477E46" w:rsidRDefault="005F4741" w:rsidP="00BF1539">
      <w:pPr>
        <w:spacing w:line="360" w:lineRule="auto"/>
        <w:rPr>
          <w:rFonts w:ascii="Arial" w:hAnsi="Arial" w:cs="Arial"/>
        </w:rPr>
      </w:pPr>
      <w:r w:rsidRPr="00477E46">
        <w:rPr>
          <w:rFonts w:ascii="Arial" w:hAnsi="Arial" w:cs="Arial"/>
        </w:rPr>
        <w:t xml:space="preserve">There are over 3,200 more people with a disability in Cavan in 2011 than there were in 2006. </w:t>
      </w:r>
      <w:r w:rsidR="00477E46" w:rsidRPr="00477E46">
        <w:rPr>
          <w:rFonts w:ascii="Arial" w:hAnsi="Arial" w:cs="Arial"/>
        </w:rPr>
        <w:t xml:space="preserve">The number of People with disabilities </w:t>
      </w:r>
      <w:r w:rsidRPr="00477E46">
        <w:rPr>
          <w:rFonts w:ascii="Arial" w:hAnsi="Arial" w:cs="Arial"/>
        </w:rPr>
        <w:t xml:space="preserve">in Cavan now account for </w:t>
      </w:r>
      <w:r w:rsidR="00871C56">
        <w:rPr>
          <w:rFonts w:ascii="Arial" w:hAnsi="Arial" w:cs="Arial"/>
        </w:rPr>
        <w:t xml:space="preserve">almost </w:t>
      </w:r>
      <w:r w:rsidRPr="00477E46">
        <w:rPr>
          <w:rFonts w:ascii="Arial" w:hAnsi="Arial" w:cs="Arial"/>
        </w:rPr>
        <w:t>12 per cent</w:t>
      </w:r>
      <w:r w:rsidR="00871C56">
        <w:rPr>
          <w:rFonts w:ascii="Arial" w:hAnsi="Arial" w:cs="Arial"/>
        </w:rPr>
        <w:t xml:space="preserve"> of the</w:t>
      </w:r>
      <w:r w:rsidRPr="00477E46">
        <w:rPr>
          <w:rFonts w:ascii="Arial" w:hAnsi="Arial" w:cs="Arial"/>
        </w:rPr>
        <w:t xml:space="preserve"> population, an increase from 8.5 per cent in 2006</w:t>
      </w:r>
      <w:r w:rsidR="00871C56">
        <w:rPr>
          <w:rFonts w:ascii="Arial" w:hAnsi="Arial" w:cs="Arial"/>
        </w:rPr>
        <w:t>, see table 6.1</w:t>
      </w:r>
      <w:r w:rsidRPr="00477E46">
        <w:rPr>
          <w:rFonts w:ascii="Arial" w:hAnsi="Arial" w:cs="Arial"/>
        </w:rPr>
        <w:t xml:space="preserve">.  </w:t>
      </w:r>
    </w:p>
    <w:p w:rsidR="00871C56" w:rsidRDefault="00477E46" w:rsidP="00BF1539">
      <w:pPr>
        <w:spacing w:line="360" w:lineRule="auto"/>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p>
    <w:p w:rsidR="005F4741" w:rsidRPr="00871C56" w:rsidRDefault="00871C56" w:rsidP="00871C56">
      <w:pPr>
        <w:spacing w:line="360" w:lineRule="auto"/>
        <w:ind w:left="5760" w:firstLine="720"/>
        <w:rPr>
          <w:rFonts w:ascii="Arial" w:hAnsi="Arial" w:cs="Arial"/>
        </w:rPr>
      </w:pPr>
      <w:r w:rsidRPr="00871C56">
        <w:rPr>
          <w:rFonts w:ascii="Arial" w:hAnsi="Arial" w:cs="Arial"/>
        </w:rPr>
        <w:t>Table 6.1</w:t>
      </w:r>
    </w:p>
    <w:tbl>
      <w:tblPr>
        <w:tblStyle w:val="TableGrid"/>
        <w:tblW w:w="0" w:type="auto"/>
        <w:shd w:val="clear" w:color="auto" w:fill="B8CCE4" w:themeFill="accent1" w:themeFillTint="66"/>
        <w:tblLook w:val="04A0"/>
      </w:tblPr>
      <w:tblGrid>
        <w:gridCol w:w="4503"/>
        <w:gridCol w:w="1706"/>
        <w:gridCol w:w="1701"/>
      </w:tblGrid>
      <w:tr w:rsidR="005F4741" w:rsidRPr="00477E46" w:rsidTr="004E00A2">
        <w:tc>
          <w:tcPr>
            <w:tcW w:w="4503" w:type="dxa"/>
            <w:shd w:val="clear" w:color="auto" w:fill="B8CCE4" w:themeFill="accent1" w:themeFillTint="66"/>
          </w:tcPr>
          <w:p w:rsidR="005F4741" w:rsidRPr="00477E46" w:rsidRDefault="005F4741" w:rsidP="00BF1539">
            <w:pPr>
              <w:spacing w:line="360" w:lineRule="auto"/>
              <w:rPr>
                <w:rFonts w:ascii="Arial" w:hAnsi="Arial" w:cs="Arial"/>
                <w:b/>
              </w:rPr>
            </w:pPr>
          </w:p>
        </w:tc>
        <w:tc>
          <w:tcPr>
            <w:tcW w:w="1706" w:type="dxa"/>
            <w:shd w:val="clear" w:color="auto" w:fill="B8CCE4" w:themeFill="accent1" w:themeFillTint="66"/>
          </w:tcPr>
          <w:p w:rsidR="005F4741" w:rsidRPr="00477E46" w:rsidRDefault="005F4741" w:rsidP="00BF1539">
            <w:pPr>
              <w:spacing w:line="360" w:lineRule="auto"/>
              <w:rPr>
                <w:rFonts w:ascii="Arial" w:hAnsi="Arial" w:cs="Arial"/>
                <w:b/>
              </w:rPr>
            </w:pPr>
            <w:r w:rsidRPr="00477E46">
              <w:rPr>
                <w:rFonts w:ascii="Arial" w:hAnsi="Arial" w:cs="Arial"/>
                <w:b/>
              </w:rPr>
              <w:t>2006</w:t>
            </w:r>
          </w:p>
        </w:tc>
        <w:tc>
          <w:tcPr>
            <w:tcW w:w="1701" w:type="dxa"/>
            <w:shd w:val="clear" w:color="auto" w:fill="B8CCE4" w:themeFill="accent1" w:themeFillTint="66"/>
          </w:tcPr>
          <w:p w:rsidR="005F4741" w:rsidRPr="00477E46" w:rsidRDefault="005F4741" w:rsidP="00BF1539">
            <w:pPr>
              <w:spacing w:line="360" w:lineRule="auto"/>
              <w:rPr>
                <w:rFonts w:ascii="Arial" w:hAnsi="Arial" w:cs="Arial"/>
                <w:b/>
              </w:rPr>
            </w:pPr>
            <w:r w:rsidRPr="00477E46">
              <w:rPr>
                <w:rFonts w:ascii="Arial" w:hAnsi="Arial" w:cs="Arial"/>
                <w:b/>
              </w:rPr>
              <w:t>2011</w:t>
            </w:r>
          </w:p>
        </w:tc>
      </w:tr>
      <w:tr w:rsidR="005F4741" w:rsidRPr="00477E46" w:rsidTr="004E00A2">
        <w:tc>
          <w:tcPr>
            <w:tcW w:w="4503" w:type="dxa"/>
            <w:shd w:val="clear" w:color="auto" w:fill="B8CCE4" w:themeFill="accent1" w:themeFillTint="66"/>
          </w:tcPr>
          <w:p w:rsidR="005F4741" w:rsidRPr="00477E46" w:rsidRDefault="005F4741" w:rsidP="00BF1539">
            <w:pPr>
              <w:spacing w:line="360" w:lineRule="auto"/>
              <w:rPr>
                <w:rFonts w:ascii="Arial" w:hAnsi="Arial" w:cs="Arial"/>
              </w:rPr>
            </w:pPr>
            <w:r w:rsidRPr="00477E46">
              <w:rPr>
                <w:rFonts w:ascii="Arial" w:hAnsi="Arial" w:cs="Arial"/>
              </w:rPr>
              <w:t>Total persons</w:t>
            </w:r>
          </w:p>
        </w:tc>
        <w:tc>
          <w:tcPr>
            <w:tcW w:w="1706"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64,003</w:t>
            </w:r>
          </w:p>
        </w:tc>
        <w:tc>
          <w:tcPr>
            <w:tcW w:w="1701"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73,183</w:t>
            </w:r>
          </w:p>
        </w:tc>
      </w:tr>
      <w:tr w:rsidR="005F4741" w:rsidRPr="00477E46" w:rsidTr="004E00A2">
        <w:tc>
          <w:tcPr>
            <w:tcW w:w="4503" w:type="dxa"/>
            <w:shd w:val="clear" w:color="auto" w:fill="B8CCE4" w:themeFill="accent1" w:themeFillTint="66"/>
          </w:tcPr>
          <w:p w:rsidR="005F4741" w:rsidRPr="00477E46" w:rsidRDefault="005F4741" w:rsidP="00BF1539">
            <w:pPr>
              <w:spacing w:line="360" w:lineRule="auto"/>
              <w:rPr>
                <w:rFonts w:ascii="Arial" w:hAnsi="Arial" w:cs="Arial"/>
              </w:rPr>
            </w:pPr>
            <w:r w:rsidRPr="00477E46">
              <w:rPr>
                <w:rFonts w:ascii="Arial" w:hAnsi="Arial" w:cs="Arial"/>
              </w:rPr>
              <w:t>Persons with a disability</w:t>
            </w:r>
          </w:p>
        </w:tc>
        <w:tc>
          <w:tcPr>
            <w:tcW w:w="1706"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5,435</w:t>
            </w:r>
          </w:p>
        </w:tc>
        <w:tc>
          <w:tcPr>
            <w:tcW w:w="1701"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8,714</w:t>
            </w:r>
          </w:p>
        </w:tc>
      </w:tr>
      <w:tr w:rsidR="005F4741" w:rsidRPr="00477E46" w:rsidTr="004E00A2">
        <w:tc>
          <w:tcPr>
            <w:tcW w:w="4503" w:type="dxa"/>
            <w:shd w:val="clear" w:color="auto" w:fill="B8CCE4" w:themeFill="accent1" w:themeFillTint="66"/>
          </w:tcPr>
          <w:p w:rsidR="005F4741" w:rsidRPr="00477E46" w:rsidRDefault="005F4741" w:rsidP="00BF1539">
            <w:pPr>
              <w:spacing w:line="360" w:lineRule="auto"/>
              <w:rPr>
                <w:rFonts w:ascii="Arial" w:hAnsi="Arial" w:cs="Arial"/>
              </w:rPr>
            </w:pPr>
            <w:r w:rsidRPr="00477E46">
              <w:rPr>
                <w:rFonts w:ascii="Arial" w:hAnsi="Arial" w:cs="Arial"/>
              </w:rPr>
              <w:t>Persons with a disability as a % of total persons (%)</w:t>
            </w:r>
          </w:p>
        </w:tc>
        <w:tc>
          <w:tcPr>
            <w:tcW w:w="1706"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8.5</w:t>
            </w:r>
          </w:p>
        </w:tc>
        <w:tc>
          <w:tcPr>
            <w:tcW w:w="1701" w:type="dxa"/>
            <w:shd w:val="clear" w:color="auto" w:fill="B8CCE4" w:themeFill="accent1" w:themeFillTint="66"/>
          </w:tcPr>
          <w:p w:rsidR="005F4741" w:rsidRPr="00477E46" w:rsidRDefault="005F4741" w:rsidP="00BF1539">
            <w:pPr>
              <w:tabs>
                <w:tab w:val="right" w:pos="1882"/>
              </w:tabs>
              <w:spacing w:line="360" w:lineRule="auto"/>
              <w:ind w:right="700"/>
              <w:rPr>
                <w:rFonts w:ascii="Arial" w:hAnsi="Arial" w:cs="Arial"/>
              </w:rPr>
            </w:pPr>
            <w:r w:rsidRPr="00477E46">
              <w:rPr>
                <w:rFonts w:ascii="Arial" w:hAnsi="Arial" w:cs="Arial"/>
              </w:rPr>
              <w:t>11.9</w:t>
            </w:r>
          </w:p>
        </w:tc>
      </w:tr>
    </w:tbl>
    <w:p w:rsidR="005F4741" w:rsidRPr="00477E46" w:rsidRDefault="00871C56" w:rsidP="00BF1539">
      <w:pPr>
        <w:spacing w:line="360" w:lineRule="auto"/>
        <w:rPr>
          <w:rFonts w:ascii="Arial" w:hAnsi="Arial" w:cs="Arial"/>
        </w:rPr>
      </w:pPr>
      <w:r>
        <w:rPr>
          <w:rFonts w:ascii="Arial" w:hAnsi="Arial" w:cs="Arial"/>
        </w:rPr>
        <w:t xml:space="preserve">Source: </w:t>
      </w:r>
      <w:r w:rsidR="00E95392">
        <w:rPr>
          <w:rFonts w:ascii="Arial" w:hAnsi="Arial" w:cs="Arial"/>
        </w:rPr>
        <w:t xml:space="preserve">Census </w:t>
      </w:r>
      <w:r w:rsidR="005F4741" w:rsidRPr="00477E46">
        <w:rPr>
          <w:rFonts w:ascii="Arial" w:hAnsi="Arial" w:cs="Arial"/>
        </w:rPr>
        <w:t>2006 and 2011.</w:t>
      </w:r>
    </w:p>
    <w:p w:rsidR="005F4741" w:rsidRPr="00116145" w:rsidRDefault="005F4741" w:rsidP="00BF1539">
      <w:pPr>
        <w:spacing w:line="360" w:lineRule="auto"/>
        <w:rPr>
          <w:color w:val="FF0000"/>
        </w:rPr>
      </w:pPr>
    </w:p>
    <w:p w:rsidR="005F4741" w:rsidRPr="00477E46" w:rsidRDefault="005F4741" w:rsidP="00BF1539">
      <w:pPr>
        <w:spacing w:line="360" w:lineRule="auto"/>
        <w:rPr>
          <w:rFonts w:ascii="Arial" w:hAnsi="Arial" w:cs="Arial"/>
          <w:b/>
        </w:rPr>
      </w:pPr>
      <w:r w:rsidRPr="00477E46">
        <w:rPr>
          <w:rFonts w:ascii="Arial" w:hAnsi="Arial" w:cs="Arial"/>
          <w:b/>
        </w:rPr>
        <w:t>People with Disabilities Policies</w:t>
      </w:r>
    </w:p>
    <w:p w:rsidR="005F4741" w:rsidRPr="00477E46" w:rsidRDefault="00CE1FDA" w:rsidP="00477E46">
      <w:pPr>
        <w:spacing w:line="360" w:lineRule="auto"/>
        <w:rPr>
          <w:rFonts w:ascii="Arial" w:hAnsi="Arial" w:cs="Arial"/>
        </w:rPr>
      </w:pPr>
      <w:r>
        <w:rPr>
          <w:rFonts w:ascii="Arial" w:hAnsi="Arial" w:cs="Arial"/>
          <w:b/>
        </w:rPr>
        <w:t>SCP8</w:t>
      </w:r>
      <w:r w:rsidR="005F4741" w:rsidRPr="00477E46">
        <w:rPr>
          <w:rFonts w:ascii="Arial" w:hAnsi="Arial" w:cs="Arial"/>
        </w:rPr>
        <w:t xml:space="preserve"> Ensure people with disabilities have equal access to community infrastructure and that their needs are catered for to enable their full participation in society.</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SCP9</w:t>
      </w:r>
      <w:r w:rsidR="005F4741" w:rsidRPr="00477E46">
        <w:rPr>
          <w:rFonts w:ascii="Arial" w:hAnsi="Arial" w:cs="Arial"/>
        </w:rPr>
        <w:t xml:space="preserve"> Ensure that capital developments are designed with universal access in mind and that people with disabilities are enabled to contribute to planning and decision-making processes.</w:t>
      </w:r>
    </w:p>
    <w:p w:rsidR="005F4741" w:rsidRPr="00477E46" w:rsidRDefault="005F4741" w:rsidP="00BF1539">
      <w:pPr>
        <w:spacing w:line="360" w:lineRule="auto"/>
        <w:rPr>
          <w:rFonts w:ascii="Arial" w:hAnsi="Arial" w:cs="Arial"/>
        </w:rPr>
      </w:pPr>
    </w:p>
    <w:p w:rsidR="005F4741" w:rsidRPr="00477E46" w:rsidRDefault="005F4741" w:rsidP="00477E46">
      <w:pPr>
        <w:spacing w:line="360" w:lineRule="auto"/>
        <w:rPr>
          <w:rFonts w:ascii="Arial" w:hAnsi="Arial" w:cs="Arial"/>
          <w:b/>
        </w:rPr>
      </w:pPr>
      <w:r w:rsidRPr="00477E46">
        <w:rPr>
          <w:rFonts w:ascii="Arial" w:hAnsi="Arial" w:cs="Arial"/>
          <w:b/>
        </w:rPr>
        <w:t>People with Disabilities Objectives</w:t>
      </w:r>
    </w:p>
    <w:p w:rsidR="005F4741" w:rsidRPr="00477E46" w:rsidRDefault="00CE1FDA" w:rsidP="00477E46">
      <w:pPr>
        <w:spacing w:line="360" w:lineRule="auto"/>
        <w:rPr>
          <w:rFonts w:ascii="Arial" w:hAnsi="Arial" w:cs="Arial"/>
        </w:rPr>
      </w:pPr>
      <w:r>
        <w:rPr>
          <w:rFonts w:ascii="Arial" w:hAnsi="Arial" w:cs="Arial"/>
          <w:b/>
        </w:rPr>
        <w:t>SCO11</w:t>
      </w:r>
      <w:r w:rsidR="005F4741" w:rsidRPr="00477E46">
        <w:rPr>
          <w:rFonts w:ascii="Arial" w:hAnsi="Arial" w:cs="Arial"/>
        </w:rPr>
        <w:t xml:space="preserve"> Promote disability awareness.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SCO12</w:t>
      </w:r>
      <w:r w:rsidR="005F4741" w:rsidRPr="00477E46">
        <w:rPr>
          <w:rFonts w:ascii="Arial" w:hAnsi="Arial" w:cs="Arial"/>
        </w:rPr>
        <w:t xml:space="preserve"> Ensure that provision is made for the educational needs of people with disabilities and special needs. </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SCO13</w:t>
      </w:r>
      <w:r w:rsidR="005F4741" w:rsidRPr="00477E46">
        <w:rPr>
          <w:rFonts w:ascii="Arial" w:hAnsi="Arial" w:cs="Arial"/>
        </w:rPr>
        <w:t xml:space="preserve"> Ensure that new services or built facilities are accessible to persons with disabilities.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SCO14</w:t>
      </w:r>
      <w:r w:rsidR="005F4741" w:rsidRPr="00477E46">
        <w:rPr>
          <w:rFonts w:ascii="Arial" w:hAnsi="Arial" w:cs="Arial"/>
        </w:rPr>
        <w:t xml:space="preserve"> Promote and ensure participation by persons with disabilities in decision making through the County Council CRAIC Advisory Group and other structures such as the Social Inclusion Measures Group/Socio Economic Committee and other structures.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SCO15</w:t>
      </w:r>
      <w:r w:rsidR="005F4741" w:rsidRPr="00477E46">
        <w:rPr>
          <w:rFonts w:ascii="Arial" w:hAnsi="Arial" w:cs="Arial"/>
        </w:rPr>
        <w:t xml:space="preserve"> Ensure access to information on local authority services for people with disabilities and similar access to information on servic</w:t>
      </w:r>
      <w:r w:rsidR="00477E46">
        <w:rPr>
          <w:rFonts w:ascii="Arial" w:hAnsi="Arial" w:cs="Arial"/>
        </w:rPr>
        <w:t xml:space="preserve">es provided by the </w:t>
      </w:r>
      <w:r w:rsidR="00CE39F9">
        <w:rPr>
          <w:rFonts w:ascii="Arial" w:hAnsi="Arial" w:cs="Arial"/>
        </w:rPr>
        <w:t>DECLG</w:t>
      </w:r>
      <w:r w:rsidR="00477E46">
        <w:rPr>
          <w:rFonts w:ascii="Arial" w:hAnsi="Arial" w:cs="Arial"/>
        </w:rPr>
        <w:t xml:space="preserve"> and bo</w:t>
      </w:r>
      <w:r w:rsidR="005F4741" w:rsidRPr="00477E46">
        <w:rPr>
          <w:rFonts w:ascii="Arial" w:hAnsi="Arial" w:cs="Arial"/>
        </w:rPr>
        <w:t>dies under its aegis.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b/>
        </w:rPr>
      </w:pPr>
      <w:r>
        <w:rPr>
          <w:rFonts w:ascii="Arial" w:hAnsi="Arial" w:cs="Arial"/>
          <w:b/>
        </w:rPr>
        <w:t>SCO16</w:t>
      </w:r>
      <w:r w:rsidR="005F4741" w:rsidRPr="00477E46">
        <w:rPr>
          <w:rFonts w:ascii="Arial" w:hAnsi="Arial" w:cs="Arial"/>
        </w:rPr>
        <w:t xml:space="preserve"> Ensure a high level of awareness among all staff in regard to the requirements of person with disabilities.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w:t>
      </w:r>
      <w:r w:rsidR="005F4741" w:rsidRPr="00477E46">
        <w:rPr>
          <w:rFonts w:ascii="Arial" w:hAnsi="Arial" w:cs="Arial"/>
          <w:b/>
        </w:rPr>
        <w:t>7</w:t>
      </w:r>
      <w:r w:rsidR="005F4741" w:rsidRPr="00477E46">
        <w:rPr>
          <w:rFonts w:ascii="Arial" w:hAnsi="Arial" w:cs="Arial"/>
        </w:rPr>
        <w:t xml:space="preserve"> Encourage and facilitate access to appropriate housing and accommodation for persons with disabilities.</w:t>
      </w:r>
    </w:p>
    <w:p w:rsidR="003737FF" w:rsidRDefault="003737FF" w:rsidP="00477E46">
      <w:pPr>
        <w:spacing w:line="360" w:lineRule="auto"/>
        <w:rPr>
          <w:rFonts w:ascii="Arial" w:hAnsi="Arial" w:cs="Arial"/>
          <w:b/>
        </w:rPr>
      </w:pPr>
    </w:p>
    <w:p w:rsidR="005F4741" w:rsidRPr="00477E46" w:rsidRDefault="00CE1FDA" w:rsidP="00477E46">
      <w:pPr>
        <w:spacing w:line="360" w:lineRule="auto"/>
        <w:rPr>
          <w:rFonts w:ascii="Arial" w:hAnsi="Arial" w:cs="Arial"/>
        </w:rPr>
      </w:pPr>
      <w:r>
        <w:rPr>
          <w:rFonts w:ascii="Arial" w:hAnsi="Arial" w:cs="Arial"/>
          <w:b/>
        </w:rPr>
        <w:t>SCO1</w:t>
      </w:r>
      <w:r w:rsidR="005F4741" w:rsidRPr="00477E46">
        <w:rPr>
          <w:rFonts w:ascii="Arial" w:hAnsi="Arial" w:cs="Arial"/>
          <w:b/>
        </w:rPr>
        <w:t>8</w:t>
      </w:r>
      <w:r w:rsidR="005F4741" w:rsidRPr="00477E46">
        <w:rPr>
          <w:rFonts w:ascii="Arial" w:hAnsi="Arial" w:cs="Arial"/>
        </w:rPr>
        <w:t xml:space="preserve"> Ensure representative and consultative structures are in place with people disabilities, representing the range of disabilities</w:t>
      </w:r>
    </w:p>
    <w:p w:rsidR="005F4741" w:rsidRPr="00116145" w:rsidRDefault="005F4741" w:rsidP="00BF1539">
      <w:pPr>
        <w:spacing w:line="360" w:lineRule="auto"/>
        <w:ind w:left="720"/>
        <w:rPr>
          <w:rFonts w:ascii="Arial" w:hAnsi="Arial" w:cs="Arial"/>
          <w:color w:val="FF0000"/>
        </w:rPr>
      </w:pPr>
    </w:p>
    <w:p w:rsidR="005F4741" w:rsidRPr="005A192E" w:rsidRDefault="005F4741" w:rsidP="00BF1539">
      <w:pPr>
        <w:spacing w:line="360" w:lineRule="auto"/>
        <w:outlineLvl w:val="1"/>
        <w:rPr>
          <w:rFonts w:ascii="Arial" w:hAnsi="Arial" w:cs="Arial"/>
          <w:b/>
        </w:rPr>
      </w:pPr>
      <w:bookmarkStart w:id="255" w:name="_Toc390096107"/>
      <w:r w:rsidRPr="005A192E">
        <w:rPr>
          <w:rFonts w:ascii="Arial" w:hAnsi="Arial" w:cs="Arial"/>
          <w:b/>
        </w:rPr>
        <w:t>6.7</w:t>
      </w:r>
      <w:r w:rsidR="006D46DB">
        <w:rPr>
          <w:rFonts w:ascii="Arial" w:hAnsi="Arial" w:cs="Arial"/>
          <w:b/>
        </w:rPr>
        <w:tab/>
      </w:r>
      <w:r w:rsidRPr="005A192E">
        <w:rPr>
          <w:rFonts w:ascii="Arial" w:hAnsi="Arial" w:cs="Arial"/>
          <w:b/>
        </w:rPr>
        <w:t>The Travelling Community</w:t>
      </w:r>
      <w:bookmarkEnd w:id="255"/>
    </w:p>
    <w:p w:rsidR="005F4741" w:rsidRPr="005A192E" w:rsidRDefault="005F4741" w:rsidP="00BF1539">
      <w:pPr>
        <w:spacing w:line="360" w:lineRule="auto"/>
        <w:rPr>
          <w:rFonts w:ascii="Arial" w:hAnsi="Arial" w:cs="Arial"/>
        </w:rPr>
      </w:pPr>
      <w:r w:rsidRPr="005A192E">
        <w:rPr>
          <w:rFonts w:ascii="Arial" w:hAnsi="Arial" w:cs="Arial"/>
        </w:rPr>
        <w:t xml:space="preserve">Cavan County Council recognises the need to ensure that appropriate community infrastructure is provided and maintained for minority groups in the county and acknowledges the Traveller Community as a distinctive minority ethnic social grouping. In 2007 Cavan County Development Board (CCDB) set up the Cavan Traveller Interagency Group which developed the first Cavan Inter-agency Strategy for the Traveller Community. The strategy, which was updated in 2011, strives to promote a co-ordinated interagency approach to the delivery of services and supports for Travellers. It contains a number of key actions ranging from community consultation to housing. Members of the interagency committee are involved in its implementation including representatives from state agencies, local government, </w:t>
      </w:r>
      <w:r w:rsidRPr="005A192E">
        <w:rPr>
          <w:rFonts w:ascii="Arial" w:hAnsi="Arial" w:cs="Arial"/>
        </w:rPr>
        <w:lastRenderedPageBreak/>
        <w:t>local development bodies and community representatives including members of the Traveller community.</w:t>
      </w:r>
    </w:p>
    <w:p w:rsidR="005F4741" w:rsidRPr="005A192E" w:rsidRDefault="005F4741" w:rsidP="00BF1539">
      <w:pPr>
        <w:spacing w:line="360" w:lineRule="auto"/>
        <w:rPr>
          <w:rFonts w:ascii="Arial" w:hAnsi="Arial" w:cs="Arial"/>
        </w:rPr>
      </w:pPr>
      <w:r w:rsidRPr="005A192E">
        <w:rPr>
          <w:rFonts w:ascii="Arial" w:hAnsi="Arial" w:cs="Arial"/>
        </w:rPr>
        <w:t xml:space="preserve">The current </w:t>
      </w:r>
      <w:r w:rsidR="00871C56">
        <w:rPr>
          <w:rFonts w:ascii="Arial" w:hAnsi="Arial" w:cs="Arial"/>
        </w:rPr>
        <w:t>‘</w:t>
      </w:r>
      <w:r w:rsidRPr="005A192E">
        <w:rPr>
          <w:rFonts w:ascii="Arial" w:hAnsi="Arial" w:cs="Arial"/>
        </w:rPr>
        <w:t>Traveller Accommodation Plan</w:t>
      </w:r>
      <w:r w:rsidR="00871C56">
        <w:rPr>
          <w:rFonts w:ascii="Arial" w:hAnsi="Arial" w:cs="Arial"/>
        </w:rPr>
        <w:t>’</w:t>
      </w:r>
      <w:r w:rsidRPr="005A192E">
        <w:rPr>
          <w:rFonts w:ascii="Arial" w:hAnsi="Arial" w:cs="Arial"/>
        </w:rPr>
        <w:t xml:space="preserve"> runs to 2013. This plan was reviewed in December 2011 and this recommended that there be no amendment to the Traveller Accommodation Programme. This was approved at </w:t>
      </w:r>
      <w:r w:rsidR="00E95392">
        <w:rPr>
          <w:rFonts w:ascii="Arial" w:hAnsi="Arial" w:cs="Arial"/>
        </w:rPr>
        <w:t xml:space="preserve">a </w:t>
      </w:r>
      <w:r w:rsidRPr="005A192E">
        <w:rPr>
          <w:rFonts w:ascii="Arial" w:hAnsi="Arial" w:cs="Arial"/>
        </w:rPr>
        <w:t>Meeting on 11</w:t>
      </w:r>
      <w:r w:rsidRPr="005A192E">
        <w:rPr>
          <w:rFonts w:ascii="Arial" w:hAnsi="Arial" w:cs="Arial"/>
          <w:vertAlign w:val="superscript"/>
        </w:rPr>
        <w:t>th</w:t>
      </w:r>
      <w:r w:rsidRPr="005A192E">
        <w:rPr>
          <w:rFonts w:ascii="Arial" w:hAnsi="Arial" w:cs="Arial"/>
        </w:rPr>
        <w:t xml:space="preserve"> April 2012 by elected members. A new 5 year programme for 2014 w</w:t>
      </w:r>
      <w:r w:rsidR="00E95392">
        <w:rPr>
          <w:rFonts w:ascii="Arial" w:hAnsi="Arial" w:cs="Arial"/>
        </w:rPr>
        <w:t xml:space="preserve">ill commence at the end of 2013 or </w:t>
      </w:r>
      <w:r w:rsidRPr="005A192E">
        <w:rPr>
          <w:rFonts w:ascii="Arial" w:hAnsi="Arial" w:cs="Arial"/>
        </w:rPr>
        <w:t>early 2014 and this review will be based on the 2013 Social Housing Assessment.</w:t>
      </w:r>
    </w:p>
    <w:p w:rsidR="005F4741" w:rsidRPr="00116145" w:rsidRDefault="005F4741" w:rsidP="00BF1539">
      <w:pPr>
        <w:spacing w:line="360" w:lineRule="auto"/>
        <w:rPr>
          <w:rFonts w:ascii="Arial" w:hAnsi="Arial" w:cs="Arial"/>
          <w:color w:val="FF0000"/>
        </w:rPr>
      </w:pPr>
    </w:p>
    <w:p w:rsidR="005F4741" w:rsidRPr="005A192E" w:rsidRDefault="005F4741" w:rsidP="00BF1539">
      <w:pPr>
        <w:spacing w:line="360" w:lineRule="auto"/>
        <w:rPr>
          <w:rFonts w:ascii="Arial" w:hAnsi="Arial" w:cs="Arial"/>
          <w:b/>
        </w:rPr>
      </w:pPr>
      <w:r w:rsidRPr="005A192E">
        <w:rPr>
          <w:rFonts w:ascii="Arial" w:hAnsi="Arial" w:cs="Arial"/>
          <w:b/>
        </w:rPr>
        <w:t xml:space="preserve">Travelling Community Policy </w:t>
      </w:r>
    </w:p>
    <w:p w:rsidR="005F4741" w:rsidRPr="005A192E" w:rsidRDefault="00CE1FDA" w:rsidP="005A192E">
      <w:pPr>
        <w:spacing w:line="360" w:lineRule="auto"/>
        <w:rPr>
          <w:rFonts w:ascii="Arial" w:hAnsi="Arial" w:cs="Arial"/>
        </w:rPr>
      </w:pPr>
      <w:r>
        <w:rPr>
          <w:rFonts w:ascii="Arial" w:hAnsi="Arial" w:cs="Arial"/>
          <w:b/>
        </w:rPr>
        <w:t>SCP10</w:t>
      </w:r>
      <w:r w:rsidR="005F4741" w:rsidRPr="005A192E">
        <w:rPr>
          <w:rFonts w:ascii="Arial" w:hAnsi="Arial" w:cs="Arial"/>
        </w:rPr>
        <w:t xml:space="preserve"> Ensure access to community infrastructure is provided for minority groups in the county.</w:t>
      </w:r>
    </w:p>
    <w:p w:rsidR="009D0E6A" w:rsidRDefault="009D0E6A" w:rsidP="005A192E">
      <w:pPr>
        <w:spacing w:line="360" w:lineRule="auto"/>
        <w:rPr>
          <w:rFonts w:ascii="Arial" w:hAnsi="Arial" w:cs="Arial"/>
          <w:b/>
        </w:rPr>
      </w:pPr>
    </w:p>
    <w:p w:rsidR="005F4741" w:rsidRPr="005A192E" w:rsidRDefault="00CE1FDA" w:rsidP="005A192E">
      <w:pPr>
        <w:spacing w:line="360" w:lineRule="auto"/>
        <w:rPr>
          <w:rFonts w:ascii="Arial" w:hAnsi="Arial" w:cs="Arial"/>
        </w:rPr>
      </w:pPr>
      <w:r>
        <w:rPr>
          <w:rFonts w:ascii="Arial" w:hAnsi="Arial" w:cs="Arial"/>
          <w:b/>
        </w:rPr>
        <w:t xml:space="preserve">SCP11 </w:t>
      </w:r>
      <w:r w:rsidR="005F4741" w:rsidRPr="005A192E">
        <w:rPr>
          <w:rFonts w:ascii="Arial" w:hAnsi="Arial" w:cs="Arial"/>
        </w:rPr>
        <w:t xml:space="preserve">Have a special focus on housing issues for the Traveller Community through the </w:t>
      </w:r>
      <w:r w:rsidR="00871C56">
        <w:rPr>
          <w:rFonts w:ascii="Arial" w:hAnsi="Arial" w:cs="Arial"/>
        </w:rPr>
        <w:t>‘</w:t>
      </w:r>
      <w:r w:rsidR="005F4741" w:rsidRPr="005A192E">
        <w:rPr>
          <w:rFonts w:ascii="Arial" w:hAnsi="Arial" w:cs="Arial"/>
        </w:rPr>
        <w:t>Traveller Accommodation Programme.</w:t>
      </w:r>
      <w:r w:rsidR="00871C56">
        <w:rPr>
          <w:rFonts w:ascii="Arial" w:hAnsi="Arial" w:cs="Arial"/>
        </w:rPr>
        <w:t>’</w:t>
      </w:r>
    </w:p>
    <w:p w:rsidR="005F4741" w:rsidRPr="005A192E" w:rsidRDefault="005F4741" w:rsidP="00BF1539">
      <w:pPr>
        <w:spacing w:line="360" w:lineRule="auto"/>
        <w:ind w:left="720"/>
        <w:rPr>
          <w:rFonts w:ascii="Arial" w:hAnsi="Arial" w:cs="Arial"/>
        </w:rPr>
      </w:pPr>
    </w:p>
    <w:p w:rsidR="005F4741" w:rsidRPr="005A192E" w:rsidRDefault="005F4741" w:rsidP="005A192E">
      <w:pPr>
        <w:spacing w:line="360" w:lineRule="auto"/>
        <w:rPr>
          <w:rFonts w:ascii="Arial" w:hAnsi="Arial" w:cs="Arial"/>
          <w:b/>
        </w:rPr>
      </w:pPr>
      <w:r w:rsidRPr="005A192E">
        <w:rPr>
          <w:rFonts w:ascii="Arial" w:hAnsi="Arial" w:cs="Arial"/>
          <w:b/>
        </w:rPr>
        <w:t>Travelling Community Objectives</w:t>
      </w:r>
    </w:p>
    <w:p w:rsidR="005F4741" w:rsidRPr="005A192E" w:rsidRDefault="00CE1FDA" w:rsidP="005A192E">
      <w:pPr>
        <w:spacing w:line="360" w:lineRule="auto"/>
        <w:rPr>
          <w:rFonts w:ascii="Arial" w:hAnsi="Arial" w:cs="Arial"/>
        </w:rPr>
      </w:pPr>
      <w:proofErr w:type="gramStart"/>
      <w:r>
        <w:rPr>
          <w:rFonts w:ascii="Arial" w:hAnsi="Arial" w:cs="Arial"/>
          <w:b/>
        </w:rPr>
        <w:t>SCO19</w:t>
      </w:r>
      <w:r w:rsidR="005F4741" w:rsidRPr="005A192E">
        <w:rPr>
          <w:rFonts w:ascii="Arial" w:hAnsi="Arial" w:cs="Arial"/>
        </w:rPr>
        <w:t xml:space="preserve"> To recognise and promote the special character of the Travelling Community.</w:t>
      </w:r>
      <w:proofErr w:type="gramEnd"/>
    </w:p>
    <w:p w:rsidR="009D0E6A" w:rsidRDefault="009D0E6A" w:rsidP="005A192E">
      <w:pPr>
        <w:spacing w:line="360" w:lineRule="auto"/>
        <w:rPr>
          <w:rFonts w:ascii="Arial" w:hAnsi="Arial" w:cs="Arial"/>
          <w:b/>
        </w:rPr>
      </w:pPr>
    </w:p>
    <w:p w:rsidR="005F4741" w:rsidRPr="005A192E" w:rsidRDefault="00CE1FDA" w:rsidP="005A192E">
      <w:pPr>
        <w:spacing w:line="360" w:lineRule="auto"/>
        <w:rPr>
          <w:rFonts w:ascii="Arial" w:hAnsi="Arial" w:cs="Arial"/>
        </w:rPr>
      </w:pPr>
      <w:proofErr w:type="gramStart"/>
      <w:r>
        <w:rPr>
          <w:rFonts w:ascii="Arial" w:hAnsi="Arial" w:cs="Arial"/>
          <w:b/>
        </w:rPr>
        <w:t>SCO20</w:t>
      </w:r>
      <w:r w:rsidR="005F4741" w:rsidRPr="005A192E">
        <w:rPr>
          <w:rFonts w:ascii="Arial" w:hAnsi="Arial" w:cs="Arial"/>
        </w:rPr>
        <w:t xml:space="preserve"> To promote equal access to all facilities for this minority group.</w:t>
      </w:r>
      <w:proofErr w:type="gramEnd"/>
    </w:p>
    <w:p w:rsidR="009D0E6A" w:rsidRDefault="009D0E6A" w:rsidP="005A192E">
      <w:pPr>
        <w:spacing w:line="360" w:lineRule="auto"/>
        <w:rPr>
          <w:rFonts w:ascii="Arial" w:hAnsi="Arial" w:cs="Arial"/>
          <w:b/>
        </w:rPr>
      </w:pPr>
    </w:p>
    <w:p w:rsidR="005F4741" w:rsidRPr="005A192E" w:rsidRDefault="00CE1FDA" w:rsidP="005A192E">
      <w:pPr>
        <w:spacing w:line="360" w:lineRule="auto"/>
        <w:rPr>
          <w:rFonts w:ascii="Arial" w:hAnsi="Arial" w:cs="Arial"/>
        </w:rPr>
      </w:pPr>
      <w:r>
        <w:rPr>
          <w:rFonts w:ascii="Arial" w:hAnsi="Arial" w:cs="Arial"/>
          <w:b/>
        </w:rPr>
        <w:t>SCO21</w:t>
      </w:r>
      <w:r w:rsidR="005F4741" w:rsidRPr="005A192E">
        <w:rPr>
          <w:rFonts w:ascii="Arial" w:hAnsi="Arial" w:cs="Arial"/>
        </w:rPr>
        <w:t xml:space="preserve"> To work on an interagency basis at strategic and operational level to deliver actions that will bring about greater equality for the Traveller Community (Traveller Interagency Working Group)</w:t>
      </w:r>
    </w:p>
    <w:p w:rsidR="005F4741" w:rsidRPr="00116145" w:rsidRDefault="005F4741" w:rsidP="00BF1539">
      <w:pPr>
        <w:spacing w:line="360" w:lineRule="auto"/>
        <w:ind w:left="720"/>
        <w:rPr>
          <w:rFonts w:ascii="Arial" w:hAnsi="Arial" w:cs="Arial"/>
          <w:color w:val="FF0000"/>
        </w:rPr>
      </w:pPr>
    </w:p>
    <w:p w:rsidR="005F4741" w:rsidRPr="005A192E" w:rsidRDefault="005F4741" w:rsidP="00BF1539">
      <w:pPr>
        <w:spacing w:line="360" w:lineRule="auto"/>
        <w:outlineLvl w:val="1"/>
        <w:rPr>
          <w:rFonts w:ascii="Arial" w:hAnsi="Arial" w:cs="Arial"/>
          <w:b/>
        </w:rPr>
      </w:pPr>
      <w:bookmarkStart w:id="256" w:name="_Toc390096108"/>
      <w:r w:rsidRPr="005A192E">
        <w:rPr>
          <w:rFonts w:ascii="Arial" w:hAnsi="Arial" w:cs="Arial"/>
          <w:b/>
        </w:rPr>
        <w:t>6.8</w:t>
      </w:r>
      <w:r w:rsidR="006D46DB">
        <w:rPr>
          <w:rFonts w:ascii="Arial" w:hAnsi="Arial" w:cs="Arial"/>
          <w:b/>
        </w:rPr>
        <w:tab/>
      </w:r>
      <w:r w:rsidRPr="005A192E">
        <w:rPr>
          <w:rFonts w:ascii="Arial" w:hAnsi="Arial" w:cs="Arial"/>
          <w:b/>
        </w:rPr>
        <w:t>Ethnic Minorities</w:t>
      </w:r>
      <w:bookmarkEnd w:id="256"/>
    </w:p>
    <w:p w:rsidR="005F4741" w:rsidRDefault="005F4741" w:rsidP="00BF1539">
      <w:pPr>
        <w:spacing w:line="360" w:lineRule="auto"/>
        <w:rPr>
          <w:rFonts w:ascii="Arial" w:hAnsi="Arial" w:cs="Arial"/>
        </w:rPr>
      </w:pPr>
      <w:r w:rsidRPr="005A192E">
        <w:rPr>
          <w:rFonts w:ascii="Arial" w:hAnsi="Arial" w:cs="Arial"/>
        </w:rPr>
        <w:t>The changing nature of Irish society has resulted in the growing numbers and variety of ethnic minorities in our society.  The 2011 Census of Population records the e</w:t>
      </w:r>
      <w:r w:rsidR="00871C56">
        <w:rPr>
          <w:rFonts w:ascii="Arial" w:hAnsi="Arial" w:cs="Arial"/>
        </w:rPr>
        <w:t>thnic diversity of Cavan County, see table 6.2</w:t>
      </w:r>
    </w:p>
    <w:p w:rsidR="009D0E6A" w:rsidRDefault="009D0E6A" w:rsidP="00BF1539">
      <w:pPr>
        <w:spacing w:line="360" w:lineRule="auto"/>
        <w:rPr>
          <w:rFonts w:ascii="Arial" w:hAnsi="Arial" w:cs="Arial"/>
        </w:rPr>
      </w:pPr>
    </w:p>
    <w:p w:rsidR="00871C56" w:rsidRDefault="00871C56" w:rsidP="00BF1539">
      <w:pPr>
        <w:spacing w:line="360" w:lineRule="auto"/>
        <w:rPr>
          <w:rFonts w:ascii="Arial" w:hAnsi="Arial" w:cs="Arial"/>
        </w:rPr>
      </w:pPr>
    </w:p>
    <w:p w:rsidR="00871C56" w:rsidRDefault="00871C56" w:rsidP="00BF1539">
      <w:pPr>
        <w:spacing w:line="360" w:lineRule="auto"/>
        <w:rPr>
          <w:rFonts w:ascii="Arial" w:hAnsi="Arial" w:cs="Arial"/>
        </w:rPr>
      </w:pPr>
    </w:p>
    <w:p w:rsidR="00871C56" w:rsidRDefault="00871C56" w:rsidP="00BF1539">
      <w:pPr>
        <w:spacing w:line="360" w:lineRule="auto"/>
        <w:rPr>
          <w:rFonts w:ascii="Arial" w:hAnsi="Arial" w:cs="Arial"/>
        </w:rPr>
      </w:pPr>
    </w:p>
    <w:p w:rsidR="00871C56" w:rsidRPr="005A192E" w:rsidRDefault="00871C56" w:rsidP="00BF1539">
      <w:pPr>
        <w:spacing w:line="360" w:lineRule="auto"/>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CC"/>
        <w:tblCellMar>
          <w:top w:w="15" w:type="dxa"/>
          <w:left w:w="15" w:type="dxa"/>
          <w:bottom w:w="15" w:type="dxa"/>
          <w:right w:w="15" w:type="dxa"/>
        </w:tblCellMar>
        <w:tblLook w:val="04A0"/>
      </w:tblPr>
      <w:tblGrid>
        <w:gridCol w:w="7644"/>
        <w:gridCol w:w="1412"/>
      </w:tblGrid>
      <w:tr w:rsidR="005F4741" w:rsidRPr="004E00A2" w:rsidTr="004E00A2">
        <w:trPr>
          <w:trHeight w:val="1393"/>
        </w:trPr>
        <w:tc>
          <w:tcPr>
            <w:tcW w:w="0" w:type="auto"/>
            <w:gridSpan w:val="2"/>
            <w:shd w:val="clear" w:color="auto" w:fill="99FFCC"/>
            <w:tcMar>
              <w:top w:w="15" w:type="dxa"/>
              <w:left w:w="15" w:type="dxa"/>
              <w:bottom w:w="60" w:type="dxa"/>
              <w:right w:w="15" w:type="dxa"/>
            </w:tcMar>
            <w:vAlign w:val="center"/>
            <w:hideMark/>
          </w:tcPr>
          <w:p w:rsidR="005F4741" w:rsidRPr="004E00A2" w:rsidRDefault="005F4741" w:rsidP="005A192E">
            <w:pPr>
              <w:spacing w:line="360" w:lineRule="auto"/>
              <w:jc w:val="center"/>
              <w:rPr>
                <w:rFonts w:ascii="Arial" w:hAnsi="Arial" w:cs="Arial"/>
                <w:b/>
                <w:bCs/>
                <w:lang w:eastAsia="en-IE"/>
              </w:rPr>
            </w:pPr>
            <w:r w:rsidRPr="004E00A2">
              <w:rPr>
                <w:rFonts w:ascii="Arial" w:hAnsi="Arial" w:cs="Arial"/>
                <w:b/>
                <w:bCs/>
                <w:lang w:eastAsia="en-IE"/>
              </w:rPr>
              <w:t>Population Usually Resident and Present in the State (Number) in County Cavan by Ethnic or Cultural Background</w:t>
            </w:r>
          </w:p>
          <w:p w:rsidR="005A192E" w:rsidRPr="004E00A2" w:rsidRDefault="005A192E" w:rsidP="005A192E">
            <w:pPr>
              <w:spacing w:line="360" w:lineRule="auto"/>
              <w:jc w:val="center"/>
              <w:rPr>
                <w:rFonts w:ascii="Arial" w:hAnsi="Arial" w:cs="Arial"/>
                <w:b/>
                <w:bCs/>
                <w:lang w:eastAsia="en-IE"/>
              </w:rPr>
            </w:pPr>
            <w:r w:rsidRPr="004E00A2">
              <w:rPr>
                <w:rFonts w:ascii="Arial" w:hAnsi="Arial" w:cs="Arial"/>
                <w:b/>
                <w:bCs/>
                <w:lang w:eastAsia="en-IE"/>
              </w:rPr>
              <w:t>Census 2011</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White Irish</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62,033</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White Irish Traveller</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452</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Any other White background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6,833</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 xml:space="preserve">Black or Black Irish </w:t>
            </w:r>
            <w:r w:rsidR="007C57FC">
              <w:rPr>
                <w:rFonts w:ascii="Arial" w:hAnsi="Arial" w:cs="Arial"/>
                <w:lang w:eastAsia="en-IE"/>
              </w:rPr>
              <w:t>–</w:t>
            </w:r>
            <w:r w:rsidRPr="004E00A2">
              <w:rPr>
                <w:rFonts w:ascii="Arial" w:hAnsi="Arial" w:cs="Arial"/>
                <w:lang w:eastAsia="en-IE"/>
              </w:rPr>
              <w:t xml:space="preserve"> African</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645</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Black or Black Irish - any other Black background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73</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 xml:space="preserve">Asian or Asian Irish </w:t>
            </w:r>
            <w:r w:rsidR="007C57FC">
              <w:rPr>
                <w:rFonts w:ascii="Arial" w:hAnsi="Arial" w:cs="Arial"/>
                <w:lang w:eastAsia="en-IE"/>
              </w:rPr>
              <w:t>–</w:t>
            </w:r>
            <w:r w:rsidRPr="004E00A2">
              <w:rPr>
                <w:rFonts w:ascii="Arial" w:hAnsi="Arial" w:cs="Arial"/>
                <w:lang w:eastAsia="en-IE"/>
              </w:rPr>
              <w:t xml:space="preserve"> Chinese</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119</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Asian or Asian Irish - any other Asian background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606</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Other including mixed background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554</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Not stated</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1,217</w:t>
            </w:r>
          </w:p>
        </w:tc>
      </w:tr>
      <w:tr w:rsidR="005F4741" w:rsidRPr="004E00A2" w:rsidTr="004E00A2">
        <w:tc>
          <w:tcPr>
            <w:tcW w:w="0" w:type="auto"/>
            <w:shd w:val="clear" w:color="auto" w:fill="99FFCC"/>
            <w:tcMar>
              <w:top w:w="15" w:type="dxa"/>
              <w:left w:w="240" w:type="dxa"/>
              <w:bottom w:w="15" w:type="dxa"/>
              <w:right w:w="120"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All ethnic or cultural backgrounds</w:t>
            </w:r>
          </w:p>
        </w:tc>
        <w:tc>
          <w:tcPr>
            <w:tcW w:w="0" w:type="auto"/>
            <w:shd w:val="clear" w:color="auto" w:fill="99FFCC"/>
            <w:noWrap/>
            <w:tcMar>
              <w:top w:w="15" w:type="dxa"/>
              <w:left w:w="120" w:type="dxa"/>
              <w:bottom w:w="15" w:type="dxa"/>
              <w:right w:w="15" w:type="dxa"/>
            </w:tcMar>
            <w:vAlign w:val="center"/>
            <w:hideMark/>
          </w:tcPr>
          <w:p w:rsidR="005F4741" w:rsidRPr="004E00A2" w:rsidRDefault="005F4741" w:rsidP="00BF1539">
            <w:pPr>
              <w:spacing w:line="360" w:lineRule="auto"/>
              <w:rPr>
                <w:rFonts w:ascii="Arial" w:hAnsi="Arial" w:cs="Arial"/>
                <w:lang w:eastAsia="en-IE"/>
              </w:rPr>
            </w:pPr>
            <w:r w:rsidRPr="004E00A2">
              <w:rPr>
                <w:rFonts w:ascii="Arial" w:hAnsi="Arial" w:cs="Arial"/>
                <w:lang w:eastAsia="en-IE"/>
              </w:rPr>
              <w:t>72,532</w:t>
            </w:r>
          </w:p>
        </w:tc>
      </w:tr>
    </w:tbl>
    <w:p w:rsidR="00871C56" w:rsidRDefault="005A192E" w:rsidP="00BF1539">
      <w:pPr>
        <w:spacing w:line="360" w:lineRule="auto"/>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p>
    <w:p w:rsidR="005F4741" w:rsidRPr="005A192E" w:rsidRDefault="005F4741" w:rsidP="00BF1539">
      <w:pPr>
        <w:spacing w:line="360" w:lineRule="auto"/>
        <w:rPr>
          <w:rFonts w:ascii="Arial" w:hAnsi="Arial" w:cs="Arial"/>
        </w:rPr>
      </w:pPr>
      <w:r w:rsidRPr="005A192E">
        <w:rPr>
          <w:rFonts w:ascii="Arial" w:hAnsi="Arial" w:cs="Arial"/>
        </w:rPr>
        <w:t>Twelve per cent of the county’s population (8,830 people) are categorised as being of other (ie non-Irish) ethnic or cultural background.  It is likely that this profile will further change and exp</w:t>
      </w:r>
      <w:r w:rsidR="00871C56">
        <w:rPr>
          <w:rFonts w:ascii="Arial" w:hAnsi="Arial" w:cs="Arial"/>
        </w:rPr>
        <w:t xml:space="preserve">and into the future. </w:t>
      </w:r>
      <w:r w:rsidRPr="005A192E">
        <w:rPr>
          <w:rFonts w:ascii="Arial" w:hAnsi="Arial" w:cs="Arial"/>
        </w:rPr>
        <w:t>It is essential that we cater for the different minority groups in the county to ensure that they are integrated into our society rath</w:t>
      </w:r>
      <w:r w:rsidR="00871C56">
        <w:rPr>
          <w:rFonts w:ascii="Arial" w:hAnsi="Arial" w:cs="Arial"/>
        </w:rPr>
        <w:t xml:space="preserve">er than living on the fringes. </w:t>
      </w:r>
      <w:r w:rsidRPr="005A192E">
        <w:rPr>
          <w:rFonts w:ascii="Arial" w:hAnsi="Arial" w:cs="Arial"/>
        </w:rPr>
        <w:t>It is important that we recognise that they are unique social groupings that may have special needs and may experience difficulties such as language barri</w:t>
      </w:r>
      <w:r w:rsidR="00871C56">
        <w:rPr>
          <w:rFonts w:ascii="Arial" w:hAnsi="Arial" w:cs="Arial"/>
        </w:rPr>
        <w:t xml:space="preserve">ers, access to employment etc. </w:t>
      </w:r>
      <w:r w:rsidRPr="005A192E">
        <w:rPr>
          <w:rFonts w:ascii="Arial" w:hAnsi="Arial" w:cs="Arial"/>
        </w:rPr>
        <w:t>An inclusive society is one that embraces changing demographics and ensures integration whilst accepting and catering for differences.</w:t>
      </w:r>
    </w:p>
    <w:p w:rsidR="005F4741" w:rsidRPr="005A192E" w:rsidRDefault="005F4741" w:rsidP="00BF1539">
      <w:pPr>
        <w:spacing w:line="360" w:lineRule="auto"/>
        <w:rPr>
          <w:rFonts w:ascii="Arial" w:hAnsi="Arial" w:cs="Arial"/>
        </w:rPr>
      </w:pPr>
    </w:p>
    <w:p w:rsidR="005F4741" w:rsidRPr="005A192E" w:rsidRDefault="005F4741" w:rsidP="005A192E">
      <w:pPr>
        <w:spacing w:line="360" w:lineRule="auto"/>
        <w:rPr>
          <w:rFonts w:ascii="Arial" w:hAnsi="Arial" w:cs="Arial"/>
          <w:b/>
        </w:rPr>
      </w:pPr>
      <w:r w:rsidRPr="005A192E">
        <w:rPr>
          <w:rFonts w:ascii="Arial" w:hAnsi="Arial" w:cs="Arial"/>
          <w:b/>
        </w:rPr>
        <w:t>Ethnic Minorities Policy</w:t>
      </w:r>
    </w:p>
    <w:p w:rsidR="005F4741" w:rsidRPr="005A192E" w:rsidRDefault="00CE1FDA" w:rsidP="005A192E">
      <w:pPr>
        <w:spacing w:line="360" w:lineRule="auto"/>
        <w:rPr>
          <w:rFonts w:ascii="Arial" w:hAnsi="Arial" w:cs="Arial"/>
        </w:rPr>
      </w:pPr>
      <w:r>
        <w:rPr>
          <w:rFonts w:ascii="Arial" w:hAnsi="Arial" w:cs="Arial"/>
          <w:b/>
        </w:rPr>
        <w:t>SCP12</w:t>
      </w:r>
      <w:r w:rsidR="005F4741" w:rsidRPr="005A192E">
        <w:rPr>
          <w:rFonts w:ascii="Arial" w:hAnsi="Arial" w:cs="Arial"/>
        </w:rPr>
        <w:t xml:space="preserve"> Ensure the integration of minority groups into our communities whilst recognising and catering for their cultural differences and special needs.</w:t>
      </w:r>
    </w:p>
    <w:p w:rsidR="005F4741" w:rsidRPr="005A192E" w:rsidRDefault="005F4741" w:rsidP="00BF1539">
      <w:pPr>
        <w:spacing w:line="360" w:lineRule="auto"/>
        <w:rPr>
          <w:rFonts w:ascii="Arial" w:hAnsi="Arial" w:cs="Arial"/>
        </w:rPr>
      </w:pPr>
    </w:p>
    <w:p w:rsidR="005F4741" w:rsidRPr="005A192E" w:rsidRDefault="005F4741" w:rsidP="005A192E">
      <w:pPr>
        <w:spacing w:line="360" w:lineRule="auto"/>
        <w:rPr>
          <w:rFonts w:ascii="Arial" w:hAnsi="Arial" w:cs="Arial"/>
          <w:b/>
        </w:rPr>
      </w:pPr>
      <w:r w:rsidRPr="005A192E">
        <w:rPr>
          <w:rFonts w:ascii="Arial" w:hAnsi="Arial" w:cs="Arial"/>
          <w:b/>
        </w:rPr>
        <w:t>Ethnic Minorities Objectives</w:t>
      </w:r>
    </w:p>
    <w:p w:rsidR="005F4741" w:rsidRPr="005A192E" w:rsidRDefault="00363966" w:rsidP="005A192E">
      <w:pPr>
        <w:spacing w:line="360" w:lineRule="auto"/>
        <w:rPr>
          <w:rFonts w:ascii="Arial" w:hAnsi="Arial" w:cs="Arial"/>
        </w:rPr>
      </w:pPr>
      <w:r>
        <w:rPr>
          <w:rFonts w:ascii="Arial" w:hAnsi="Arial" w:cs="Arial"/>
          <w:b/>
        </w:rPr>
        <w:t>SCO22</w:t>
      </w:r>
      <w:r w:rsidR="005F4741" w:rsidRPr="005A192E">
        <w:rPr>
          <w:rFonts w:ascii="Arial" w:hAnsi="Arial" w:cs="Arial"/>
        </w:rPr>
        <w:t xml:space="preserve"> Promote awareness of the changing ethnic profile of our communities and the need to enable integration of minority groups.</w:t>
      </w:r>
    </w:p>
    <w:p w:rsidR="005F4741" w:rsidRPr="005A192E" w:rsidRDefault="00363966" w:rsidP="005A192E">
      <w:pPr>
        <w:spacing w:line="360" w:lineRule="auto"/>
        <w:rPr>
          <w:rFonts w:ascii="Arial" w:hAnsi="Arial" w:cs="Arial"/>
          <w:b/>
        </w:rPr>
      </w:pPr>
      <w:r>
        <w:rPr>
          <w:rFonts w:ascii="Arial" w:hAnsi="Arial" w:cs="Arial"/>
          <w:b/>
        </w:rPr>
        <w:lastRenderedPageBreak/>
        <w:t>SCO23</w:t>
      </w:r>
      <w:r w:rsidR="005F4741" w:rsidRPr="005A192E">
        <w:rPr>
          <w:rFonts w:ascii="Arial" w:hAnsi="Arial" w:cs="Arial"/>
        </w:rPr>
        <w:t xml:space="preserve"> Promote the use of other languages when providing information regarding social infrastructure e.g. language classes, location of social welfare offices, libraries.</w:t>
      </w:r>
    </w:p>
    <w:p w:rsidR="009D0E6A" w:rsidRDefault="009D0E6A" w:rsidP="005A192E">
      <w:pPr>
        <w:spacing w:line="360" w:lineRule="auto"/>
        <w:rPr>
          <w:rFonts w:ascii="Arial" w:hAnsi="Arial" w:cs="Arial"/>
          <w:b/>
        </w:rPr>
      </w:pPr>
    </w:p>
    <w:p w:rsidR="005F4741" w:rsidRPr="005A192E" w:rsidRDefault="00363966" w:rsidP="005A192E">
      <w:pPr>
        <w:spacing w:line="360" w:lineRule="auto"/>
        <w:rPr>
          <w:rFonts w:ascii="Arial" w:hAnsi="Arial" w:cs="Arial"/>
          <w:b/>
        </w:rPr>
      </w:pPr>
      <w:r>
        <w:rPr>
          <w:rFonts w:ascii="Arial" w:hAnsi="Arial" w:cs="Arial"/>
          <w:b/>
        </w:rPr>
        <w:t>SCO24</w:t>
      </w:r>
      <w:r w:rsidR="005F4741" w:rsidRPr="005A192E">
        <w:rPr>
          <w:rFonts w:ascii="Arial" w:hAnsi="Arial" w:cs="Arial"/>
        </w:rPr>
        <w:t xml:space="preserve"> Facilitate the provision of social infrastructure for minority groups in our County with an emphasis on integration while recognising diversity. </w:t>
      </w:r>
    </w:p>
    <w:p w:rsidR="005F4741" w:rsidRPr="005A192E" w:rsidRDefault="005F4741" w:rsidP="00BF1539">
      <w:pPr>
        <w:spacing w:line="360" w:lineRule="auto"/>
        <w:rPr>
          <w:rFonts w:ascii="Arial" w:hAnsi="Arial" w:cs="Arial"/>
        </w:rPr>
      </w:pPr>
    </w:p>
    <w:p w:rsidR="005F4741" w:rsidRPr="007F7446" w:rsidRDefault="005F4741" w:rsidP="00BF1539">
      <w:pPr>
        <w:spacing w:line="360" w:lineRule="auto"/>
        <w:outlineLvl w:val="1"/>
        <w:rPr>
          <w:rFonts w:ascii="Arial" w:hAnsi="Arial" w:cs="Arial"/>
          <w:b/>
        </w:rPr>
      </w:pPr>
      <w:bookmarkStart w:id="257" w:name="_Toc306786349"/>
      <w:bookmarkStart w:id="258" w:name="_Toc306806194"/>
      <w:bookmarkStart w:id="259" w:name="_Toc390096109"/>
      <w:r w:rsidRPr="007F7446">
        <w:rPr>
          <w:rFonts w:ascii="Arial" w:hAnsi="Arial" w:cs="Arial"/>
          <w:b/>
        </w:rPr>
        <w:t>6.9</w:t>
      </w:r>
      <w:r w:rsidR="006D46DB">
        <w:rPr>
          <w:rFonts w:ascii="Arial" w:hAnsi="Arial" w:cs="Arial"/>
          <w:b/>
        </w:rPr>
        <w:tab/>
      </w:r>
      <w:r w:rsidRPr="007F7446">
        <w:rPr>
          <w:rFonts w:ascii="Arial" w:hAnsi="Arial" w:cs="Arial"/>
          <w:b/>
        </w:rPr>
        <w:t>Open Space/Amenity</w:t>
      </w:r>
      <w:bookmarkEnd w:id="257"/>
      <w:bookmarkEnd w:id="258"/>
      <w:bookmarkEnd w:id="259"/>
    </w:p>
    <w:p w:rsidR="005F4741" w:rsidRPr="007F7446" w:rsidRDefault="005F4741" w:rsidP="00BF1539">
      <w:pPr>
        <w:spacing w:line="360" w:lineRule="auto"/>
        <w:rPr>
          <w:rFonts w:ascii="Arial" w:hAnsi="Arial" w:cs="Arial"/>
        </w:rPr>
      </w:pPr>
      <w:r w:rsidRPr="007F7446">
        <w:rPr>
          <w:rFonts w:ascii="Arial" w:hAnsi="Arial" w:cs="Arial"/>
        </w:rPr>
        <w:t xml:space="preserve">Open space and amenity areas in </w:t>
      </w:r>
      <w:r w:rsidR="007F7446" w:rsidRPr="007F7446">
        <w:rPr>
          <w:rFonts w:ascii="Arial" w:hAnsi="Arial" w:cs="Arial"/>
        </w:rPr>
        <w:t>towns and villages of the County and</w:t>
      </w:r>
      <w:r w:rsidRPr="007F7446">
        <w:rPr>
          <w:rFonts w:ascii="Arial" w:hAnsi="Arial" w:cs="Arial"/>
        </w:rPr>
        <w:t xml:space="preserve"> within individual residential developments have a major impact on the attractiveness of an area and are </w:t>
      </w:r>
      <w:r w:rsidR="00094196">
        <w:rPr>
          <w:rFonts w:ascii="Arial" w:hAnsi="Arial" w:cs="Arial"/>
        </w:rPr>
        <w:t xml:space="preserve">leisure and amenity resources. </w:t>
      </w:r>
      <w:r w:rsidRPr="007F7446">
        <w:rPr>
          <w:rFonts w:ascii="Arial" w:hAnsi="Arial" w:cs="Arial"/>
        </w:rPr>
        <w:t>Such spaces are areas where people congregate, where children play and are a focal point which adds to a sense of community and thus are factors in the creation of sustainable communities. The provision of adequate, useable open space has amenity, leisure, health</w:t>
      </w:r>
      <w:r w:rsidR="00CF0AC5">
        <w:rPr>
          <w:rFonts w:ascii="Arial" w:hAnsi="Arial" w:cs="Arial"/>
        </w:rPr>
        <w:t>,</w:t>
      </w:r>
      <w:r w:rsidRPr="007F7446">
        <w:rPr>
          <w:rFonts w:ascii="Arial" w:hAnsi="Arial" w:cs="Arial"/>
        </w:rPr>
        <w:t xml:space="preserve"> as well as, social importance making villages, towns and residential areas places where people enjoy living.  </w:t>
      </w:r>
    </w:p>
    <w:p w:rsidR="005F4741" w:rsidRPr="00116145" w:rsidRDefault="005F4741" w:rsidP="00BF1539">
      <w:pPr>
        <w:spacing w:line="360" w:lineRule="auto"/>
        <w:rPr>
          <w:rFonts w:ascii="Arial" w:hAnsi="Arial" w:cs="Arial"/>
          <w:color w:val="FF0000"/>
        </w:rPr>
      </w:pPr>
    </w:p>
    <w:p w:rsidR="005F4741" w:rsidRPr="007D0E4A" w:rsidRDefault="005F4741" w:rsidP="007D0E4A">
      <w:pPr>
        <w:spacing w:line="360" w:lineRule="auto"/>
        <w:rPr>
          <w:rFonts w:ascii="Arial" w:hAnsi="Arial" w:cs="Arial"/>
          <w:b/>
        </w:rPr>
      </w:pPr>
      <w:r w:rsidRPr="007D0E4A">
        <w:rPr>
          <w:rFonts w:ascii="Arial" w:hAnsi="Arial" w:cs="Arial"/>
          <w:b/>
        </w:rPr>
        <w:t>Open Space</w:t>
      </w:r>
      <w:r w:rsidR="00537B88">
        <w:rPr>
          <w:rFonts w:ascii="Arial" w:hAnsi="Arial" w:cs="Arial"/>
          <w:b/>
        </w:rPr>
        <w:t>/Amenity</w:t>
      </w:r>
      <w:r w:rsidRPr="007D0E4A">
        <w:rPr>
          <w:rFonts w:ascii="Arial" w:hAnsi="Arial" w:cs="Arial"/>
          <w:b/>
        </w:rPr>
        <w:t xml:space="preserve"> Policies </w:t>
      </w:r>
    </w:p>
    <w:p w:rsidR="005F4741" w:rsidRPr="007D0E4A" w:rsidRDefault="00363966" w:rsidP="007D0E4A">
      <w:pPr>
        <w:spacing w:line="360" w:lineRule="auto"/>
        <w:rPr>
          <w:rFonts w:ascii="Arial" w:hAnsi="Arial" w:cs="Arial"/>
        </w:rPr>
      </w:pPr>
      <w:r>
        <w:rPr>
          <w:rFonts w:ascii="Arial" w:hAnsi="Arial" w:cs="Arial"/>
          <w:b/>
        </w:rPr>
        <w:t>SCP13</w:t>
      </w:r>
      <w:r w:rsidR="005F4741" w:rsidRPr="007D0E4A">
        <w:rPr>
          <w:rFonts w:ascii="Arial" w:hAnsi="Arial" w:cs="Arial"/>
        </w:rPr>
        <w:t xml:space="preserve"> Recognise the amenity, le</w:t>
      </w:r>
      <w:r w:rsidR="007D0E4A" w:rsidRPr="007D0E4A">
        <w:rPr>
          <w:rFonts w:ascii="Arial" w:hAnsi="Arial" w:cs="Arial"/>
        </w:rPr>
        <w:t>isure and social importance of existing areas of amenity and open space and the importance of t</w:t>
      </w:r>
      <w:r w:rsidR="005F4741" w:rsidRPr="007D0E4A">
        <w:rPr>
          <w:rFonts w:ascii="Arial" w:hAnsi="Arial" w:cs="Arial"/>
        </w:rPr>
        <w:t>he provision of</w:t>
      </w:r>
      <w:r w:rsidR="007D0E4A" w:rsidRPr="007D0E4A">
        <w:rPr>
          <w:rFonts w:ascii="Arial" w:hAnsi="Arial" w:cs="Arial"/>
        </w:rPr>
        <w:t xml:space="preserve"> new, </w:t>
      </w:r>
      <w:r w:rsidR="005F4741" w:rsidRPr="007D0E4A">
        <w:rPr>
          <w:rFonts w:ascii="Arial" w:hAnsi="Arial" w:cs="Arial"/>
        </w:rPr>
        <w:t xml:space="preserve">attractive </w:t>
      </w:r>
      <w:r w:rsidR="007D0E4A" w:rsidRPr="007D0E4A">
        <w:rPr>
          <w:rFonts w:ascii="Arial" w:hAnsi="Arial" w:cs="Arial"/>
        </w:rPr>
        <w:t xml:space="preserve">and </w:t>
      </w:r>
      <w:r w:rsidR="005F4741" w:rsidRPr="007D0E4A">
        <w:rPr>
          <w:rFonts w:ascii="Arial" w:hAnsi="Arial" w:cs="Arial"/>
        </w:rPr>
        <w:t xml:space="preserve">useable open space and amenity areas. </w:t>
      </w:r>
    </w:p>
    <w:p w:rsidR="005F4741" w:rsidRPr="00116145" w:rsidRDefault="005F4741" w:rsidP="00BF1539">
      <w:pPr>
        <w:spacing w:line="360" w:lineRule="auto"/>
        <w:ind w:left="720"/>
        <w:rPr>
          <w:rFonts w:ascii="Arial" w:hAnsi="Arial" w:cs="Arial"/>
          <w:color w:val="FF0000"/>
        </w:rPr>
      </w:pPr>
    </w:p>
    <w:p w:rsidR="005F4741" w:rsidRPr="007D0E4A" w:rsidRDefault="005F4741" w:rsidP="007D0E4A">
      <w:pPr>
        <w:spacing w:line="360" w:lineRule="auto"/>
        <w:rPr>
          <w:rFonts w:ascii="Arial" w:hAnsi="Arial" w:cs="Arial"/>
          <w:b/>
        </w:rPr>
      </w:pPr>
      <w:r w:rsidRPr="007D0E4A">
        <w:rPr>
          <w:rFonts w:ascii="Arial" w:hAnsi="Arial" w:cs="Arial"/>
          <w:b/>
        </w:rPr>
        <w:t>Open Space</w:t>
      </w:r>
      <w:r w:rsidR="00537B88">
        <w:rPr>
          <w:rFonts w:ascii="Arial" w:hAnsi="Arial" w:cs="Arial"/>
          <w:b/>
        </w:rPr>
        <w:t>/Amenity</w:t>
      </w:r>
      <w:r w:rsidRPr="007D0E4A">
        <w:rPr>
          <w:rFonts w:ascii="Arial" w:hAnsi="Arial" w:cs="Arial"/>
          <w:b/>
        </w:rPr>
        <w:t xml:space="preserve"> Objectives </w:t>
      </w:r>
    </w:p>
    <w:p w:rsidR="005F4741" w:rsidRPr="007D0E4A" w:rsidRDefault="00363966" w:rsidP="007D0E4A">
      <w:pPr>
        <w:spacing w:line="360" w:lineRule="auto"/>
        <w:rPr>
          <w:rFonts w:ascii="Arial" w:hAnsi="Arial" w:cs="Arial"/>
        </w:rPr>
      </w:pPr>
      <w:r>
        <w:rPr>
          <w:rFonts w:ascii="Arial" w:hAnsi="Arial" w:cs="Arial"/>
          <w:b/>
        </w:rPr>
        <w:t>SCO25</w:t>
      </w:r>
      <w:r w:rsidR="005F4741" w:rsidRPr="007D0E4A">
        <w:rPr>
          <w:rFonts w:ascii="Arial" w:hAnsi="Arial" w:cs="Arial"/>
        </w:rPr>
        <w:t xml:space="preserve"> Ensure the protection of existing areas of open space in residential estates</w:t>
      </w:r>
      <w:r w:rsidR="00094196">
        <w:rPr>
          <w:rFonts w:ascii="Arial" w:hAnsi="Arial" w:cs="Arial"/>
        </w:rPr>
        <w:t>.</w:t>
      </w:r>
    </w:p>
    <w:p w:rsidR="009D0E6A" w:rsidRDefault="009D0E6A" w:rsidP="007D0E4A">
      <w:pPr>
        <w:spacing w:line="360" w:lineRule="auto"/>
        <w:rPr>
          <w:rFonts w:ascii="Arial" w:hAnsi="Arial" w:cs="Arial"/>
          <w:b/>
        </w:rPr>
      </w:pPr>
    </w:p>
    <w:p w:rsidR="005F4741" w:rsidRPr="007D0E4A" w:rsidRDefault="00363966" w:rsidP="007D0E4A">
      <w:pPr>
        <w:spacing w:line="360" w:lineRule="auto"/>
        <w:rPr>
          <w:rFonts w:ascii="Arial" w:hAnsi="Arial" w:cs="Arial"/>
          <w:b/>
        </w:rPr>
      </w:pPr>
      <w:r>
        <w:rPr>
          <w:rFonts w:ascii="Arial" w:hAnsi="Arial" w:cs="Arial"/>
          <w:b/>
        </w:rPr>
        <w:t>SC</w:t>
      </w:r>
      <w:r w:rsidR="005F4741" w:rsidRPr="007D0E4A">
        <w:rPr>
          <w:rFonts w:ascii="Arial" w:hAnsi="Arial" w:cs="Arial"/>
          <w:b/>
        </w:rPr>
        <w:t>O</w:t>
      </w:r>
      <w:r>
        <w:rPr>
          <w:rFonts w:ascii="Arial" w:hAnsi="Arial" w:cs="Arial"/>
          <w:b/>
        </w:rPr>
        <w:t xml:space="preserve">26 </w:t>
      </w:r>
      <w:r w:rsidR="005F4741" w:rsidRPr="007D0E4A">
        <w:rPr>
          <w:rFonts w:ascii="Arial" w:hAnsi="Arial" w:cs="Arial"/>
        </w:rPr>
        <w:t>Ensure the protection of areas of amenity, leisure and social value within our towns and villages.</w:t>
      </w:r>
    </w:p>
    <w:p w:rsidR="009D0E6A" w:rsidRDefault="009D0E6A" w:rsidP="007D0E4A">
      <w:pPr>
        <w:spacing w:line="360" w:lineRule="auto"/>
        <w:rPr>
          <w:rFonts w:ascii="Arial" w:hAnsi="Arial" w:cs="Arial"/>
          <w:b/>
        </w:rPr>
      </w:pPr>
    </w:p>
    <w:p w:rsidR="005F4741" w:rsidRPr="007D0E4A" w:rsidRDefault="00363966" w:rsidP="007D0E4A">
      <w:pPr>
        <w:spacing w:line="360" w:lineRule="auto"/>
        <w:rPr>
          <w:rFonts w:ascii="Arial" w:hAnsi="Arial" w:cs="Arial"/>
        </w:rPr>
      </w:pPr>
      <w:r>
        <w:rPr>
          <w:rFonts w:ascii="Arial" w:hAnsi="Arial" w:cs="Arial"/>
          <w:b/>
        </w:rPr>
        <w:t>SCO27</w:t>
      </w:r>
      <w:r w:rsidR="005F4741" w:rsidRPr="007D0E4A">
        <w:rPr>
          <w:rFonts w:ascii="Arial" w:hAnsi="Arial" w:cs="Arial"/>
        </w:rPr>
        <w:t xml:space="preserve"> Ensure new open space is useable and of leisure and amenity value.</w:t>
      </w:r>
    </w:p>
    <w:p w:rsidR="009D0E6A" w:rsidRDefault="009D0E6A" w:rsidP="007D0E4A">
      <w:pPr>
        <w:spacing w:line="360" w:lineRule="auto"/>
        <w:rPr>
          <w:rFonts w:ascii="Arial" w:hAnsi="Arial" w:cs="Arial"/>
          <w:b/>
        </w:rPr>
      </w:pPr>
    </w:p>
    <w:p w:rsidR="005F4741" w:rsidRDefault="00363966" w:rsidP="007D0E4A">
      <w:pPr>
        <w:spacing w:line="360" w:lineRule="auto"/>
        <w:rPr>
          <w:rFonts w:ascii="Arial" w:hAnsi="Arial" w:cs="Arial"/>
          <w:b/>
        </w:rPr>
      </w:pPr>
      <w:r>
        <w:rPr>
          <w:rFonts w:ascii="Arial" w:hAnsi="Arial" w:cs="Arial"/>
          <w:b/>
        </w:rPr>
        <w:t>SCO28</w:t>
      </w:r>
      <w:r w:rsidR="005F4741" w:rsidRPr="007D0E4A">
        <w:rPr>
          <w:rFonts w:ascii="Arial" w:hAnsi="Arial" w:cs="Arial"/>
          <w:b/>
        </w:rPr>
        <w:t xml:space="preserve"> </w:t>
      </w:r>
      <w:r w:rsidR="005F4741" w:rsidRPr="007D0E4A">
        <w:rPr>
          <w:rFonts w:ascii="Arial" w:hAnsi="Arial" w:cs="Arial"/>
        </w:rPr>
        <w:t>Encourage the provision of</w:t>
      </w:r>
      <w:r w:rsidR="007D0E4A" w:rsidRPr="007D0E4A">
        <w:rPr>
          <w:rFonts w:ascii="Arial" w:hAnsi="Arial" w:cs="Arial"/>
        </w:rPr>
        <w:t xml:space="preserve"> fully accessible</w:t>
      </w:r>
      <w:r w:rsidR="005F4741" w:rsidRPr="007D0E4A">
        <w:rPr>
          <w:rFonts w:ascii="Arial" w:hAnsi="Arial" w:cs="Arial"/>
        </w:rPr>
        <w:t xml:space="preserve"> facilities at amenity areas such as public seating and toilets</w:t>
      </w:r>
      <w:r w:rsidR="005F4741" w:rsidRPr="007D0E4A">
        <w:rPr>
          <w:rFonts w:ascii="Arial" w:hAnsi="Arial" w:cs="Arial"/>
          <w:b/>
        </w:rPr>
        <w:t xml:space="preserve">. </w:t>
      </w:r>
    </w:p>
    <w:p w:rsidR="00CF0AC5" w:rsidRDefault="00CF0AC5" w:rsidP="007D0E4A">
      <w:pPr>
        <w:spacing w:line="360" w:lineRule="auto"/>
        <w:rPr>
          <w:rFonts w:ascii="Arial" w:hAnsi="Arial" w:cs="Arial"/>
          <w:b/>
        </w:rPr>
      </w:pPr>
    </w:p>
    <w:p w:rsidR="00CF0AC5" w:rsidRPr="007D5DDA" w:rsidRDefault="00CF0AC5" w:rsidP="00CF0AC5">
      <w:pPr>
        <w:spacing w:line="360" w:lineRule="auto"/>
      </w:pPr>
      <w:r w:rsidRPr="007D5DDA">
        <w:rPr>
          <w:rFonts w:ascii="Arial" w:hAnsi="Arial" w:cs="Arial"/>
          <w:b/>
        </w:rPr>
        <w:lastRenderedPageBreak/>
        <w:t>SCO29</w:t>
      </w:r>
      <w:r w:rsidRPr="007D5DDA">
        <w:rPr>
          <w:rFonts w:ascii="Arial" w:hAnsi="Arial" w:cs="Arial"/>
        </w:rPr>
        <w:t xml:space="preserve"> Recognise and promote the importance of developing angling facilities in suitable Open Space provision and amenity areas and ensure such facilities are easily accessible by all, to encourage anglers of all abilities to access resources.</w:t>
      </w:r>
    </w:p>
    <w:p w:rsidR="00CF0AC5" w:rsidRPr="007D5DDA" w:rsidRDefault="00CF0AC5" w:rsidP="007D0E4A">
      <w:pPr>
        <w:spacing w:line="360" w:lineRule="auto"/>
        <w:rPr>
          <w:rFonts w:ascii="Arial" w:hAnsi="Arial" w:cs="Arial"/>
          <w:b/>
        </w:rPr>
      </w:pPr>
    </w:p>
    <w:p w:rsidR="005F4741" w:rsidRPr="00D534EF" w:rsidRDefault="005F4741" w:rsidP="00BF1539">
      <w:pPr>
        <w:spacing w:line="360" w:lineRule="auto"/>
        <w:outlineLvl w:val="1"/>
        <w:rPr>
          <w:rFonts w:ascii="Arial" w:hAnsi="Arial" w:cs="Arial"/>
          <w:b/>
        </w:rPr>
      </w:pPr>
      <w:bookmarkStart w:id="260" w:name="_Toc306786350"/>
      <w:bookmarkStart w:id="261" w:name="_Toc306806195"/>
      <w:bookmarkStart w:id="262" w:name="_Toc390096110"/>
      <w:r w:rsidRPr="00D534EF">
        <w:rPr>
          <w:rFonts w:ascii="Arial" w:hAnsi="Arial" w:cs="Arial"/>
          <w:b/>
        </w:rPr>
        <w:t>6.10</w:t>
      </w:r>
      <w:r w:rsidR="006D46DB">
        <w:rPr>
          <w:rFonts w:ascii="Arial" w:hAnsi="Arial" w:cs="Arial"/>
          <w:b/>
        </w:rPr>
        <w:tab/>
      </w:r>
      <w:r w:rsidRPr="00D534EF">
        <w:rPr>
          <w:rFonts w:ascii="Arial" w:hAnsi="Arial" w:cs="Arial"/>
          <w:b/>
        </w:rPr>
        <w:t>Recreation</w:t>
      </w:r>
      <w:bookmarkEnd w:id="260"/>
      <w:bookmarkEnd w:id="261"/>
      <w:bookmarkEnd w:id="262"/>
      <w:r w:rsidRPr="00D534EF">
        <w:rPr>
          <w:rFonts w:ascii="Arial" w:hAnsi="Arial" w:cs="Arial"/>
          <w:b/>
        </w:rPr>
        <w:t xml:space="preserve">  </w:t>
      </w:r>
    </w:p>
    <w:p w:rsidR="005F4741" w:rsidRPr="00D534EF" w:rsidRDefault="005F4741" w:rsidP="00BF1539">
      <w:pPr>
        <w:spacing w:line="360" w:lineRule="auto"/>
        <w:rPr>
          <w:rFonts w:ascii="Arial" w:hAnsi="Arial" w:cs="Arial"/>
        </w:rPr>
      </w:pPr>
      <w:r w:rsidRPr="00D534EF">
        <w:rPr>
          <w:rFonts w:ascii="Arial" w:hAnsi="Arial" w:cs="Arial"/>
        </w:rPr>
        <w:t>Recreation facilities and groups are of prime importance within o</w:t>
      </w:r>
      <w:r w:rsidR="00094196">
        <w:rPr>
          <w:rFonts w:ascii="Arial" w:hAnsi="Arial" w:cs="Arial"/>
        </w:rPr>
        <w:t>ur rural and urban communities.</w:t>
      </w:r>
      <w:r w:rsidRPr="00D534EF">
        <w:rPr>
          <w:rFonts w:ascii="Arial" w:hAnsi="Arial" w:cs="Arial"/>
        </w:rPr>
        <w:t xml:space="preserve"> It is a priority that existing facilities are maintained and that groups are supp</w:t>
      </w:r>
      <w:r w:rsidR="00094196">
        <w:rPr>
          <w:rFonts w:ascii="Arial" w:hAnsi="Arial" w:cs="Arial"/>
        </w:rPr>
        <w:t xml:space="preserve">orted as much as is practical. </w:t>
      </w:r>
      <w:r w:rsidR="00D534EF">
        <w:rPr>
          <w:rFonts w:ascii="Arial" w:hAnsi="Arial" w:cs="Arial"/>
        </w:rPr>
        <w:t xml:space="preserve">Towns and Villages in the County have </w:t>
      </w:r>
      <w:r w:rsidRPr="00D534EF">
        <w:rPr>
          <w:rFonts w:ascii="Arial" w:hAnsi="Arial" w:cs="Arial"/>
        </w:rPr>
        <w:t>recreation facilities including football pitches, tennis courts, community halls and so forth.  Many of these are part of school grounds and access may</w:t>
      </w:r>
      <w:r w:rsidR="00094196">
        <w:rPr>
          <w:rFonts w:ascii="Arial" w:hAnsi="Arial" w:cs="Arial"/>
        </w:rPr>
        <w:t xml:space="preserve"> be limited. </w:t>
      </w:r>
      <w:r w:rsidRPr="00D534EF">
        <w:rPr>
          <w:rFonts w:ascii="Arial" w:hAnsi="Arial" w:cs="Arial"/>
        </w:rPr>
        <w:t xml:space="preserve">Cavan County Council </w:t>
      </w:r>
      <w:r w:rsidR="00D534EF">
        <w:rPr>
          <w:rFonts w:ascii="Arial" w:hAnsi="Arial" w:cs="Arial"/>
        </w:rPr>
        <w:t>is</w:t>
      </w:r>
      <w:r w:rsidRPr="00D534EF">
        <w:rPr>
          <w:rFonts w:ascii="Arial" w:hAnsi="Arial" w:cs="Arial"/>
        </w:rPr>
        <w:t xml:space="preserve"> committed to supporting the development of recreation facilities for all ages, abilities and interests.  </w:t>
      </w:r>
    </w:p>
    <w:p w:rsidR="005F4741" w:rsidRPr="00D534EF" w:rsidRDefault="005F4741" w:rsidP="00BF1539">
      <w:pPr>
        <w:spacing w:line="360" w:lineRule="auto"/>
        <w:rPr>
          <w:rFonts w:ascii="Arial" w:hAnsi="Arial" w:cs="Arial"/>
        </w:rPr>
      </w:pPr>
      <w:r w:rsidRPr="00D534EF">
        <w:rPr>
          <w:rFonts w:ascii="Arial" w:hAnsi="Arial" w:cs="Arial"/>
        </w:rPr>
        <w:t>Cavan Sports Partnership has a strategic plan in place and operates a Sports Inclusion Programme. The Partnership aims to encourage the uptake of sport and physical activity opportunities across all sectors of the community</w:t>
      </w:r>
      <w:r w:rsidR="00D534EF">
        <w:rPr>
          <w:rFonts w:ascii="Arial" w:hAnsi="Arial" w:cs="Arial"/>
        </w:rPr>
        <w:t>.</w:t>
      </w:r>
    </w:p>
    <w:p w:rsidR="005F4741" w:rsidRPr="00116145" w:rsidRDefault="005F4741" w:rsidP="00BF1539">
      <w:pPr>
        <w:spacing w:line="360" w:lineRule="auto"/>
        <w:rPr>
          <w:rFonts w:ascii="Arial" w:hAnsi="Arial" w:cs="Arial"/>
          <w:b/>
          <w:color w:val="FF0000"/>
        </w:rPr>
      </w:pPr>
    </w:p>
    <w:p w:rsidR="00D534EF" w:rsidRPr="00D534EF" w:rsidRDefault="00D534EF" w:rsidP="00D534EF">
      <w:pPr>
        <w:spacing w:line="360" w:lineRule="auto"/>
        <w:rPr>
          <w:rFonts w:ascii="Arial" w:hAnsi="Arial" w:cs="Arial"/>
          <w:b/>
        </w:rPr>
      </w:pPr>
      <w:r w:rsidRPr="00D534EF">
        <w:rPr>
          <w:rFonts w:ascii="Arial" w:hAnsi="Arial" w:cs="Arial"/>
          <w:b/>
        </w:rPr>
        <w:t xml:space="preserve">Recreation Policies </w:t>
      </w:r>
    </w:p>
    <w:p w:rsidR="00D534EF" w:rsidRPr="00D534EF" w:rsidRDefault="00363966" w:rsidP="00D534EF">
      <w:pPr>
        <w:spacing w:line="360" w:lineRule="auto"/>
        <w:rPr>
          <w:rFonts w:ascii="Arial" w:hAnsi="Arial" w:cs="Arial"/>
          <w:b/>
        </w:rPr>
      </w:pPr>
      <w:proofErr w:type="gramStart"/>
      <w:r>
        <w:rPr>
          <w:rFonts w:ascii="Arial" w:hAnsi="Arial" w:cs="Arial"/>
          <w:b/>
        </w:rPr>
        <w:t>SCP14</w:t>
      </w:r>
      <w:r w:rsidR="00D534EF" w:rsidRPr="00D534EF">
        <w:rPr>
          <w:rFonts w:ascii="Arial" w:hAnsi="Arial" w:cs="Arial"/>
        </w:rPr>
        <w:t xml:space="preserve"> To meet the recreational needs of all communities and individuals in the county.</w:t>
      </w:r>
      <w:proofErr w:type="gramEnd"/>
    </w:p>
    <w:p w:rsidR="009D0E6A" w:rsidRDefault="009D0E6A" w:rsidP="00D534EF">
      <w:pPr>
        <w:spacing w:line="360" w:lineRule="auto"/>
        <w:rPr>
          <w:rFonts w:ascii="Arial" w:hAnsi="Arial" w:cs="Arial"/>
          <w:b/>
        </w:rPr>
      </w:pPr>
    </w:p>
    <w:p w:rsidR="00D534EF" w:rsidRPr="00D534EF" w:rsidRDefault="00363966" w:rsidP="00D534EF">
      <w:pPr>
        <w:spacing w:line="360" w:lineRule="auto"/>
        <w:rPr>
          <w:rFonts w:ascii="Arial" w:hAnsi="Arial" w:cs="Arial"/>
          <w:b/>
        </w:rPr>
      </w:pPr>
      <w:proofErr w:type="gramStart"/>
      <w:r>
        <w:rPr>
          <w:rFonts w:ascii="Arial" w:hAnsi="Arial" w:cs="Arial"/>
          <w:b/>
        </w:rPr>
        <w:t>SCP15</w:t>
      </w:r>
      <w:r w:rsidR="00D534EF" w:rsidRPr="00D534EF">
        <w:rPr>
          <w:rFonts w:ascii="Arial" w:hAnsi="Arial" w:cs="Arial"/>
        </w:rPr>
        <w:t xml:space="preserve"> To ensure equal access for all communities and individuals to recreational facilities and opportunities.</w:t>
      </w:r>
      <w:proofErr w:type="gramEnd"/>
    </w:p>
    <w:p w:rsidR="00D534EF" w:rsidRPr="00D534EF" w:rsidRDefault="00D534EF" w:rsidP="00D534EF">
      <w:pPr>
        <w:spacing w:line="360" w:lineRule="auto"/>
        <w:rPr>
          <w:rFonts w:ascii="Arial" w:hAnsi="Arial" w:cs="Arial"/>
          <w:b/>
        </w:rPr>
      </w:pPr>
    </w:p>
    <w:p w:rsidR="00D534EF" w:rsidRPr="00D534EF" w:rsidRDefault="005F4741" w:rsidP="00D534EF">
      <w:pPr>
        <w:spacing w:line="360" w:lineRule="auto"/>
        <w:rPr>
          <w:rFonts w:ascii="Arial" w:hAnsi="Arial" w:cs="Arial"/>
          <w:b/>
        </w:rPr>
      </w:pPr>
      <w:r w:rsidRPr="00D534EF">
        <w:rPr>
          <w:rFonts w:ascii="Arial" w:hAnsi="Arial" w:cs="Arial"/>
          <w:b/>
        </w:rPr>
        <w:t>Recreation</w:t>
      </w:r>
      <w:r w:rsidR="00D534EF" w:rsidRPr="00D534EF">
        <w:rPr>
          <w:rFonts w:ascii="Arial" w:hAnsi="Arial" w:cs="Arial"/>
          <w:b/>
        </w:rPr>
        <w:t xml:space="preserve"> Objective</w:t>
      </w:r>
    </w:p>
    <w:p w:rsidR="005F4741" w:rsidRPr="00D534EF" w:rsidRDefault="00363966" w:rsidP="00D534EF">
      <w:pPr>
        <w:spacing w:line="360" w:lineRule="auto"/>
        <w:rPr>
          <w:rFonts w:ascii="Arial" w:hAnsi="Arial" w:cs="Arial"/>
        </w:rPr>
      </w:pPr>
      <w:r>
        <w:rPr>
          <w:rFonts w:ascii="Arial" w:hAnsi="Arial" w:cs="Arial"/>
          <w:b/>
        </w:rPr>
        <w:t>SCO</w:t>
      </w:r>
      <w:r w:rsidR="00CF0AC5">
        <w:rPr>
          <w:rFonts w:ascii="Arial" w:hAnsi="Arial" w:cs="Arial"/>
          <w:b/>
        </w:rPr>
        <w:t>30</w:t>
      </w:r>
      <w:r w:rsidR="005F4741" w:rsidRPr="00D534EF">
        <w:rPr>
          <w:rFonts w:ascii="Arial" w:hAnsi="Arial" w:cs="Arial"/>
        </w:rPr>
        <w:t xml:space="preserve"> Seek to ensure the provision of recreation facilities to cater for different abilities, ages and interests within the County, as far as is practical.</w:t>
      </w:r>
    </w:p>
    <w:p w:rsidR="009D0E6A" w:rsidRDefault="009D0E6A" w:rsidP="00D534EF">
      <w:pPr>
        <w:spacing w:line="360" w:lineRule="auto"/>
        <w:rPr>
          <w:rFonts w:ascii="Arial" w:hAnsi="Arial" w:cs="Arial"/>
          <w:b/>
        </w:rPr>
      </w:pPr>
    </w:p>
    <w:p w:rsidR="005F4741" w:rsidRPr="00D534EF" w:rsidRDefault="00363966" w:rsidP="00D534EF">
      <w:pPr>
        <w:spacing w:line="360" w:lineRule="auto"/>
        <w:rPr>
          <w:rFonts w:ascii="Arial" w:hAnsi="Arial" w:cs="Arial"/>
        </w:rPr>
      </w:pPr>
      <w:r>
        <w:rPr>
          <w:rFonts w:ascii="Arial" w:hAnsi="Arial" w:cs="Arial"/>
          <w:b/>
        </w:rPr>
        <w:t>SCO3</w:t>
      </w:r>
      <w:r w:rsidR="00CF0AC5">
        <w:rPr>
          <w:rFonts w:ascii="Arial" w:hAnsi="Arial" w:cs="Arial"/>
          <w:b/>
        </w:rPr>
        <w:t>1</w:t>
      </w:r>
      <w:r w:rsidR="005F4741" w:rsidRPr="00D534EF">
        <w:rPr>
          <w:rFonts w:ascii="Arial" w:hAnsi="Arial" w:cs="Arial"/>
        </w:rPr>
        <w:t xml:space="preserve"> Support a partnership approach to increase the participation in sports and physical activity.</w:t>
      </w:r>
    </w:p>
    <w:p w:rsidR="005F4741" w:rsidRPr="00D534EF" w:rsidRDefault="005F4741" w:rsidP="00BF1539">
      <w:pPr>
        <w:spacing w:line="360" w:lineRule="auto"/>
        <w:ind w:left="720"/>
        <w:rPr>
          <w:rFonts w:ascii="Arial" w:hAnsi="Arial" w:cs="Arial"/>
        </w:rPr>
      </w:pPr>
    </w:p>
    <w:p w:rsidR="005F4741" w:rsidRPr="00D534EF" w:rsidRDefault="005F4741" w:rsidP="00BF1539">
      <w:pPr>
        <w:spacing w:line="360" w:lineRule="auto"/>
        <w:outlineLvl w:val="1"/>
        <w:rPr>
          <w:rFonts w:ascii="Arial" w:hAnsi="Arial" w:cs="Arial"/>
          <w:b/>
        </w:rPr>
      </w:pPr>
      <w:bookmarkStart w:id="263" w:name="_Toc306786352"/>
      <w:bookmarkStart w:id="264" w:name="_Toc306806197"/>
      <w:bookmarkStart w:id="265" w:name="_Toc390096111"/>
      <w:r w:rsidRPr="00D534EF">
        <w:rPr>
          <w:rFonts w:ascii="Arial" w:hAnsi="Arial" w:cs="Arial"/>
          <w:b/>
        </w:rPr>
        <w:t>6.1</w:t>
      </w:r>
      <w:r w:rsidR="00D534EF" w:rsidRPr="00D534EF">
        <w:rPr>
          <w:rFonts w:ascii="Arial" w:hAnsi="Arial" w:cs="Arial"/>
          <w:b/>
        </w:rPr>
        <w:t>1</w:t>
      </w:r>
      <w:r w:rsidR="006D46DB">
        <w:rPr>
          <w:rFonts w:ascii="Arial" w:hAnsi="Arial" w:cs="Arial"/>
          <w:b/>
        </w:rPr>
        <w:tab/>
      </w:r>
      <w:r w:rsidRPr="00D534EF">
        <w:rPr>
          <w:rFonts w:ascii="Arial" w:hAnsi="Arial" w:cs="Arial"/>
          <w:b/>
        </w:rPr>
        <w:t>Education and Training</w:t>
      </w:r>
      <w:bookmarkEnd w:id="263"/>
      <w:bookmarkEnd w:id="264"/>
      <w:bookmarkEnd w:id="265"/>
    </w:p>
    <w:p w:rsidR="005F4741" w:rsidRPr="00D534EF" w:rsidRDefault="005F4741" w:rsidP="00BF1539">
      <w:pPr>
        <w:spacing w:line="360" w:lineRule="auto"/>
        <w:rPr>
          <w:rFonts w:ascii="Arial" w:hAnsi="Arial" w:cs="Arial"/>
        </w:rPr>
      </w:pPr>
      <w:r w:rsidRPr="00D534EF">
        <w:rPr>
          <w:rFonts w:ascii="Arial" w:hAnsi="Arial" w:cs="Arial"/>
        </w:rPr>
        <w:t>Cavan County Council recognises the important role that education plays in developing sustain</w:t>
      </w:r>
      <w:r w:rsidR="00094196">
        <w:rPr>
          <w:rFonts w:ascii="Arial" w:hAnsi="Arial" w:cs="Arial"/>
        </w:rPr>
        <w:t xml:space="preserve">able and balanced communities. </w:t>
      </w:r>
      <w:r w:rsidRPr="00D534EF">
        <w:rPr>
          <w:rFonts w:ascii="Arial" w:hAnsi="Arial" w:cs="Arial"/>
        </w:rPr>
        <w:t xml:space="preserve">Responsibility for the provision of National, Post Primary School and Third Level education in Cavan County lies with </w:t>
      </w:r>
      <w:r w:rsidR="00094196">
        <w:rPr>
          <w:rFonts w:ascii="Arial" w:hAnsi="Arial" w:cs="Arial"/>
        </w:rPr>
        <w:lastRenderedPageBreak/>
        <w:t>the DES</w:t>
      </w:r>
      <w:r w:rsidRPr="00D534EF">
        <w:rPr>
          <w:rFonts w:ascii="Arial" w:hAnsi="Arial" w:cs="Arial"/>
        </w:rPr>
        <w:t>.</w:t>
      </w:r>
      <w:r w:rsidR="00094196">
        <w:rPr>
          <w:rFonts w:ascii="Arial" w:hAnsi="Arial" w:cs="Arial"/>
        </w:rPr>
        <w:t xml:space="preserve"> </w:t>
      </w:r>
      <w:r w:rsidRPr="00D534EF">
        <w:rPr>
          <w:rFonts w:ascii="Arial" w:hAnsi="Arial" w:cs="Arial"/>
        </w:rPr>
        <w:t xml:space="preserve">In addition to the latter, facilities such as Youthreach services, adult education and literacy promotion and further education courses are available throughout the county.  </w:t>
      </w:r>
    </w:p>
    <w:p w:rsidR="005F4741" w:rsidRPr="00D534EF" w:rsidRDefault="005F4741" w:rsidP="00BF1539">
      <w:pPr>
        <w:pStyle w:val="Default"/>
        <w:spacing w:line="360" w:lineRule="auto"/>
        <w:rPr>
          <w:color w:val="auto"/>
        </w:rPr>
      </w:pPr>
      <w:r w:rsidRPr="00D534EF">
        <w:rPr>
          <w:color w:val="auto"/>
        </w:rPr>
        <w:t xml:space="preserve">The provision of </w:t>
      </w:r>
      <w:r w:rsidR="00CE39F9" w:rsidRPr="00D534EF">
        <w:rPr>
          <w:color w:val="auto"/>
        </w:rPr>
        <w:t>lifelong</w:t>
      </w:r>
      <w:r w:rsidRPr="00D534EF">
        <w:rPr>
          <w:color w:val="auto"/>
        </w:rPr>
        <w:t xml:space="preserve"> education services and facilities is an important factor in creating sustainable communities and ensuri</w:t>
      </w:r>
      <w:r w:rsidR="00094196">
        <w:rPr>
          <w:color w:val="auto"/>
        </w:rPr>
        <w:t xml:space="preserve">ng equal access to employment. </w:t>
      </w:r>
      <w:r w:rsidRPr="00D534EF">
        <w:rPr>
          <w:color w:val="auto"/>
        </w:rPr>
        <w:t>The ability to achieve this was greatly enhanced by the opening of th</w:t>
      </w:r>
      <w:r w:rsidR="00094196">
        <w:rPr>
          <w:color w:val="auto"/>
        </w:rPr>
        <w:t xml:space="preserve">e new Cavan Institute in 2006. </w:t>
      </w:r>
      <w:r w:rsidRPr="00D534EF">
        <w:rPr>
          <w:color w:val="auto"/>
        </w:rPr>
        <w:t xml:space="preserve">There have also been considerable improvements in the educational infrastructure at both primary and secondary level in Cavan, including a new building in St Patrick’s College, extensions to Carrigabruise NS and St Mogue’s in Bawnboy, and an extension/refurbishment announced for </w:t>
      </w:r>
      <w:r w:rsidR="00094196">
        <w:rPr>
          <w:color w:val="auto"/>
        </w:rPr>
        <w:t xml:space="preserve">Virginia Mixed NS in June 2013. </w:t>
      </w:r>
      <w:r w:rsidRPr="00D534EF">
        <w:rPr>
          <w:color w:val="auto"/>
        </w:rPr>
        <w:t xml:space="preserve">The population growth in recent years has resulted in increased pressure </w:t>
      </w:r>
      <w:r w:rsidR="00D534EF">
        <w:rPr>
          <w:color w:val="auto"/>
        </w:rPr>
        <w:t>on</w:t>
      </w:r>
      <w:r w:rsidRPr="00D534EF">
        <w:rPr>
          <w:color w:val="auto"/>
        </w:rPr>
        <w:t xml:space="preserve"> educational facilities.</w:t>
      </w:r>
    </w:p>
    <w:p w:rsidR="009D0E6A" w:rsidRDefault="009D0E6A" w:rsidP="00D534EF">
      <w:pPr>
        <w:spacing w:line="360" w:lineRule="auto"/>
        <w:ind w:firstLine="720"/>
        <w:rPr>
          <w:rStyle w:val="Strong"/>
          <w:rFonts w:ascii="Arial" w:hAnsi="Arial" w:cs="Arial"/>
        </w:rPr>
      </w:pPr>
      <w:bookmarkStart w:id="266" w:name="_Toc306786353"/>
      <w:bookmarkStart w:id="267" w:name="_Toc306806198"/>
    </w:p>
    <w:p w:rsidR="005F4741" w:rsidRPr="00D534EF" w:rsidRDefault="005F4741" w:rsidP="00D534EF">
      <w:pPr>
        <w:spacing w:line="360" w:lineRule="auto"/>
        <w:ind w:firstLine="720"/>
        <w:rPr>
          <w:rFonts w:ascii="Arial" w:hAnsi="Arial" w:cs="Arial"/>
        </w:rPr>
      </w:pPr>
      <w:r w:rsidRPr="00D534EF">
        <w:rPr>
          <w:rStyle w:val="Strong"/>
          <w:rFonts w:ascii="Arial" w:hAnsi="Arial" w:cs="Arial"/>
        </w:rPr>
        <w:t>Primary</w:t>
      </w:r>
      <w:bookmarkEnd w:id="266"/>
      <w:bookmarkEnd w:id="267"/>
      <w:r w:rsidRPr="00D534EF">
        <w:rPr>
          <w:rStyle w:val="Strong"/>
          <w:rFonts w:ascii="Arial" w:hAnsi="Arial" w:cs="Arial"/>
        </w:rPr>
        <w:t xml:space="preserve"> and Secondary </w:t>
      </w:r>
    </w:p>
    <w:p w:rsidR="005F4741" w:rsidRPr="00D534EF" w:rsidRDefault="005F4741" w:rsidP="00D534EF">
      <w:pPr>
        <w:spacing w:line="360" w:lineRule="auto"/>
        <w:rPr>
          <w:rFonts w:ascii="Arial" w:hAnsi="Arial" w:cs="Arial"/>
        </w:rPr>
      </w:pPr>
      <w:r w:rsidRPr="00D534EF">
        <w:rPr>
          <w:rFonts w:ascii="Arial" w:hAnsi="Arial" w:cs="Arial"/>
        </w:rPr>
        <w:t>There are 76 primary schools dispersed throughout the county ac</w:t>
      </w:r>
      <w:r w:rsidR="00094196">
        <w:rPr>
          <w:rFonts w:ascii="Arial" w:hAnsi="Arial" w:cs="Arial"/>
        </w:rPr>
        <w:t xml:space="preserve">commodating over 9,000 pupils. </w:t>
      </w:r>
      <w:r w:rsidRPr="00D534EF">
        <w:rPr>
          <w:rFonts w:ascii="Arial" w:hAnsi="Arial" w:cs="Arial"/>
        </w:rPr>
        <w:t xml:space="preserve">There are 10 post primary schools dispersed throughout the county hosting over </w:t>
      </w:r>
      <w:r w:rsidR="003A29D1" w:rsidRPr="00D534EF">
        <w:rPr>
          <w:rFonts w:ascii="Arial" w:hAnsi="Arial" w:cs="Arial"/>
          <w:lang w:eastAsia="en-IE"/>
        </w:rPr>
        <w:fldChar w:fldCharType="begin"/>
      </w:r>
      <w:r w:rsidRPr="00D534EF">
        <w:rPr>
          <w:rFonts w:ascii="Arial" w:hAnsi="Arial" w:cs="Arial"/>
          <w:lang w:eastAsia="en-IE"/>
        </w:rPr>
        <w:instrText xml:space="preserve"> =SUM(ABOVE) </w:instrText>
      </w:r>
      <w:r w:rsidR="003A29D1" w:rsidRPr="00D534EF">
        <w:rPr>
          <w:rFonts w:ascii="Arial" w:hAnsi="Arial" w:cs="Arial"/>
          <w:lang w:eastAsia="en-IE"/>
        </w:rPr>
        <w:fldChar w:fldCharType="separate"/>
      </w:r>
      <w:r w:rsidRPr="00D534EF">
        <w:rPr>
          <w:rFonts w:ascii="Arial" w:hAnsi="Arial" w:cs="Arial"/>
          <w:noProof/>
          <w:lang w:eastAsia="en-IE"/>
        </w:rPr>
        <w:t>4,706</w:t>
      </w:r>
      <w:r w:rsidR="003A29D1" w:rsidRPr="00D534EF">
        <w:rPr>
          <w:rFonts w:ascii="Arial" w:hAnsi="Arial" w:cs="Arial"/>
          <w:lang w:eastAsia="en-IE"/>
        </w:rPr>
        <w:fldChar w:fldCharType="end"/>
      </w:r>
      <w:r w:rsidRPr="00D534EF">
        <w:rPr>
          <w:rFonts w:ascii="Arial" w:hAnsi="Arial" w:cs="Arial"/>
        </w:rPr>
        <w:t xml:space="preserve"> pupils. Most secondary schools are particularly proactive in promoting the concepts of entrepreneurship and self-employment amongst their pupils. This is demonstrated by numerous student achievements in enterprise competitions at regional, national and international levels. Some schools have shown great leadership in promoting interculturalism and respect for diversity.</w:t>
      </w:r>
    </w:p>
    <w:p w:rsidR="005F4741" w:rsidRPr="00116145" w:rsidRDefault="005F4741" w:rsidP="00BF1539">
      <w:pPr>
        <w:spacing w:line="360" w:lineRule="auto"/>
        <w:rPr>
          <w:rFonts w:ascii="Arial" w:hAnsi="Arial" w:cs="Arial"/>
          <w:color w:val="FF0000"/>
        </w:rPr>
      </w:pPr>
    </w:p>
    <w:p w:rsidR="005F4741" w:rsidRPr="004A46D6" w:rsidRDefault="00D534EF" w:rsidP="00D534EF">
      <w:pPr>
        <w:spacing w:line="360" w:lineRule="auto"/>
        <w:ind w:firstLine="720"/>
        <w:rPr>
          <w:rFonts w:ascii="Arial" w:hAnsi="Arial" w:cs="Arial"/>
        </w:rPr>
      </w:pPr>
      <w:bookmarkStart w:id="268" w:name="_Toc306786355"/>
      <w:bookmarkStart w:id="269" w:name="_Toc306806200"/>
      <w:r w:rsidRPr="004A46D6">
        <w:rPr>
          <w:rStyle w:val="Strong"/>
          <w:rFonts w:ascii="Arial" w:hAnsi="Arial" w:cs="Arial"/>
        </w:rPr>
        <w:t>T</w:t>
      </w:r>
      <w:r w:rsidR="005F4741" w:rsidRPr="004A46D6">
        <w:rPr>
          <w:rStyle w:val="Strong"/>
          <w:rFonts w:ascii="Arial" w:hAnsi="Arial" w:cs="Arial"/>
        </w:rPr>
        <w:t>hird Level</w:t>
      </w:r>
      <w:bookmarkEnd w:id="268"/>
      <w:bookmarkEnd w:id="269"/>
    </w:p>
    <w:p w:rsidR="005F4741" w:rsidRPr="004A46D6" w:rsidRDefault="005F4741" w:rsidP="004A46D6">
      <w:pPr>
        <w:spacing w:line="360" w:lineRule="auto"/>
        <w:rPr>
          <w:rFonts w:ascii="Arial" w:hAnsi="Arial" w:cs="Arial"/>
        </w:rPr>
      </w:pPr>
      <w:r w:rsidRPr="004A46D6">
        <w:rPr>
          <w:rFonts w:ascii="Arial" w:hAnsi="Arial" w:cs="Arial"/>
        </w:rPr>
        <w:t>Cavan Institute (formerly Cavan College of Further Studies which was established in 1984) provides a wide range of Third Level Certificate and Diploma Courses and is now</w:t>
      </w:r>
      <w:r w:rsidRPr="004A46D6">
        <w:rPr>
          <w:rFonts w:ascii="Arial" w:hAnsi="Arial" w:cs="Arial"/>
          <w:lang w:val="en-GB"/>
        </w:rPr>
        <w:t xml:space="preserve"> recognised</w:t>
      </w:r>
      <w:r w:rsidRPr="004A46D6">
        <w:rPr>
          <w:rFonts w:ascii="Arial" w:hAnsi="Arial" w:cs="Arial"/>
        </w:rPr>
        <w:t xml:space="preserve"> as one of the fastest growing Third Le</w:t>
      </w:r>
      <w:r w:rsidR="00094196">
        <w:rPr>
          <w:rFonts w:ascii="Arial" w:hAnsi="Arial" w:cs="Arial"/>
        </w:rPr>
        <w:t>vel Institutes in the Country. T</w:t>
      </w:r>
      <w:r w:rsidRPr="004A46D6">
        <w:rPr>
          <w:rFonts w:ascii="Arial" w:hAnsi="Arial" w:cs="Arial"/>
        </w:rPr>
        <w:t>he college operates from a purpose built campus in Cavan town and offers state of the art facilities for a variety of courses including</w:t>
      </w:r>
      <w:r w:rsidRPr="004A46D6">
        <w:rPr>
          <w:rFonts w:ascii="Arial" w:hAnsi="Arial" w:cs="Arial"/>
          <w:lang w:val="en-GB"/>
        </w:rPr>
        <w:t xml:space="preserve"> life long</w:t>
      </w:r>
      <w:r w:rsidR="00094196">
        <w:rPr>
          <w:rFonts w:ascii="Arial" w:hAnsi="Arial" w:cs="Arial"/>
        </w:rPr>
        <w:t xml:space="preserve"> learning. </w:t>
      </w:r>
      <w:r w:rsidRPr="004A46D6">
        <w:rPr>
          <w:rFonts w:ascii="Arial" w:hAnsi="Arial" w:cs="Arial"/>
        </w:rPr>
        <w:t>Its recent acquisition is the old army barracks located on the Dublin Road</w:t>
      </w:r>
      <w:r w:rsidR="004A46D6" w:rsidRPr="004A46D6">
        <w:rPr>
          <w:rFonts w:ascii="Arial" w:hAnsi="Arial" w:cs="Arial"/>
        </w:rPr>
        <w:t xml:space="preserve"> outside</w:t>
      </w:r>
      <w:r w:rsidRPr="004A46D6">
        <w:rPr>
          <w:rFonts w:ascii="Arial" w:hAnsi="Arial" w:cs="Arial"/>
        </w:rPr>
        <w:t xml:space="preserve"> Cavan Town</w:t>
      </w:r>
      <w:r w:rsidR="00094196">
        <w:rPr>
          <w:rFonts w:ascii="Arial" w:hAnsi="Arial" w:cs="Arial"/>
        </w:rPr>
        <w:t xml:space="preserve">. </w:t>
      </w:r>
      <w:r w:rsidR="004A46D6" w:rsidRPr="004A46D6">
        <w:rPr>
          <w:rFonts w:ascii="Arial" w:hAnsi="Arial" w:cs="Arial"/>
        </w:rPr>
        <w:t>T</w:t>
      </w:r>
      <w:r w:rsidRPr="004A46D6">
        <w:rPr>
          <w:rFonts w:ascii="Arial" w:hAnsi="Arial" w:cs="Arial"/>
        </w:rPr>
        <w:t xml:space="preserve">his will provide </w:t>
      </w:r>
      <w:r w:rsidR="004A46D6" w:rsidRPr="004A46D6">
        <w:rPr>
          <w:rFonts w:ascii="Arial" w:hAnsi="Arial" w:cs="Arial"/>
        </w:rPr>
        <w:t xml:space="preserve">the necessary </w:t>
      </w:r>
      <w:r w:rsidRPr="004A46D6">
        <w:rPr>
          <w:rFonts w:ascii="Arial" w:hAnsi="Arial" w:cs="Arial"/>
        </w:rPr>
        <w:t xml:space="preserve">additional </w:t>
      </w:r>
      <w:r w:rsidR="004A46D6" w:rsidRPr="004A46D6">
        <w:rPr>
          <w:rFonts w:ascii="Arial" w:hAnsi="Arial" w:cs="Arial"/>
        </w:rPr>
        <w:t>c</w:t>
      </w:r>
      <w:r w:rsidRPr="004A46D6">
        <w:rPr>
          <w:rFonts w:ascii="Arial" w:hAnsi="Arial" w:cs="Arial"/>
        </w:rPr>
        <w:t>lassroom</w:t>
      </w:r>
      <w:r w:rsidR="004A46D6" w:rsidRPr="004A46D6">
        <w:rPr>
          <w:rFonts w:ascii="Arial" w:hAnsi="Arial" w:cs="Arial"/>
        </w:rPr>
        <w:t>s</w:t>
      </w:r>
      <w:r w:rsidRPr="004A46D6">
        <w:rPr>
          <w:rFonts w:ascii="Arial" w:hAnsi="Arial" w:cs="Arial"/>
        </w:rPr>
        <w:t xml:space="preserve"> and sporting facilities to meet the needs of this growing institute.</w:t>
      </w:r>
    </w:p>
    <w:p w:rsidR="005F4741" w:rsidRDefault="005F4741" w:rsidP="003E4C5E">
      <w:pPr>
        <w:spacing w:line="360" w:lineRule="auto"/>
        <w:rPr>
          <w:rFonts w:ascii="Arial" w:hAnsi="Arial" w:cs="Arial"/>
          <w:lang w:eastAsia="en-IE"/>
        </w:rPr>
      </w:pPr>
      <w:r w:rsidRPr="004A46D6">
        <w:rPr>
          <w:rFonts w:ascii="Arial" w:hAnsi="Arial" w:cs="Arial"/>
          <w:lang w:eastAsia="en-IE"/>
        </w:rPr>
        <w:t xml:space="preserve">The Institute is now the third-largest provider of further education in the state, having enrolled almost 1,650 students on its full-time courses and over 350 students on part-time certified courses during the 2010-2011 academic </w:t>
      </w:r>
      <w:proofErr w:type="gramStart"/>
      <w:r w:rsidRPr="004A46D6">
        <w:rPr>
          <w:rFonts w:ascii="Arial" w:hAnsi="Arial" w:cs="Arial"/>
          <w:lang w:eastAsia="en-IE"/>
        </w:rPr>
        <w:t>year</w:t>
      </w:r>
      <w:proofErr w:type="gramEnd"/>
      <w:r w:rsidRPr="004A46D6">
        <w:rPr>
          <w:rFonts w:ascii="Arial" w:hAnsi="Arial" w:cs="Arial"/>
          <w:lang w:eastAsia="en-IE"/>
        </w:rPr>
        <w:t xml:space="preserve">. The Institute </w:t>
      </w:r>
      <w:r w:rsidRPr="004A46D6">
        <w:rPr>
          <w:rFonts w:ascii="Arial" w:hAnsi="Arial" w:cs="Arial"/>
          <w:lang w:eastAsia="en-IE"/>
        </w:rPr>
        <w:lastRenderedPageBreak/>
        <w:t>attracts students from throughout the region, with nearly 50% coming from outside of the county.</w:t>
      </w:r>
      <w:r w:rsidR="003E4C5E">
        <w:rPr>
          <w:rFonts w:ascii="Arial" w:hAnsi="Arial" w:cs="Arial"/>
          <w:lang w:eastAsia="en-IE"/>
        </w:rPr>
        <w:t xml:space="preserve">  Cavan Institut</w:t>
      </w:r>
      <w:r w:rsidR="004A46D6">
        <w:rPr>
          <w:rFonts w:ascii="Arial" w:hAnsi="Arial" w:cs="Arial"/>
          <w:lang w:eastAsia="en-IE"/>
        </w:rPr>
        <w:t xml:space="preserve">e </w:t>
      </w:r>
      <w:r w:rsidR="003E4C5E">
        <w:rPr>
          <w:rFonts w:ascii="Arial" w:hAnsi="Arial" w:cs="Arial"/>
          <w:lang w:eastAsia="en-IE"/>
        </w:rPr>
        <w:t>launched its Strategic Plan 2012-2016 in February, 2012.</w:t>
      </w:r>
    </w:p>
    <w:p w:rsidR="004E00A2" w:rsidRPr="00116145" w:rsidRDefault="004E00A2" w:rsidP="003E4C5E">
      <w:pPr>
        <w:spacing w:line="360" w:lineRule="auto"/>
        <w:rPr>
          <w:rFonts w:ascii="Arial" w:hAnsi="Arial" w:cs="Arial"/>
          <w:color w:val="FF0000"/>
        </w:rPr>
      </w:pPr>
    </w:p>
    <w:p w:rsidR="005F4741" w:rsidRPr="003E4C5E" w:rsidRDefault="00094196" w:rsidP="003E4C5E">
      <w:pPr>
        <w:spacing w:line="360" w:lineRule="auto"/>
        <w:ind w:firstLine="720"/>
        <w:rPr>
          <w:rStyle w:val="Strong"/>
          <w:rFonts w:ascii="Arial" w:hAnsi="Arial" w:cs="Arial"/>
        </w:rPr>
      </w:pPr>
      <w:bookmarkStart w:id="270" w:name="_Toc306786356"/>
      <w:bookmarkStart w:id="271" w:name="_Toc306806201"/>
      <w:r>
        <w:rPr>
          <w:rStyle w:val="Strong"/>
          <w:rFonts w:ascii="Arial" w:hAnsi="Arial" w:cs="Arial"/>
        </w:rPr>
        <w:t>ETB (</w:t>
      </w:r>
      <w:r w:rsidR="005F4741" w:rsidRPr="003E4C5E">
        <w:rPr>
          <w:rStyle w:val="Strong"/>
          <w:rFonts w:ascii="Arial" w:hAnsi="Arial" w:cs="Arial"/>
        </w:rPr>
        <w:t>VEC</w:t>
      </w:r>
      <w:bookmarkEnd w:id="270"/>
      <w:bookmarkEnd w:id="271"/>
      <w:r>
        <w:rPr>
          <w:rStyle w:val="Strong"/>
          <w:rFonts w:ascii="Arial" w:hAnsi="Arial" w:cs="Arial"/>
        </w:rPr>
        <w:t>)</w:t>
      </w:r>
      <w:r w:rsidR="005F4741" w:rsidRPr="003E4C5E">
        <w:rPr>
          <w:rStyle w:val="Strong"/>
          <w:rFonts w:ascii="Arial" w:hAnsi="Arial" w:cs="Arial"/>
        </w:rPr>
        <w:t xml:space="preserve"> </w:t>
      </w:r>
    </w:p>
    <w:p w:rsidR="005F4741" w:rsidRPr="00A31057" w:rsidRDefault="005F4741" w:rsidP="00A31057">
      <w:pPr>
        <w:spacing w:line="360" w:lineRule="auto"/>
        <w:rPr>
          <w:rFonts w:ascii="Arial" w:hAnsi="Arial" w:cs="Arial"/>
        </w:rPr>
      </w:pPr>
      <w:r w:rsidRPr="004A46D6">
        <w:rPr>
          <w:rFonts w:ascii="Arial" w:hAnsi="Arial" w:cs="Arial"/>
        </w:rPr>
        <w:t>Cavan VEC is a local statutory education and training authority established under the 1930 Vocational Education Ac</w:t>
      </w:r>
      <w:r w:rsidR="00CF0AC5">
        <w:rPr>
          <w:rFonts w:ascii="Arial" w:hAnsi="Arial" w:cs="Arial"/>
        </w:rPr>
        <w:t xml:space="preserve">t. Cavan and Monaghan VECs </w:t>
      </w:r>
      <w:r w:rsidRPr="004A46D6">
        <w:rPr>
          <w:rFonts w:ascii="Arial" w:hAnsi="Arial" w:cs="Arial"/>
        </w:rPr>
        <w:t>amalgamat</w:t>
      </w:r>
      <w:r w:rsidR="00CF0AC5">
        <w:rPr>
          <w:rFonts w:ascii="Arial" w:hAnsi="Arial" w:cs="Arial"/>
        </w:rPr>
        <w:t xml:space="preserve">ed in July 2013 to become the </w:t>
      </w:r>
      <w:r w:rsidRPr="004A46D6">
        <w:rPr>
          <w:rFonts w:ascii="Arial" w:hAnsi="Arial" w:cs="Arial"/>
        </w:rPr>
        <w:t>Cavan and Monaghan Education and Training Board</w:t>
      </w:r>
      <w:r w:rsidR="00CF0AC5">
        <w:rPr>
          <w:rFonts w:ascii="Arial" w:hAnsi="Arial" w:cs="Arial"/>
        </w:rPr>
        <w:t xml:space="preserve"> (ETB)</w:t>
      </w:r>
      <w:r w:rsidRPr="004A46D6">
        <w:rPr>
          <w:rFonts w:ascii="Arial" w:hAnsi="Arial" w:cs="Arial"/>
        </w:rPr>
        <w:t>.</w:t>
      </w:r>
      <w:r w:rsidR="00A31057">
        <w:rPr>
          <w:rFonts w:ascii="Arial" w:hAnsi="Arial" w:cs="Arial"/>
        </w:rPr>
        <w:t xml:space="preserve"> </w:t>
      </w:r>
      <w:r w:rsidRPr="00A31057">
        <w:rPr>
          <w:rFonts w:ascii="Arial" w:hAnsi="Arial" w:cs="Arial"/>
        </w:rPr>
        <w:t xml:space="preserve">The </w:t>
      </w:r>
      <w:r w:rsidR="00CF0AC5" w:rsidRPr="00A31057">
        <w:rPr>
          <w:rFonts w:ascii="Arial" w:hAnsi="Arial" w:cs="Arial"/>
        </w:rPr>
        <w:t>ETB</w:t>
      </w:r>
      <w:r w:rsidRPr="00A31057">
        <w:rPr>
          <w:rFonts w:ascii="Arial" w:hAnsi="Arial" w:cs="Arial"/>
        </w:rPr>
        <w:t xml:space="preserve"> is involved in education provision for Second Level, Post Leaving Cert Courses, Vocational Training, Prison Education, Adult Education, Literacy and Community Education and Youthreach. </w:t>
      </w:r>
    </w:p>
    <w:p w:rsidR="005F4741" w:rsidRPr="004A46D6" w:rsidRDefault="005F4741" w:rsidP="00BF1539">
      <w:pPr>
        <w:pStyle w:val="p"/>
        <w:spacing w:before="0" w:beforeAutospacing="0" w:after="0" w:afterAutospacing="0" w:line="360" w:lineRule="auto"/>
        <w:jc w:val="left"/>
        <w:rPr>
          <w:color w:val="auto"/>
          <w:sz w:val="24"/>
          <w:szCs w:val="24"/>
        </w:rPr>
      </w:pPr>
      <w:r w:rsidRPr="00A31057">
        <w:rPr>
          <w:color w:val="auto"/>
          <w:sz w:val="24"/>
          <w:szCs w:val="24"/>
        </w:rPr>
        <w:t xml:space="preserve">The </w:t>
      </w:r>
      <w:r w:rsidR="00CF0AC5" w:rsidRPr="00A31057">
        <w:rPr>
          <w:color w:val="auto"/>
          <w:sz w:val="24"/>
          <w:szCs w:val="24"/>
        </w:rPr>
        <w:t>ETB</w:t>
      </w:r>
      <w:r w:rsidRPr="00A31057">
        <w:rPr>
          <w:color w:val="auto"/>
          <w:sz w:val="24"/>
          <w:szCs w:val="24"/>
        </w:rPr>
        <w:t xml:space="preserve"> provides a comprehensive range of full-time, part-time education and</w:t>
      </w:r>
      <w:r w:rsidR="00A31057">
        <w:rPr>
          <w:color w:val="auto"/>
          <w:sz w:val="24"/>
          <w:szCs w:val="24"/>
        </w:rPr>
        <w:t xml:space="preserve"> training services. </w:t>
      </w:r>
      <w:r w:rsidRPr="004A46D6">
        <w:rPr>
          <w:color w:val="auto"/>
          <w:sz w:val="24"/>
          <w:szCs w:val="24"/>
        </w:rPr>
        <w:t>It aims to provide lifelong learning.  It achieves this through its own schools, colleges and learning centres and in conjunction with other providers of education and training and aims to meet the changing technological, economic, social and cultural needs of the community.</w:t>
      </w:r>
    </w:p>
    <w:p w:rsidR="005F4741" w:rsidRPr="003E4C5E" w:rsidRDefault="005F4741" w:rsidP="003E4C5E">
      <w:pPr>
        <w:pStyle w:val="p"/>
        <w:spacing w:before="0" w:beforeAutospacing="0" w:after="0" w:afterAutospacing="0" w:line="360" w:lineRule="auto"/>
        <w:jc w:val="left"/>
        <w:rPr>
          <w:color w:val="auto"/>
          <w:sz w:val="24"/>
          <w:szCs w:val="24"/>
        </w:rPr>
      </w:pPr>
    </w:p>
    <w:p w:rsidR="005F4741" w:rsidRPr="003E4C5E" w:rsidRDefault="005F4741" w:rsidP="003E4C5E">
      <w:pPr>
        <w:pStyle w:val="p"/>
        <w:spacing w:before="0" w:beforeAutospacing="0" w:after="0" w:afterAutospacing="0" w:line="360" w:lineRule="auto"/>
        <w:ind w:firstLine="720"/>
        <w:jc w:val="left"/>
        <w:rPr>
          <w:color w:val="auto"/>
          <w:sz w:val="24"/>
          <w:szCs w:val="24"/>
        </w:rPr>
      </w:pPr>
      <w:bookmarkStart w:id="272" w:name="_Toc306786357"/>
      <w:bookmarkStart w:id="273" w:name="_Toc306806202"/>
      <w:r w:rsidRPr="003E4C5E">
        <w:rPr>
          <w:rStyle w:val="Strong"/>
          <w:color w:val="auto"/>
          <w:sz w:val="24"/>
          <w:szCs w:val="24"/>
        </w:rPr>
        <w:t>Outreach</w:t>
      </w:r>
      <w:bookmarkEnd w:id="272"/>
      <w:bookmarkEnd w:id="273"/>
      <w:r w:rsidRPr="003E4C5E">
        <w:rPr>
          <w:rStyle w:val="Strong"/>
          <w:color w:val="auto"/>
          <w:sz w:val="24"/>
          <w:szCs w:val="24"/>
        </w:rPr>
        <w:t xml:space="preserve"> </w:t>
      </w:r>
    </w:p>
    <w:p w:rsidR="005F4741" w:rsidRPr="003E4C5E" w:rsidRDefault="005F4741" w:rsidP="003E4C5E">
      <w:pPr>
        <w:pStyle w:val="p"/>
        <w:spacing w:before="0" w:beforeAutospacing="0" w:after="0" w:afterAutospacing="0" w:line="360" w:lineRule="auto"/>
        <w:jc w:val="left"/>
        <w:rPr>
          <w:b/>
          <w:color w:val="auto"/>
          <w:sz w:val="24"/>
          <w:szCs w:val="24"/>
        </w:rPr>
      </w:pPr>
      <w:r w:rsidRPr="003E4C5E">
        <w:rPr>
          <w:color w:val="auto"/>
          <w:sz w:val="24"/>
          <w:szCs w:val="24"/>
        </w:rPr>
        <w:t xml:space="preserve">Cavan Innovation </w:t>
      </w:r>
      <w:r w:rsidR="00A31057">
        <w:rPr>
          <w:color w:val="auto"/>
          <w:sz w:val="24"/>
          <w:szCs w:val="24"/>
        </w:rPr>
        <w:t xml:space="preserve">and </w:t>
      </w:r>
      <w:r w:rsidRPr="003E4C5E">
        <w:rPr>
          <w:color w:val="auto"/>
          <w:sz w:val="24"/>
          <w:szCs w:val="24"/>
        </w:rPr>
        <w:t xml:space="preserve">Technology Centre (CITC) </w:t>
      </w:r>
      <w:proofErr w:type="gramStart"/>
      <w:r w:rsidRPr="003E4C5E">
        <w:rPr>
          <w:color w:val="auto"/>
          <w:sz w:val="24"/>
          <w:szCs w:val="24"/>
        </w:rPr>
        <w:t>is</w:t>
      </w:r>
      <w:proofErr w:type="gramEnd"/>
      <w:r w:rsidRPr="003E4C5E">
        <w:rPr>
          <w:color w:val="auto"/>
          <w:sz w:val="24"/>
          <w:szCs w:val="24"/>
        </w:rPr>
        <w:t xml:space="preserve"> an approved distance learning / outreach centre for the central border area. It has been developed as part of a cross border programme to support local, regional and national agencies in stimulating an environment conducive to innovation, entrepreneurship and inward investment in the Cavan / Fermanagh region. </w:t>
      </w:r>
    </w:p>
    <w:p w:rsidR="005F4741" w:rsidRPr="00116145" w:rsidRDefault="005F4741" w:rsidP="00BF1539">
      <w:pPr>
        <w:spacing w:line="360" w:lineRule="auto"/>
        <w:ind w:firstLine="360"/>
        <w:rPr>
          <w:rFonts w:ascii="Arial" w:hAnsi="Arial" w:cs="Arial"/>
          <w:b/>
          <w:color w:val="FF0000"/>
        </w:rPr>
      </w:pPr>
    </w:p>
    <w:p w:rsidR="005F4741" w:rsidRPr="003E4C5E" w:rsidRDefault="005F4741" w:rsidP="003E4C5E">
      <w:pPr>
        <w:spacing w:line="360" w:lineRule="auto"/>
        <w:rPr>
          <w:rFonts w:ascii="Arial" w:hAnsi="Arial" w:cs="Arial"/>
          <w:b/>
        </w:rPr>
      </w:pPr>
      <w:r w:rsidRPr="003E4C5E">
        <w:rPr>
          <w:rFonts w:ascii="Arial" w:hAnsi="Arial" w:cs="Arial"/>
          <w:b/>
        </w:rPr>
        <w:t xml:space="preserve">Education Policies </w:t>
      </w:r>
    </w:p>
    <w:p w:rsidR="005F4741" w:rsidRPr="003E4C5E" w:rsidRDefault="004216E3" w:rsidP="003E4C5E">
      <w:pPr>
        <w:spacing w:line="360" w:lineRule="auto"/>
        <w:rPr>
          <w:rFonts w:ascii="Arial" w:hAnsi="Arial" w:cs="Arial"/>
        </w:rPr>
      </w:pPr>
      <w:r>
        <w:rPr>
          <w:rFonts w:ascii="Arial" w:hAnsi="Arial" w:cs="Arial"/>
          <w:b/>
        </w:rPr>
        <w:t>SCP16</w:t>
      </w:r>
      <w:r w:rsidR="005F4741" w:rsidRPr="003E4C5E">
        <w:rPr>
          <w:rFonts w:ascii="Arial" w:hAnsi="Arial" w:cs="Arial"/>
        </w:rPr>
        <w:t xml:space="preserve"> Support existing educational and training facilities and facilitate the provision of adequate,</w:t>
      </w:r>
      <w:r w:rsidR="003E4C5E" w:rsidRPr="003E4C5E">
        <w:rPr>
          <w:rFonts w:ascii="Arial" w:hAnsi="Arial" w:cs="Arial"/>
        </w:rPr>
        <w:t xml:space="preserve"> accessible,</w:t>
      </w:r>
      <w:r w:rsidR="005F4741" w:rsidRPr="003E4C5E">
        <w:rPr>
          <w:rFonts w:ascii="Arial" w:hAnsi="Arial" w:cs="Arial"/>
        </w:rPr>
        <w:t xml:space="preserve"> quality, infrastructure for education and training.</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rPr>
      </w:pPr>
      <w:r>
        <w:rPr>
          <w:rFonts w:ascii="Arial" w:hAnsi="Arial" w:cs="Arial"/>
          <w:b/>
        </w:rPr>
        <w:t>SCP17</w:t>
      </w:r>
      <w:r w:rsidR="005F4741" w:rsidRPr="003E4C5E">
        <w:rPr>
          <w:rFonts w:ascii="Arial" w:hAnsi="Arial" w:cs="Arial"/>
        </w:rPr>
        <w:t xml:space="preserve"> Promote social equality in the provision of and access to education and training facilities.</w:t>
      </w:r>
    </w:p>
    <w:p w:rsidR="005F4741" w:rsidRPr="003E4C5E" w:rsidRDefault="005F4741" w:rsidP="00BF1539">
      <w:pPr>
        <w:spacing w:line="360" w:lineRule="auto"/>
        <w:ind w:firstLine="360"/>
        <w:rPr>
          <w:rFonts w:ascii="Arial" w:hAnsi="Arial" w:cs="Arial"/>
          <w:b/>
        </w:rPr>
      </w:pPr>
    </w:p>
    <w:p w:rsidR="005F4741" w:rsidRPr="003E4C5E" w:rsidRDefault="005F4741" w:rsidP="003E4C5E">
      <w:pPr>
        <w:spacing w:line="360" w:lineRule="auto"/>
        <w:rPr>
          <w:rFonts w:ascii="Arial" w:hAnsi="Arial" w:cs="Arial"/>
          <w:b/>
        </w:rPr>
      </w:pPr>
      <w:r w:rsidRPr="003E4C5E">
        <w:rPr>
          <w:rFonts w:ascii="Arial" w:hAnsi="Arial" w:cs="Arial"/>
          <w:b/>
        </w:rPr>
        <w:t xml:space="preserve">Education Objectives </w:t>
      </w:r>
    </w:p>
    <w:p w:rsidR="005F4741" w:rsidRPr="003E4C5E" w:rsidRDefault="004216E3" w:rsidP="003E4C5E">
      <w:pPr>
        <w:spacing w:line="360" w:lineRule="auto"/>
        <w:rPr>
          <w:rFonts w:ascii="Arial" w:hAnsi="Arial" w:cs="Arial"/>
          <w:b/>
        </w:rPr>
      </w:pPr>
      <w:r>
        <w:rPr>
          <w:rFonts w:ascii="Arial" w:hAnsi="Arial" w:cs="Arial"/>
          <w:b/>
        </w:rPr>
        <w:t>SCO3</w:t>
      </w:r>
      <w:r w:rsidR="00CF0AC5">
        <w:rPr>
          <w:rFonts w:ascii="Arial" w:hAnsi="Arial" w:cs="Arial"/>
          <w:b/>
        </w:rPr>
        <w:t>2</w:t>
      </w:r>
      <w:r w:rsidR="005F4741" w:rsidRPr="003E4C5E">
        <w:rPr>
          <w:rFonts w:ascii="Arial" w:hAnsi="Arial" w:cs="Arial"/>
        </w:rPr>
        <w:t xml:space="preserve"> Encourage full and equal access to educational and training services and facilities for people with disabilities and ethnic minorities.</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b/>
        </w:rPr>
      </w:pPr>
      <w:r>
        <w:rPr>
          <w:rFonts w:ascii="Arial" w:hAnsi="Arial" w:cs="Arial"/>
          <w:b/>
        </w:rPr>
        <w:t>SCO3</w:t>
      </w:r>
      <w:r w:rsidR="00CF0AC5">
        <w:rPr>
          <w:rFonts w:ascii="Arial" w:hAnsi="Arial" w:cs="Arial"/>
          <w:b/>
        </w:rPr>
        <w:t>3</w:t>
      </w:r>
      <w:r w:rsidR="005F4741" w:rsidRPr="003E4C5E">
        <w:rPr>
          <w:rFonts w:ascii="Arial" w:hAnsi="Arial" w:cs="Arial"/>
        </w:rPr>
        <w:t xml:space="preserve"> Promote the provision of lifelong learning and training services and facilities.</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rPr>
      </w:pPr>
      <w:proofErr w:type="gramStart"/>
      <w:r>
        <w:rPr>
          <w:rFonts w:ascii="Arial" w:hAnsi="Arial" w:cs="Arial"/>
          <w:b/>
        </w:rPr>
        <w:t>SCO3</w:t>
      </w:r>
      <w:r w:rsidR="00CF0AC5">
        <w:rPr>
          <w:rFonts w:ascii="Arial" w:hAnsi="Arial" w:cs="Arial"/>
          <w:b/>
        </w:rPr>
        <w:t>4</w:t>
      </w:r>
      <w:r w:rsidR="005F4741" w:rsidRPr="003E4C5E">
        <w:rPr>
          <w:rFonts w:ascii="Arial" w:hAnsi="Arial" w:cs="Arial"/>
        </w:rPr>
        <w:t xml:space="preserve"> To facilitate the development of primary, post primary, third level, outreach research, adult and further educational facilities to meet the present and predicted needs of the county.</w:t>
      </w:r>
      <w:proofErr w:type="gramEnd"/>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b/>
        </w:rPr>
      </w:pPr>
      <w:r>
        <w:rPr>
          <w:rFonts w:ascii="Arial" w:hAnsi="Arial" w:cs="Arial"/>
          <w:b/>
        </w:rPr>
        <w:t>SCO3</w:t>
      </w:r>
      <w:r w:rsidR="00CF0AC5">
        <w:rPr>
          <w:rFonts w:ascii="Arial" w:hAnsi="Arial" w:cs="Arial"/>
          <w:b/>
        </w:rPr>
        <w:t>5</w:t>
      </w:r>
      <w:r w:rsidR="005F4741" w:rsidRPr="003E4C5E">
        <w:rPr>
          <w:rFonts w:ascii="Arial" w:hAnsi="Arial" w:cs="Arial"/>
        </w:rPr>
        <w:t xml:space="preserve"> Confer with the </w:t>
      </w:r>
      <w:r w:rsidR="00A31057">
        <w:rPr>
          <w:rFonts w:ascii="Arial" w:hAnsi="Arial" w:cs="Arial"/>
        </w:rPr>
        <w:t>DES</w:t>
      </w:r>
      <w:r w:rsidR="005F4741" w:rsidRPr="003E4C5E">
        <w:rPr>
          <w:rFonts w:ascii="Arial" w:hAnsi="Arial" w:cs="Arial"/>
        </w:rPr>
        <w:t xml:space="preserve"> concerning the location and provision of adequate educational facilities. </w:t>
      </w:r>
    </w:p>
    <w:p w:rsidR="009D0E6A" w:rsidRDefault="009D0E6A" w:rsidP="003E4C5E">
      <w:pPr>
        <w:spacing w:line="360" w:lineRule="auto"/>
        <w:rPr>
          <w:rFonts w:ascii="Arial" w:hAnsi="Arial" w:cs="Arial"/>
          <w:b/>
        </w:rPr>
      </w:pPr>
    </w:p>
    <w:p w:rsidR="005F4741" w:rsidRPr="00CF0AC5" w:rsidRDefault="004216E3" w:rsidP="003E4C5E">
      <w:pPr>
        <w:spacing w:line="360" w:lineRule="auto"/>
        <w:rPr>
          <w:rFonts w:ascii="Arial" w:hAnsi="Arial" w:cs="Arial"/>
        </w:rPr>
      </w:pPr>
      <w:r>
        <w:rPr>
          <w:rFonts w:ascii="Arial" w:hAnsi="Arial" w:cs="Arial"/>
          <w:b/>
        </w:rPr>
        <w:t>SCO3</w:t>
      </w:r>
      <w:r w:rsidR="00CF0AC5">
        <w:rPr>
          <w:rFonts w:ascii="Arial" w:hAnsi="Arial" w:cs="Arial"/>
          <w:b/>
        </w:rPr>
        <w:t>6</w:t>
      </w:r>
      <w:r w:rsidR="00A31057">
        <w:rPr>
          <w:rFonts w:ascii="Arial" w:hAnsi="Arial" w:cs="Arial"/>
        </w:rPr>
        <w:t xml:space="preserve"> P</w:t>
      </w:r>
      <w:r w:rsidR="005F4741" w:rsidRPr="003E4C5E">
        <w:rPr>
          <w:rFonts w:ascii="Arial" w:hAnsi="Arial" w:cs="Arial"/>
        </w:rPr>
        <w:t>romote, support and develop opportunities to expand existing school buildings</w:t>
      </w:r>
      <w:r w:rsidR="003E4C5E" w:rsidRPr="003E4C5E">
        <w:rPr>
          <w:rFonts w:ascii="Arial" w:hAnsi="Arial" w:cs="Arial"/>
        </w:rPr>
        <w:t xml:space="preserve"> and sports grounds</w:t>
      </w:r>
      <w:r w:rsidR="005F4741" w:rsidRPr="003E4C5E">
        <w:rPr>
          <w:rFonts w:ascii="Arial" w:hAnsi="Arial" w:cs="Arial"/>
        </w:rPr>
        <w:t xml:space="preserve"> to wider community use.</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rPr>
      </w:pPr>
      <w:r>
        <w:rPr>
          <w:rFonts w:ascii="Arial" w:hAnsi="Arial" w:cs="Arial"/>
          <w:b/>
        </w:rPr>
        <w:t>SCO3</w:t>
      </w:r>
      <w:r w:rsidR="00CF0AC5">
        <w:rPr>
          <w:rFonts w:ascii="Arial" w:hAnsi="Arial" w:cs="Arial"/>
          <w:b/>
        </w:rPr>
        <w:t>7</w:t>
      </w:r>
      <w:r w:rsidR="005F4741" w:rsidRPr="003E4C5E">
        <w:rPr>
          <w:rFonts w:ascii="Arial" w:hAnsi="Arial" w:cs="Arial"/>
        </w:rPr>
        <w:t xml:space="preserve"> Facilitate the provision of schools by ensuring that suitable lands are zoned for the establishment, improvement and expansion of current facilities, as appropriate.</w:t>
      </w:r>
    </w:p>
    <w:p w:rsidR="009D0E6A" w:rsidRDefault="009D0E6A" w:rsidP="003E4C5E">
      <w:pPr>
        <w:spacing w:line="360" w:lineRule="auto"/>
        <w:rPr>
          <w:rFonts w:ascii="Arial" w:hAnsi="Arial" w:cs="Arial"/>
          <w:b/>
        </w:rPr>
      </w:pPr>
    </w:p>
    <w:p w:rsidR="005F4741" w:rsidRPr="003E4C5E" w:rsidRDefault="004216E3" w:rsidP="003E4C5E">
      <w:pPr>
        <w:spacing w:line="360" w:lineRule="auto"/>
        <w:rPr>
          <w:rFonts w:ascii="Arial" w:hAnsi="Arial" w:cs="Arial"/>
          <w:b/>
        </w:rPr>
      </w:pPr>
      <w:r>
        <w:rPr>
          <w:rFonts w:ascii="Arial" w:hAnsi="Arial" w:cs="Arial"/>
          <w:b/>
        </w:rPr>
        <w:t>SCO3</w:t>
      </w:r>
      <w:r w:rsidR="00CF0AC5">
        <w:rPr>
          <w:rFonts w:ascii="Arial" w:hAnsi="Arial" w:cs="Arial"/>
          <w:b/>
        </w:rPr>
        <w:t>8</w:t>
      </w:r>
      <w:r w:rsidR="005F4741" w:rsidRPr="003E4C5E">
        <w:rPr>
          <w:rFonts w:ascii="Arial" w:hAnsi="Arial" w:cs="Arial"/>
        </w:rPr>
        <w:t xml:space="preserve"> Encourage and facilitate the development of suitable recreational and amenity space in the vicinity of schools.</w:t>
      </w:r>
    </w:p>
    <w:p w:rsidR="003E4C5E" w:rsidRDefault="003E4C5E" w:rsidP="003E4C5E">
      <w:pPr>
        <w:pStyle w:val="Heading2"/>
        <w:spacing w:before="0" w:line="360" w:lineRule="auto"/>
        <w:rPr>
          <w:rFonts w:ascii="Arial" w:hAnsi="Arial" w:cs="Arial"/>
          <w:color w:val="FF0000"/>
        </w:rPr>
      </w:pPr>
    </w:p>
    <w:p w:rsidR="005F4741" w:rsidRPr="003E4C5E" w:rsidRDefault="005F4741" w:rsidP="003E4C5E">
      <w:pPr>
        <w:pStyle w:val="Heading2"/>
        <w:spacing w:before="0" w:line="360" w:lineRule="auto"/>
        <w:rPr>
          <w:rFonts w:ascii="Arial" w:hAnsi="Arial" w:cs="Arial"/>
          <w:color w:val="auto"/>
        </w:rPr>
      </w:pPr>
      <w:bookmarkStart w:id="274" w:name="_Toc390096112"/>
      <w:r w:rsidRPr="003E4C5E">
        <w:rPr>
          <w:rFonts w:ascii="Arial" w:hAnsi="Arial" w:cs="Arial"/>
          <w:color w:val="auto"/>
        </w:rPr>
        <w:t>6.1</w:t>
      </w:r>
      <w:r w:rsidR="006D46DB">
        <w:rPr>
          <w:rFonts w:ascii="Arial" w:hAnsi="Arial" w:cs="Arial"/>
          <w:color w:val="auto"/>
        </w:rPr>
        <w:t>2</w:t>
      </w:r>
      <w:r w:rsidR="006D46DB">
        <w:rPr>
          <w:rFonts w:ascii="Arial" w:hAnsi="Arial" w:cs="Arial"/>
          <w:color w:val="auto"/>
        </w:rPr>
        <w:tab/>
      </w:r>
      <w:bookmarkStart w:id="275" w:name="_Toc306786358"/>
      <w:bookmarkStart w:id="276" w:name="_Toc306806203"/>
      <w:r w:rsidRPr="003E4C5E">
        <w:rPr>
          <w:rFonts w:ascii="Arial" w:hAnsi="Arial" w:cs="Arial"/>
          <w:color w:val="auto"/>
        </w:rPr>
        <w:t>Libraries</w:t>
      </w:r>
      <w:bookmarkEnd w:id="274"/>
      <w:bookmarkEnd w:id="275"/>
      <w:bookmarkEnd w:id="276"/>
    </w:p>
    <w:p w:rsidR="005F4741" w:rsidRPr="003E4C5E" w:rsidRDefault="005F4741" w:rsidP="003E4C5E">
      <w:pPr>
        <w:spacing w:line="360" w:lineRule="auto"/>
        <w:rPr>
          <w:rFonts w:ascii="Arial" w:hAnsi="Arial" w:cs="Arial"/>
          <w:b/>
        </w:rPr>
      </w:pPr>
      <w:r w:rsidRPr="003E4C5E">
        <w:rPr>
          <w:rFonts w:ascii="Arial" w:hAnsi="Arial" w:cs="Arial"/>
        </w:rPr>
        <w:t>Cavan County Council’s Library Service provides unlimited, easy access to information and leisure, education and entertainment, business development and quality of life.</w:t>
      </w:r>
      <w:r w:rsidR="003E4C5E" w:rsidRPr="003E4C5E">
        <w:rPr>
          <w:rFonts w:ascii="Arial" w:hAnsi="Arial" w:cs="Arial"/>
        </w:rPr>
        <w:t xml:space="preserve"> The </w:t>
      </w:r>
      <w:r w:rsidRPr="003E4C5E">
        <w:rPr>
          <w:rFonts w:ascii="Arial" w:hAnsi="Arial" w:cs="Arial"/>
        </w:rPr>
        <w:t>Library Service is a conduit for active citizenshi</w:t>
      </w:r>
      <w:r w:rsidR="003E4C5E" w:rsidRPr="003E4C5E">
        <w:rPr>
          <w:rFonts w:ascii="Arial" w:hAnsi="Arial" w:cs="Arial"/>
        </w:rPr>
        <w:t>p and a hub for local activity.  It provides;</w:t>
      </w:r>
    </w:p>
    <w:p w:rsidR="005F4741" w:rsidRPr="003E4C5E" w:rsidRDefault="00A31057" w:rsidP="00D17166">
      <w:pPr>
        <w:pStyle w:val="ListParagraph"/>
        <w:numPr>
          <w:ilvl w:val="0"/>
          <w:numId w:val="87"/>
        </w:numPr>
        <w:spacing w:line="360" w:lineRule="auto"/>
        <w:rPr>
          <w:rFonts w:ascii="Arial" w:hAnsi="Arial" w:cs="Arial"/>
        </w:rPr>
      </w:pPr>
      <w:r>
        <w:rPr>
          <w:rFonts w:ascii="Arial" w:hAnsi="Arial" w:cs="Arial"/>
        </w:rPr>
        <w:t>E</w:t>
      </w:r>
      <w:r w:rsidR="005F4741" w:rsidRPr="003E4C5E">
        <w:rPr>
          <w:rFonts w:ascii="Arial" w:hAnsi="Arial" w:cs="Arial"/>
        </w:rPr>
        <w:t>-Library services</w:t>
      </w:r>
      <w:r>
        <w:rPr>
          <w:rFonts w:ascii="Arial" w:hAnsi="Arial" w:cs="Arial"/>
        </w:rPr>
        <w:t>.</w:t>
      </w:r>
    </w:p>
    <w:p w:rsidR="005F4741" w:rsidRPr="003E4C5E" w:rsidRDefault="00A31057" w:rsidP="00D17166">
      <w:pPr>
        <w:pStyle w:val="ListParagraph"/>
        <w:numPr>
          <w:ilvl w:val="0"/>
          <w:numId w:val="87"/>
        </w:numPr>
        <w:spacing w:line="360" w:lineRule="auto"/>
        <w:rPr>
          <w:rFonts w:ascii="Arial" w:hAnsi="Arial" w:cs="Arial"/>
        </w:rPr>
      </w:pPr>
      <w:r>
        <w:rPr>
          <w:rFonts w:ascii="Arial" w:hAnsi="Arial" w:cs="Arial"/>
        </w:rPr>
        <w:t>M</w:t>
      </w:r>
      <w:r w:rsidR="005F4741" w:rsidRPr="003E4C5E">
        <w:rPr>
          <w:rFonts w:ascii="Arial" w:hAnsi="Arial" w:cs="Arial"/>
        </w:rPr>
        <w:t>ulti-purpose spaces hosting over one thousand events each year</w:t>
      </w:r>
      <w:r>
        <w:rPr>
          <w:rFonts w:ascii="Arial" w:hAnsi="Arial" w:cs="Arial"/>
        </w:rPr>
        <w:t>.</w:t>
      </w:r>
    </w:p>
    <w:p w:rsidR="005F4741" w:rsidRPr="003E4C5E" w:rsidRDefault="00A31057" w:rsidP="00D17166">
      <w:pPr>
        <w:numPr>
          <w:ilvl w:val="0"/>
          <w:numId w:val="39"/>
        </w:numPr>
        <w:shd w:val="clear" w:color="auto" w:fill="FFFFFF"/>
        <w:spacing w:line="360" w:lineRule="auto"/>
        <w:rPr>
          <w:rFonts w:ascii="Arial" w:hAnsi="Arial" w:cs="Arial"/>
        </w:rPr>
      </w:pPr>
      <w:r>
        <w:rPr>
          <w:rFonts w:ascii="Arial" w:hAnsi="Arial" w:cs="Arial"/>
        </w:rPr>
        <w:t>F</w:t>
      </w:r>
      <w:r w:rsidR="005F4741" w:rsidRPr="003E4C5E">
        <w:rPr>
          <w:rFonts w:ascii="Arial" w:hAnsi="Arial" w:cs="Arial"/>
        </w:rPr>
        <w:t>ree access to books, DVDs, newspapers, magazines, the internet, reading groups, cultural events, local studies, the county archives and information of every type and variety</w:t>
      </w:r>
      <w:r>
        <w:rPr>
          <w:rFonts w:ascii="Arial" w:hAnsi="Arial" w:cs="Arial"/>
        </w:rPr>
        <w:t>.</w:t>
      </w:r>
    </w:p>
    <w:p w:rsidR="005F4741" w:rsidRPr="003E4C5E" w:rsidRDefault="00A31057" w:rsidP="00D17166">
      <w:pPr>
        <w:numPr>
          <w:ilvl w:val="0"/>
          <w:numId w:val="39"/>
        </w:numPr>
        <w:shd w:val="clear" w:color="auto" w:fill="FFFFFF"/>
        <w:spacing w:line="360" w:lineRule="auto"/>
        <w:rPr>
          <w:rFonts w:ascii="Arial" w:hAnsi="Arial" w:cs="Arial"/>
        </w:rPr>
      </w:pPr>
      <w:r>
        <w:rPr>
          <w:rFonts w:ascii="Arial" w:hAnsi="Arial" w:cs="Arial"/>
        </w:rPr>
        <w:t>S</w:t>
      </w:r>
      <w:r w:rsidR="005F4741" w:rsidRPr="003E4C5E">
        <w:rPr>
          <w:rFonts w:ascii="Arial" w:hAnsi="Arial" w:cs="Arial"/>
        </w:rPr>
        <w:t>tudy, photocopying and printing facilities</w:t>
      </w:r>
      <w:r>
        <w:rPr>
          <w:rFonts w:ascii="Arial" w:hAnsi="Arial" w:cs="Arial"/>
        </w:rPr>
        <w:t>.</w:t>
      </w:r>
    </w:p>
    <w:p w:rsidR="005F4741" w:rsidRPr="003E4C5E" w:rsidRDefault="00A31057" w:rsidP="00D17166">
      <w:pPr>
        <w:numPr>
          <w:ilvl w:val="0"/>
          <w:numId w:val="39"/>
        </w:numPr>
        <w:shd w:val="clear" w:color="auto" w:fill="FFFFFF"/>
        <w:spacing w:line="360" w:lineRule="auto"/>
        <w:rPr>
          <w:rFonts w:ascii="Arial" w:hAnsi="Arial" w:cs="Arial"/>
        </w:rPr>
      </w:pPr>
      <w:r>
        <w:rPr>
          <w:rFonts w:ascii="Arial" w:hAnsi="Arial" w:cs="Arial"/>
        </w:rPr>
        <w:t>A</w:t>
      </w:r>
      <w:r w:rsidR="005F4741" w:rsidRPr="003E4C5E">
        <w:rPr>
          <w:rFonts w:ascii="Arial" w:hAnsi="Arial" w:cs="Arial"/>
        </w:rPr>
        <w:t xml:space="preserve"> prison library and a service to primary school pupils</w:t>
      </w:r>
      <w:r>
        <w:rPr>
          <w:rFonts w:ascii="Arial" w:hAnsi="Arial" w:cs="Arial"/>
        </w:rPr>
        <w:t>.</w:t>
      </w:r>
    </w:p>
    <w:p w:rsidR="00A31057" w:rsidRDefault="00CF0AC5" w:rsidP="00BF1539">
      <w:pPr>
        <w:spacing w:line="360" w:lineRule="auto"/>
        <w:rPr>
          <w:rFonts w:ascii="Arial" w:hAnsi="Arial" w:cs="Arial"/>
        </w:rPr>
      </w:pPr>
      <w:r>
        <w:rPr>
          <w:rFonts w:ascii="Arial" w:hAnsi="Arial" w:cs="Arial"/>
        </w:rPr>
        <w:lastRenderedPageBreak/>
        <w:t>The county has three fu</w:t>
      </w:r>
      <w:r w:rsidR="006B2FFC">
        <w:rPr>
          <w:rFonts w:ascii="Arial" w:hAnsi="Arial" w:cs="Arial"/>
        </w:rPr>
        <w:t xml:space="preserve">ll time libraries in the Cavan Town, Bailieborough and Cootehill and seven part time libraries in Ballyconnell, Belturbet, Killeshandra, Arva, </w:t>
      </w:r>
      <w:r w:rsidR="00CE39F9">
        <w:rPr>
          <w:rFonts w:ascii="Arial" w:hAnsi="Arial" w:cs="Arial"/>
        </w:rPr>
        <w:t>Ballyjamesduff</w:t>
      </w:r>
      <w:r w:rsidR="006B2FFC">
        <w:rPr>
          <w:rFonts w:ascii="Arial" w:hAnsi="Arial" w:cs="Arial"/>
        </w:rPr>
        <w:t xml:space="preserve">, Virginia, </w:t>
      </w:r>
      <w:r w:rsidR="00CE39F9">
        <w:rPr>
          <w:rFonts w:ascii="Arial" w:hAnsi="Arial" w:cs="Arial"/>
        </w:rPr>
        <w:t>and Kingscourt</w:t>
      </w:r>
      <w:r w:rsidR="00A31057">
        <w:rPr>
          <w:rFonts w:ascii="Arial" w:hAnsi="Arial" w:cs="Arial"/>
        </w:rPr>
        <w:t xml:space="preserve">. </w:t>
      </w:r>
      <w:proofErr w:type="gramStart"/>
      <w:r w:rsidR="00A31057">
        <w:rPr>
          <w:rFonts w:ascii="Arial" w:hAnsi="Arial" w:cs="Arial"/>
        </w:rPr>
        <w:t>The a</w:t>
      </w:r>
      <w:proofErr w:type="gramEnd"/>
      <w:r w:rsidR="00A31057">
        <w:rPr>
          <w:rFonts w:ascii="Arial" w:hAnsi="Arial" w:cs="Arial"/>
        </w:rPr>
        <w:t xml:space="preserve"> newly constructed Belturbet library was opened in 2013 and is located in the existing town hall a landmark building in the centre of the town. </w:t>
      </w:r>
      <w:r w:rsidR="006B2FFC">
        <w:rPr>
          <w:rFonts w:ascii="Arial" w:hAnsi="Arial" w:cs="Arial"/>
        </w:rPr>
        <w:t xml:space="preserve">There is also a library at Loughan House Prison and a mobile library service is under development. </w:t>
      </w:r>
    </w:p>
    <w:p w:rsidR="005F4741" w:rsidRPr="003E4C5E" w:rsidRDefault="00A31057" w:rsidP="00BF1539">
      <w:pPr>
        <w:spacing w:line="360" w:lineRule="auto"/>
        <w:rPr>
          <w:rFonts w:ascii="Arial" w:hAnsi="Arial" w:cs="Arial"/>
        </w:rPr>
      </w:pPr>
      <w:r>
        <w:rPr>
          <w:rFonts w:ascii="Arial" w:hAnsi="Arial" w:cs="Arial"/>
        </w:rPr>
        <w:t>The</w:t>
      </w:r>
      <w:r w:rsidR="006B2FFC">
        <w:rPr>
          <w:rFonts w:ascii="Arial" w:hAnsi="Arial" w:cs="Arial"/>
        </w:rPr>
        <w:t xml:space="preserve"> </w:t>
      </w:r>
      <w:r w:rsidR="005F4741" w:rsidRPr="003E4C5E">
        <w:rPr>
          <w:rFonts w:ascii="Arial" w:hAnsi="Arial" w:cs="Arial"/>
        </w:rPr>
        <w:t>Johnston Central Library</w:t>
      </w:r>
      <w:r w:rsidR="006B2FFC">
        <w:rPr>
          <w:rFonts w:ascii="Arial" w:hAnsi="Arial" w:cs="Arial"/>
        </w:rPr>
        <w:t xml:space="preserve"> located in the </w:t>
      </w:r>
      <w:r w:rsidR="005F4741" w:rsidRPr="003E4C5E">
        <w:rPr>
          <w:rFonts w:ascii="Arial" w:hAnsi="Arial" w:cs="Arial"/>
        </w:rPr>
        <w:t xml:space="preserve">Farnham Centre </w:t>
      </w:r>
      <w:r w:rsidR="003E4C5E">
        <w:rPr>
          <w:rFonts w:ascii="Arial" w:hAnsi="Arial" w:cs="Arial"/>
        </w:rPr>
        <w:t>in Cavan Town</w:t>
      </w:r>
      <w:r w:rsidR="006B2FFC">
        <w:rPr>
          <w:rFonts w:ascii="Arial" w:hAnsi="Arial" w:cs="Arial"/>
        </w:rPr>
        <w:t xml:space="preserve"> is the library headquarters for the County and provides support services to the other full</w:t>
      </w:r>
      <w:r>
        <w:rPr>
          <w:rFonts w:ascii="Arial" w:hAnsi="Arial" w:cs="Arial"/>
        </w:rPr>
        <w:t xml:space="preserve"> time and part time libraries. </w:t>
      </w:r>
      <w:r w:rsidR="006B2FFC">
        <w:rPr>
          <w:rFonts w:ascii="Arial" w:hAnsi="Arial" w:cs="Arial"/>
        </w:rPr>
        <w:t>The Farnham Centre is a</w:t>
      </w:r>
      <w:r w:rsidR="005F4741" w:rsidRPr="003E4C5E">
        <w:rPr>
          <w:rFonts w:ascii="Arial" w:hAnsi="Arial" w:cs="Arial"/>
        </w:rPr>
        <w:t xml:space="preserve"> landmark building for County Cavan which opened to the public on the 6</w:t>
      </w:r>
      <w:r w:rsidR="005F4741" w:rsidRPr="003E4C5E">
        <w:rPr>
          <w:rFonts w:ascii="Arial" w:hAnsi="Arial" w:cs="Arial"/>
          <w:vertAlign w:val="superscript"/>
        </w:rPr>
        <w:t>th</w:t>
      </w:r>
      <w:r w:rsidR="005F4741" w:rsidRPr="003E4C5E">
        <w:rPr>
          <w:rFonts w:ascii="Arial" w:hAnsi="Arial" w:cs="Arial"/>
        </w:rPr>
        <w:t xml:space="preserve"> June 2006.  A three storey building, it houses a Central Library, Local Studies Centre and </w:t>
      </w:r>
      <w:r w:rsidR="00CF0AC5">
        <w:rPr>
          <w:rFonts w:ascii="Arial" w:hAnsi="Arial" w:cs="Arial"/>
        </w:rPr>
        <w:t>Events Space,</w:t>
      </w:r>
      <w:r w:rsidR="005F4741" w:rsidRPr="003E4C5E">
        <w:rPr>
          <w:rFonts w:ascii="Arial" w:hAnsi="Arial" w:cs="Arial"/>
        </w:rPr>
        <w:t xml:space="preserve"> Library Headquarters, County Arts Office, County Archive, Genealogy and Tourism Services and a number of Council Offices.</w:t>
      </w:r>
      <w:r>
        <w:rPr>
          <w:rFonts w:ascii="Arial" w:hAnsi="Arial" w:cs="Arial"/>
        </w:rPr>
        <w:t xml:space="preserve"> The </w:t>
      </w:r>
      <w:r w:rsidR="005F4741" w:rsidRPr="003E4C5E">
        <w:rPr>
          <w:rFonts w:ascii="Arial" w:hAnsi="Arial" w:cs="Arial"/>
        </w:rPr>
        <w:t xml:space="preserve">Events Space </w:t>
      </w:r>
      <w:r>
        <w:rPr>
          <w:rFonts w:ascii="Arial" w:hAnsi="Arial" w:cs="Arial"/>
        </w:rPr>
        <w:t xml:space="preserve">hosts </w:t>
      </w:r>
      <w:r w:rsidR="005F4741" w:rsidRPr="003E4C5E">
        <w:rPr>
          <w:rFonts w:ascii="Arial" w:hAnsi="Arial" w:cs="Arial"/>
        </w:rPr>
        <w:t>a year</w:t>
      </w:r>
      <w:r>
        <w:rPr>
          <w:rFonts w:ascii="Arial" w:hAnsi="Arial" w:cs="Arial"/>
        </w:rPr>
        <w:t xml:space="preserve"> round </w:t>
      </w:r>
      <w:r w:rsidR="005F4741" w:rsidRPr="003E4C5E">
        <w:rPr>
          <w:rFonts w:ascii="Arial" w:hAnsi="Arial" w:cs="Arial"/>
        </w:rPr>
        <w:t>programme of events. The public enjoys access to a great programme of visual arts exhibitions, reading group meetings, dance workshops, lectures, readings, community group meetings and much more.</w:t>
      </w:r>
    </w:p>
    <w:p w:rsidR="005F4741" w:rsidRDefault="005F4741" w:rsidP="00BF1539">
      <w:pPr>
        <w:spacing w:line="360" w:lineRule="auto"/>
        <w:rPr>
          <w:rFonts w:ascii="Arial" w:hAnsi="Arial" w:cs="Arial"/>
          <w:bCs/>
        </w:rPr>
      </w:pPr>
      <w:r w:rsidRPr="003E4C5E">
        <w:rPr>
          <w:rFonts w:ascii="Arial" w:hAnsi="Arial" w:cs="Arial"/>
        </w:rPr>
        <w:t xml:space="preserve">Six strategic goals have been set for Cavan County Library Service, each containing several clearly defined objectives, with actions detailed for each objective. </w:t>
      </w:r>
      <w:r w:rsidRPr="003E4C5E">
        <w:rPr>
          <w:rFonts w:ascii="Arial" w:hAnsi="Arial" w:cs="Arial"/>
          <w:bCs/>
        </w:rPr>
        <w:t>The strategic goals are as follows</w:t>
      </w:r>
      <w:r w:rsidR="00A31057">
        <w:rPr>
          <w:rFonts w:ascii="Arial" w:hAnsi="Arial" w:cs="Arial"/>
          <w:bCs/>
        </w:rPr>
        <w:t>;</w:t>
      </w:r>
    </w:p>
    <w:p w:rsidR="00157373" w:rsidRPr="003E4C5E" w:rsidRDefault="00A31057" w:rsidP="00BF1539">
      <w:pPr>
        <w:spacing w:line="360" w:lineRule="auto"/>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Table 6.3</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One: </w:t>
      </w:r>
      <w:r w:rsidRPr="003E4C5E">
        <w:rPr>
          <w:rFonts w:ascii="Arial" w:hAnsi="Arial" w:cs="Arial"/>
          <w:bCs/>
        </w:rPr>
        <w:tab/>
        <w:t>Deliver quality library services</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Two: </w:t>
      </w:r>
      <w:r w:rsidRPr="003E4C5E">
        <w:rPr>
          <w:rFonts w:ascii="Arial" w:hAnsi="Arial" w:cs="Arial"/>
          <w:bCs/>
        </w:rPr>
        <w:tab/>
        <w:t>Develop library resources</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Three: </w:t>
      </w:r>
      <w:r w:rsidRPr="003E4C5E">
        <w:rPr>
          <w:rFonts w:ascii="Arial" w:hAnsi="Arial" w:cs="Arial"/>
          <w:bCs/>
        </w:rPr>
        <w:tab/>
        <w:t>Improve library infrastructure</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Four: </w:t>
      </w:r>
      <w:r w:rsidRPr="003E4C5E">
        <w:rPr>
          <w:rFonts w:ascii="Arial" w:hAnsi="Arial" w:cs="Arial"/>
          <w:bCs/>
        </w:rPr>
        <w:tab/>
        <w:t>Harness advances in Information Technology</w:t>
      </w:r>
    </w:p>
    <w:p w:rsidR="005F4741" w:rsidRPr="003E4C5E"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357"/>
        <w:rPr>
          <w:rFonts w:ascii="Arial" w:hAnsi="Arial" w:cs="Arial"/>
          <w:bCs/>
        </w:rPr>
      </w:pPr>
      <w:r w:rsidRPr="003E4C5E">
        <w:rPr>
          <w:rFonts w:ascii="Arial" w:hAnsi="Arial" w:cs="Arial"/>
          <w:bCs/>
        </w:rPr>
        <w:t xml:space="preserve">Goal Five: </w:t>
      </w:r>
      <w:r w:rsidRPr="003E4C5E">
        <w:rPr>
          <w:rFonts w:ascii="Arial" w:hAnsi="Arial" w:cs="Arial"/>
          <w:bCs/>
        </w:rPr>
        <w:tab/>
        <w:t>Build community cohesion in Cavan</w:t>
      </w:r>
    </w:p>
    <w:p w:rsidR="005F4741" w:rsidRPr="00157373" w:rsidRDefault="005F4741" w:rsidP="004E00A2">
      <w:pPr>
        <w:pBdr>
          <w:top w:val="single" w:sz="4" w:space="1" w:color="auto"/>
          <w:left w:val="single" w:sz="4" w:space="4" w:color="auto"/>
          <w:bottom w:val="single" w:sz="4" w:space="1" w:color="auto"/>
          <w:right w:val="single" w:sz="4" w:space="4" w:color="auto"/>
        </w:pBdr>
        <w:shd w:val="clear" w:color="auto" w:fill="B6DDE8" w:themeFill="accent5" w:themeFillTint="66"/>
        <w:spacing w:line="360" w:lineRule="auto"/>
        <w:ind w:left="2127" w:hanging="1770"/>
        <w:rPr>
          <w:rFonts w:ascii="Arial" w:hAnsi="Arial" w:cs="Arial"/>
          <w:bCs/>
        </w:rPr>
      </w:pPr>
      <w:r w:rsidRPr="00157373">
        <w:rPr>
          <w:rFonts w:ascii="Arial" w:hAnsi="Arial" w:cs="Arial"/>
          <w:bCs/>
        </w:rPr>
        <w:t xml:space="preserve">Goal Six: </w:t>
      </w:r>
      <w:r w:rsidRPr="00157373">
        <w:rPr>
          <w:rFonts w:ascii="Arial" w:hAnsi="Arial" w:cs="Arial"/>
          <w:bCs/>
        </w:rPr>
        <w:tab/>
      </w:r>
      <w:r w:rsidRPr="00157373">
        <w:rPr>
          <w:rFonts w:ascii="Arial" w:hAnsi="Arial" w:cs="Arial"/>
          <w:bCs/>
        </w:rPr>
        <w:tab/>
        <w:t>Develop the library organisation through human resources, support services and funding</w:t>
      </w:r>
    </w:p>
    <w:p w:rsidR="005F4741" w:rsidRDefault="005F4741" w:rsidP="00BF1539">
      <w:pPr>
        <w:spacing w:line="360" w:lineRule="auto"/>
        <w:ind w:firstLine="360"/>
        <w:rPr>
          <w:rFonts w:ascii="Arial" w:hAnsi="Arial" w:cs="Arial"/>
          <w:b/>
          <w:color w:val="FF0000"/>
        </w:rPr>
      </w:pPr>
    </w:p>
    <w:p w:rsidR="004216E3" w:rsidRDefault="005F4741" w:rsidP="00BF1539">
      <w:pPr>
        <w:spacing w:line="360" w:lineRule="auto"/>
        <w:rPr>
          <w:rFonts w:ascii="Arial" w:hAnsi="Arial" w:cs="Arial"/>
          <w:b/>
        </w:rPr>
      </w:pPr>
      <w:r w:rsidRPr="00157373">
        <w:rPr>
          <w:rFonts w:ascii="Arial" w:hAnsi="Arial" w:cs="Arial"/>
          <w:b/>
        </w:rPr>
        <w:t>Policy</w:t>
      </w:r>
    </w:p>
    <w:p w:rsidR="005F4741" w:rsidRPr="004216E3" w:rsidRDefault="004216E3" w:rsidP="00BF1539">
      <w:pPr>
        <w:spacing w:line="360" w:lineRule="auto"/>
        <w:rPr>
          <w:rFonts w:ascii="Arial" w:hAnsi="Arial" w:cs="Arial"/>
          <w:b/>
        </w:rPr>
      </w:pPr>
      <w:r>
        <w:rPr>
          <w:rFonts w:ascii="Arial" w:hAnsi="Arial" w:cs="Arial"/>
          <w:b/>
        </w:rPr>
        <w:t>SCP18</w:t>
      </w:r>
      <w:r w:rsidR="005F4741" w:rsidRPr="00157373">
        <w:rPr>
          <w:rFonts w:ascii="Arial" w:hAnsi="Arial" w:cs="Arial"/>
        </w:rPr>
        <w:t xml:space="preserve"> </w:t>
      </w:r>
      <w:r w:rsidR="00157373" w:rsidRPr="00157373">
        <w:rPr>
          <w:rFonts w:ascii="Arial" w:hAnsi="Arial" w:cs="Arial"/>
        </w:rPr>
        <w:t xml:space="preserve">Ensure the provision of </w:t>
      </w:r>
      <w:r w:rsidR="005F4741" w:rsidRPr="00157373">
        <w:rPr>
          <w:rFonts w:ascii="Arial" w:hAnsi="Arial" w:cs="Arial"/>
        </w:rPr>
        <w:t xml:space="preserve">educational, informational, cultural and recreational library resources and services in a professional and inclusive way, enabling people living in County Cavan to improve the quality of their lives. </w:t>
      </w:r>
    </w:p>
    <w:p w:rsidR="00157373" w:rsidRPr="00116145" w:rsidRDefault="00157373" w:rsidP="00BF1539">
      <w:pPr>
        <w:spacing w:line="360" w:lineRule="auto"/>
        <w:rPr>
          <w:rFonts w:ascii="Arial" w:hAnsi="Arial" w:cs="Arial"/>
          <w:color w:val="FF0000"/>
        </w:rPr>
      </w:pPr>
    </w:p>
    <w:p w:rsidR="005F4741" w:rsidRPr="00157373" w:rsidRDefault="005F4741" w:rsidP="00BF1539">
      <w:pPr>
        <w:autoSpaceDE w:val="0"/>
        <w:autoSpaceDN w:val="0"/>
        <w:adjustRightInd w:val="0"/>
        <w:spacing w:line="360" w:lineRule="auto"/>
        <w:outlineLvl w:val="1"/>
        <w:rPr>
          <w:rFonts w:ascii="Arial" w:hAnsi="Arial" w:cs="Arial"/>
          <w:b/>
          <w:bCs/>
        </w:rPr>
      </w:pPr>
      <w:bookmarkStart w:id="277" w:name="_Toc306786359"/>
      <w:bookmarkStart w:id="278" w:name="_Toc306806204"/>
      <w:bookmarkStart w:id="279" w:name="_Toc390096113"/>
      <w:r w:rsidRPr="00157373">
        <w:rPr>
          <w:rFonts w:ascii="Arial" w:hAnsi="Arial" w:cs="Arial"/>
          <w:b/>
        </w:rPr>
        <w:lastRenderedPageBreak/>
        <w:t>6.1</w:t>
      </w:r>
      <w:r w:rsidR="006D46DB">
        <w:rPr>
          <w:rFonts w:ascii="Arial" w:hAnsi="Arial" w:cs="Arial"/>
          <w:b/>
        </w:rPr>
        <w:t>3</w:t>
      </w:r>
      <w:r w:rsidR="006D46DB">
        <w:rPr>
          <w:rFonts w:ascii="Arial" w:hAnsi="Arial" w:cs="Arial"/>
          <w:b/>
        </w:rPr>
        <w:tab/>
      </w:r>
      <w:r w:rsidRPr="00157373">
        <w:rPr>
          <w:rFonts w:ascii="Arial" w:hAnsi="Arial" w:cs="Arial"/>
          <w:b/>
          <w:bCs/>
        </w:rPr>
        <w:t>Arts and Culture</w:t>
      </w:r>
      <w:bookmarkEnd w:id="277"/>
      <w:bookmarkEnd w:id="278"/>
      <w:bookmarkEnd w:id="279"/>
    </w:p>
    <w:p w:rsidR="005F4741" w:rsidRPr="00116145" w:rsidRDefault="005F4741" w:rsidP="00BF1539">
      <w:pPr>
        <w:pStyle w:val="BodyTextIndent2"/>
        <w:spacing w:after="0" w:line="360" w:lineRule="auto"/>
        <w:ind w:left="0"/>
        <w:rPr>
          <w:rFonts w:ascii="Arial" w:hAnsi="Arial" w:cs="Arial"/>
          <w:b/>
          <w:bCs/>
          <w:color w:val="FF0000"/>
        </w:rPr>
      </w:pPr>
      <w:r w:rsidRPr="00157373">
        <w:rPr>
          <w:rFonts w:ascii="Arial" w:hAnsi="Arial" w:cs="Arial"/>
          <w:bCs/>
          <w:iCs/>
          <w:lang w:val="en-US"/>
        </w:rPr>
        <w:t xml:space="preserve">Cavan Arts Office increases engagement with the creative arts and fosters </w:t>
      </w:r>
      <w:r w:rsidRPr="00157373">
        <w:rPr>
          <w:rFonts w:ascii="Arial" w:hAnsi="Arial" w:cs="Arial"/>
          <w:bCs/>
          <w:iCs/>
        </w:rPr>
        <w:t xml:space="preserve">a strong cultural identity for County Cavan through </w:t>
      </w:r>
      <w:r w:rsidRPr="00157373">
        <w:rPr>
          <w:rFonts w:ascii="Arial" w:hAnsi="Arial" w:cs="Arial"/>
          <w:bCs/>
          <w:iCs/>
          <w:lang w:val="en-US"/>
        </w:rPr>
        <w:t xml:space="preserve">enabling, supporting and facilitating arts </w:t>
      </w:r>
      <w:r w:rsidRPr="00157373">
        <w:rPr>
          <w:rFonts w:ascii="Arial" w:hAnsi="Arial" w:cs="Arial"/>
          <w:bCs/>
          <w:iCs/>
        </w:rPr>
        <w:t>development throughout the county in partnership with artists, organisations and the wider community.</w:t>
      </w:r>
    </w:p>
    <w:p w:rsidR="005F4741" w:rsidRPr="00157373" w:rsidRDefault="005F4741" w:rsidP="00157373">
      <w:pPr>
        <w:pStyle w:val="BodyTextIndent2"/>
        <w:spacing w:after="0" w:line="360" w:lineRule="auto"/>
        <w:ind w:left="0"/>
        <w:rPr>
          <w:rFonts w:ascii="Arial" w:hAnsi="Arial" w:cs="Arial"/>
        </w:rPr>
      </w:pPr>
      <w:r w:rsidRPr="00157373">
        <w:rPr>
          <w:rFonts w:ascii="Arial" w:hAnsi="Arial" w:cs="Arial"/>
        </w:rPr>
        <w:t>Cavan Arts Office defines a number of values which guide its work and underpins its mission</w:t>
      </w:r>
      <w:r w:rsidR="00157373" w:rsidRPr="00157373">
        <w:rPr>
          <w:rFonts w:ascii="Arial" w:hAnsi="Arial" w:cs="Arial"/>
        </w:rPr>
        <w:t xml:space="preserve">, namely to be </w:t>
      </w:r>
      <w:r w:rsidRPr="00157373">
        <w:rPr>
          <w:rFonts w:ascii="Arial" w:hAnsi="Arial" w:cs="Arial"/>
        </w:rPr>
        <w:t>Flexible</w:t>
      </w:r>
      <w:r w:rsidR="00157373" w:rsidRPr="00157373">
        <w:rPr>
          <w:rFonts w:ascii="Arial" w:hAnsi="Arial" w:cs="Arial"/>
        </w:rPr>
        <w:t xml:space="preserve">, Approachable, </w:t>
      </w:r>
      <w:r w:rsidRPr="00157373">
        <w:rPr>
          <w:rFonts w:ascii="Arial" w:hAnsi="Arial" w:cs="Arial"/>
        </w:rPr>
        <w:t>Inclusive</w:t>
      </w:r>
      <w:r w:rsidR="00157373" w:rsidRPr="00157373">
        <w:rPr>
          <w:rFonts w:ascii="Arial" w:hAnsi="Arial" w:cs="Arial"/>
        </w:rPr>
        <w:t xml:space="preserve">, </w:t>
      </w:r>
      <w:r w:rsidRPr="00157373">
        <w:rPr>
          <w:rFonts w:ascii="Arial" w:hAnsi="Arial" w:cs="Arial"/>
        </w:rPr>
        <w:t>Partnership-based</w:t>
      </w:r>
      <w:r w:rsidR="00CF0AC5">
        <w:rPr>
          <w:rFonts w:ascii="Arial" w:hAnsi="Arial" w:cs="Arial"/>
        </w:rPr>
        <w:t xml:space="preserve"> and</w:t>
      </w:r>
      <w:r w:rsidR="00157373" w:rsidRPr="00157373">
        <w:rPr>
          <w:rFonts w:ascii="Arial" w:hAnsi="Arial" w:cs="Arial"/>
        </w:rPr>
        <w:t xml:space="preserve"> </w:t>
      </w:r>
      <w:r w:rsidR="00CE39F9" w:rsidRPr="00157373">
        <w:rPr>
          <w:rFonts w:ascii="Arial" w:hAnsi="Arial" w:cs="Arial"/>
        </w:rPr>
        <w:t>an</w:t>
      </w:r>
      <w:r w:rsidRPr="00157373">
        <w:rPr>
          <w:rFonts w:ascii="Arial" w:hAnsi="Arial" w:cs="Arial"/>
        </w:rPr>
        <w:t xml:space="preserve"> advocate for the arts</w:t>
      </w:r>
      <w:r w:rsidR="00157373" w:rsidRPr="00157373">
        <w:rPr>
          <w:rFonts w:ascii="Arial" w:hAnsi="Arial" w:cs="Arial"/>
        </w:rPr>
        <w:t>.</w:t>
      </w:r>
    </w:p>
    <w:p w:rsidR="005F4741" w:rsidRPr="00157373" w:rsidRDefault="00157373" w:rsidP="00157373">
      <w:pPr>
        <w:pStyle w:val="BodyTextIndent2"/>
        <w:spacing w:after="0" w:line="360" w:lineRule="auto"/>
        <w:ind w:left="0"/>
        <w:rPr>
          <w:rFonts w:ascii="Arial" w:hAnsi="Arial" w:cs="Arial"/>
        </w:rPr>
      </w:pPr>
      <w:r w:rsidRPr="00157373">
        <w:rPr>
          <w:rFonts w:ascii="Arial" w:hAnsi="Arial" w:cs="Arial"/>
        </w:rPr>
        <w:t xml:space="preserve">These </w:t>
      </w:r>
      <w:r w:rsidR="005F4741" w:rsidRPr="00157373">
        <w:rPr>
          <w:rFonts w:ascii="Arial" w:hAnsi="Arial" w:cs="Arial"/>
        </w:rPr>
        <w:t xml:space="preserve">values guide the Arts Office </w:t>
      </w:r>
      <w:r w:rsidRPr="00157373">
        <w:rPr>
          <w:rFonts w:ascii="Arial" w:hAnsi="Arial" w:cs="Arial"/>
        </w:rPr>
        <w:t>along with</w:t>
      </w:r>
      <w:r w:rsidR="005F4741" w:rsidRPr="00157373">
        <w:rPr>
          <w:rFonts w:ascii="Arial" w:hAnsi="Arial" w:cs="Arial"/>
        </w:rPr>
        <w:t xml:space="preserve"> the current </w:t>
      </w:r>
      <w:r w:rsidR="00A31057">
        <w:rPr>
          <w:rFonts w:ascii="Arial" w:hAnsi="Arial" w:cs="Arial"/>
        </w:rPr>
        <w:t>‘</w:t>
      </w:r>
      <w:r w:rsidR="005F4741" w:rsidRPr="00157373">
        <w:rPr>
          <w:rFonts w:ascii="Arial" w:hAnsi="Arial" w:cs="Arial"/>
        </w:rPr>
        <w:t>Strategic Arts Plan</w:t>
      </w:r>
      <w:r w:rsidR="00A31057">
        <w:rPr>
          <w:rFonts w:ascii="Arial" w:hAnsi="Arial" w:cs="Arial"/>
        </w:rPr>
        <w:t>,’</w:t>
      </w:r>
      <w:r w:rsidR="005F4741" w:rsidRPr="00157373">
        <w:rPr>
          <w:rFonts w:ascii="Arial" w:hAnsi="Arial" w:cs="Arial"/>
        </w:rPr>
        <w:t xml:space="preserve"> 2011 - 2015.</w:t>
      </w:r>
      <w:r w:rsidRPr="00157373">
        <w:rPr>
          <w:rFonts w:ascii="Arial" w:hAnsi="Arial" w:cs="Arial"/>
        </w:rPr>
        <w:t xml:space="preserve">  The plan has five strategic aims;</w:t>
      </w:r>
    </w:p>
    <w:p w:rsidR="005F4741" w:rsidRPr="00157373" w:rsidRDefault="005F4741" w:rsidP="00D17166">
      <w:pPr>
        <w:pStyle w:val="ListParagraph"/>
        <w:numPr>
          <w:ilvl w:val="1"/>
          <w:numId w:val="88"/>
        </w:numPr>
        <w:spacing w:line="360" w:lineRule="auto"/>
        <w:rPr>
          <w:rFonts w:ascii="Arial" w:hAnsi="Arial" w:cs="Arial"/>
        </w:rPr>
      </w:pPr>
      <w:r w:rsidRPr="00157373">
        <w:rPr>
          <w:rFonts w:ascii="Arial" w:hAnsi="Arial" w:cs="Arial"/>
        </w:rPr>
        <w:t>Support artistic excellence and innovation in the arts</w:t>
      </w:r>
      <w:r w:rsidR="00A31057">
        <w:rPr>
          <w:rFonts w:ascii="Arial" w:hAnsi="Arial" w:cs="Arial"/>
        </w:rPr>
        <w:t>.</w:t>
      </w:r>
    </w:p>
    <w:p w:rsidR="005F4741" w:rsidRPr="00157373" w:rsidRDefault="005F4741" w:rsidP="00D17166">
      <w:pPr>
        <w:pStyle w:val="Interviewer"/>
        <w:numPr>
          <w:ilvl w:val="1"/>
          <w:numId w:val="88"/>
        </w:numPr>
        <w:shd w:val="clear" w:color="auto" w:fill="auto"/>
        <w:spacing w:line="360" w:lineRule="auto"/>
        <w:rPr>
          <w:rFonts w:ascii="Arial" w:hAnsi="Arial" w:cs="Arial"/>
          <w:b w:val="0"/>
          <w:bCs w:val="0"/>
          <w:caps w:val="0"/>
          <w:lang w:val="en-GB"/>
        </w:rPr>
      </w:pPr>
      <w:r w:rsidRPr="00157373">
        <w:rPr>
          <w:rFonts w:ascii="Arial" w:hAnsi="Arial" w:cs="Arial"/>
          <w:b w:val="0"/>
          <w:bCs w:val="0"/>
          <w:caps w:val="0"/>
          <w:lang w:val="en-GB"/>
        </w:rPr>
        <w:t>Consolidate and build on strategic partnerships across all art forms</w:t>
      </w:r>
      <w:r w:rsidR="00A31057">
        <w:rPr>
          <w:rFonts w:ascii="Arial" w:hAnsi="Arial" w:cs="Arial"/>
          <w:b w:val="0"/>
          <w:bCs w:val="0"/>
          <w:caps w:val="0"/>
          <w:lang w:val="en-GB"/>
        </w:rPr>
        <w:t>.</w:t>
      </w:r>
    </w:p>
    <w:p w:rsidR="005F4741" w:rsidRPr="00157373" w:rsidRDefault="005F4741" w:rsidP="00D17166">
      <w:pPr>
        <w:pStyle w:val="Interviewer"/>
        <w:numPr>
          <w:ilvl w:val="1"/>
          <w:numId w:val="88"/>
        </w:numPr>
        <w:shd w:val="clear" w:color="auto" w:fill="auto"/>
        <w:spacing w:line="360" w:lineRule="auto"/>
        <w:rPr>
          <w:rFonts w:ascii="Arial" w:hAnsi="Arial" w:cs="Arial"/>
          <w:b w:val="0"/>
          <w:bCs w:val="0"/>
          <w:caps w:val="0"/>
          <w:lang w:val="en-GB"/>
        </w:rPr>
      </w:pPr>
      <w:r w:rsidRPr="00157373">
        <w:rPr>
          <w:rFonts w:ascii="Arial" w:hAnsi="Arial" w:cs="Arial"/>
          <w:b w:val="0"/>
          <w:bCs w:val="0"/>
          <w:caps w:val="0"/>
          <w:lang w:val="en-GB"/>
        </w:rPr>
        <w:t>Raise the public profile of the arts across County Cavan</w:t>
      </w:r>
      <w:r w:rsidR="00A31057">
        <w:rPr>
          <w:rFonts w:ascii="Arial" w:hAnsi="Arial" w:cs="Arial"/>
          <w:b w:val="0"/>
          <w:bCs w:val="0"/>
          <w:caps w:val="0"/>
          <w:lang w:val="en-GB"/>
        </w:rPr>
        <w:t>.</w:t>
      </w:r>
    </w:p>
    <w:p w:rsidR="005F4741" w:rsidRPr="00157373" w:rsidRDefault="005F4741" w:rsidP="00D17166">
      <w:pPr>
        <w:pStyle w:val="ListParagraph"/>
        <w:numPr>
          <w:ilvl w:val="1"/>
          <w:numId w:val="88"/>
        </w:numPr>
        <w:spacing w:line="360" w:lineRule="auto"/>
        <w:rPr>
          <w:rFonts w:ascii="Arial" w:hAnsi="Arial" w:cs="Arial"/>
        </w:rPr>
      </w:pPr>
      <w:r w:rsidRPr="00157373">
        <w:rPr>
          <w:rFonts w:ascii="Arial" w:hAnsi="Arial" w:cs="Arial"/>
        </w:rPr>
        <w:t>Foster public engagement and participation</w:t>
      </w:r>
      <w:r w:rsidR="00A31057">
        <w:rPr>
          <w:rFonts w:ascii="Arial" w:hAnsi="Arial" w:cs="Arial"/>
        </w:rPr>
        <w:t>.</w:t>
      </w:r>
    </w:p>
    <w:p w:rsidR="005F4741" w:rsidRPr="00157373" w:rsidRDefault="005F4741" w:rsidP="00D17166">
      <w:pPr>
        <w:pStyle w:val="Interviewer"/>
        <w:numPr>
          <w:ilvl w:val="1"/>
          <w:numId w:val="88"/>
        </w:numPr>
        <w:shd w:val="clear" w:color="auto" w:fill="auto"/>
        <w:spacing w:line="360" w:lineRule="auto"/>
        <w:rPr>
          <w:rFonts w:ascii="Arial" w:hAnsi="Arial" w:cs="Arial"/>
          <w:b w:val="0"/>
          <w:bCs w:val="0"/>
          <w:caps w:val="0"/>
          <w:lang w:val="en-GB"/>
        </w:rPr>
      </w:pPr>
      <w:r w:rsidRPr="00157373">
        <w:rPr>
          <w:rFonts w:ascii="Arial" w:hAnsi="Arial" w:cs="Arial"/>
          <w:b w:val="0"/>
          <w:bCs w:val="0"/>
          <w:caps w:val="0"/>
          <w:lang w:val="en-GB"/>
        </w:rPr>
        <w:t>Strengthen the management and operation of the Arts Office</w:t>
      </w:r>
      <w:r w:rsidR="00A31057">
        <w:rPr>
          <w:rFonts w:ascii="Arial" w:hAnsi="Arial" w:cs="Arial"/>
          <w:b w:val="0"/>
          <w:bCs w:val="0"/>
          <w:caps w:val="0"/>
          <w:lang w:val="en-GB"/>
        </w:rPr>
        <w:t>.</w:t>
      </w:r>
    </w:p>
    <w:p w:rsidR="005F4741" w:rsidRPr="006619F3" w:rsidRDefault="005F4741" w:rsidP="00157373">
      <w:pPr>
        <w:pStyle w:val="Interviewer"/>
        <w:shd w:val="clear" w:color="auto" w:fill="auto"/>
        <w:spacing w:line="360" w:lineRule="auto"/>
        <w:rPr>
          <w:rFonts w:ascii="Arial" w:hAnsi="Arial" w:cs="Arial"/>
          <w:bCs w:val="0"/>
          <w:caps w:val="0"/>
          <w:lang w:val="en-GB"/>
        </w:rPr>
      </w:pPr>
    </w:p>
    <w:p w:rsidR="005F4741" w:rsidRPr="006619F3" w:rsidRDefault="005F4741" w:rsidP="00157373">
      <w:pPr>
        <w:pStyle w:val="Interviewer"/>
        <w:shd w:val="clear" w:color="auto" w:fill="auto"/>
        <w:spacing w:line="360" w:lineRule="auto"/>
        <w:outlineLvl w:val="1"/>
        <w:rPr>
          <w:rFonts w:ascii="Arial" w:hAnsi="Arial" w:cs="Arial"/>
          <w:bCs w:val="0"/>
          <w:caps w:val="0"/>
          <w:lang w:val="en-GB"/>
        </w:rPr>
      </w:pPr>
      <w:bookmarkStart w:id="280" w:name="_Toc390096114"/>
      <w:r w:rsidRPr="006619F3">
        <w:rPr>
          <w:rFonts w:ascii="Arial" w:hAnsi="Arial" w:cs="Arial"/>
          <w:bCs w:val="0"/>
          <w:caps w:val="0"/>
          <w:lang w:val="en-GB"/>
        </w:rPr>
        <w:t>6.1</w:t>
      </w:r>
      <w:r w:rsidR="006D46DB">
        <w:rPr>
          <w:rFonts w:ascii="Arial" w:hAnsi="Arial" w:cs="Arial"/>
          <w:bCs w:val="0"/>
          <w:caps w:val="0"/>
          <w:lang w:val="en-GB"/>
        </w:rPr>
        <w:t>4</w:t>
      </w:r>
      <w:r w:rsidR="006D46DB">
        <w:rPr>
          <w:rFonts w:ascii="Arial" w:hAnsi="Arial" w:cs="Arial"/>
          <w:bCs w:val="0"/>
          <w:caps w:val="0"/>
          <w:lang w:val="en-GB"/>
        </w:rPr>
        <w:tab/>
      </w:r>
      <w:r w:rsidRPr="006619F3">
        <w:rPr>
          <w:rFonts w:ascii="Arial" w:hAnsi="Arial" w:cs="Arial"/>
          <w:bCs w:val="0"/>
          <w:caps w:val="0"/>
          <w:lang w:val="en-GB"/>
        </w:rPr>
        <w:t>Ramor Theatre</w:t>
      </w:r>
      <w:bookmarkEnd w:id="280"/>
      <w:r w:rsidRPr="006619F3">
        <w:rPr>
          <w:rFonts w:ascii="Arial" w:hAnsi="Arial" w:cs="Arial"/>
          <w:bCs w:val="0"/>
          <w:caps w:val="0"/>
          <w:lang w:val="en-GB"/>
        </w:rPr>
        <w:t xml:space="preserve"> </w:t>
      </w:r>
    </w:p>
    <w:p w:rsidR="005F4741" w:rsidRDefault="005F4741" w:rsidP="00BF1539">
      <w:pPr>
        <w:spacing w:line="360" w:lineRule="auto"/>
        <w:rPr>
          <w:rFonts w:ascii="Arial" w:hAnsi="Arial" w:cs="Arial"/>
        </w:rPr>
      </w:pPr>
      <w:r w:rsidRPr="006619F3">
        <w:rPr>
          <w:rFonts w:ascii="Arial" w:hAnsi="Arial" w:cs="Arial"/>
        </w:rPr>
        <w:t>Situated in Virginia th</w:t>
      </w:r>
      <w:r w:rsidR="00157373" w:rsidRPr="006619F3">
        <w:rPr>
          <w:rFonts w:ascii="Arial" w:hAnsi="Arial" w:cs="Arial"/>
        </w:rPr>
        <w:t>e Ramor Theatre aims to provide</w:t>
      </w:r>
      <w:r w:rsidRPr="006619F3">
        <w:rPr>
          <w:rFonts w:ascii="Arial" w:hAnsi="Arial" w:cs="Arial"/>
        </w:rPr>
        <w:t xml:space="preserve"> the people of Cavan</w:t>
      </w:r>
      <w:r w:rsidR="00157373" w:rsidRPr="006619F3">
        <w:rPr>
          <w:rFonts w:ascii="Arial" w:hAnsi="Arial" w:cs="Arial"/>
        </w:rPr>
        <w:t xml:space="preserve"> </w:t>
      </w:r>
      <w:r w:rsidRPr="006619F3">
        <w:rPr>
          <w:rFonts w:ascii="Arial" w:hAnsi="Arial" w:cs="Arial"/>
        </w:rPr>
        <w:t>and its environs access to the best in the performing arts by providing a multi disciplinary programme of events encompassing many art form</w:t>
      </w:r>
      <w:r w:rsidR="00A31057">
        <w:rPr>
          <w:rFonts w:ascii="Arial" w:hAnsi="Arial" w:cs="Arial"/>
        </w:rPr>
        <w:t xml:space="preserve">s. </w:t>
      </w:r>
      <w:r w:rsidRPr="006619F3">
        <w:rPr>
          <w:rFonts w:ascii="Arial" w:hAnsi="Arial" w:cs="Arial"/>
        </w:rPr>
        <w:t>It aims to nurture</w:t>
      </w:r>
      <w:r w:rsidR="006619F3" w:rsidRPr="006619F3">
        <w:rPr>
          <w:rFonts w:ascii="Arial" w:hAnsi="Arial" w:cs="Arial"/>
        </w:rPr>
        <w:t xml:space="preserve"> and develop</w:t>
      </w:r>
      <w:r w:rsidRPr="006619F3">
        <w:rPr>
          <w:rFonts w:ascii="Arial" w:hAnsi="Arial" w:cs="Arial"/>
        </w:rPr>
        <w:t xml:space="preserve"> artistic work by creating a</w:t>
      </w:r>
      <w:r w:rsidR="006619F3" w:rsidRPr="006619F3">
        <w:rPr>
          <w:rFonts w:ascii="Arial" w:hAnsi="Arial" w:cs="Arial"/>
        </w:rPr>
        <w:t xml:space="preserve"> creative </w:t>
      </w:r>
      <w:r w:rsidRPr="006619F3">
        <w:rPr>
          <w:rFonts w:ascii="Arial" w:hAnsi="Arial" w:cs="Arial"/>
        </w:rPr>
        <w:t>environment for artists</w:t>
      </w:r>
      <w:r w:rsidR="00CF0AC5">
        <w:rPr>
          <w:rFonts w:ascii="Arial" w:hAnsi="Arial" w:cs="Arial"/>
        </w:rPr>
        <w:t xml:space="preserve"> and</w:t>
      </w:r>
      <w:r w:rsidR="006619F3" w:rsidRPr="006619F3">
        <w:rPr>
          <w:rFonts w:ascii="Arial" w:hAnsi="Arial" w:cs="Arial"/>
        </w:rPr>
        <w:t xml:space="preserve"> to </w:t>
      </w:r>
      <w:r w:rsidRPr="006619F3">
        <w:rPr>
          <w:rFonts w:ascii="Arial" w:hAnsi="Arial" w:cs="Arial"/>
        </w:rPr>
        <w:t>encourage new and emerging artists and playwrights</w:t>
      </w:r>
      <w:r w:rsidR="00A31057">
        <w:rPr>
          <w:rFonts w:ascii="Arial" w:hAnsi="Arial" w:cs="Arial"/>
        </w:rPr>
        <w:t xml:space="preserve">. </w:t>
      </w:r>
      <w:r w:rsidR="006619F3" w:rsidRPr="006619F3">
        <w:rPr>
          <w:rFonts w:ascii="Arial" w:hAnsi="Arial" w:cs="Arial"/>
        </w:rPr>
        <w:t>The theatre</w:t>
      </w:r>
      <w:r w:rsidRPr="006619F3">
        <w:rPr>
          <w:rFonts w:ascii="Arial" w:hAnsi="Arial" w:cs="Arial"/>
        </w:rPr>
        <w:t xml:space="preserve"> striv</w:t>
      </w:r>
      <w:r w:rsidR="006619F3" w:rsidRPr="006619F3">
        <w:rPr>
          <w:rFonts w:ascii="Arial" w:hAnsi="Arial" w:cs="Arial"/>
        </w:rPr>
        <w:t>es</w:t>
      </w:r>
      <w:r w:rsidRPr="006619F3">
        <w:rPr>
          <w:rFonts w:ascii="Arial" w:hAnsi="Arial" w:cs="Arial"/>
        </w:rPr>
        <w:t xml:space="preserve"> to present a mixture of</w:t>
      </w:r>
      <w:r w:rsidR="00A31057">
        <w:rPr>
          <w:rFonts w:ascii="Arial" w:hAnsi="Arial" w:cs="Arial"/>
        </w:rPr>
        <w:t xml:space="preserve"> </w:t>
      </w:r>
      <w:r w:rsidRPr="006619F3">
        <w:rPr>
          <w:rFonts w:ascii="Arial" w:hAnsi="Arial" w:cs="Arial"/>
        </w:rPr>
        <w:t xml:space="preserve">classical, </w:t>
      </w:r>
      <w:r w:rsidR="006619F3" w:rsidRPr="006619F3">
        <w:rPr>
          <w:rFonts w:ascii="Arial" w:hAnsi="Arial" w:cs="Arial"/>
        </w:rPr>
        <w:t>c</w:t>
      </w:r>
      <w:r w:rsidRPr="006619F3">
        <w:rPr>
          <w:rFonts w:ascii="Arial" w:hAnsi="Arial" w:cs="Arial"/>
        </w:rPr>
        <w:t>ontemporary and new work including thought provoking</w:t>
      </w:r>
      <w:r w:rsidR="006619F3" w:rsidRPr="006619F3">
        <w:rPr>
          <w:rFonts w:ascii="Arial" w:hAnsi="Arial" w:cs="Arial"/>
        </w:rPr>
        <w:t xml:space="preserve"> and</w:t>
      </w:r>
      <w:r w:rsidRPr="006619F3">
        <w:rPr>
          <w:rFonts w:ascii="Arial" w:hAnsi="Arial" w:cs="Arial"/>
        </w:rPr>
        <w:t xml:space="preserve"> socially</w:t>
      </w:r>
      <w:r w:rsidR="006619F3" w:rsidRPr="006619F3">
        <w:rPr>
          <w:rFonts w:ascii="Arial" w:hAnsi="Arial" w:cs="Arial"/>
        </w:rPr>
        <w:t xml:space="preserve"> </w:t>
      </w:r>
      <w:r w:rsidRPr="006619F3">
        <w:rPr>
          <w:rFonts w:ascii="Arial" w:hAnsi="Arial" w:cs="Arial"/>
        </w:rPr>
        <w:t>relevant work</w:t>
      </w:r>
      <w:r w:rsidR="00A31057">
        <w:rPr>
          <w:rFonts w:ascii="Arial" w:hAnsi="Arial" w:cs="Arial"/>
        </w:rPr>
        <w:t xml:space="preserve">. </w:t>
      </w:r>
      <w:r w:rsidR="006619F3" w:rsidRPr="006619F3">
        <w:rPr>
          <w:rFonts w:ascii="Arial" w:hAnsi="Arial" w:cs="Arial"/>
        </w:rPr>
        <w:t xml:space="preserve">It seeks to </w:t>
      </w:r>
      <w:r w:rsidRPr="006619F3">
        <w:rPr>
          <w:rFonts w:ascii="Arial" w:hAnsi="Arial" w:cs="Arial"/>
        </w:rPr>
        <w:t>mak</w:t>
      </w:r>
      <w:r w:rsidR="006619F3" w:rsidRPr="006619F3">
        <w:rPr>
          <w:rFonts w:ascii="Arial" w:hAnsi="Arial" w:cs="Arial"/>
        </w:rPr>
        <w:t>e</w:t>
      </w:r>
      <w:r w:rsidRPr="006619F3">
        <w:rPr>
          <w:rFonts w:ascii="Arial" w:hAnsi="Arial" w:cs="Arial"/>
        </w:rPr>
        <w:t xml:space="preserve"> the a</w:t>
      </w:r>
      <w:r w:rsidR="00A31057">
        <w:rPr>
          <w:rFonts w:ascii="Arial" w:hAnsi="Arial" w:cs="Arial"/>
        </w:rPr>
        <w:t xml:space="preserve">rts accessible to all. </w:t>
      </w:r>
      <w:r w:rsidRPr="006619F3">
        <w:rPr>
          <w:rFonts w:ascii="Arial" w:hAnsi="Arial" w:cs="Arial"/>
        </w:rPr>
        <w:t>It builds on and expands the audience for the performing arts through its</w:t>
      </w:r>
      <w:r w:rsidR="006619F3" w:rsidRPr="006619F3">
        <w:rPr>
          <w:rFonts w:ascii="Arial" w:hAnsi="Arial" w:cs="Arial"/>
        </w:rPr>
        <w:t xml:space="preserve"> </w:t>
      </w:r>
      <w:r w:rsidRPr="006619F3">
        <w:rPr>
          <w:rFonts w:ascii="Arial" w:hAnsi="Arial" w:cs="Arial"/>
        </w:rPr>
        <w:t>Outreach programme and has an active youth and education programme</w:t>
      </w:r>
      <w:r w:rsidR="00A31057">
        <w:rPr>
          <w:rFonts w:ascii="Arial" w:hAnsi="Arial" w:cs="Arial"/>
        </w:rPr>
        <w:t>.</w:t>
      </w: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Default="00A31057" w:rsidP="00BF1539">
      <w:pPr>
        <w:spacing w:line="360" w:lineRule="auto"/>
        <w:rPr>
          <w:rFonts w:ascii="Arial" w:hAnsi="Arial" w:cs="Arial"/>
        </w:rPr>
      </w:pPr>
    </w:p>
    <w:p w:rsidR="00A31057" w:rsidRPr="006619F3" w:rsidRDefault="00A31057" w:rsidP="00BF1539">
      <w:pPr>
        <w:spacing w:line="360" w:lineRule="auto"/>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t xml:space="preserve">          Figure 6.1</w:t>
      </w:r>
    </w:p>
    <w:p w:rsidR="005F4741" w:rsidRPr="00116145" w:rsidRDefault="006619F3" w:rsidP="00BF1539">
      <w:pPr>
        <w:spacing w:line="360" w:lineRule="auto"/>
        <w:rPr>
          <w:rFonts w:ascii="Arial" w:hAnsi="Arial" w:cs="Arial"/>
          <w:b/>
          <w:color w:val="FF0000"/>
        </w:rPr>
      </w:pPr>
      <w:r w:rsidRPr="00116145">
        <w:rPr>
          <w:b/>
          <w:i/>
          <w:noProof/>
          <w:color w:val="FF0000"/>
          <w:lang w:eastAsia="en-IE"/>
        </w:rPr>
        <w:drawing>
          <wp:inline distT="0" distB="0" distL="0" distR="0">
            <wp:extent cx="3559509" cy="3996000"/>
            <wp:effectExtent l="19050" t="0" r="2841" b="0"/>
            <wp:docPr id="6" name="Picture 1" descr="C:\Users\mgalligan\AppData\Local\Microsoft\Windows\Temporary Internet Files\Content.Outlook\84RHQJA5\image of 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lligan\AppData\Local\Microsoft\Windows\Temporary Internet Files\Content.Outlook\84RHQJA5\image of theatre.jpg"/>
                    <pic:cNvPicPr>
                      <a:picLocks noChangeAspect="1" noChangeArrowheads="1"/>
                    </pic:cNvPicPr>
                  </pic:nvPicPr>
                  <pic:blipFill>
                    <a:blip r:embed="rId26" cstate="print"/>
                    <a:srcRect/>
                    <a:stretch>
                      <a:fillRect/>
                    </a:stretch>
                  </pic:blipFill>
                  <pic:spPr bwMode="auto">
                    <a:xfrm>
                      <a:off x="0" y="0"/>
                      <a:ext cx="3559509" cy="3996000"/>
                    </a:xfrm>
                    <a:prstGeom prst="rect">
                      <a:avLst/>
                    </a:prstGeom>
                    <a:noFill/>
                    <a:ln w="9525">
                      <a:noFill/>
                      <a:miter lim="800000"/>
                      <a:headEnd/>
                      <a:tailEnd/>
                    </a:ln>
                  </pic:spPr>
                </pic:pic>
              </a:graphicData>
            </a:graphic>
          </wp:inline>
        </w:drawing>
      </w:r>
    </w:p>
    <w:p w:rsidR="00A31057" w:rsidRDefault="00A31057" w:rsidP="00BF1539">
      <w:pPr>
        <w:spacing w:line="360" w:lineRule="auto"/>
        <w:rPr>
          <w:rFonts w:ascii="Arial" w:hAnsi="Arial" w:cs="Arial"/>
          <w:b/>
        </w:rPr>
      </w:pPr>
    </w:p>
    <w:p w:rsidR="005F4741" w:rsidRPr="006619F3" w:rsidRDefault="005F4741" w:rsidP="00BF1539">
      <w:pPr>
        <w:spacing w:line="360" w:lineRule="auto"/>
        <w:rPr>
          <w:rFonts w:ascii="Arial" w:hAnsi="Arial" w:cs="Arial"/>
          <w:b/>
        </w:rPr>
      </w:pPr>
      <w:r w:rsidRPr="006619F3">
        <w:rPr>
          <w:rFonts w:ascii="Arial" w:hAnsi="Arial" w:cs="Arial"/>
          <w:b/>
        </w:rPr>
        <w:t>Ramor Theatre Objective</w:t>
      </w:r>
      <w:r w:rsidR="006619F3" w:rsidRPr="006619F3">
        <w:rPr>
          <w:rFonts w:ascii="Arial" w:hAnsi="Arial" w:cs="Arial"/>
          <w:b/>
        </w:rPr>
        <w:t>s</w:t>
      </w:r>
    </w:p>
    <w:p w:rsidR="005F4741" w:rsidRPr="006619F3" w:rsidRDefault="004216E3" w:rsidP="00BF1539">
      <w:pPr>
        <w:spacing w:line="360" w:lineRule="auto"/>
        <w:rPr>
          <w:rFonts w:ascii="Arial" w:hAnsi="Arial" w:cs="Arial"/>
        </w:rPr>
      </w:pPr>
      <w:r>
        <w:rPr>
          <w:rFonts w:ascii="Arial" w:hAnsi="Arial" w:cs="Arial"/>
          <w:b/>
        </w:rPr>
        <w:t>SCO</w:t>
      </w:r>
      <w:r w:rsidR="007C57FC">
        <w:rPr>
          <w:rFonts w:ascii="Arial" w:hAnsi="Arial" w:cs="Arial"/>
          <w:b/>
        </w:rPr>
        <w:t>39</w:t>
      </w:r>
      <w:r w:rsidR="005F4741" w:rsidRPr="006619F3">
        <w:rPr>
          <w:rFonts w:ascii="Arial" w:hAnsi="Arial" w:cs="Arial"/>
        </w:rPr>
        <w:t xml:space="preserve"> Promote, protect and enhance the cultural and artistic life of the County.</w:t>
      </w:r>
    </w:p>
    <w:p w:rsidR="009D0E6A" w:rsidRDefault="009D0E6A" w:rsidP="00BF1539">
      <w:pPr>
        <w:spacing w:line="360" w:lineRule="auto"/>
        <w:rPr>
          <w:rFonts w:ascii="Arial" w:hAnsi="Arial" w:cs="Arial"/>
          <w:b/>
        </w:rPr>
      </w:pPr>
    </w:p>
    <w:p w:rsidR="005F4741" w:rsidRPr="006619F3" w:rsidRDefault="007C57FC" w:rsidP="00BF1539">
      <w:pPr>
        <w:spacing w:line="360" w:lineRule="auto"/>
        <w:rPr>
          <w:rFonts w:ascii="Arial" w:hAnsi="Arial" w:cs="Arial"/>
        </w:rPr>
      </w:pPr>
      <w:r>
        <w:rPr>
          <w:rFonts w:ascii="Arial" w:hAnsi="Arial" w:cs="Arial"/>
          <w:b/>
        </w:rPr>
        <w:t>SCO40</w:t>
      </w:r>
      <w:r w:rsidR="004216E3">
        <w:rPr>
          <w:rFonts w:ascii="Arial" w:hAnsi="Arial" w:cs="Arial"/>
          <w:b/>
        </w:rPr>
        <w:t xml:space="preserve"> </w:t>
      </w:r>
      <w:r w:rsidR="005F4741" w:rsidRPr="006619F3">
        <w:rPr>
          <w:rFonts w:ascii="Arial" w:hAnsi="Arial" w:cs="Arial"/>
        </w:rPr>
        <w:t>Provide a multi-disciplinary programme of events encompassing all art forms</w:t>
      </w:r>
      <w:r w:rsidR="00CF0AC5">
        <w:rPr>
          <w:rFonts w:ascii="Arial" w:hAnsi="Arial" w:cs="Arial"/>
        </w:rPr>
        <w:t>.</w:t>
      </w:r>
    </w:p>
    <w:p w:rsidR="009D0E6A" w:rsidRDefault="009D0E6A" w:rsidP="00BF1539">
      <w:pPr>
        <w:spacing w:line="360" w:lineRule="auto"/>
        <w:rPr>
          <w:rFonts w:ascii="Arial" w:hAnsi="Arial" w:cs="Arial"/>
          <w:b/>
        </w:rPr>
      </w:pPr>
    </w:p>
    <w:p w:rsidR="005F4741" w:rsidRPr="006619F3" w:rsidRDefault="007C57FC" w:rsidP="00BF1539">
      <w:pPr>
        <w:spacing w:line="360" w:lineRule="auto"/>
        <w:rPr>
          <w:rFonts w:ascii="Arial" w:hAnsi="Arial" w:cs="Arial"/>
        </w:rPr>
      </w:pPr>
      <w:r>
        <w:rPr>
          <w:rFonts w:ascii="Arial" w:hAnsi="Arial" w:cs="Arial"/>
          <w:b/>
        </w:rPr>
        <w:t>SCO41</w:t>
      </w:r>
      <w:r w:rsidR="006619F3" w:rsidRPr="006619F3">
        <w:rPr>
          <w:rFonts w:ascii="Arial" w:hAnsi="Arial" w:cs="Arial"/>
          <w:b/>
        </w:rPr>
        <w:t xml:space="preserve"> </w:t>
      </w:r>
      <w:r w:rsidR="005F4741" w:rsidRPr="006619F3">
        <w:rPr>
          <w:rFonts w:ascii="Arial" w:hAnsi="Arial" w:cs="Arial"/>
        </w:rPr>
        <w:t>Nurture artistic work and develop same by creating a suitable environment</w:t>
      </w:r>
      <w:r w:rsidR="00CF0AC5">
        <w:rPr>
          <w:rFonts w:ascii="Arial" w:hAnsi="Arial" w:cs="Arial"/>
        </w:rPr>
        <w:t>.</w:t>
      </w:r>
    </w:p>
    <w:p w:rsidR="006619F3" w:rsidRPr="006619F3" w:rsidRDefault="006619F3" w:rsidP="00BF1539">
      <w:pPr>
        <w:spacing w:line="360" w:lineRule="auto"/>
        <w:outlineLvl w:val="1"/>
        <w:rPr>
          <w:rFonts w:ascii="Arial" w:hAnsi="Arial" w:cs="Arial"/>
          <w:b/>
        </w:rPr>
      </w:pPr>
      <w:bookmarkStart w:id="281" w:name="_Toc306806290"/>
      <w:bookmarkStart w:id="282" w:name="_Toc306807500"/>
      <w:bookmarkStart w:id="283" w:name="_Toc306869796"/>
    </w:p>
    <w:p w:rsidR="005F4741" w:rsidRPr="006619F3" w:rsidRDefault="005F4741" w:rsidP="00BF1539">
      <w:pPr>
        <w:spacing w:line="360" w:lineRule="auto"/>
        <w:outlineLvl w:val="1"/>
        <w:rPr>
          <w:rFonts w:ascii="Arial" w:hAnsi="Arial" w:cs="Arial"/>
          <w:b/>
        </w:rPr>
      </w:pPr>
      <w:bookmarkStart w:id="284" w:name="_Toc390096115"/>
      <w:r w:rsidRPr="006619F3">
        <w:rPr>
          <w:rFonts w:ascii="Arial" w:hAnsi="Arial" w:cs="Arial"/>
          <w:b/>
        </w:rPr>
        <w:t>6.1</w:t>
      </w:r>
      <w:r w:rsidR="006D46DB">
        <w:rPr>
          <w:rFonts w:ascii="Arial" w:hAnsi="Arial" w:cs="Arial"/>
          <w:b/>
        </w:rPr>
        <w:t>5</w:t>
      </w:r>
      <w:r w:rsidR="006D46DB">
        <w:rPr>
          <w:rFonts w:ascii="Arial" w:hAnsi="Arial" w:cs="Arial"/>
          <w:b/>
        </w:rPr>
        <w:tab/>
      </w:r>
      <w:r w:rsidRPr="006619F3">
        <w:rPr>
          <w:rFonts w:ascii="Arial" w:hAnsi="Arial" w:cs="Arial"/>
          <w:b/>
        </w:rPr>
        <w:t>Museums</w:t>
      </w:r>
      <w:bookmarkEnd w:id="281"/>
      <w:bookmarkEnd w:id="282"/>
      <w:bookmarkEnd w:id="283"/>
      <w:r w:rsidR="006619F3" w:rsidRPr="006619F3">
        <w:rPr>
          <w:rFonts w:ascii="Arial" w:hAnsi="Arial" w:cs="Arial"/>
          <w:b/>
        </w:rPr>
        <w:t xml:space="preserve"> &amp; </w:t>
      </w:r>
      <w:r w:rsidR="00CE39F9" w:rsidRPr="006619F3">
        <w:rPr>
          <w:rFonts w:ascii="Arial" w:hAnsi="Arial" w:cs="Arial"/>
          <w:b/>
        </w:rPr>
        <w:t>Heritage</w:t>
      </w:r>
      <w:r w:rsidR="006619F3" w:rsidRPr="006619F3">
        <w:rPr>
          <w:rFonts w:ascii="Arial" w:hAnsi="Arial" w:cs="Arial"/>
          <w:b/>
        </w:rPr>
        <w:t xml:space="preserve"> Centres</w:t>
      </w:r>
      <w:bookmarkEnd w:id="284"/>
    </w:p>
    <w:p w:rsidR="005F4741" w:rsidRPr="006619F3" w:rsidRDefault="005F4741" w:rsidP="00BF1539">
      <w:pPr>
        <w:spacing w:line="360" w:lineRule="auto"/>
        <w:rPr>
          <w:rFonts w:ascii="Arial" w:hAnsi="Arial" w:cs="Arial"/>
        </w:rPr>
      </w:pPr>
      <w:r w:rsidRPr="006619F3">
        <w:rPr>
          <w:rFonts w:ascii="Arial" w:hAnsi="Arial" w:cs="Arial"/>
        </w:rPr>
        <w:t>Cavan County Council</w:t>
      </w:r>
      <w:r w:rsidR="006619F3" w:rsidRPr="006619F3">
        <w:rPr>
          <w:rFonts w:ascii="Arial" w:hAnsi="Arial" w:cs="Arial"/>
        </w:rPr>
        <w:t xml:space="preserve"> recognises </w:t>
      </w:r>
      <w:r w:rsidRPr="006619F3">
        <w:rPr>
          <w:rFonts w:ascii="Arial" w:hAnsi="Arial" w:cs="Arial"/>
        </w:rPr>
        <w:t>the ne</w:t>
      </w:r>
      <w:r w:rsidR="006619F3" w:rsidRPr="006619F3">
        <w:rPr>
          <w:rFonts w:ascii="Arial" w:hAnsi="Arial" w:cs="Arial"/>
        </w:rPr>
        <w:t xml:space="preserve">ed to provide </w:t>
      </w:r>
      <w:r w:rsidRPr="006619F3">
        <w:rPr>
          <w:rFonts w:ascii="Arial" w:hAnsi="Arial" w:cs="Arial"/>
        </w:rPr>
        <w:t>facilities for the appropriate collection, storage and display of items of artistic, natural, historic and scien</w:t>
      </w:r>
      <w:r w:rsidR="00A31057">
        <w:rPr>
          <w:rFonts w:ascii="Arial" w:hAnsi="Arial" w:cs="Arial"/>
        </w:rPr>
        <w:t xml:space="preserve">tific merit within the county. </w:t>
      </w:r>
      <w:r w:rsidRPr="006619F3">
        <w:rPr>
          <w:rFonts w:ascii="Arial" w:hAnsi="Arial" w:cs="Arial"/>
        </w:rPr>
        <w:t xml:space="preserve">It acknowledges and </w:t>
      </w:r>
      <w:r w:rsidR="006619F3" w:rsidRPr="006619F3">
        <w:rPr>
          <w:rFonts w:ascii="Arial" w:hAnsi="Arial" w:cs="Arial"/>
        </w:rPr>
        <w:t xml:space="preserve">supports </w:t>
      </w:r>
      <w:r w:rsidRPr="006619F3">
        <w:rPr>
          <w:rFonts w:ascii="Arial" w:hAnsi="Arial" w:cs="Arial"/>
        </w:rPr>
        <w:t>the service provided by existing Heritage Centres a</w:t>
      </w:r>
      <w:r w:rsidR="00A31057">
        <w:rPr>
          <w:rFonts w:ascii="Arial" w:hAnsi="Arial" w:cs="Arial"/>
        </w:rPr>
        <w:t>nd local museums in the county.</w:t>
      </w:r>
      <w:r w:rsidRPr="006619F3">
        <w:rPr>
          <w:rFonts w:ascii="Arial" w:hAnsi="Arial" w:cs="Arial"/>
        </w:rPr>
        <w:t xml:space="preserve"> Located in Ballyjamesduff, </w:t>
      </w:r>
      <w:r w:rsidR="006619F3" w:rsidRPr="006619F3">
        <w:rPr>
          <w:rFonts w:ascii="Arial" w:hAnsi="Arial" w:cs="Arial"/>
        </w:rPr>
        <w:t xml:space="preserve">the </w:t>
      </w:r>
      <w:r w:rsidRPr="006619F3">
        <w:rPr>
          <w:rFonts w:ascii="Arial" w:hAnsi="Arial" w:cs="Arial"/>
        </w:rPr>
        <w:t xml:space="preserve">Cavan County Museum traces the history of the county from earliest times to the present day and gives a home to a collection comprised of archaeological finds from the Stone Age to the </w:t>
      </w:r>
      <w:proofErr w:type="gramStart"/>
      <w:r w:rsidRPr="006619F3">
        <w:rPr>
          <w:rFonts w:ascii="Arial" w:hAnsi="Arial" w:cs="Arial"/>
        </w:rPr>
        <w:t>Middle</w:t>
      </w:r>
      <w:proofErr w:type="gramEnd"/>
      <w:r w:rsidRPr="006619F3">
        <w:rPr>
          <w:rFonts w:ascii="Arial" w:hAnsi="Arial" w:cs="Arial"/>
        </w:rPr>
        <w:t xml:space="preserve"> Ages.  </w:t>
      </w:r>
    </w:p>
    <w:p w:rsidR="005F4741" w:rsidRPr="006619F3" w:rsidRDefault="005F4741" w:rsidP="006619F3">
      <w:pPr>
        <w:spacing w:line="360" w:lineRule="auto"/>
        <w:rPr>
          <w:rFonts w:ascii="Arial" w:hAnsi="Arial" w:cs="Arial"/>
          <w:b/>
        </w:rPr>
      </w:pPr>
      <w:r w:rsidRPr="006619F3">
        <w:rPr>
          <w:rFonts w:ascii="Arial" w:hAnsi="Arial" w:cs="Arial"/>
          <w:b/>
        </w:rPr>
        <w:lastRenderedPageBreak/>
        <w:t>Museum Policy</w:t>
      </w:r>
    </w:p>
    <w:p w:rsidR="005F4741" w:rsidRPr="006619F3" w:rsidRDefault="004216E3" w:rsidP="006619F3">
      <w:pPr>
        <w:spacing w:line="360" w:lineRule="auto"/>
        <w:rPr>
          <w:rFonts w:ascii="Arial" w:hAnsi="Arial" w:cs="Arial"/>
        </w:rPr>
      </w:pPr>
      <w:r>
        <w:rPr>
          <w:rFonts w:ascii="Arial" w:hAnsi="Arial" w:cs="Arial"/>
          <w:b/>
        </w:rPr>
        <w:t xml:space="preserve">SCP19 </w:t>
      </w:r>
      <w:r w:rsidR="005F4741" w:rsidRPr="006619F3">
        <w:rPr>
          <w:rFonts w:ascii="Arial" w:hAnsi="Arial" w:cs="Arial"/>
        </w:rPr>
        <w:t xml:space="preserve">Protect and enhance the special historical and cultural role of our County Museum and Heritage Centres. </w:t>
      </w:r>
    </w:p>
    <w:p w:rsidR="005F4741" w:rsidRPr="006619F3" w:rsidRDefault="005F4741" w:rsidP="00BF1539">
      <w:pPr>
        <w:spacing w:line="360" w:lineRule="auto"/>
        <w:rPr>
          <w:rFonts w:ascii="Arial" w:hAnsi="Arial" w:cs="Arial"/>
          <w:i/>
        </w:rPr>
      </w:pPr>
    </w:p>
    <w:p w:rsidR="005F4741" w:rsidRPr="006619F3" w:rsidRDefault="005F4741" w:rsidP="006619F3">
      <w:pPr>
        <w:spacing w:line="360" w:lineRule="auto"/>
        <w:rPr>
          <w:rFonts w:ascii="Arial" w:hAnsi="Arial" w:cs="Arial"/>
          <w:b/>
        </w:rPr>
      </w:pPr>
      <w:r w:rsidRPr="006619F3">
        <w:rPr>
          <w:rFonts w:ascii="Arial" w:hAnsi="Arial" w:cs="Arial"/>
          <w:b/>
        </w:rPr>
        <w:t>Museum Objectives</w:t>
      </w:r>
    </w:p>
    <w:p w:rsidR="005F4741" w:rsidRPr="006619F3" w:rsidRDefault="004216E3" w:rsidP="006619F3">
      <w:pPr>
        <w:spacing w:line="360" w:lineRule="auto"/>
        <w:rPr>
          <w:rFonts w:ascii="Arial" w:hAnsi="Arial" w:cs="Arial"/>
          <w:b/>
        </w:rPr>
      </w:pPr>
      <w:r>
        <w:rPr>
          <w:rFonts w:ascii="Arial" w:hAnsi="Arial" w:cs="Arial"/>
          <w:b/>
        </w:rPr>
        <w:t>SCO4</w:t>
      </w:r>
      <w:r w:rsidR="00CF0AC5">
        <w:rPr>
          <w:rFonts w:ascii="Arial" w:hAnsi="Arial" w:cs="Arial"/>
          <w:b/>
        </w:rPr>
        <w:t>2</w:t>
      </w:r>
      <w:r w:rsidR="005F4741" w:rsidRPr="006619F3">
        <w:rPr>
          <w:rFonts w:ascii="Arial" w:hAnsi="Arial" w:cs="Arial"/>
        </w:rPr>
        <w:t xml:space="preserve"> Curate and preserve the historical artefacts of the county and promote an understanding and appreciation of our history</w:t>
      </w:r>
      <w:r w:rsidR="005F4741" w:rsidRPr="006619F3">
        <w:rPr>
          <w:rFonts w:ascii="Arial" w:hAnsi="Arial" w:cs="Arial"/>
          <w:b/>
        </w:rPr>
        <w:t xml:space="preserve">. </w:t>
      </w:r>
    </w:p>
    <w:p w:rsidR="009D0E6A" w:rsidRDefault="009D0E6A" w:rsidP="006619F3">
      <w:pPr>
        <w:spacing w:line="360" w:lineRule="auto"/>
        <w:rPr>
          <w:rFonts w:ascii="Arial" w:hAnsi="Arial" w:cs="Arial"/>
          <w:b/>
        </w:rPr>
      </w:pPr>
    </w:p>
    <w:p w:rsidR="005F4741" w:rsidRPr="006619F3" w:rsidRDefault="004216E3" w:rsidP="006619F3">
      <w:pPr>
        <w:spacing w:line="360" w:lineRule="auto"/>
        <w:rPr>
          <w:rFonts w:ascii="Arial" w:hAnsi="Arial" w:cs="Arial"/>
        </w:rPr>
      </w:pPr>
      <w:r>
        <w:rPr>
          <w:rFonts w:ascii="Arial" w:hAnsi="Arial" w:cs="Arial"/>
          <w:b/>
        </w:rPr>
        <w:t>SCO4</w:t>
      </w:r>
      <w:r w:rsidR="00CF0AC5">
        <w:rPr>
          <w:rFonts w:ascii="Arial" w:hAnsi="Arial" w:cs="Arial"/>
          <w:b/>
        </w:rPr>
        <w:t>3</w:t>
      </w:r>
      <w:r w:rsidR="005F4741" w:rsidRPr="006619F3">
        <w:rPr>
          <w:rFonts w:ascii="Arial" w:hAnsi="Arial" w:cs="Arial"/>
        </w:rPr>
        <w:t xml:space="preserve"> Recognise the special importance of our County Museum and ensure the protection of the building which is a Protected Structure.</w:t>
      </w:r>
    </w:p>
    <w:p w:rsidR="009D0E6A" w:rsidRDefault="009D0E6A" w:rsidP="006619F3">
      <w:pPr>
        <w:spacing w:line="360" w:lineRule="auto"/>
        <w:rPr>
          <w:rFonts w:ascii="Arial" w:hAnsi="Arial" w:cs="Arial"/>
          <w:b/>
        </w:rPr>
      </w:pPr>
    </w:p>
    <w:p w:rsidR="005F4741" w:rsidRPr="004216E3" w:rsidRDefault="004216E3" w:rsidP="006619F3">
      <w:pPr>
        <w:spacing w:line="360" w:lineRule="auto"/>
        <w:rPr>
          <w:rFonts w:ascii="Arial" w:hAnsi="Arial" w:cs="Arial"/>
          <w:b/>
        </w:rPr>
      </w:pPr>
      <w:r>
        <w:rPr>
          <w:rFonts w:ascii="Arial" w:hAnsi="Arial" w:cs="Arial"/>
          <w:b/>
        </w:rPr>
        <w:t>SCO4</w:t>
      </w:r>
      <w:r w:rsidR="00CF0AC5">
        <w:rPr>
          <w:rFonts w:ascii="Arial" w:hAnsi="Arial" w:cs="Arial"/>
          <w:b/>
        </w:rPr>
        <w:t>4</w:t>
      </w:r>
      <w:r w:rsidR="005F4741" w:rsidRPr="006619F3">
        <w:rPr>
          <w:rFonts w:ascii="Arial" w:hAnsi="Arial" w:cs="Arial"/>
        </w:rPr>
        <w:t xml:space="preserve"> Recognise the local importance of Heritage Centres in the County. </w:t>
      </w:r>
    </w:p>
    <w:p w:rsidR="009D0E6A" w:rsidRDefault="009D0E6A" w:rsidP="006619F3">
      <w:pPr>
        <w:spacing w:line="360" w:lineRule="auto"/>
        <w:rPr>
          <w:rFonts w:ascii="Arial" w:hAnsi="Arial" w:cs="Arial"/>
          <w:b/>
        </w:rPr>
      </w:pPr>
    </w:p>
    <w:p w:rsidR="005F4741" w:rsidRPr="006619F3" w:rsidRDefault="004216E3" w:rsidP="006619F3">
      <w:pPr>
        <w:spacing w:line="360" w:lineRule="auto"/>
        <w:rPr>
          <w:rFonts w:ascii="Arial" w:hAnsi="Arial" w:cs="Arial"/>
        </w:rPr>
      </w:pPr>
      <w:r>
        <w:rPr>
          <w:rFonts w:ascii="Arial" w:hAnsi="Arial" w:cs="Arial"/>
          <w:b/>
        </w:rPr>
        <w:t>SCO4</w:t>
      </w:r>
      <w:r w:rsidR="00CF0AC5">
        <w:rPr>
          <w:rFonts w:ascii="Arial" w:hAnsi="Arial" w:cs="Arial"/>
          <w:b/>
        </w:rPr>
        <w:t>5</w:t>
      </w:r>
      <w:r w:rsidR="005F4741" w:rsidRPr="006619F3">
        <w:rPr>
          <w:rFonts w:ascii="Arial" w:hAnsi="Arial" w:cs="Arial"/>
        </w:rPr>
        <w:t xml:space="preserve"> Develop and implement socially inclusive programming including cross border heritage work and outreaching museum services to marginalised communities. </w:t>
      </w:r>
    </w:p>
    <w:p w:rsidR="005F4741" w:rsidRPr="006619F3" w:rsidRDefault="005F4741" w:rsidP="00BF1539">
      <w:pPr>
        <w:pStyle w:val="Interviewer"/>
        <w:shd w:val="clear" w:color="auto" w:fill="auto"/>
        <w:spacing w:line="360" w:lineRule="auto"/>
        <w:ind w:left="720"/>
        <w:rPr>
          <w:rFonts w:ascii="Arial" w:hAnsi="Arial" w:cs="Arial"/>
          <w:b w:val="0"/>
          <w:bCs w:val="0"/>
          <w:caps w:val="0"/>
          <w:lang w:val="en-GB"/>
        </w:rPr>
      </w:pPr>
    </w:p>
    <w:p w:rsidR="005F4741" w:rsidRPr="006619F3" w:rsidRDefault="005F4741" w:rsidP="00BF1539">
      <w:pPr>
        <w:spacing w:line="360" w:lineRule="auto"/>
        <w:outlineLvl w:val="1"/>
        <w:rPr>
          <w:rFonts w:ascii="Arial" w:hAnsi="Arial" w:cs="Arial"/>
          <w:b/>
        </w:rPr>
      </w:pPr>
      <w:bookmarkStart w:id="285" w:name="_Toc306786360"/>
      <w:bookmarkStart w:id="286" w:name="_Toc306806205"/>
      <w:bookmarkStart w:id="287" w:name="_Toc390096116"/>
      <w:r w:rsidRPr="006619F3">
        <w:rPr>
          <w:rFonts w:ascii="Arial" w:hAnsi="Arial" w:cs="Arial"/>
          <w:b/>
        </w:rPr>
        <w:t>6.1</w:t>
      </w:r>
      <w:r w:rsidR="006D46DB">
        <w:rPr>
          <w:rFonts w:ascii="Arial" w:hAnsi="Arial" w:cs="Arial"/>
          <w:b/>
        </w:rPr>
        <w:t>6</w:t>
      </w:r>
      <w:r w:rsidR="006D46DB">
        <w:rPr>
          <w:rFonts w:ascii="Arial" w:hAnsi="Arial" w:cs="Arial"/>
          <w:b/>
        </w:rPr>
        <w:tab/>
      </w:r>
      <w:r w:rsidRPr="006619F3">
        <w:rPr>
          <w:rFonts w:ascii="Arial" w:hAnsi="Arial" w:cs="Arial"/>
          <w:b/>
        </w:rPr>
        <w:t>Burial Grounds and Places of Public Worship</w:t>
      </w:r>
      <w:bookmarkEnd w:id="285"/>
      <w:bookmarkEnd w:id="286"/>
      <w:bookmarkEnd w:id="287"/>
    </w:p>
    <w:p w:rsidR="005F4741" w:rsidRPr="006619F3" w:rsidRDefault="005F4741" w:rsidP="00BF1539">
      <w:pPr>
        <w:spacing w:line="360" w:lineRule="auto"/>
        <w:rPr>
          <w:rFonts w:ascii="Arial" w:hAnsi="Arial" w:cs="Arial"/>
        </w:rPr>
      </w:pPr>
      <w:r w:rsidRPr="006619F3">
        <w:rPr>
          <w:rFonts w:ascii="Arial" w:hAnsi="Arial" w:cs="Arial"/>
        </w:rPr>
        <w:t xml:space="preserve">Cavan County Council aims to </w:t>
      </w:r>
      <w:r w:rsidR="006619F3" w:rsidRPr="006619F3">
        <w:rPr>
          <w:rFonts w:ascii="Arial" w:hAnsi="Arial" w:cs="Arial"/>
        </w:rPr>
        <w:t xml:space="preserve">ensure the </w:t>
      </w:r>
      <w:r w:rsidRPr="006619F3">
        <w:rPr>
          <w:rFonts w:ascii="Arial" w:hAnsi="Arial" w:cs="Arial"/>
        </w:rPr>
        <w:t>provi</w:t>
      </w:r>
      <w:r w:rsidR="006619F3" w:rsidRPr="006619F3">
        <w:rPr>
          <w:rFonts w:ascii="Arial" w:hAnsi="Arial" w:cs="Arial"/>
        </w:rPr>
        <w:t xml:space="preserve">sion of </w:t>
      </w:r>
      <w:r w:rsidRPr="006619F3">
        <w:rPr>
          <w:rFonts w:ascii="Arial" w:hAnsi="Arial" w:cs="Arial"/>
        </w:rPr>
        <w:t xml:space="preserve">an appropriate level of cemetery provision taking into account both existing and future needs, as well as, the reservation and acquisition of land in order to meet the needs identified.  </w:t>
      </w:r>
    </w:p>
    <w:p w:rsidR="005F4741" w:rsidRPr="006619F3" w:rsidRDefault="005F4741" w:rsidP="00BF1539">
      <w:pPr>
        <w:spacing w:line="360" w:lineRule="auto"/>
        <w:rPr>
          <w:rFonts w:ascii="Arial" w:hAnsi="Arial" w:cs="Arial"/>
          <w:i/>
        </w:rPr>
      </w:pPr>
    </w:p>
    <w:p w:rsidR="005F4741" w:rsidRPr="00374FE7" w:rsidRDefault="005F4741" w:rsidP="006619F3">
      <w:pPr>
        <w:spacing w:line="360" w:lineRule="auto"/>
        <w:rPr>
          <w:rFonts w:ascii="Arial" w:hAnsi="Arial" w:cs="Arial"/>
          <w:b/>
        </w:rPr>
      </w:pPr>
      <w:r w:rsidRPr="00374FE7">
        <w:rPr>
          <w:rFonts w:ascii="Arial" w:hAnsi="Arial" w:cs="Arial"/>
          <w:b/>
        </w:rPr>
        <w:t>Burial Ground and Places of Public Policy</w:t>
      </w:r>
    </w:p>
    <w:p w:rsidR="005F4741" w:rsidRPr="00374FE7" w:rsidRDefault="004216E3" w:rsidP="006619F3">
      <w:pPr>
        <w:spacing w:line="360" w:lineRule="auto"/>
        <w:rPr>
          <w:rFonts w:ascii="Arial" w:hAnsi="Arial" w:cs="Arial"/>
        </w:rPr>
      </w:pPr>
      <w:r>
        <w:rPr>
          <w:rFonts w:ascii="Arial" w:hAnsi="Arial" w:cs="Arial"/>
          <w:b/>
        </w:rPr>
        <w:t>SCP20</w:t>
      </w:r>
      <w:r w:rsidR="005F4741" w:rsidRPr="00374FE7">
        <w:rPr>
          <w:rFonts w:ascii="Arial" w:hAnsi="Arial" w:cs="Arial"/>
        </w:rPr>
        <w:t xml:space="preserve"> Seek the protection and maintenance of existing burial grounds, where appropriate and make provision, where necessary for the future need for burial grounds in the County.</w:t>
      </w:r>
    </w:p>
    <w:p w:rsidR="005F4741" w:rsidRPr="00374FE7" w:rsidRDefault="005F4741" w:rsidP="00BF1539">
      <w:pPr>
        <w:spacing w:line="360" w:lineRule="auto"/>
        <w:rPr>
          <w:rFonts w:ascii="Arial" w:hAnsi="Arial" w:cs="Arial"/>
        </w:rPr>
      </w:pPr>
    </w:p>
    <w:p w:rsidR="005F4741" w:rsidRPr="00374FE7" w:rsidRDefault="005F4741" w:rsidP="00374FE7">
      <w:pPr>
        <w:spacing w:line="360" w:lineRule="auto"/>
        <w:rPr>
          <w:rFonts w:ascii="Arial" w:hAnsi="Arial" w:cs="Arial"/>
        </w:rPr>
      </w:pPr>
      <w:r w:rsidRPr="00374FE7">
        <w:rPr>
          <w:rFonts w:ascii="Arial" w:hAnsi="Arial" w:cs="Arial"/>
          <w:b/>
        </w:rPr>
        <w:t>Burial Ground and Places of Objectives</w:t>
      </w:r>
    </w:p>
    <w:p w:rsidR="005F4741" w:rsidRPr="00374FE7" w:rsidRDefault="004216E3" w:rsidP="00374FE7">
      <w:pPr>
        <w:spacing w:line="360" w:lineRule="auto"/>
        <w:rPr>
          <w:rFonts w:ascii="Arial" w:hAnsi="Arial" w:cs="Arial"/>
        </w:rPr>
      </w:pPr>
      <w:r>
        <w:rPr>
          <w:rFonts w:ascii="Arial" w:hAnsi="Arial" w:cs="Arial"/>
          <w:b/>
        </w:rPr>
        <w:t>SCO4</w:t>
      </w:r>
      <w:r w:rsidR="00CF0AC5">
        <w:rPr>
          <w:rFonts w:ascii="Arial" w:hAnsi="Arial" w:cs="Arial"/>
          <w:b/>
        </w:rPr>
        <w:t>6</w:t>
      </w:r>
      <w:r w:rsidR="005F4741" w:rsidRPr="00374FE7">
        <w:rPr>
          <w:rFonts w:ascii="Arial" w:hAnsi="Arial" w:cs="Arial"/>
        </w:rPr>
        <w:t xml:space="preserve"> Ensure that the management and maintenance of burial grounds is in accordance with the principles of best conservation practice.</w:t>
      </w:r>
    </w:p>
    <w:p w:rsidR="009D0E6A" w:rsidRDefault="009D0E6A" w:rsidP="00374FE7">
      <w:pPr>
        <w:spacing w:line="360" w:lineRule="auto"/>
        <w:rPr>
          <w:rFonts w:ascii="Arial" w:hAnsi="Arial" w:cs="Arial"/>
          <w:b/>
        </w:rPr>
      </w:pPr>
    </w:p>
    <w:p w:rsidR="005F4741" w:rsidRPr="00374FE7" w:rsidRDefault="004216E3" w:rsidP="00374FE7">
      <w:pPr>
        <w:spacing w:line="360" w:lineRule="auto"/>
        <w:rPr>
          <w:rFonts w:ascii="Arial" w:hAnsi="Arial" w:cs="Arial"/>
        </w:rPr>
      </w:pPr>
      <w:r>
        <w:rPr>
          <w:rFonts w:ascii="Arial" w:hAnsi="Arial" w:cs="Arial"/>
          <w:b/>
        </w:rPr>
        <w:t>SC</w:t>
      </w:r>
      <w:r w:rsidR="0067662B">
        <w:rPr>
          <w:rFonts w:ascii="Arial" w:hAnsi="Arial" w:cs="Arial"/>
          <w:b/>
        </w:rPr>
        <w:t>O4</w:t>
      </w:r>
      <w:r w:rsidR="00CF0AC5">
        <w:rPr>
          <w:rFonts w:ascii="Arial" w:hAnsi="Arial" w:cs="Arial"/>
          <w:b/>
        </w:rPr>
        <w:t>7</w:t>
      </w:r>
      <w:r w:rsidR="005F4741" w:rsidRPr="00374FE7">
        <w:rPr>
          <w:rFonts w:ascii="Arial" w:hAnsi="Arial" w:cs="Arial"/>
        </w:rPr>
        <w:t xml:space="preserve"> Encourage local community groups to develop, manage and maintain new burial facilities.</w:t>
      </w:r>
    </w:p>
    <w:p w:rsidR="005F4741" w:rsidRDefault="005F4741" w:rsidP="00BF1539">
      <w:pPr>
        <w:spacing w:line="360" w:lineRule="auto"/>
        <w:ind w:left="360"/>
        <w:rPr>
          <w:rFonts w:ascii="Arial" w:hAnsi="Arial" w:cs="Arial"/>
        </w:rPr>
      </w:pPr>
    </w:p>
    <w:p w:rsidR="005F4741" w:rsidRPr="00374FE7" w:rsidRDefault="005F4741" w:rsidP="00BF1539">
      <w:pPr>
        <w:spacing w:line="360" w:lineRule="auto"/>
        <w:outlineLvl w:val="1"/>
        <w:rPr>
          <w:rFonts w:ascii="Arial" w:hAnsi="Arial" w:cs="Arial"/>
          <w:b/>
        </w:rPr>
      </w:pPr>
      <w:bookmarkStart w:id="288" w:name="_Toc306806293"/>
      <w:bookmarkStart w:id="289" w:name="_Toc306807503"/>
      <w:bookmarkStart w:id="290" w:name="_Toc306869799"/>
      <w:bookmarkStart w:id="291" w:name="_Toc390096117"/>
      <w:r w:rsidRPr="00374FE7">
        <w:rPr>
          <w:rFonts w:ascii="Arial" w:hAnsi="Arial" w:cs="Arial"/>
          <w:b/>
        </w:rPr>
        <w:lastRenderedPageBreak/>
        <w:t>6.17</w:t>
      </w:r>
      <w:r w:rsidR="006D46DB">
        <w:rPr>
          <w:rFonts w:ascii="Arial" w:hAnsi="Arial" w:cs="Arial"/>
          <w:b/>
        </w:rPr>
        <w:tab/>
      </w:r>
      <w:r w:rsidRPr="00374FE7">
        <w:rPr>
          <w:rFonts w:ascii="Arial" w:hAnsi="Arial" w:cs="Arial"/>
          <w:b/>
        </w:rPr>
        <w:t>Fire Service</w:t>
      </w:r>
      <w:bookmarkEnd w:id="288"/>
      <w:bookmarkEnd w:id="289"/>
      <w:bookmarkEnd w:id="290"/>
      <w:bookmarkEnd w:id="291"/>
      <w:r w:rsidRPr="00374FE7">
        <w:rPr>
          <w:rFonts w:ascii="Arial" w:hAnsi="Arial" w:cs="Arial"/>
          <w:b/>
        </w:rPr>
        <w:t xml:space="preserve"> </w:t>
      </w:r>
    </w:p>
    <w:p w:rsidR="005F4741" w:rsidRPr="00374FE7" w:rsidRDefault="005F4741" w:rsidP="00BF1539">
      <w:pPr>
        <w:spacing w:line="360" w:lineRule="auto"/>
        <w:rPr>
          <w:rFonts w:ascii="Arial" w:hAnsi="Arial" w:cs="Arial"/>
        </w:rPr>
      </w:pPr>
      <w:r w:rsidRPr="00374FE7">
        <w:rPr>
          <w:rFonts w:ascii="Arial" w:hAnsi="Arial" w:cs="Arial"/>
        </w:rPr>
        <w:t>The role of the fire service in the community involves community fire safety, fire protection of the built environment, major emergency management and operational response of the fire service.</w:t>
      </w:r>
      <w:r w:rsidR="00F1552E">
        <w:rPr>
          <w:rFonts w:ascii="Arial" w:hAnsi="Arial" w:cs="Arial"/>
        </w:rPr>
        <w:t xml:space="preserve"> </w:t>
      </w:r>
      <w:r w:rsidRPr="00374FE7">
        <w:rPr>
          <w:rFonts w:ascii="Arial" w:hAnsi="Arial" w:cs="Arial"/>
        </w:rPr>
        <w:t>The Fire Service is the only emergency service provided by Cavan County Council. The service currently employs 82 retained fire fighting personnel, and is striving towards a full complement of 94 fire-fighters in 10 stati</w:t>
      </w:r>
      <w:r w:rsidR="00F1552E">
        <w:rPr>
          <w:rFonts w:ascii="Arial" w:hAnsi="Arial" w:cs="Arial"/>
        </w:rPr>
        <w:t xml:space="preserve">ons located around the County. </w:t>
      </w:r>
      <w:r w:rsidRPr="00374FE7">
        <w:rPr>
          <w:rFonts w:ascii="Arial" w:hAnsi="Arial" w:cs="Arial"/>
        </w:rPr>
        <w:t>All fire-fighters are fully trained in dealing with structural and outdoor fires, road traffic accidents, chemical incidents, gas leaks etc. as well as other special rescue s</w:t>
      </w:r>
      <w:r w:rsidR="00F1552E">
        <w:rPr>
          <w:rFonts w:ascii="Arial" w:hAnsi="Arial" w:cs="Arial"/>
        </w:rPr>
        <w:t xml:space="preserve">ervices. </w:t>
      </w:r>
      <w:r w:rsidRPr="00374FE7">
        <w:rPr>
          <w:rFonts w:ascii="Arial" w:hAnsi="Arial" w:cs="Arial"/>
        </w:rPr>
        <w:t>In 2012 the county’s fire service took act</w:t>
      </w:r>
      <w:r w:rsidR="00F1552E">
        <w:rPr>
          <w:rFonts w:ascii="Arial" w:hAnsi="Arial" w:cs="Arial"/>
        </w:rPr>
        <w:t xml:space="preserve">ion on 456 emergency incidents. </w:t>
      </w:r>
      <w:r w:rsidRPr="00374FE7">
        <w:rPr>
          <w:rFonts w:ascii="Arial" w:hAnsi="Arial" w:cs="Arial"/>
        </w:rPr>
        <w:t>Of the 456 incidents, a total of 57 were for road traffic collisions and 37 inci</w:t>
      </w:r>
      <w:r w:rsidR="00F1552E">
        <w:rPr>
          <w:rFonts w:ascii="Arial" w:hAnsi="Arial" w:cs="Arial"/>
        </w:rPr>
        <w:t>dents of domestic house fires. T</w:t>
      </w:r>
      <w:r w:rsidRPr="00374FE7">
        <w:rPr>
          <w:rFonts w:ascii="Arial" w:hAnsi="Arial" w:cs="Arial"/>
        </w:rPr>
        <w:t xml:space="preserve">he Fire Service plays a vital role in the emergency service in relation to road traffic collisions throughout the county. </w:t>
      </w:r>
    </w:p>
    <w:p w:rsidR="005F4741" w:rsidRPr="00374FE7" w:rsidRDefault="005F4741" w:rsidP="00BF1539">
      <w:pPr>
        <w:spacing w:line="360" w:lineRule="auto"/>
        <w:rPr>
          <w:rFonts w:ascii="Arial" w:hAnsi="Arial" w:cs="Arial"/>
        </w:rPr>
      </w:pPr>
      <w:r w:rsidRPr="00374FE7">
        <w:rPr>
          <w:rFonts w:ascii="Arial" w:hAnsi="Arial" w:cs="Arial"/>
        </w:rPr>
        <w:t xml:space="preserve">The fire service has a duty regarding fire safety activities in public and private buildings in the area of design, </w:t>
      </w:r>
      <w:r w:rsidR="00F1552E">
        <w:rPr>
          <w:rFonts w:ascii="Arial" w:hAnsi="Arial" w:cs="Arial"/>
        </w:rPr>
        <w:t xml:space="preserve">improvement and change of use. </w:t>
      </w:r>
      <w:r w:rsidRPr="00374FE7">
        <w:rPr>
          <w:rFonts w:ascii="Arial" w:hAnsi="Arial" w:cs="Arial"/>
        </w:rPr>
        <w:t>Its functions include advising on planning applications, dangerous substances licensing, community fire safety activities and inspections of other non-licensed buildings.</w:t>
      </w:r>
    </w:p>
    <w:p w:rsidR="005F4741" w:rsidRPr="00374FE7" w:rsidRDefault="005F4741" w:rsidP="00BF1539">
      <w:pPr>
        <w:spacing w:line="360" w:lineRule="auto"/>
        <w:rPr>
          <w:rFonts w:ascii="Arial" w:hAnsi="Arial" w:cs="Arial"/>
        </w:rPr>
      </w:pPr>
      <w:r w:rsidRPr="00374FE7">
        <w:rPr>
          <w:rFonts w:ascii="Arial" w:hAnsi="Arial" w:cs="Arial"/>
        </w:rPr>
        <w:t>In accordance with the Building Control Regulations</w:t>
      </w:r>
      <w:r w:rsidR="00F1552E">
        <w:rPr>
          <w:rFonts w:ascii="Arial" w:hAnsi="Arial" w:cs="Arial"/>
        </w:rPr>
        <w:t>,</w:t>
      </w:r>
      <w:r w:rsidRPr="00374FE7">
        <w:rPr>
          <w:rFonts w:ascii="Arial" w:hAnsi="Arial" w:cs="Arial"/>
        </w:rPr>
        <w:t xml:space="preserve"> a Fire Safety Certificate is required before construction is commenced for particular building types. The Building Control Authority forwards copies of these applications for technical review to the fire service and recommendations are made in relation to the applications. </w:t>
      </w:r>
    </w:p>
    <w:p w:rsidR="005F4741" w:rsidRPr="00374FE7" w:rsidRDefault="005F4741" w:rsidP="00BF1539">
      <w:pPr>
        <w:spacing w:line="360" w:lineRule="auto"/>
        <w:rPr>
          <w:rFonts w:ascii="Arial" w:hAnsi="Arial" w:cs="Arial"/>
        </w:rPr>
      </w:pPr>
      <w:r w:rsidRPr="00374FE7">
        <w:rPr>
          <w:rFonts w:ascii="Arial" w:hAnsi="Arial" w:cs="Arial"/>
        </w:rPr>
        <w:t>Belturbet’s new fire station was opened on 7</w:t>
      </w:r>
      <w:r w:rsidRPr="00374FE7">
        <w:rPr>
          <w:rFonts w:ascii="Arial" w:hAnsi="Arial" w:cs="Arial"/>
          <w:vertAlign w:val="superscript"/>
        </w:rPr>
        <w:t>th</w:t>
      </w:r>
      <w:r w:rsidRPr="00374FE7">
        <w:rPr>
          <w:rFonts w:ascii="Arial" w:hAnsi="Arial" w:cs="Arial"/>
        </w:rPr>
        <w:t xml:space="preserve"> February 2011. Sites are available to accommodate new stations in Ballyjamesduff and Virginia and approval in principle has been received from the D</w:t>
      </w:r>
      <w:r w:rsidR="00CF0AC5">
        <w:rPr>
          <w:rFonts w:ascii="Arial" w:hAnsi="Arial" w:cs="Arial"/>
        </w:rPr>
        <w:t>ECLG</w:t>
      </w:r>
      <w:r w:rsidRPr="00374FE7">
        <w:rPr>
          <w:rFonts w:ascii="Arial" w:hAnsi="Arial" w:cs="Arial"/>
        </w:rPr>
        <w:t xml:space="preserve">. </w:t>
      </w:r>
    </w:p>
    <w:p w:rsidR="005F4741" w:rsidRPr="00374FE7" w:rsidRDefault="005F4741" w:rsidP="00BF1539">
      <w:pPr>
        <w:pStyle w:val="Header"/>
        <w:spacing w:line="360" w:lineRule="auto"/>
        <w:rPr>
          <w:rFonts w:ascii="Arial" w:hAnsi="Arial" w:cs="Arial"/>
        </w:rPr>
      </w:pPr>
    </w:p>
    <w:p w:rsidR="005F4741" w:rsidRPr="00374FE7" w:rsidRDefault="005F4741" w:rsidP="00374FE7">
      <w:pPr>
        <w:spacing w:line="360" w:lineRule="auto"/>
        <w:rPr>
          <w:rFonts w:ascii="Arial" w:hAnsi="Arial" w:cs="Arial"/>
          <w:b/>
        </w:rPr>
      </w:pPr>
      <w:r w:rsidRPr="00374FE7">
        <w:rPr>
          <w:rFonts w:ascii="Arial" w:hAnsi="Arial" w:cs="Arial"/>
          <w:b/>
        </w:rPr>
        <w:t>Fire Service Policy</w:t>
      </w:r>
    </w:p>
    <w:p w:rsidR="005F4741" w:rsidRPr="00374FE7" w:rsidRDefault="0067662B" w:rsidP="00374FE7">
      <w:pPr>
        <w:spacing w:line="360" w:lineRule="auto"/>
        <w:rPr>
          <w:rFonts w:ascii="Arial" w:hAnsi="Arial" w:cs="Arial"/>
        </w:rPr>
      </w:pPr>
      <w:r>
        <w:rPr>
          <w:rFonts w:ascii="Arial" w:hAnsi="Arial" w:cs="Arial"/>
          <w:b/>
        </w:rPr>
        <w:t>SCP21</w:t>
      </w:r>
      <w:r w:rsidR="005F4741" w:rsidRPr="00374FE7">
        <w:rPr>
          <w:rFonts w:ascii="Arial" w:hAnsi="Arial" w:cs="Arial"/>
        </w:rPr>
        <w:t xml:space="preserve"> Continue to co-operate with the County Fire Service in the operation of its duties and in the design of new buildings.</w:t>
      </w:r>
    </w:p>
    <w:p w:rsidR="005F4741" w:rsidRPr="00374FE7" w:rsidRDefault="005F4741" w:rsidP="00BF1539">
      <w:pPr>
        <w:spacing w:line="360" w:lineRule="auto"/>
        <w:ind w:left="357"/>
        <w:rPr>
          <w:rFonts w:ascii="Arial" w:hAnsi="Arial" w:cs="Arial"/>
        </w:rPr>
      </w:pPr>
    </w:p>
    <w:p w:rsidR="005F4741" w:rsidRPr="00374FE7" w:rsidRDefault="005F4741" w:rsidP="00374FE7">
      <w:pPr>
        <w:spacing w:line="360" w:lineRule="auto"/>
        <w:rPr>
          <w:rFonts w:ascii="Arial" w:hAnsi="Arial" w:cs="Arial"/>
          <w:b/>
        </w:rPr>
      </w:pPr>
      <w:r w:rsidRPr="00374FE7">
        <w:rPr>
          <w:rFonts w:ascii="Arial" w:hAnsi="Arial" w:cs="Arial"/>
          <w:b/>
        </w:rPr>
        <w:t>Fire Service Objectives</w:t>
      </w:r>
    </w:p>
    <w:p w:rsidR="005F4741" w:rsidRPr="00374FE7" w:rsidRDefault="0067662B" w:rsidP="00374FE7">
      <w:pPr>
        <w:spacing w:line="360" w:lineRule="auto"/>
        <w:rPr>
          <w:rFonts w:ascii="Arial" w:hAnsi="Arial" w:cs="Arial"/>
        </w:rPr>
      </w:pPr>
      <w:r>
        <w:rPr>
          <w:rFonts w:ascii="Arial" w:hAnsi="Arial" w:cs="Arial"/>
          <w:b/>
        </w:rPr>
        <w:t>SCO4</w:t>
      </w:r>
      <w:r w:rsidR="00CF0AC5">
        <w:rPr>
          <w:rFonts w:ascii="Arial" w:hAnsi="Arial" w:cs="Arial"/>
          <w:b/>
        </w:rPr>
        <w:t>8</w:t>
      </w:r>
      <w:r w:rsidR="005F4741" w:rsidRPr="00374FE7">
        <w:rPr>
          <w:rFonts w:ascii="Arial" w:hAnsi="Arial" w:cs="Arial"/>
        </w:rPr>
        <w:t xml:space="preserve"> Review and monitor applications for fire safety certificates</w:t>
      </w:r>
      <w:r w:rsidR="00F1552E">
        <w:rPr>
          <w:rFonts w:ascii="Arial" w:hAnsi="Arial" w:cs="Arial"/>
        </w:rPr>
        <w:t xml:space="preserve"> through the Chief Fire Officer.</w:t>
      </w:r>
    </w:p>
    <w:p w:rsidR="009D0E6A" w:rsidRDefault="009D0E6A" w:rsidP="00374FE7">
      <w:pPr>
        <w:spacing w:line="360" w:lineRule="auto"/>
        <w:rPr>
          <w:rFonts w:ascii="Arial" w:hAnsi="Arial" w:cs="Arial"/>
          <w:b/>
        </w:rPr>
      </w:pPr>
    </w:p>
    <w:p w:rsidR="00374FE7" w:rsidRPr="00374FE7" w:rsidRDefault="0067662B" w:rsidP="00374FE7">
      <w:pPr>
        <w:spacing w:line="360" w:lineRule="auto"/>
        <w:rPr>
          <w:rFonts w:ascii="Arial" w:hAnsi="Arial" w:cs="Arial"/>
        </w:rPr>
      </w:pPr>
      <w:r>
        <w:rPr>
          <w:rFonts w:ascii="Arial" w:hAnsi="Arial" w:cs="Arial"/>
          <w:b/>
        </w:rPr>
        <w:t>SCO4</w:t>
      </w:r>
      <w:r w:rsidR="00CF0AC5">
        <w:rPr>
          <w:rFonts w:ascii="Arial" w:hAnsi="Arial" w:cs="Arial"/>
          <w:b/>
        </w:rPr>
        <w:t>9</w:t>
      </w:r>
      <w:r w:rsidR="005F4741" w:rsidRPr="00374FE7">
        <w:rPr>
          <w:rFonts w:ascii="Arial" w:hAnsi="Arial" w:cs="Arial"/>
        </w:rPr>
        <w:t xml:space="preserve"> Promote the fire service Fire Prevention Programme.  </w:t>
      </w:r>
    </w:p>
    <w:p w:rsidR="005F4741" w:rsidRPr="00374FE7" w:rsidRDefault="0067662B" w:rsidP="00374FE7">
      <w:pPr>
        <w:spacing w:line="360" w:lineRule="auto"/>
        <w:rPr>
          <w:rFonts w:ascii="Arial" w:hAnsi="Arial" w:cs="Arial"/>
        </w:rPr>
      </w:pPr>
      <w:r>
        <w:rPr>
          <w:rFonts w:ascii="Arial" w:hAnsi="Arial" w:cs="Arial"/>
          <w:b/>
        </w:rPr>
        <w:lastRenderedPageBreak/>
        <w:t>SCO</w:t>
      </w:r>
      <w:r w:rsidR="00CF0AC5">
        <w:rPr>
          <w:rFonts w:ascii="Arial" w:hAnsi="Arial" w:cs="Arial"/>
          <w:b/>
        </w:rPr>
        <w:t>50</w:t>
      </w:r>
      <w:r w:rsidR="005F4741" w:rsidRPr="00374FE7">
        <w:rPr>
          <w:rFonts w:ascii="Arial" w:hAnsi="Arial" w:cs="Arial"/>
        </w:rPr>
        <w:t xml:space="preserve"> Ensure the effective working relationships and co-operations between the fire service and the other local authority services is maintained and promoted.  </w:t>
      </w:r>
    </w:p>
    <w:p w:rsidR="009D0E6A" w:rsidRDefault="009D0E6A" w:rsidP="00374FE7">
      <w:pPr>
        <w:spacing w:line="360" w:lineRule="auto"/>
        <w:rPr>
          <w:rFonts w:ascii="Arial" w:hAnsi="Arial" w:cs="Arial"/>
          <w:b/>
        </w:rPr>
      </w:pPr>
    </w:p>
    <w:p w:rsidR="005F4741" w:rsidRPr="00374FE7" w:rsidRDefault="0067662B" w:rsidP="00374FE7">
      <w:pPr>
        <w:spacing w:line="360" w:lineRule="auto"/>
        <w:rPr>
          <w:rFonts w:ascii="Arial" w:hAnsi="Arial" w:cs="Arial"/>
        </w:rPr>
      </w:pPr>
      <w:r>
        <w:rPr>
          <w:rFonts w:ascii="Arial" w:hAnsi="Arial" w:cs="Arial"/>
          <w:b/>
        </w:rPr>
        <w:t>SCO5</w:t>
      </w:r>
      <w:r w:rsidR="00CF0AC5">
        <w:rPr>
          <w:rFonts w:ascii="Arial" w:hAnsi="Arial" w:cs="Arial"/>
          <w:b/>
        </w:rPr>
        <w:t>1</w:t>
      </w:r>
      <w:r w:rsidR="005F4741" w:rsidRPr="00374FE7">
        <w:rPr>
          <w:rFonts w:ascii="Arial" w:hAnsi="Arial" w:cs="Arial"/>
        </w:rPr>
        <w:t xml:space="preserve"> Carry out ongoing risk analysis.</w:t>
      </w:r>
    </w:p>
    <w:p w:rsidR="005F4741" w:rsidRPr="00374FE7" w:rsidRDefault="005F4741" w:rsidP="00BF1539">
      <w:pPr>
        <w:spacing w:line="360" w:lineRule="auto"/>
      </w:pPr>
    </w:p>
    <w:p w:rsidR="005F4741" w:rsidRPr="00374FE7" w:rsidRDefault="006E6B3E" w:rsidP="00BF1539">
      <w:pPr>
        <w:spacing w:line="360" w:lineRule="auto"/>
        <w:outlineLvl w:val="1"/>
        <w:rPr>
          <w:rFonts w:ascii="Arial" w:hAnsi="Arial" w:cs="Arial"/>
          <w:b/>
        </w:rPr>
      </w:pPr>
      <w:bookmarkStart w:id="292" w:name="_Toc306786362"/>
      <w:bookmarkStart w:id="293" w:name="_Toc306806207"/>
      <w:bookmarkStart w:id="294" w:name="_Toc390096118"/>
      <w:r>
        <w:rPr>
          <w:rFonts w:ascii="Arial" w:hAnsi="Arial" w:cs="Arial"/>
          <w:b/>
        </w:rPr>
        <w:t>6.1</w:t>
      </w:r>
      <w:r w:rsidR="006D46DB">
        <w:rPr>
          <w:rFonts w:ascii="Arial" w:hAnsi="Arial" w:cs="Arial"/>
          <w:b/>
        </w:rPr>
        <w:t>8</w:t>
      </w:r>
      <w:r w:rsidR="006D46DB">
        <w:rPr>
          <w:rFonts w:ascii="Arial" w:hAnsi="Arial" w:cs="Arial"/>
          <w:b/>
        </w:rPr>
        <w:tab/>
      </w:r>
      <w:r w:rsidR="005F4741" w:rsidRPr="00374FE7">
        <w:rPr>
          <w:rFonts w:ascii="Arial" w:hAnsi="Arial" w:cs="Arial"/>
          <w:b/>
        </w:rPr>
        <w:t>Childcare</w:t>
      </w:r>
      <w:bookmarkEnd w:id="292"/>
      <w:bookmarkEnd w:id="293"/>
      <w:bookmarkEnd w:id="294"/>
      <w:r w:rsidR="005F4741" w:rsidRPr="00374FE7">
        <w:rPr>
          <w:rFonts w:ascii="Arial" w:hAnsi="Arial" w:cs="Arial"/>
          <w:b/>
        </w:rPr>
        <w:t xml:space="preserve"> </w:t>
      </w:r>
    </w:p>
    <w:p w:rsidR="005F4741" w:rsidRPr="00374FE7" w:rsidRDefault="005F4741" w:rsidP="00BF1539">
      <w:pPr>
        <w:spacing w:line="360" w:lineRule="auto"/>
        <w:rPr>
          <w:rFonts w:ascii="Arial" w:hAnsi="Arial" w:cs="Arial"/>
        </w:rPr>
      </w:pPr>
      <w:r w:rsidRPr="00374FE7">
        <w:rPr>
          <w:rFonts w:ascii="Arial" w:hAnsi="Arial" w:cs="Arial"/>
        </w:rPr>
        <w:t>Changes in traditional roles in Irish society along with increased participation in the workforce ha</w:t>
      </w:r>
      <w:r w:rsidR="00374FE7" w:rsidRPr="00374FE7">
        <w:rPr>
          <w:rFonts w:ascii="Arial" w:hAnsi="Arial" w:cs="Arial"/>
        </w:rPr>
        <w:t>ve</w:t>
      </w:r>
      <w:r w:rsidRPr="00374FE7">
        <w:rPr>
          <w:rFonts w:ascii="Arial" w:hAnsi="Arial" w:cs="Arial"/>
        </w:rPr>
        <w:t xml:space="preserve"> increased the</w:t>
      </w:r>
      <w:r w:rsidR="00F1552E">
        <w:rPr>
          <w:rFonts w:ascii="Arial" w:hAnsi="Arial" w:cs="Arial"/>
        </w:rPr>
        <w:t xml:space="preserve"> need for childcare provision. The</w:t>
      </w:r>
      <w:r w:rsidRPr="00374FE7">
        <w:rPr>
          <w:rFonts w:ascii="Arial" w:hAnsi="Arial" w:cs="Arial"/>
        </w:rPr>
        <w:t xml:space="preserve"> Council recognise</w:t>
      </w:r>
      <w:r w:rsidR="00374FE7" w:rsidRPr="00374FE7">
        <w:rPr>
          <w:rFonts w:ascii="Arial" w:hAnsi="Arial" w:cs="Arial"/>
        </w:rPr>
        <w:t>s</w:t>
      </w:r>
      <w:r w:rsidRPr="00374FE7">
        <w:rPr>
          <w:rFonts w:ascii="Arial" w:hAnsi="Arial" w:cs="Arial"/>
        </w:rPr>
        <w:t xml:space="preserve"> the significance of </w:t>
      </w:r>
      <w:r w:rsidR="00F1552E">
        <w:rPr>
          <w:rFonts w:ascii="Arial" w:hAnsi="Arial" w:cs="Arial"/>
        </w:rPr>
        <w:t xml:space="preserve">providing </w:t>
      </w:r>
      <w:r w:rsidRPr="00374FE7">
        <w:rPr>
          <w:rFonts w:ascii="Arial" w:hAnsi="Arial" w:cs="Arial"/>
        </w:rPr>
        <w:t>good quality childcare facilities in order to contribute to the social, emotional and educational</w:t>
      </w:r>
      <w:r w:rsidR="00374FE7" w:rsidRPr="00374FE7">
        <w:rPr>
          <w:rFonts w:ascii="Arial" w:hAnsi="Arial" w:cs="Arial"/>
        </w:rPr>
        <w:t xml:space="preserve"> well being </w:t>
      </w:r>
      <w:r w:rsidR="00F1552E">
        <w:rPr>
          <w:rFonts w:ascii="Arial" w:hAnsi="Arial" w:cs="Arial"/>
        </w:rPr>
        <w:t xml:space="preserve">of children. </w:t>
      </w:r>
      <w:r w:rsidR="00CF0AC5">
        <w:rPr>
          <w:rFonts w:ascii="Arial" w:hAnsi="Arial" w:cs="Arial"/>
        </w:rPr>
        <w:t>This can</w:t>
      </w:r>
      <w:r w:rsidRPr="00374FE7">
        <w:rPr>
          <w:rFonts w:ascii="Arial" w:hAnsi="Arial" w:cs="Arial"/>
        </w:rPr>
        <w:t xml:space="preserve"> improve access to employment opportunities for parents or guardians</w:t>
      </w:r>
      <w:r w:rsidR="00374FE7" w:rsidRPr="00374FE7">
        <w:rPr>
          <w:rFonts w:ascii="Arial" w:hAnsi="Arial" w:cs="Arial"/>
        </w:rPr>
        <w:t xml:space="preserve"> and ensure their ability to participate in the work force</w:t>
      </w:r>
      <w:r w:rsidR="00F1552E">
        <w:rPr>
          <w:rFonts w:ascii="Arial" w:hAnsi="Arial" w:cs="Arial"/>
        </w:rPr>
        <w:t xml:space="preserve">. </w:t>
      </w:r>
      <w:r w:rsidRPr="00374FE7">
        <w:rPr>
          <w:rFonts w:ascii="Arial" w:hAnsi="Arial" w:cs="Arial"/>
        </w:rPr>
        <w:t>There are a wide range of high quality childcare facilities in strategic lo</w:t>
      </w:r>
      <w:r w:rsidR="00F1552E">
        <w:rPr>
          <w:rFonts w:ascii="Arial" w:hAnsi="Arial" w:cs="Arial"/>
        </w:rPr>
        <w:t xml:space="preserve">cations throughout the County. </w:t>
      </w:r>
      <w:r w:rsidRPr="00374FE7">
        <w:rPr>
          <w:rFonts w:ascii="Arial" w:hAnsi="Arial" w:cs="Arial"/>
        </w:rPr>
        <w:t>The provision of childcare facilities is subject to the Child Care Act and the Child Care (Pre-School Services) Regulations 1996</w:t>
      </w:r>
      <w:r w:rsidR="008A110F">
        <w:rPr>
          <w:rFonts w:ascii="Arial" w:hAnsi="Arial" w:cs="Arial"/>
        </w:rPr>
        <w:t>,</w:t>
      </w:r>
      <w:r w:rsidRPr="00374FE7">
        <w:rPr>
          <w:rFonts w:ascii="Arial" w:hAnsi="Arial" w:cs="Arial"/>
        </w:rPr>
        <w:t xml:space="preserve"> as amended. The Planning Authority recognises the necessity of properly run and suitably located childcare facilities throu</w:t>
      </w:r>
      <w:r w:rsidR="00374FE7" w:rsidRPr="00374FE7">
        <w:rPr>
          <w:rFonts w:ascii="Arial" w:hAnsi="Arial" w:cs="Arial"/>
        </w:rPr>
        <w:t>ghout County</w:t>
      </w:r>
      <w:r w:rsidRPr="00374FE7">
        <w:rPr>
          <w:rFonts w:ascii="Arial" w:hAnsi="Arial" w:cs="Arial"/>
        </w:rPr>
        <w:t>.</w:t>
      </w:r>
    </w:p>
    <w:p w:rsidR="005F4741" w:rsidRPr="00374FE7" w:rsidRDefault="005F4741" w:rsidP="00BF1539">
      <w:pPr>
        <w:spacing w:line="360" w:lineRule="auto"/>
        <w:rPr>
          <w:rFonts w:ascii="Arial" w:hAnsi="Arial" w:cs="Arial"/>
          <w:i/>
        </w:rPr>
      </w:pPr>
    </w:p>
    <w:p w:rsidR="005F4741" w:rsidRPr="00374FE7" w:rsidRDefault="005F4741" w:rsidP="00374FE7">
      <w:pPr>
        <w:spacing w:line="360" w:lineRule="auto"/>
        <w:rPr>
          <w:rFonts w:ascii="Arial" w:hAnsi="Arial" w:cs="Arial"/>
          <w:b/>
        </w:rPr>
      </w:pPr>
      <w:r w:rsidRPr="00374FE7">
        <w:rPr>
          <w:rFonts w:ascii="Arial" w:hAnsi="Arial" w:cs="Arial"/>
          <w:b/>
        </w:rPr>
        <w:t xml:space="preserve">Childcare Policies </w:t>
      </w:r>
    </w:p>
    <w:p w:rsidR="005F4741" w:rsidRPr="00374FE7" w:rsidRDefault="0067662B" w:rsidP="00374FE7">
      <w:pPr>
        <w:spacing w:line="360" w:lineRule="auto"/>
        <w:rPr>
          <w:rFonts w:ascii="Arial" w:hAnsi="Arial" w:cs="Arial"/>
        </w:rPr>
      </w:pPr>
      <w:r>
        <w:rPr>
          <w:rFonts w:ascii="Arial" w:hAnsi="Arial" w:cs="Arial"/>
          <w:b/>
        </w:rPr>
        <w:t>SCP22</w:t>
      </w:r>
      <w:r w:rsidR="005F4741" w:rsidRPr="00374FE7">
        <w:rPr>
          <w:rFonts w:ascii="Arial" w:hAnsi="Arial" w:cs="Arial"/>
        </w:rPr>
        <w:t xml:space="preserve"> Recognise the importance of the provision of </w:t>
      </w:r>
      <w:r w:rsidR="00374FE7" w:rsidRPr="00374FE7">
        <w:rPr>
          <w:rFonts w:ascii="Arial" w:hAnsi="Arial" w:cs="Arial"/>
        </w:rPr>
        <w:t xml:space="preserve">good </w:t>
      </w:r>
      <w:r w:rsidR="005F4741" w:rsidRPr="00374FE7">
        <w:rPr>
          <w:rFonts w:ascii="Arial" w:hAnsi="Arial" w:cs="Arial"/>
        </w:rPr>
        <w:t>quality and accessible childcare facilities to ensure full and equitable participation in society for parents and guardians</w:t>
      </w:r>
      <w:r w:rsidR="00F1552E">
        <w:rPr>
          <w:rFonts w:ascii="Arial" w:hAnsi="Arial" w:cs="Arial"/>
        </w:rPr>
        <w:t>,</w:t>
      </w:r>
      <w:r w:rsidR="005F4741" w:rsidRPr="00374FE7">
        <w:rPr>
          <w:rFonts w:ascii="Arial" w:hAnsi="Arial" w:cs="Arial"/>
        </w:rPr>
        <w:t xml:space="preserve"> as well as</w:t>
      </w:r>
      <w:r w:rsidR="00F1552E">
        <w:rPr>
          <w:rFonts w:ascii="Arial" w:hAnsi="Arial" w:cs="Arial"/>
        </w:rPr>
        <w:t>,</w:t>
      </w:r>
      <w:r w:rsidR="005F4741" w:rsidRPr="00374FE7">
        <w:rPr>
          <w:rFonts w:ascii="Arial" w:hAnsi="Arial" w:cs="Arial"/>
        </w:rPr>
        <w:t xml:space="preserve"> providing for the educational, social and emotional</w:t>
      </w:r>
      <w:r w:rsidR="00374FE7" w:rsidRPr="00374FE7">
        <w:rPr>
          <w:rFonts w:ascii="Arial" w:hAnsi="Arial" w:cs="Arial"/>
        </w:rPr>
        <w:t xml:space="preserve"> well being of</w:t>
      </w:r>
      <w:r w:rsidR="005F4741" w:rsidRPr="00374FE7">
        <w:rPr>
          <w:rFonts w:ascii="Arial" w:hAnsi="Arial" w:cs="Arial"/>
        </w:rPr>
        <w:t xml:space="preserve"> children.</w:t>
      </w:r>
    </w:p>
    <w:p w:rsidR="009D0E6A" w:rsidRDefault="009D0E6A" w:rsidP="00374FE7">
      <w:pPr>
        <w:spacing w:line="360" w:lineRule="auto"/>
        <w:rPr>
          <w:rFonts w:ascii="Arial" w:hAnsi="Arial" w:cs="Arial"/>
          <w:b/>
          <w:lang w:val="en-GB" w:eastAsia="en-GB"/>
        </w:rPr>
      </w:pPr>
    </w:p>
    <w:p w:rsidR="005F4741" w:rsidRPr="00374FE7" w:rsidRDefault="0067662B" w:rsidP="00374FE7">
      <w:pPr>
        <w:spacing w:line="360" w:lineRule="auto"/>
        <w:rPr>
          <w:rFonts w:ascii="Arial" w:hAnsi="Arial" w:cs="Arial"/>
        </w:rPr>
      </w:pPr>
      <w:r>
        <w:rPr>
          <w:rFonts w:ascii="Arial" w:hAnsi="Arial" w:cs="Arial"/>
          <w:b/>
          <w:lang w:val="en-GB" w:eastAsia="en-GB"/>
        </w:rPr>
        <w:t>SCP23</w:t>
      </w:r>
      <w:r w:rsidR="005F4741" w:rsidRPr="00374FE7">
        <w:rPr>
          <w:rFonts w:ascii="Arial" w:hAnsi="Arial" w:cs="Arial"/>
          <w:lang w:val="en-GB" w:eastAsia="en-GB"/>
        </w:rPr>
        <w:t xml:space="preserve"> Co-operate with local development partnerships/groups, the HSE, the County Childcare Committee and the County Development Board in the provision and monitoring of childcare services.</w:t>
      </w:r>
    </w:p>
    <w:p w:rsidR="005F4741" w:rsidRPr="00374FE7" w:rsidRDefault="005F4741" w:rsidP="00BF1539">
      <w:pPr>
        <w:spacing w:line="360" w:lineRule="auto"/>
        <w:rPr>
          <w:rFonts w:ascii="Arial" w:hAnsi="Arial" w:cs="Arial"/>
          <w:i/>
        </w:rPr>
      </w:pPr>
    </w:p>
    <w:p w:rsidR="005F4741" w:rsidRPr="00374FE7" w:rsidRDefault="005F4741" w:rsidP="00374FE7">
      <w:pPr>
        <w:spacing w:line="360" w:lineRule="auto"/>
        <w:rPr>
          <w:rFonts w:ascii="Arial" w:hAnsi="Arial" w:cs="Arial"/>
          <w:b/>
        </w:rPr>
      </w:pPr>
      <w:r w:rsidRPr="00374FE7">
        <w:rPr>
          <w:rFonts w:ascii="Arial" w:hAnsi="Arial" w:cs="Arial"/>
          <w:b/>
        </w:rPr>
        <w:t>Childcare Objectives</w:t>
      </w:r>
    </w:p>
    <w:p w:rsidR="005F4741" w:rsidRPr="00374FE7" w:rsidRDefault="0067662B" w:rsidP="00374FE7">
      <w:pPr>
        <w:spacing w:line="360" w:lineRule="auto"/>
        <w:rPr>
          <w:rFonts w:ascii="Arial" w:hAnsi="Arial" w:cs="Arial"/>
        </w:rPr>
      </w:pPr>
      <w:r>
        <w:rPr>
          <w:rFonts w:ascii="Arial" w:hAnsi="Arial" w:cs="Arial"/>
          <w:b/>
        </w:rPr>
        <w:t>SCO5</w:t>
      </w:r>
      <w:r w:rsidR="008A110F">
        <w:rPr>
          <w:rFonts w:ascii="Arial" w:hAnsi="Arial" w:cs="Arial"/>
          <w:b/>
        </w:rPr>
        <w:t>2</w:t>
      </w:r>
      <w:r w:rsidR="005F4741" w:rsidRPr="00374FE7">
        <w:rPr>
          <w:rFonts w:ascii="Arial" w:hAnsi="Arial" w:cs="Arial"/>
        </w:rPr>
        <w:t xml:space="preserve"> Have regard to the ‘Childcare Facilities; Guidelines for Planning Authorities’ issued by the </w:t>
      </w:r>
      <w:r w:rsidR="00CE39F9" w:rsidRPr="00374FE7">
        <w:rPr>
          <w:rFonts w:ascii="Arial" w:hAnsi="Arial" w:cs="Arial"/>
        </w:rPr>
        <w:t>DE</w:t>
      </w:r>
      <w:r w:rsidR="00CE39F9">
        <w:rPr>
          <w:rFonts w:ascii="Arial" w:hAnsi="Arial" w:cs="Arial"/>
        </w:rPr>
        <w:t>C</w:t>
      </w:r>
      <w:r w:rsidR="00CE39F9" w:rsidRPr="00374FE7">
        <w:rPr>
          <w:rFonts w:ascii="Arial" w:hAnsi="Arial" w:cs="Arial"/>
        </w:rPr>
        <w:t>LG</w:t>
      </w:r>
      <w:r w:rsidR="005F4741" w:rsidRPr="00374FE7">
        <w:rPr>
          <w:rFonts w:ascii="Arial" w:hAnsi="Arial" w:cs="Arial"/>
        </w:rPr>
        <w:t>, June 2001’ in assessing applications.</w:t>
      </w:r>
    </w:p>
    <w:p w:rsidR="009D0E6A" w:rsidRDefault="009D0E6A" w:rsidP="00374FE7">
      <w:pPr>
        <w:spacing w:line="360" w:lineRule="auto"/>
        <w:rPr>
          <w:rFonts w:ascii="Arial" w:hAnsi="Arial" w:cs="Arial"/>
          <w:b/>
        </w:rPr>
      </w:pPr>
    </w:p>
    <w:p w:rsidR="005F4741" w:rsidRPr="00374FE7" w:rsidRDefault="0067662B" w:rsidP="00374FE7">
      <w:pPr>
        <w:spacing w:line="360" w:lineRule="auto"/>
        <w:rPr>
          <w:rFonts w:ascii="Arial" w:hAnsi="Arial" w:cs="Arial"/>
        </w:rPr>
      </w:pPr>
      <w:r>
        <w:rPr>
          <w:rFonts w:ascii="Arial" w:hAnsi="Arial" w:cs="Arial"/>
          <w:b/>
        </w:rPr>
        <w:t>SCO5</w:t>
      </w:r>
      <w:r w:rsidR="008A110F">
        <w:rPr>
          <w:rFonts w:ascii="Arial" w:hAnsi="Arial" w:cs="Arial"/>
          <w:b/>
        </w:rPr>
        <w:t>3</w:t>
      </w:r>
      <w:r w:rsidR="005F4741" w:rsidRPr="00374FE7">
        <w:rPr>
          <w:rFonts w:ascii="Arial" w:hAnsi="Arial" w:cs="Arial"/>
        </w:rPr>
        <w:t xml:space="preserve"> Promote the provision and expansion of appropriate childcare facilities in suitable locations as a key element in the provision of sustainable communities:</w:t>
      </w:r>
    </w:p>
    <w:p w:rsidR="005F4741" w:rsidRPr="00374FE7" w:rsidRDefault="005F4741" w:rsidP="00D17166">
      <w:pPr>
        <w:numPr>
          <w:ilvl w:val="3"/>
          <w:numId w:val="36"/>
        </w:numPr>
        <w:tabs>
          <w:tab w:val="clear" w:pos="2880"/>
          <w:tab w:val="num" w:pos="1620"/>
        </w:tabs>
        <w:spacing w:line="360" w:lineRule="auto"/>
        <w:ind w:left="1620"/>
        <w:rPr>
          <w:rFonts w:ascii="Arial" w:hAnsi="Arial" w:cs="Arial"/>
        </w:rPr>
      </w:pPr>
      <w:r w:rsidRPr="00374FE7">
        <w:rPr>
          <w:rFonts w:ascii="Arial" w:hAnsi="Arial" w:cs="Arial"/>
        </w:rPr>
        <w:t>Residential areas.</w:t>
      </w:r>
    </w:p>
    <w:p w:rsidR="005F4741" w:rsidRPr="00374FE7" w:rsidRDefault="005F4741" w:rsidP="00D17166">
      <w:pPr>
        <w:numPr>
          <w:ilvl w:val="3"/>
          <w:numId w:val="36"/>
        </w:numPr>
        <w:tabs>
          <w:tab w:val="clear" w:pos="2880"/>
          <w:tab w:val="num" w:pos="1620"/>
        </w:tabs>
        <w:spacing w:line="360" w:lineRule="auto"/>
        <w:ind w:hanging="1620"/>
        <w:rPr>
          <w:rFonts w:ascii="Arial" w:hAnsi="Arial" w:cs="Arial"/>
        </w:rPr>
      </w:pPr>
      <w:r w:rsidRPr="00374FE7">
        <w:rPr>
          <w:rFonts w:ascii="Arial" w:hAnsi="Arial" w:cs="Arial"/>
        </w:rPr>
        <w:lastRenderedPageBreak/>
        <w:t>Places of employment.</w:t>
      </w:r>
    </w:p>
    <w:p w:rsidR="005F4741" w:rsidRPr="00374FE7" w:rsidRDefault="005F4741" w:rsidP="00D17166">
      <w:pPr>
        <w:numPr>
          <w:ilvl w:val="3"/>
          <w:numId w:val="36"/>
        </w:numPr>
        <w:tabs>
          <w:tab w:val="clear" w:pos="2880"/>
          <w:tab w:val="num" w:pos="1620"/>
        </w:tabs>
        <w:spacing w:line="360" w:lineRule="auto"/>
        <w:ind w:hanging="1620"/>
        <w:rPr>
          <w:rFonts w:ascii="Arial" w:hAnsi="Arial" w:cs="Arial"/>
        </w:rPr>
      </w:pPr>
      <w:r w:rsidRPr="00374FE7">
        <w:rPr>
          <w:rFonts w:ascii="Arial" w:hAnsi="Arial" w:cs="Arial"/>
        </w:rPr>
        <w:t>Educational establishments.</w:t>
      </w:r>
    </w:p>
    <w:p w:rsidR="005F4741" w:rsidRPr="00374FE7" w:rsidRDefault="005F4741" w:rsidP="00D17166">
      <w:pPr>
        <w:numPr>
          <w:ilvl w:val="3"/>
          <w:numId w:val="36"/>
        </w:numPr>
        <w:tabs>
          <w:tab w:val="clear" w:pos="2880"/>
          <w:tab w:val="num" w:pos="1620"/>
        </w:tabs>
        <w:spacing w:line="360" w:lineRule="auto"/>
        <w:ind w:hanging="1620"/>
        <w:rPr>
          <w:rFonts w:ascii="Arial" w:hAnsi="Arial" w:cs="Arial"/>
        </w:rPr>
      </w:pPr>
      <w:r w:rsidRPr="00374FE7">
        <w:rPr>
          <w:rFonts w:ascii="Arial" w:hAnsi="Arial" w:cs="Arial"/>
        </w:rPr>
        <w:t>Town centres, neighbourhood and district centres.</w:t>
      </w:r>
    </w:p>
    <w:p w:rsidR="005F4741" w:rsidRPr="00116145" w:rsidRDefault="005F4741" w:rsidP="00BF1539">
      <w:pPr>
        <w:spacing w:line="360" w:lineRule="auto"/>
        <w:rPr>
          <w:rFonts w:ascii="Arial" w:hAnsi="Arial" w:cs="Arial"/>
          <w:b/>
          <w:color w:val="FF0000"/>
        </w:rPr>
      </w:pPr>
    </w:p>
    <w:p w:rsidR="005F4741" w:rsidRPr="00374FE7" w:rsidRDefault="006D46DB" w:rsidP="00BF1539">
      <w:pPr>
        <w:spacing w:line="360" w:lineRule="auto"/>
        <w:outlineLvl w:val="1"/>
        <w:rPr>
          <w:rFonts w:ascii="Arial" w:hAnsi="Arial" w:cs="Arial"/>
          <w:b/>
        </w:rPr>
      </w:pPr>
      <w:bookmarkStart w:id="295" w:name="_Toc306786363"/>
      <w:bookmarkStart w:id="296" w:name="_Toc306806208"/>
      <w:bookmarkStart w:id="297" w:name="_Toc390096119"/>
      <w:r>
        <w:rPr>
          <w:rFonts w:ascii="Arial" w:hAnsi="Arial" w:cs="Arial"/>
          <w:b/>
        </w:rPr>
        <w:t>6.19</w:t>
      </w:r>
      <w:r>
        <w:rPr>
          <w:rFonts w:ascii="Arial" w:hAnsi="Arial" w:cs="Arial"/>
          <w:b/>
        </w:rPr>
        <w:tab/>
      </w:r>
      <w:r w:rsidR="005F4741" w:rsidRPr="00374FE7">
        <w:rPr>
          <w:rFonts w:ascii="Arial" w:hAnsi="Arial" w:cs="Arial"/>
          <w:b/>
        </w:rPr>
        <w:t>Health Care Facilities</w:t>
      </w:r>
      <w:bookmarkEnd w:id="295"/>
      <w:bookmarkEnd w:id="296"/>
      <w:bookmarkEnd w:id="297"/>
    </w:p>
    <w:p w:rsidR="005F4741" w:rsidRPr="00374FE7" w:rsidRDefault="005F4741" w:rsidP="00BF1539">
      <w:pPr>
        <w:spacing w:line="360" w:lineRule="auto"/>
        <w:rPr>
          <w:rFonts w:ascii="Arial" w:hAnsi="Arial" w:cs="Arial"/>
        </w:rPr>
      </w:pPr>
      <w:r w:rsidRPr="00374FE7">
        <w:rPr>
          <w:rFonts w:ascii="Arial" w:hAnsi="Arial" w:cs="Arial"/>
        </w:rPr>
        <w:t>Healthcare and medical facilities are provided by public, private and voluntary agenc</w:t>
      </w:r>
      <w:r w:rsidR="00F1552E">
        <w:rPr>
          <w:rFonts w:ascii="Arial" w:hAnsi="Arial" w:cs="Arial"/>
        </w:rPr>
        <w:t xml:space="preserve">ies within the county. </w:t>
      </w:r>
      <w:r w:rsidRPr="00374FE7">
        <w:rPr>
          <w:rFonts w:ascii="Arial" w:hAnsi="Arial" w:cs="Arial"/>
        </w:rPr>
        <w:t>The H</w:t>
      </w:r>
      <w:r w:rsidR="00F1552E">
        <w:rPr>
          <w:rFonts w:ascii="Arial" w:hAnsi="Arial" w:cs="Arial"/>
        </w:rPr>
        <w:t>SE</w:t>
      </w:r>
      <w:r w:rsidR="008A110F">
        <w:rPr>
          <w:rFonts w:ascii="Arial" w:hAnsi="Arial" w:cs="Arial"/>
        </w:rPr>
        <w:t>;</w:t>
      </w:r>
      <w:r w:rsidRPr="00374FE7">
        <w:rPr>
          <w:rFonts w:ascii="Arial" w:hAnsi="Arial" w:cs="Arial"/>
        </w:rPr>
        <w:t xml:space="preserve"> North Eastern Area is the primary organisation responsible for the delivery of health care and personal so</w:t>
      </w:r>
      <w:r w:rsidR="00F1552E">
        <w:rPr>
          <w:rFonts w:ascii="Arial" w:hAnsi="Arial" w:cs="Arial"/>
        </w:rPr>
        <w:t xml:space="preserve">cial services in County Cavan. </w:t>
      </w:r>
      <w:r w:rsidRPr="00374FE7">
        <w:rPr>
          <w:rFonts w:ascii="Arial" w:hAnsi="Arial" w:cs="Arial"/>
        </w:rPr>
        <w:t xml:space="preserve">Current health care infrastructure in County Cavan includes Cavan General Hospital, Primary Health Care Teams, and private GP provision. With the continuing trend of significant population increases in the county it is expected that there will be a demand for more healthcare and medical facilities within the county to cater for the resident population.  </w:t>
      </w:r>
    </w:p>
    <w:p w:rsidR="005F4741" w:rsidRPr="00116145" w:rsidRDefault="005F4741" w:rsidP="00BF1539">
      <w:pPr>
        <w:spacing w:line="360" w:lineRule="auto"/>
        <w:rPr>
          <w:rFonts w:ascii="Arial" w:hAnsi="Arial" w:cs="Arial"/>
          <w:color w:val="FF0000"/>
        </w:rPr>
      </w:pPr>
    </w:p>
    <w:p w:rsidR="005F4741" w:rsidRPr="00374FE7" w:rsidRDefault="005F4741" w:rsidP="00374FE7">
      <w:pPr>
        <w:spacing w:line="360" w:lineRule="auto"/>
        <w:rPr>
          <w:rFonts w:ascii="Arial" w:hAnsi="Arial" w:cs="Arial"/>
          <w:b/>
        </w:rPr>
      </w:pPr>
      <w:r w:rsidRPr="00374FE7">
        <w:rPr>
          <w:rFonts w:ascii="Arial" w:hAnsi="Arial" w:cs="Arial"/>
          <w:b/>
        </w:rPr>
        <w:t>Healthcare Policy</w:t>
      </w:r>
    </w:p>
    <w:p w:rsidR="005F4741" w:rsidRPr="00374FE7" w:rsidRDefault="0067662B" w:rsidP="00374FE7">
      <w:pPr>
        <w:spacing w:line="360" w:lineRule="auto"/>
        <w:rPr>
          <w:rFonts w:ascii="Arial" w:hAnsi="Arial" w:cs="Arial"/>
        </w:rPr>
      </w:pPr>
      <w:r>
        <w:rPr>
          <w:rFonts w:ascii="Arial" w:hAnsi="Arial" w:cs="Arial"/>
          <w:b/>
        </w:rPr>
        <w:t>SCP24</w:t>
      </w:r>
      <w:r w:rsidR="005F4741" w:rsidRPr="00374FE7">
        <w:rPr>
          <w:rFonts w:ascii="Arial" w:hAnsi="Arial" w:cs="Arial"/>
        </w:rPr>
        <w:t xml:space="preserve"> To co-operate with the H</w:t>
      </w:r>
      <w:r w:rsidR="008A110F">
        <w:rPr>
          <w:rFonts w:ascii="Arial" w:hAnsi="Arial" w:cs="Arial"/>
        </w:rPr>
        <w:t>SE, North East Area and</w:t>
      </w:r>
      <w:r w:rsidR="005F4741" w:rsidRPr="00374FE7">
        <w:rPr>
          <w:rFonts w:ascii="Arial" w:hAnsi="Arial" w:cs="Arial"/>
        </w:rPr>
        <w:t xml:space="preserve"> other statutory and voluntary agencies in the provision of appropriate health care facilities covering the full spectrum of such care from </w:t>
      </w:r>
      <w:r w:rsidR="00A55FC4" w:rsidRPr="007D5DDA">
        <w:rPr>
          <w:rFonts w:ascii="Arial" w:hAnsi="Arial" w:cs="Arial"/>
        </w:rPr>
        <w:t>Hospital and Acute Care Facilities</w:t>
      </w:r>
      <w:r w:rsidR="005F4741" w:rsidRPr="00374FE7">
        <w:rPr>
          <w:rFonts w:ascii="Arial" w:hAnsi="Arial" w:cs="Arial"/>
        </w:rPr>
        <w:t xml:space="preserve"> to the provision of community based care facilities subject to proper planning considerations and the principles of sustainable development.</w:t>
      </w:r>
    </w:p>
    <w:p w:rsidR="005F4741" w:rsidRPr="00374FE7" w:rsidRDefault="005F4741" w:rsidP="00BF1539">
      <w:pPr>
        <w:spacing w:line="360" w:lineRule="auto"/>
        <w:rPr>
          <w:rFonts w:ascii="Arial" w:hAnsi="Arial" w:cs="Arial"/>
        </w:rPr>
      </w:pPr>
    </w:p>
    <w:p w:rsidR="005F4741" w:rsidRPr="00374FE7" w:rsidRDefault="005F4741" w:rsidP="00374FE7">
      <w:pPr>
        <w:spacing w:line="360" w:lineRule="auto"/>
        <w:rPr>
          <w:rFonts w:ascii="Arial" w:hAnsi="Arial" w:cs="Arial"/>
          <w:b/>
        </w:rPr>
      </w:pPr>
      <w:r w:rsidRPr="00374FE7">
        <w:rPr>
          <w:rFonts w:ascii="Arial" w:hAnsi="Arial" w:cs="Arial"/>
          <w:b/>
        </w:rPr>
        <w:t>Objectives</w:t>
      </w:r>
    </w:p>
    <w:p w:rsidR="005F4741" w:rsidRPr="00374FE7" w:rsidRDefault="008A110F" w:rsidP="00374FE7">
      <w:pPr>
        <w:spacing w:line="360" w:lineRule="auto"/>
        <w:rPr>
          <w:rFonts w:ascii="Arial" w:hAnsi="Arial" w:cs="Arial"/>
        </w:rPr>
      </w:pPr>
      <w:proofErr w:type="gramStart"/>
      <w:r>
        <w:rPr>
          <w:rFonts w:ascii="Arial" w:hAnsi="Arial" w:cs="Arial"/>
          <w:b/>
        </w:rPr>
        <w:t>SCO54</w:t>
      </w:r>
      <w:r w:rsidR="005F4741" w:rsidRPr="00374FE7">
        <w:rPr>
          <w:rFonts w:ascii="Arial" w:hAnsi="Arial" w:cs="Arial"/>
          <w:b/>
        </w:rPr>
        <w:t xml:space="preserve"> </w:t>
      </w:r>
      <w:r w:rsidR="005F4741" w:rsidRPr="00374FE7">
        <w:rPr>
          <w:rFonts w:ascii="Arial" w:hAnsi="Arial" w:cs="Arial"/>
        </w:rPr>
        <w:t>To ensure that adequate lands and</w:t>
      </w:r>
      <w:r w:rsidR="00374FE7" w:rsidRPr="00374FE7">
        <w:rPr>
          <w:rFonts w:ascii="Arial" w:hAnsi="Arial" w:cs="Arial"/>
        </w:rPr>
        <w:t xml:space="preserve"> services are available for the i</w:t>
      </w:r>
      <w:r w:rsidR="005F4741" w:rsidRPr="00374FE7">
        <w:rPr>
          <w:rFonts w:ascii="Arial" w:hAnsi="Arial" w:cs="Arial"/>
        </w:rPr>
        <w:t>mprovement, establishment and expansion of health services.</w:t>
      </w:r>
      <w:proofErr w:type="gramEnd"/>
    </w:p>
    <w:p w:rsidR="009D0E6A" w:rsidRDefault="009D0E6A" w:rsidP="00374FE7">
      <w:pPr>
        <w:spacing w:line="360" w:lineRule="auto"/>
        <w:rPr>
          <w:rFonts w:ascii="Arial" w:hAnsi="Arial" w:cs="Arial"/>
          <w:b/>
        </w:rPr>
      </w:pPr>
    </w:p>
    <w:p w:rsidR="005F4741" w:rsidRPr="00374FE7" w:rsidRDefault="008A110F" w:rsidP="00374FE7">
      <w:pPr>
        <w:spacing w:line="360" w:lineRule="auto"/>
        <w:rPr>
          <w:rFonts w:ascii="Arial" w:hAnsi="Arial" w:cs="Arial"/>
        </w:rPr>
      </w:pPr>
      <w:r>
        <w:rPr>
          <w:rFonts w:ascii="Arial" w:hAnsi="Arial" w:cs="Arial"/>
          <w:b/>
        </w:rPr>
        <w:t>SCO55</w:t>
      </w:r>
      <w:r w:rsidR="005F4741" w:rsidRPr="00374FE7">
        <w:rPr>
          <w:rFonts w:ascii="Arial" w:hAnsi="Arial" w:cs="Arial"/>
          <w:b/>
        </w:rPr>
        <w:t xml:space="preserve"> </w:t>
      </w:r>
      <w:r w:rsidR="005F4741" w:rsidRPr="00374FE7">
        <w:rPr>
          <w:rFonts w:ascii="Arial" w:hAnsi="Arial" w:cs="Arial"/>
        </w:rPr>
        <w:t>Support the development of healthcare functions at suitable locations in liaison with the appropriate health authorities.</w:t>
      </w:r>
    </w:p>
    <w:p w:rsidR="005F4741" w:rsidRPr="00374FE7" w:rsidRDefault="005F4741" w:rsidP="00BF1539">
      <w:pPr>
        <w:spacing w:line="360" w:lineRule="auto"/>
        <w:rPr>
          <w:rFonts w:ascii="Arial" w:hAnsi="Arial" w:cs="Arial"/>
        </w:rPr>
      </w:pPr>
    </w:p>
    <w:p w:rsidR="005F4741" w:rsidRPr="00374FE7" w:rsidRDefault="006D46DB" w:rsidP="00BF1539">
      <w:pPr>
        <w:spacing w:line="360" w:lineRule="auto"/>
        <w:outlineLvl w:val="1"/>
        <w:rPr>
          <w:rFonts w:ascii="Arial" w:hAnsi="Arial" w:cs="Arial"/>
          <w:b/>
        </w:rPr>
      </w:pPr>
      <w:bookmarkStart w:id="298" w:name="_Toc306786364"/>
      <w:bookmarkStart w:id="299" w:name="_Toc306806209"/>
      <w:bookmarkStart w:id="300" w:name="_Toc390096120"/>
      <w:r>
        <w:rPr>
          <w:rFonts w:ascii="Arial" w:hAnsi="Arial" w:cs="Arial"/>
          <w:b/>
        </w:rPr>
        <w:t>6.20</w:t>
      </w:r>
      <w:r>
        <w:rPr>
          <w:rFonts w:ascii="Arial" w:hAnsi="Arial" w:cs="Arial"/>
          <w:b/>
        </w:rPr>
        <w:tab/>
      </w:r>
      <w:r w:rsidR="005F4741" w:rsidRPr="00374FE7">
        <w:rPr>
          <w:rFonts w:ascii="Arial" w:hAnsi="Arial" w:cs="Arial"/>
          <w:b/>
        </w:rPr>
        <w:t xml:space="preserve"> Cavan County Development Board</w:t>
      </w:r>
      <w:bookmarkEnd w:id="298"/>
      <w:bookmarkEnd w:id="299"/>
      <w:r w:rsidR="005F4741" w:rsidRPr="00374FE7">
        <w:rPr>
          <w:rFonts w:ascii="Arial" w:hAnsi="Arial" w:cs="Arial"/>
          <w:b/>
        </w:rPr>
        <w:t xml:space="preserve"> </w:t>
      </w:r>
      <w:r w:rsidR="00F1552E">
        <w:rPr>
          <w:rFonts w:ascii="Arial" w:hAnsi="Arial" w:cs="Arial"/>
          <w:b/>
        </w:rPr>
        <w:t>(CDB)</w:t>
      </w:r>
      <w:bookmarkEnd w:id="300"/>
    </w:p>
    <w:p w:rsidR="005F4741" w:rsidRPr="00374FE7" w:rsidRDefault="005F4741" w:rsidP="00BF1539">
      <w:pPr>
        <w:spacing w:line="360" w:lineRule="auto"/>
        <w:rPr>
          <w:rFonts w:ascii="Arial" w:hAnsi="Arial" w:cs="Arial"/>
        </w:rPr>
      </w:pPr>
      <w:r w:rsidRPr="00374FE7">
        <w:rPr>
          <w:rFonts w:ascii="Arial" w:hAnsi="Arial" w:cs="Arial"/>
        </w:rPr>
        <w:t xml:space="preserve">The role of </w:t>
      </w:r>
      <w:r w:rsidR="00F1552E">
        <w:rPr>
          <w:rFonts w:ascii="Arial" w:hAnsi="Arial" w:cs="Arial"/>
        </w:rPr>
        <w:t>the CDB</w:t>
      </w:r>
      <w:r w:rsidRPr="00374FE7">
        <w:rPr>
          <w:rFonts w:ascii="Arial" w:hAnsi="Arial" w:cs="Arial"/>
        </w:rPr>
        <w:t xml:space="preserve"> is to facilitate the co-ordination of services at the point of delivery and to address the challenge of local service integration at county level. </w:t>
      </w:r>
    </w:p>
    <w:p w:rsidR="005F4741" w:rsidRPr="00374FE7" w:rsidRDefault="005F4741" w:rsidP="00BF1539">
      <w:pPr>
        <w:spacing w:line="360" w:lineRule="auto"/>
        <w:rPr>
          <w:rFonts w:ascii="Arial" w:hAnsi="Arial" w:cs="Arial"/>
        </w:rPr>
      </w:pPr>
      <w:r w:rsidRPr="00374FE7">
        <w:rPr>
          <w:rFonts w:ascii="Arial" w:hAnsi="Arial" w:cs="Arial"/>
        </w:rPr>
        <w:t xml:space="preserve">The </w:t>
      </w:r>
      <w:r w:rsidR="00F1552E">
        <w:rPr>
          <w:rFonts w:ascii="Arial" w:hAnsi="Arial" w:cs="Arial"/>
        </w:rPr>
        <w:t>CDB</w:t>
      </w:r>
      <w:r w:rsidRPr="00374FE7">
        <w:rPr>
          <w:rFonts w:ascii="Arial" w:hAnsi="Arial" w:cs="Arial"/>
        </w:rPr>
        <w:t xml:space="preserve"> prepared an overarching strategy in 2002 for the economic, social and cultural development of County Cavan. This was updated with a new plan in 2009. </w:t>
      </w:r>
      <w:r w:rsidRPr="00374FE7">
        <w:rPr>
          <w:rFonts w:ascii="Arial" w:hAnsi="Arial" w:cs="Arial"/>
        </w:rPr>
        <w:lastRenderedPageBreak/>
        <w:t xml:space="preserve">The focus of the strategy is to facilitate interagency working across the areas of employment and enterprise, agriculture and environment, and social inclusion. </w:t>
      </w:r>
    </w:p>
    <w:p w:rsidR="005F4741" w:rsidRPr="00374FE7" w:rsidRDefault="005F4741" w:rsidP="00BF1539">
      <w:pPr>
        <w:spacing w:line="360" w:lineRule="auto"/>
        <w:rPr>
          <w:rFonts w:ascii="Arial" w:hAnsi="Arial" w:cs="Arial"/>
        </w:rPr>
      </w:pPr>
      <w:r w:rsidRPr="00374FE7">
        <w:rPr>
          <w:rFonts w:ascii="Arial" w:hAnsi="Arial" w:cs="Arial"/>
        </w:rPr>
        <w:t xml:space="preserve">Detailed monitoring and evaluation of the strategy is essential to its success. The Board operates through a subgroup structure to implement and monitor actions, with each action having a lead agency. </w:t>
      </w:r>
    </w:p>
    <w:p w:rsidR="005F4741" w:rsidRPr="00374FE7" w:rsidRDefault="005F4741" w:rsidP="00BF1539">
      <w:pPr>
        <w:spacing w:line="360" w:lineRule="auto"/>
        <w:ind w:left="360"/>
        <w:rPr>
          <w:rFonts w:ascii="Arial" w:hAnsi="Arial" w:cs="Arial"/>
        </w:rPr>
      </w:pPr>
    </w:p>
    <w:p w:rsidR="005F4741" w:rsidRPr="00116145" w:rsidRDefault="005F4741" w:rsidP="00BF1539">
      <w:pPr>
        <w:spacing w:line="360" w:lineRule="auto"/>
        <w:ind w:left="360"/>
        <w:rPr>
          <w:rFonts w:ascii="Arial" w:hAnsi="Arial" w:cs="Arial"/>
          <w:color w:val="FF0000"/>
        </w:rPr>
      </w:pPr>
    </w:p>
    <w:p w:rsidR="005F4741" w:rsidRPr="00116145" w:rsidRDefault="005F4741" w:rsidP="00BF1539">
      <w:pPr>
        <w:spacing w:line="360" w:lineRule="auto"/>
        <w:ind w:left="360"/>
        <w:rPr>
          <w:rFonts w:ascii="Arial" w:hAnsi="Arial" w:cs="Arial"/>
          <w:color w:val="FF0000"/>
        </w:rPr>
      </w:pPr>
    </w:p>
    <w:p w:rsidR="005F4741" w:rsidRPr="00116145" w:rsidRDefault="005F4741"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C97B9B" w:rsidRPr="00116145" w:rsidRDefault="00C97B9B" w:rsidP="00BF1539">
      <w:pPr>
        <w:tabs>
          <w:tab w:val="left" w:pos="3529"/>
        </w:tabs>
        <w:spacing w:line="360" w:lineRule="auto"/>
        <w:rPr>
          <w:rFonts w:ascii="Arial" w:hAnsi="Arial" w:cs="Arial"/>
          <w:b/>
          <w:color w:val="FF0000"/>
        </w:rPr>
      </w:pPr>
    </w:p>
    <w:p w:rsidR="00A26869" w:rsidRPr="00116145" w:rsidRDefault="00A26869" w:rsidP="00BF1539">
      <w:pPr>
        <w:tabs>
          <w:tab w:val="left" w:pos="3529"/>
        </w:tabs>
        <w:spacing w:line="360" w:lineRule="auto"/>
        <w:outlineLvl w:val="0"/>
        <w:rPr>
          <w:rFonts w:ascii="Arial" w:hAnsi="Arial" w:cs="Arial"/>
          <w:b/>
          <w:color w:val="FF0000"/>
        </w:rPr>
      </w:pPr>
      <w:bookmarkStart w:id="301" w:name="_Toc306806297"/>
      <w:bookmarkStart w:id="302" w:name="_Toc306807507"/>
      <w:bookmarkStart w:id="303" w:name="_Toc306869803"/>
    </w:p>
    <w:p w:rsidR="009E1295" w:rsidRDefault="009E1295" w:rsidP="00BF1539">
      <w:pPr>
        <w:tabs>
          <w:tab w:val="left" w:pos="3529"/>
        </w:tabs>
        <w:spacing w:line="360" w:lineRule="auto"/>
        <w:outlineLvl w:val="0"/>
        <w:rPr>
          <w:rFonts w:ascii="Arial" w:hAnsi="Arial" w:cs="Arial"/>
          <w:b/>
          <w:color w:val="FF0000"/>
          <w:sz w:val="28"/>
          <w:szCs w:val="28"/>
        </w:rPr>
      </w:pPr>
    </w:p>
    <w:p w:rsidR="009E1295" w:rsidRDefault="009E1295" w:rsidP="00BF1539">
      <w:pPr>
        <w:tabs>
          <w:tab w:val="left" w:pos="3529"/>
        </w:tabs>
        <w:spacing w:line="360" w:lineRule="auto"/>
        <w:outlineLvl w:val="0"/>
        <w:rPr>
          <w:rFonts w:ascii="Arial" w:hAnsi="Arial" w:cs="Arial"/>
          <w:b/>
          <w:color w:val="FF0000"/>
          <w:sz w:val="28"/>
          <w:szCs w:val="28"/>
        </w:rPr>
      </w:pPr>
    </w:p>
    <w:p w:rsidR="009E1295" w:rsidRDefault="009E1295"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7C3DF6" w:rsidRDefault="007C3DF6" w:rsidP="00BF1539">
      <w:pPr>
        <w:tabs>
          <w:tab w:val="left" w:pos="3529"/>
        </w:tabs>
        <w:spacing w:line="360" w:lineRule="auto"/>
        <w:outlineLvl w:val="0"/>
        <w:rPr>
          <w:rFonts w:ascii="Arial" w:hAnsi="Arial" w:cs="Arial"/>
          <w:b/>
          <w:color w:val="FF0000"/>
          <w:sz w:val="28"/>
          <w:szCs w:val="28"/>
        </w:rPr>
      </w:pPr>
    </w:p>
    <w:p w:rsidR="00F1552E" w:rsidRDefault="00F1552E" w:rsidP="00BF1539">
      <w:pPr>
        <w:tabs>
          <w:tab w:val="left" w:pos="3529"/>
        </w:tabs>
        <w:spacing w:line="360" w:lineRule="auto"/>
        <w:outlineLvl w:val="0"/>
        <w:rPr>
          <w:rFonts w:ascii="Arial" w:hAnsi="Arial" w:cs="Arial"/>
          <w:b/>
          <w:color w:val="FF0000"/>
          <w:sz w:val="28"/>
          <w:szCs w:val="28"/>
        </w:rPr>
      </w:pPr>
    </w:p>
    <w:p w:rsidR="009E1295" w:rsidRDefault="009E1295" w:rsidP="00BF1539">
      <w:pPr>
        <w:tabs>
          <w:tab w:val="left" w:pos="3529"/>
        </w:tabs>
        <w:spacing w:line="360" w:lineRule="auto"/>
        <w:outlineLvl w:val="0"/>
        <w:rPr>
          <w:rFonts w:ascii="Arial" w:hAnsi="Arial" w:cs="Arial"/>
          <w:b/>
          <w:color w:val="FF0000"/>
          <w:sz w:val="28"/>
          <w:szCs w:val="28"/>
        </w:rPr>
      </w:pPr>
    </w:p>
    <w:p w:rsidR="005F4741" w:rsidRPr="006F2839" w:rsidRDefault="005F4741" w:rsidP="009D0E6A">
      <w:pPr>
        <w:pBdr>
          <w:top w:val="single" w:sz="4" w:space="1" w:color="auto"/>
          <w:left w:val="single" w:sz="4" w:space="4" w:color="auto"/>
          <w:bottom w:val="single" w:sz="4" w:space="1" w:color="auto"/>
          <w:right w:val="single" w:sz="4" w:space="4" w:color="auto"/>
        </w:pBdr>
        <w:shd w:val="clear" w:color="auto" w:fill="8DB3E2" w:themeFill="text2" w:themeFillTint="66"/>
        <w:tabs>
          <w:tab w:val="left" w:pos="3529"/>
        </w:tabs>
        <w:spacing w:line="360" w:lineRule="auto"/>
        <w:outlineLvl w:val="0"/>
        <w:rPr>
          <w:rFonts w:ascii="Arial" w:hAnsi="Arial" w:cs="Arial"/>
          <w:b/>
        </w:rPr>
      </w:pPr>
      <w:bookmarkStart w:id="304" w:name="_Toc390096121"/>
      <w:r w:rsidRPr="006F2839">
        <w:rPr>
          <w:rFonts w:ascii="Arial" w:hAnsi="Arial" w:cs="Arial"/>
          <w:b/>
          <w:sz w:val="28"/>
          <w:szCs w:val="28"/>
        </w:rPr>
        <w:lastRenderedPageBreak/>
        <w:t>Chapter 7</w:t>
      </w:r>
      <w:r w:rsidR="009D0E6A">
        <w:rPr>
          <w:rFonts w:ascii="Arial" w:hAnsi="Arial" w:cs="Arial"/>
          <w:b/>
          <w:sz w:val="28"/>
          <w:szCs w:val="28"/>
        </w:rPr>
        <w:t xml:space="preserve">: </w:t>
      </w:r>
      <w:r w:rsidRPr="006F2839">
        <w:rPr>
          <w:rFonts w:ascii="Arial" w:hAnsi="Arial" w:cs="Arial"/>
          <w:b/>
          <w:sz w:val="28"/>
          <w:szCs w:val="28"/>
        </w:rPr>
        <w:t>Built Heritage &amp; Archaeology</w:t>
      </w:r>
      <w:bookmarkEnd w:id="301"/>
      <w:bookmarkEnd w:id="302"/>
      <w:bookmarkEnd w:id="303"/>
      <w:bookmarkEnd w:id="304"/>
    </w:p>
    <w:p w:rsidR="009D0E6A" w:rsidRDefault="009D0E6A" w:rsidP="006F2839">
      <w:pPr>
        <w:spacing w:line="360" w:lineRule="auto"/>
        <w:ind w:left="709"/>
        <w:rPr>
          <w:rFonts w:ascii="Arial" w:hAnsi="Arial" w:cs="Arial"/>
          <w:i/>
        </w:rPr>
      </w:pPr>
      <w:bookmarkStart w:id="305" w:name="_Toc306806298"/>
      <w:bookmarkStart w:id="306" w:name="_Toc306807508"/>
      <w:bookmarkStart w:id="307" w:name="_Toc306869804"/>
    </w:p>
    <w:p w:rsidR="006F2839" w:rsidRPr="00AB2FB1" w:rsidRDefault="006F2839" w:rsidP="006F283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6F2839" w:rsidRDefault="006F2839" w:rsidP="00BF1539">
      <w:pPr>
        <w:tabs>
          <w:tab w:val="left" w:pos="3529"/>
        </w:tabs>
        <w:spacing w:line="360" w:lineRule="auto"/>
        <w:outlineLvl w:val="1"/>
        <w:rPr>
          <w:rFonts w:ascii="Arial" w:hAnsi="Arial" w:cs="Arial"/>
          <w:b/>
          <w:color w:val="FF0000"/>
        </w:rPr>
      </w:pPr>
    </w:p>
    <w:p w:rsidR="005F4741" w:rsidRPr="006F2839" w:rsidRDefault="005F4741" w:rsidP="001752C4">
      <w:pPr>
        <w:spacing w:line="360" w:lineRule="auto"/>
        <w:outlineLvl w:val="1"/>
        <w:rPr>
          <w:rFonts w:ascii="Arial" w:hAnsi="Arial" w:cs="Arial"/>
          <w:b/>
        </w:rPr>
      </w:pPr>
      <w:bookmarkStart w:id="308" w:name="_Toc390096122"/>
      <w:r w:rsidRPr="006F2839">
        <w:rPr>
          <w:rFonts w:ascii="Arial" w:hAnsi="Arial" w:cs="Arial"/>
          <w:b/>
        </w:rPr>
        <w:t>7.</w:t>
      </w:r>
      <w:r w:rsidR="006F2839" w:rsidRPr="006F2839">
        <w:rPr>
          <w:rFonts w:ascii="Arial" w:hAnsi="Arial" w:cs="Arial"/>
          <w:b/>
        </w:rPr>
        <w:t>0</w:t>
      </w:r>
      <w:r w:rsidR="001752C4">
        <w:rPr>
          <w:rFonts w:ascii="Arial" w:hAnsi="Arial" w:cs="Arial"/>
          <w:b/>
        </w:rPr>
        <w:tab/>
      </w:r>
      <w:r w:rsidRPr="006F2839">
        <w:rPr>
          <w:rFonts w:ascii="Arial" w:hAnsi="Arial" w:cs="Arial"/>
          <w:b/>
        </w:rPr>
        <w:t>Introduction</w:t>
      </w:r>
      <w:bookmarkEnd w:id="305"/>
      <w:bookmarkEnd w:id="306"/>
      <w:bookmarkEnd w:id="307"/>
      <w:bookmarkEnd w:id="308"/>
    </w:p>
    <w:p w:rsidR="005F4741" w:rsidRPr="006F2839" w:rsidRDefault="005F4741" w:rsidP="00BF1539">
      <w:pPr>
        <w:tabs>
          <w:tab w:val="left" w:pos="3529"/>
        </w:tabs>
        <w:spacing w:line="360" w:lineRule="auto"/>
        <w:rPr>
          <w:rFonts w:ascii="Arial" w:hAnsi="Arial" w:cs="Arial"/>
        </w:rPr>
      </w:pPr>
      <w:r w:rsidRPr="006F2839">
        <w:rPr>
          <w:rFonts w:ascii="Arial" w:hAnsi="Arial" w:cs="Arial"/>
        </w:rPr>
        <w:t>Our County is made up of many distinct communities of people. Our shared past, the unique or special nature of the area in which we live and our feeling of belonging combine to create sustainable communities</w:t>
      </w:r>
      <w:r w:rsidR="00F1552E">
        <w:rPr>
          <w:rFonts w:ascii="Arial" w:hAnsi="Arial" w:cs="Arial"/>
        </w:rPr>
        <w:t xml:space="preserve"> in which people wish to live. O</w:t>
      </w:r>
      <w:r w:rsidRPr="006F2839">
        <w:rPr>
          <w:rFonts w:ascii="Arial" w:hAnsi="Arial" w:cs="Arial"/>
        </w:rPr>
        <w:t xml:space="preserve">ne of the essential components in achieving this is the recognition, protection and enhancement of our built heritage and archaeology. </w:t>
      </w:r>
    </w:p>
    <w:p w:rsidR="005F4741" w:rsidRPr="006F2839" w:rsidRDefault="005F4741" w:rsidP="00BF1539">
      <w:pPr>
        <w:tabs>
          <w:tab w:val="left" w:pos="3529"/>
        </w:tabs>
        <w:spacing w:line="360" w:lineRule="auto"/>
        <w:rPr>
          <w:rFonts w:ascii="Arial" w:hAnsi="Arial" w:cs="Arial"/>
        </w:rPr>
      </w:pPr>
      <w:r w:rsidRPr="006F2839">
        <w:rPr>
          <w:rFonts w:ascii="Arial" w:hAnsi="Arial" w:cs="Arial"/>
        </w:rPr>
        <w:t xml:space="preserve">County Cavan has been inhabited for over 5,000 years from Stone Age times until the present and there is plenty of evidence of this throughout the </w:t>
      </w:r>
      <w:r w:rsidR="00F1552E">
        <w:rPr>
          <w:rFonts w:ascii="Arial" w:hAnsi="Arial" w:cs="Arial"/>
        </w:rPr>
        <w:t xml:space="preserve">County especially in the West. </w:t>
      </w:r>
      <w:r w:rsidRPr="006F2839">
        <w:rPr>
          <w:rFonts w:ascii="Arial" w:hAnsi="Arial" w:cs="Arial"/>
        </w:rPr>
        <w:t>In the 6</w:t>
      </w:r>
      <w:r w:rsidRPr="006F2839">
        <w:rPr>
          <w:rFonts w:ascii="Arial" w:hAnsi="Arial" w:cs="Arial"/>
          <w:vertAlign w:val="superscript"/>
        </w:rPr>
        <w:t>th</w:t>
      </w:r>
      <w:r w:rsidRPr="006F2839">
        <w:rPr>
          <w:rFonts w:ascii="Arial" w:hAnsi="Arial" w:cs="Arial"/>
        </w:rPr>
        <w:t xml:space="preserve"> century St. Feidhlim founded the Church at Kilmore, the Castle at Lough Oughter was founded in the middle ages and in the 17</w:t>
      </w:r>
      <w:r w:rsidRPr="006F2839">
        <w:rPr>
          <w:rFonts w:ascii="Arial" w:hAnsi="Arial" w:cs="Arial"/>
          <w:vertAlign w:val="superscript"/>
        </w:rPr>
        <w:t>th</w:t>
      </w:r>
      <w:r w:rsidRPr="006F2839">
        <w:rPr>
          <w:rFonts w:ascii="Arial" w:hAnsi="Arial" w:cs="Arial"/>
        </w:rPr>
        <w:t xml:space="preserve"> century ‘Planters’ from England and Scotland laid the foundations for many of our towns and villages such as Belturb</w:t>
      </w:r>
      <w:r w:rsidR="00F1552E">
        <w:rPr>
          <w:rFonts w:ascii="Arial" w:hAnsi="Arial" w:cs="Arial"/>
        </w:rPr>
        <w:t xml:space="preserve">et, Killeshandra and Virginia. </w:t>
      </w:r>
      <w:r w:rsidRPr="006F2839">
        <w:rPr>
          <w:rFonts w:ascii="Arial" w:hAnsi="Arial" w:cs="Arial"/>
        </w:rPr>
        <w:t>The linen industry prospered in the 19</w:t>
      </w:r>
      <w:r w:rsidRPr="006F2839">
        <w:rPr>
          <w:rFonts w:ascii="Arial" w:hAnsi="Arial" w:cs="Arial"/>
          <w:vertAlign w:val="superscript"/>
        </w:rPr>
        <w:t>th</w:t>
      </w:r>
      <w:r w:rsidRPr="006F2839">
        <w:rPr>
          <w:rFonts w:ascii="Arial" w:hAnsi="Arial" w:cs="Arial"/>
        </w:rPr>
        <w:t xml:space="preserve"> century which saw the population of the County reach 243,157 which is over 3 times the current population. This of course was followed by the famine which saw the population plummet, mass emigration and a return to a</w:t>
      </w:r>
      <w:r w:rsidR="00F1552E">
        <w:rPr>
          <w:rFonts w:ascii="Arial" w:hAnsi="Arial" w:cs="Arial"/>
        </w:rPr>
        <w:t xml:space="preserve"> very rural Ireland. </w:t>
      </w:r>
      <w:r w:rsidRPr="006F2839">
        <w:rPr>
          <w:rFonts w:ascii="Arial" w:hAnsi="Arial" w:cs="Arial"/>
        </w:rPr>
        <w:t>This varied history is represented throughout the County by our rich a</w:t>
      </w:r>
      <w:r w:rsidR="00F1552E">
        <w:rPr>
          <w:rFonts w:ascii="Arial" w:hAnsi="Arial" w:cs="Arial"/>
        </w:rPr>
        <w:t xml:space="preserve">rchaeology and built heritage. </w:t>
      </w:r>
      <w:r w:rsidRPr="006F2839">
        <w:rPr>
          <w:rFonts w:ascii="Arial" w:hAnsi="Arial" w:cs="Arial"/>
        </w:rPr>
        <w:t>It is an aim of Cavan County Council to protect and enhance such evidence of our shared history.</w:t>
      </w:r>
    </w:p>
    <w:p w:rsidR="005F4741" w:rsidRPr="006F2839" w:rsidRDefault="005F4741" w:rsidP="00BF1539">
      <w:pPr>
        <w:tabs>
          <w:tab w:val="left" w:pos="3529"/>
        </w:tabs>
        <w:spacing w:line="360" w:lineRule="auto"/>
        <w:rPr>
          <w:rFonts w:ascii="Arial" w:hAnsi="Arial" w:cs="Arial"/>
        </w:rPr>
      </w:pPr>
      <w:r w:rsidRPr="006F2839">
        <w:rPr>
          <w:rFonts w:ascii="Arial" w:hAnsi="Arial" w:cs="Arial"/>
        </w:rPr>
        <w:t xml:space="preserve">It is essential that our built heritage, especially structures that appear in the </w:t>
      </w:r>
      <w:r w:rsidR="00006337">
        <w:rPr>
          <w:rFonts w:ascii="Arial" w:hAnsi="Arial" w:cs="Arial"/>
        </w:rPr>
        <w:t>‘</w:t>
      </w:r>
      <w:r w:rsidRPr="006F2839">
        <w:rPr>
          <w:rFonts w:ascii="Arial" w:hAnsi="Arial" w:cs="Arial"/>
        </w:rPr>
        <w:t>Record of Protected Structures</w:t>
      </w:r>
      <w:r w:rsidR="00006337">
        <w:rPr>
          <w:rFonts w:ascii="Arial" w:hAnsi="Arial" w:cs="Arial"/>
        </w:rPr>
        <w:t>’ (RPS)</w:t>
      </w:r>
      <w:r w:rsidRPr="006F2839">
        <w:rPr>
          <w:rFonts w:ascii="Arial" w:hAnsi="Arial" w:cs="Arial"/>
        </w:rPr>
        <w:t xml:space="preserve">, as well as our </w:t>
      </w:r>
      <w:r w:rsidR="00006337">
        <w:rPr>
          <w:rFonts w:ascii="Arial" w:hAnsi="Arial" w:cs="Arial"/>
        </w:rPr>
        <w:t>‘</w:t>
      </w:r>
      <w:r w:rsidRPr="006F2839">
        <w:rPr>
          <w:rFonts w:ascii="Arial" w:hAnsi="Arial" w:cs="Arial"/>
        </w:rPr>
        <w:t>Archaeological Monuments</w:t>
      </w:r>
      <w:r w:rsidR="00006337">
        <w:rPr>
          <w:rFonts w:ascii="Arial" w:hAnsi="Arial" w:cs="Arial"/>
        </w:rPr>
        <w:t>’</w:t>
      </w:r>
      <w:r w:rsidRPr="006F2839">
        <w:rPr>
          <w:rFonts w:ascii="Arial" w:hAnsi="Arial" w:cs="Arial"/>
        </w:rPr>
        <w:t xml:space="preserve"> </w:t>
      </w:r>
      <w:r w:rsidR="00006337">
        <w:rPr>
          <w:rFonts w:ascii="Arial" w:hAnsi="Arial" w:cs="Arial"/>
        </w:rPr>
        <w:t>and ‘Architectural Conservation A</w:t>
      </w:r>
      <w:r w:rsidRPr="006F2839">
        <w:rPr>
          <w:rFonts w:ascii="Arial" w:hAnsi="Arial" w:cs="Arial"/>
        </w:rPr>
        <w:t>reas</w:t>
      </w:r>
      <w:r w:rsidR="00006337">
        <w:rPr>
          <w:rFonts w:ascii="Arial" w:hAnsi="Arial" w:cs="Arial"/>
        </w:rPr>
        <w:t>’ (ACA)</w:t>
      </w:r>
      <w:r w:rsidRPr="006F2839">
        <w:rPr>
          <w:rFonts w:ascii="Arial" w:hAnsi="Arial" w:cs="Arial"/>
        </w:rPr>
        <w:t xml:space="preserve"> are protected. It is better that such structures are in use rather than become derelict; this often necessitates r</w:t>
      </w:r>
      <w:r w:rsidR="00F1552E">
        <w:rPr>
          <w:rFonts w:ascii="Arial" w:hAnsi="Arial" w:cs="Arial"/>
        </w:rPr>
        <w:t xml:space="preserve">edevelopment and/or expansion. </w:t>
      </w:r>
      <w:r w:rsidRPr="006F2839">
        <w:rPr>
          <w:rFonts w:ascii="Arial" w:hAnsi="Arial" w:cs="Arial"/>
        </w:rPr>
        <w:t>The re-development and reuse of such structures when sensitively done can add to their value as individual structures, as well as, to their contribution to streetscapes, A</w:t>
      </w:r>
      <w:r w:rsidR="00006337">
        <w:rPr>
          <w:rFonts w:ascii="Arial" w:hAnsi="Arial" w:cs="Arial"/>
        </w:rPr>
        <w:t>CA</w:t>
      </w:r>
      <w:r w:rsidRPr="006F2839">
        <w:rPr>
          <w:rFonts w:ascii="Arial" w:hAnsi="Arial" w:cs="Arial"/>
        </w:rPr>
        <w:t>s and to the character of urban and rural spaces.</w:t>
      </w:r>
    </w:p>
    <w:p w:rsidR="005F4741" w:rsidRPr="006F2839" w:rsidRDefault="005F4741" w:rsidP="00BF1539">
      <w:pPr>
        <w:tabs>
          <w:tab w:val="left" w:pos="3529"/>
        </w:tabs>
        <w:spacing w:line="360" w:lineRule="auto"/>
        <w:rPr>
          <w:rFonts w:ascii="Arial" w:hAnsi="Arial" w:cs="Arial"/>
          <w:b/>
        </w:rPr>
      </w:pPr>
    </w:p>
    <w:p w:rsidR="005F4741" w:rsidRPr="006F2839" w:rsidRDefault="006F2839" w:rsidP="006F2839">
      <w:pPr>
        <w:pStyle w:val="Heading2"/>
        <w:spacing w:before="0" w:line="360" w:lineRule="auto"/>
        <w:rPr>
          <w:rFonts w:ascii="Arial" w:hAnsi="Arial" w:cs="Arial"/>
          <w:color w:val="auto"/>
        </w:rPr>
      </w:pPr>
      <w:bookmarkStart w:id="309" w:name="_Toc390096123"/>
      <w:r w:rsidRPr="006F2839">
        <w:rPr>
          <w:rFonts w:ascii="Arial" w:hAnsi="Arial" w:cs="Arial"/>
          <w:color w:val="auto"/>
        </w:rPr>
        <w:lastRenderedPageBreak/>
        <w:t>7.1</w:t>
      </w:r>
      <w:r w:rsidR="001752C4">
        <w:rPr>
          <w:rFonts w:ascii="Arial" w:hAnsi="Arial" w:cs="Arial"/>
          <w:color w:val="auto"/>
        </w:rPr>
        <w:tab/>
      </w:r>
      <w:r w:rsidR="005F4741" w:rsidRPr="006F2839">
        <w:rPr>
          <w:rFonts w:ascii="Arial" w:hAnsi="Arial" w:cs="Arial"/>
          <w:color w:val="auto"/>
        </w:rPr>
        <w:t>Policy Context</w:t>
      </w:r>
      <w:bookmarkEnd w:id="309"/>
      <w:r w:rsidR="005F4741" w:rsidRPr="006F2839">
        <w:rPr>
          <w:rFonts w:ascii="Arial" w:hAnsi="Arial" w:cs="Arial"/>
          <w:color w:val="auto"/>
        </w:rPr>
        <w:t xml:space="preserve"> </w:t>
      </w:r>
    </w:p>
    <w:p w:rsidR="005F4741" w:rsidRDefault="005F4741" w:rsidP="006F2839">
      <w:pPr>
        <w:tabs>
          <w:tab w:val="left" w:pos="3529"/>
        </w:tabs>
        <w:spacing w:line="360" w:lineRule="auto"/>
        <w:rPr>
          <w:rFonts w:ascii="Arial" w:hAnsi="Arial" w:cs="Arial"/>
        </w:rPr>
      </w:pPr>
      <w:r w:rsidRPr="006F2839">
        <w:rPr>
          <w:rFonts w:ascii="Arial" w:hAnsi="Arial" w:cs="Arial"/>
        </w:rPr>
        <w:t>The national legislative provision for the protection of architectural heritage was introduced in the Planning and Development Act</w:t>
      </w:r>
      <w:r w:rsidR="00006337">
        <w:rPr>
          <w:rFonts w:ascii="Arial" w:hAnsi="Arial" w:cs="Arial"/>
        </w:rPr>
        <w:t>,</w:t>
      </w:r>
      <w:r w:rsidRPr="006F2839">
        <w:rPr>
          <w:rFonts w:ascii="Arial" w:hAnsi="Arial" w:cs="Arial"/>
        </w:rPr>
        <w:t xml:space="preserve"> 2000</w:t>
      </w:r>
      <w:r w:rsidR="00006337">
        <w:rPr>
          <w:rFonts w:ascii="Arial" w:hAnsi="Arial" w:cs="Arial"/>
        </w:rPr>
        <w:t xml:space="preserve"> as amended</w:t>
      </w:r>
      <w:r w:rsidRPr="006F2839">
        <w:rPr>
          <w:rFonts w:ascii="Arial" w:hAnsi="Arial" w:cs="Arial"/>
        </w:rPr>
        <w:t xml:space="preserve">. </w:t>
      </w:r>
      <w:r w:rsidR="00CE39F9" w:rsidRPr="006F2839">
        <w:rPr>
          <w:rFonts w:ascii="Arial" w:hAnsi="Arial" w:cs="Arial"/>
        </w:rPr>
        <w:t>The D</w:t>
      </w:r>
      <w:r w:rsidR="00006337">
        <w:rPr>
          <w:rFonts w:ascii="Arial" w:hAnsi="Arial" w:cs="Arial"/>
        </w:rPr>
        <w:t>ECLG</w:t>
      </w:r>
      <w:r w:rsidR="00CE39F9" w:rsidRPr="006F2839">
        <w:rPr>
          <w:rFonts w:ascii="Arial" w:hAnsi="Arial" w:cs="Arial"/>
        </w:rPr>
        <w:t xml:space="preserve"> published </w:t>
      </w:r>
      <w:r w:rsidR="00006337">
        <w:rPr>
          <w:rFonts w:ascii="Arial" w:hAnsi="Arial" w:cs="Arial"/>
        </w:rPr>
        <w:t>‘</w:t>
      </w:r>
      <w:r w:rsidR="00CE39F9" w:rsidRPr="006F2839">
        <w:rPr>
          <w:rFonts w:ascii="Arial" w:hAnsi="Arial" w:cs="Arial"/>
        </w:rPr>
        <w:t>Architectural Heritage Protection, Guidelines for Planning Authorities</w:t>
      </w:r>
      <w:r w:rsidR="00006337">
        <w:rPr>
          <w:rFonts w:ascii="Arial" w:hAnsi="Arial" w:cs="Arial"/>
        </w:rPr>
        <w:t>’</w:t>
      </w:r>
      <w:r w:rsidR="00CE39F9" w:rsidRPr="006F2839">
        <w:rPr>
          <w:rFonts w:ascii="Arial" w:hAnsi="Arial" w:cs="Arial"/>
        </w:rPr>
        <w:t xml:space="preserve"> in 2004 and</w:t>
      </w:r>
      <w:r w:rsidR="00006337">
        <w:rPr>
          <w:rFonts w:ascii="Arial" w:hAnsi="Arial" w:cs="Arial"/>
        </w:rPr>
        <w:t xml:space="preserve"> a ‘</w:t>
      </w:r>
      <w:r w:rsidR="00CE39F9" w:rsidRPr="006F2839">
        <w:rPr>
          <w:rFonts w:ascii="Arial" w:hAnsi="Arial" w:cs="Arial"/>
        </w:rPr>
        <w:t>Government Policy on Architecture</w:t>
      </w:r>
      <w:r w:rsidR="00006337">
        <w:rPr>
          <w:rFonts w:ascii="Arial" w:hAnsi="Arial" w:cs="Arial"/>
        </w:rPr>
        <w:t>’,</w:t>
      </w:r>
      <w:r w:rsidR="00CE39F9" w:rsidRPr="006F2839">
        <w:rPr>
          <w:rFonts w:ascii="Arial" w:hAnsi="Arial" w:cs="Arial"/>
        </w:rPr>
        <w:t xml:space="preserve"> 2009-2015, which contains policy and advice for the protection of architectural heritage, including </w:t>
      </w:r>
      <w:r w:rsidR="00006337">
        <w:rPr>
          <w:rFonts w:ascii="Arial" w:hAnsi="Arial" w:cs="Arial"/>
        </w:rPr>
        <w:t>Protected S</w:t>
      </w:r>
      <w:r w:rsidR="00CE39F9" w:rsidRPr="006F2839">
        <w:rPr>
          <w:rFonts w:ascii="Arial" w:hAnsi="Arial" w:cs="Arial"/>
        </w:rPr>
        <w:t>tructures and A</w:t>
      </w:r>
      <w:r w:rsidR="00006337">
        <w:rPr>
          <w:rFonts w:ascii="Arial" w:hAnsi="Arial" w:cs="Arial"/>
        </w:rPr>
        <w:t>CAs</w:t>
      </w:r>
      <w:r w:rsidR="00CE39F9" w:rsidRPr="006F2839">
        <w:rPr>
          <w:rFonts w:ascii="Arial" w:hAnsi="Arial" w:cs="Arial"/>
        </w:rPr>
        <w:t xml:space="preserve">. </w:t>
      </w:r>
    </w:p>
    <w:p w:rsidR="004A6801" w:rsidRPr="009A4BED" w:rsidRDefault="004A6801" w:rsidP="004A6801">
      <w:pPr>
        <w:pStyle w:val="NormalWeb"/>
        <w:spacing w:before="0" w:beforeAutospacing="0" w:after="0" w:afterAutospacing="0" w:line="360" w:lineRule="auto"/>
        <w:rPr>
          <w:rFonts w:ascii="Arial" w:hAnsi="Arial" w:cs="Arial"/>
        </w:rPr>
      </w:pPr>
      <w:r w:rsidRPr="009A4BED">
        <w:rPr>
          <w:rFonts w:ascii="Arial" w:hAnsi="Arial" w:cs="Arial"/>
        </w:rPr>
        <w:t>Following the reorganisation of Government Departments in 2011 the Department of the Environment Heritage and Local Government became the Department of Environment, Community and Local Government and the Department of Arts, Heritage and</w:t>
      </w:r>
      <w:r w:rsidR="009A4BED">
        <w:rPr>
          <w:rFonts w:ascii="Arial" w:hAnsi="Arial" w:cs="Arial"/>
        </w:rPr>
        <w:t xml:space="preserve"> the Gaeltacht was established.</w:t>
      </w:r>
      <w:r w:rsidRPr="009A4BED">
        <w:rPr>
          <w:rFonts w:ascii="Arial" w:hAnsi="Arial" w:cs="Arial"/>
        </w:rPr>
        <w:t>This new department brought together functions from the former Department of Tourism, Culture and Sport, the Department of the Environment, Heritage and Local Government and the Department of Community, E</w:t>
      </w:r>
      <w:r w:rsidR="009A4BED">
        <w:rPr>
          <w:rFonts w:ascii="Arial" w:hAnsi="Arial" w:cs="Arial"/>
        </w:rPr>
        <w:t xml:space="preserve">quality and Gaeltacht Affairs. </w:t>
      </w:r>
      <w:r w:rsidRPr="009A4BED">
        <w:rPr>
          <w:rFonts w:ascii="Arial" w:hAnsi="Arial" w:cs="Arial"/>
        </w:rPr>
        <w:t xml:space="preserve">These functions include Ireland’s Built and Natural Heritage.  </w:t>
      </w:r>
    </w:p>
    <w:p w:rsidR="005F4741" w:rsidRPr="009A4BED" w:rsidRDefault="005F4741" w:rsidP="00BF1539">
      <w:pPr>
        <w:tabs>
          <w:tab w:val="left" w:pos="3529"/>
        </w:tabs>
        <w:spacing w:line="360" w:lineRule="auto"/>
        <w:rPr>
          <w:rFonts w:ascii="Arial" w:hAnsi="Arial" w:cs="Arial"/>
        </w:rPr>
      </w:pPr>
    </w:p>
    <w:p w:rsidR="005F4741" w:rsidRPr="006F2839" w:rsidRDefault="005F4741" w:rsidP="001752C4">
      <w:pPr>
        <w:spacing w:line="360" w:lineRule="auto"/>
        <w:outlineLvl w:val="1"/>
        <w:rPr>
          <w:rFonts w:ascii="Arial" w:hAnsi="Arial" w:cs="Arial"/>
          <w:b/>
        </w:rPr>
      </w:pPr>
      <w:bookmarkStart w:id="310" w:name="_Toc306806299"/>
      <w:bookmarkStart w:id="311" w:name="_Toc306807509"/>
      <w:bookmarkStart w:id="312" w:name="_Toc306869805"/>
      <w:bookmarkStart w:id="313" w:name="_Toc390096124"/>
      <w:r w:rsidRPr="006F2839">
        <w:rPr>
          <w:rFonts w:ascii="Arial" w:hAnsi="Arial" w:cs="Arial"/>
          <w:b/>
        </w:rPr>
        <w:t>7.2</w:t>
      </w:r>
      <w:r w:rsidR="001752C4">
        <w:rPr>
          <w:rFonts w:ascii="Arial" w:hAnsi="Arial" w:cs="Arial"/>
          <w:b/>
        </w:rPr>
        <w:tab/>
      </w:r>
      <w:r w:rsidRPr="006F2839">
        <w:rPr>
          <w:rFonts w:ascii="Arial" w:hAnsi="Arial" w:cs="Arial"/>
          <w:b/>
        </w:rPr>
        <w:t>Cavan County Council Heritage Plan</w:t>
      </w:r>
      <w:bookmarkEnd w:id="310"/>
      <w:bookmarkEnd w:id="311"/>
      <w:bookmarkEnd w:id="312"/>
      <w:bookmarkEnd w:id="313"/>
    </w:p>
    <w:p w:rsidR="005F4741" w:rsidRPr="006F2839" w:rsidRDefault="005F4741" w:rsidP="00BF1539">
      <w:pPr>
        <w:tabs>
          <w:tab w:val="left" w:pos="900"/>
        </w:tabs>
        <w:spacing w:line="360" w:lineRule="auto"/>
        <w:rPr>
          <w:rFonts w:ascii="Arial" w:hAnsi="Arial" w:cs="Arial"/>
        </w:rPr>
      </w:pPr>
      <w:r w:rsidRPr="006F2839">
        <w:rPr>
          <w:rFonts w:ascii="Arial" w:hAnsi="Arial" w:cs="Arial"/>
        </w:rPr>
        <w:t>It is the aim of this Development Plan to incorporate the appropriate aims and actions of the County Heritage Plan (which is currently under review) in to relevant policies and objectives.</w:t>
      </w:r>
    </w:p>
    <w:p w:rsidR="005F4741" w:rsidRPr="006F2839" w:rsidRDefault="005F4741" w:rsidP="00BF1539">
      <w:pPr>
        <w:tabs>
          <w:tab w:val="left" w:pos="900"/>
        </w:tabs>
        <w:spacing w:line="360" w:lineRule="auto"/>
        <w:rPr>
          <w:rFonts w:ascii="Arial" w:hAnsi="Arial" w:cs="Arial"/>
          <w:b/>
        </w:rPr>
      </w:pPr>
    </w:p>
    <w:p w:rsidR="005F4741" w:rsidRPr="006F2839" w:rsidRDefault="005F4741" w:rsidP="00BF1539">
      <w:pPr>
        <w:tabs>
          <w:tab w:val="left" w:pos="900"/>
        </w:tabs>
        <w:spacing w:line="360" w:lineRule="auto"/>
        <w:outlineLvl w:val="1"/>
        <w:rPr>
          <w:rFonts w:ascii="Arial" w:hAnsi="Arial" w:cs="Arial"/>
          <w:b/>
        </w:rPr>
      </w:pPr>
      <w:bookmarkStart w:id="314" w:name="_Toc306806301"/>
      <w:bookmarkStart w:id="315" w:name="_Toc306807511"/>
      <w:bookmarkStart w:id="316" w:name="_Toc306869807"/>
      <w:bookmarkStart w:id="317" w:name="_Toc390096125"/>
      <w:r w:rsidRPr="006F2839">
        <w:rPr>
          <w:rFonts w:ascii="Arial" w:hAnsi="Arial" w:cs="Arial"/>
          <w:b/>
        </w:rPr>
        <w:t>7.3</w:t>
      </w:r>
      <w:r w:rsidR="001752C4">
        <w:rPr>
          <w:rFonts w:ascii="Arial" w:hAnsi="Arial" w:cs="Arial"/>
          <w:b/>
        </w:rPr>
        <w:tab/>
      </w:r>
      <w:r w:rsidRPr="006F2839">
        <w:rPr>
          <w:rFonts w:ascii="Arial" w:hAnsi="Arial" w:cs="Arial"/>
          <w:b/>
        </w:rPr>
        <w:t>Protected Structures</w:t>
      </w:r>
      <w:bookmarkEnd w:id="314"/>
      <w:bookmarkEnd w:id="315"/>
      <w:bookmarkEnd w:id="316"/>
      <w:bookmarkEnd w:id="317"/>
    </w:p>
    <w:p w:rsidR="005F4741" w:rsidRPr="006F2839" w:rsidRDefault="005F4741" w:rsidP="00BF1539">
      <w:pPr>
        <w:tabs>
          <w:tab w:val="left" w:pos="900"/>
        </w:tabs>
        <w:spacing w:line="360" w:lineRule="auto"/>
        <w:rPr>
          <w:rFonts w:ascii="Arial" w:hAnsi="Arial" w:cs="Arial"/>
        </w:rPr>
      </w:pPr>
      <w:r w:rsidRPr="006F2839">
        <w:rPr>
          <w:rFonts w:ascii="Arial" w:hAnsi="Arial" w:cs="Arial"/>
        </w:rPr>
        <w:t>The Planning and Development Act, 2000, as amended, s</w:t>
      </w:r>
      <w:r w:rsidR="00006337">
        <w:rPr>
          <w:rFonts w:ascii="Arial" w:hAnsi="Arial" w:cs="Arial"/>
        </w:rPr>
        <w:t xml:space="preserve">tates </w:t>
      </w:r>
      <w:r w:rsidRPr="006F2839">
        <w:rPr>
          <w:rFonts w:ascii="Arial" w:hAnsi="Arial" w:cs="Arial"/>
        </w:rPr>
        <w:t>that ‘a development plan shall include objectives for;</w:t>
      </w:r>
    </w:p>
    <w:p w:rsidR="005F4741" w:rsidRPr="00006337" w:rsidRDefault="00006337" w:rsidP="00BF1539">
      <w:pPr>
        <w:spacing w:line="360" w:lineRule="auto"/>
        <w:ind w:left="720"/>
        <w:rPr>
          <w:rFonts w:ascii="Arial" w:hAnsi="Arial" w:cs="Arial"/>
          <w:i/>
        </w:rPr>
      </w:pPr>
      <w:r w:rsidRPr="00006337">
        <w:rPr>
          <w:rFonts w:ascii="Arial" w:hAnsi="Arial" w:cs="Arial"/>
          <w:i/>
        </w:rPr>
        <w:t>‘</w:t>
      </w:r>
      <w:r w:rsidR="005F4741" w:rsidRPr="00006337">
        <w:rPr>
          <w:rFonts w:ascii="Arial" w:hAnsi="Arial" w:cs="Arial"/>
          <w:i/>
        </w:rPr>
        <w:t>the protection of structures, or parts of structures, which are of special   architectural, historical, archaeological, artistic, cultural, scientific, social or technical interest’.</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Part IV of the Planning and Development Act, 2000, as amended makes it a mandatory requirement that Development Plans include a Record of Protected Structures (RPS).</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The National Inventory of Architectural Heritage</w:t>
      </w:r>
      <w:r w:rsidR="00006337">
        <w:rPr>
          <w:rFonts w:ascii="Arial" w:hAnsi="Arial" w:cs="Arial"/>
        </w:rPr>
        <w:t xml:space="preserve"> (NIAH)</w:t>
      </w:r>
      <w:r w:rsidRPr="006F2839">
        <w:rPr>
          <w:rFonts w:ascii="Arial" w:hAnsi="Arial" w:cs="Arial"/>
        </w:rPr>
        <w:t xml:space="preserve"> has been carried out for the County since the adoption of the previous County Development Plan 2008-2014. </w:t>
      </w:r>
      <w:r w:rsidRPr="006F2839">
        <w:rPr>
          <w:rFonts w:ascii="Arial" w:hAnsi="Arial" w:cs="Arial"/>
        </w:rPr>
        <w:lastRenderedPageBreak/>
        <w:t>This has resulted in an increase in the number of proposed protected structures for this plan</w:t>
      </w:r>
      <w:r w:rsidR="009D0E6A">
        <w:rPr>
          <w:rFonts w:ascii="Arial" w:hAnsi="Arial" w:cs="Arial"/>
        </w:rPr>
        <w:t xml:space="preserve"> period. </w:t>
      </w:r>
      <w:r w:rsidR="00051ADF">
        <w:rPr>
          <w:rFonts w:ascii="Arial" w:hAnsi="Arial" w:cs="Arial"/>
        </w:rPr>
        <w:t xml:space="preserve">A </w:t>
      </w:r>
      <w:r w:rsidR="007E7012">
        <w:rPr>
          <w:rFonts w:ascii="Arial" w:hAnsi="Arial" w:cs="Arial"/>
        </w:rPr>
        <w:t xml:space="preserve">list can be found in </w:t>
      </w:r>
      <w:r w:rsidRPr="006F2839">
        <w:rPr>
          <w:rFonts w:ascii="Arial" w:hAnsi="Arial" w:cs="Arial"/>
        </w:rPr>
        <w:t xml:space="preserve">Appendix </w:t>
      </w:r>
      <w:r w:rsidR="009D0E6A">
        <w:rPr>
          <w:rFonts w:ascii="Arial" w:hAnsi="Arial" w:cs="Arial"/>
        </w:rPr>
        <w:t>One</w:t>
      </w:r>
      <w:r w:rsidRPr="006F2839">
        <w:rPr>
          <w:rFonts w:ascii="Arial" w:hAnsi="Arial" w:cs="Arial"/>
        </w:rPr>
        <w:t xml:space="preserve">. </w:t>
      </w:r>
    </w:p>
    <w:p w:rsidR="005F4741" w:rsidRPr="006F2839" w:rsidRDefault="005F4741" w:rsidP="00BF1539">
      <w:pPr>
        <w:tabs>
          <w:tab w:val="left" w:pos="900"/>
        </w:tabs>
        <w:spacing w:line="360" w:lineRule="auto"/>
        <w:rPr>
          <w:rFonts w:ascii="Arial" w:hAnsi="Arial" w:cs="Arial"/>
        </w:rPr>
      </w:pPr>
    </w:p>
    <w:p w:rsidR="005F4741" w:rsidRPr="006F2839" w:rsidRDefault="001752C4" w:rsidP="001752C4">
      <w:pPr>
        <w:spacing w:line="360" w:lineRule="auto"/>
        <w:ind w:firstLine="360"/>
        <w:outlineLvl w:val="2"/>
        <w:rPr>
          <w:rFonts w:ascii="Arial" w:hAnsi="Arial" w:cs="Arial"/>
          <w:b/>
        </w:rPr>
      </w:pPr>
      <w:bookmarkStart w:id="318" w:name="_Toc306806302"/>
      <w:bookmarkStart w:id="319" w:name="_Toc306807512"/>
      <w:bookmarkStart w:id="320" w:name="_Toc306869808"/>
      <w:bookmarkStart w:id="321" w:name="_Toc390096126"/>
      <w:r>
        <w:rPr>
          <w:rFonts w:ascii="Arial" w:hAnsi="Arial" w:cs="Arial"/>
          <w:b/>
        </w:rPr>
        <w:t>7.3.1</w:t>
      </w:r>
      <w:r w:rsidR="005F4741" w:rsidRPr="006F2839">
        <w:rPr>
          <w:rFonts w:ascii="Arial" w:hAnsi="Arial" w:cs="Arial"/>
          <w:b/>
        </w:rPr>
        <w:t xml:space="preserve"> What is a Protected Structure?</w:t>
      </w:r>
      <w:bookmarkEnd w:id="318"/>
      <w:bookmarkEnd w:id="319"/>
      <w:bookmarkEnd w:id="320"/>
      <w:bookmarkEnd w:id="321"/>
      <w:r w:rsidR="005F4741" w:rsidRPr="006F2839">
        <w:rPr>
          <w:rFonts w:ascii="Arial" w:hAnsi="Arial" w:cs="Arial"/>
          <w:b/>
        </w:rPr>
        <w:t xml:space="preserve"> </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A Protected Structure is any structure which is included in the R</w:t>
      </w:r>
      <w:r w:rsidR="00006337">
        <w:rPr>
          <w:rFonts w:ascii="Arial" w:hAnsi="Arial" w:cs="Arial"/>
        </w:rPr>
        <w:t>PS</w:t>
      </w:r>
      <w:r w:rsidR="00F1552E">
        <w:rPr>
          <w:rFonts w:ascii="Arial" w:hAnsi="Arial" w:cs="Arial"/>
        </w:rPr>
        <w:t xml:space="preserve">. </w:t>
      </w:r>
      <w:r w:rsidRPr="006F2839">
        <w:rPr>
          <w:rFonts w:ascii="Arial" w:hAnsi="Arial" w:cs="Arial"/>
        </w:rPr>
        <w:t>The purpose of the RPS under section 51 of the Planning and Development Act is to protect structures or parts of structures, which form part of the architectural heritage of the County or area and which are of special architectural, historical, archaeological, artistic, cultural, scientific,</w:t>
      </w:r>
      <w:r w:rsidR="00F1552E">
        <w:rPr>
          <w:rFonts w:ascii="Arial" w:hAnsi="Arial" w:cs="Arial"/>
        </w:rPr>
        <w:t xml:space="preserve"> social or technical interest. </w:t>
      </w:r>
      <w:r w:rsidRPr="006F2839">
        <w:rPr>
          <w:rFonts w:ascii="Arial" w:hAnsi="Arial" w:cs="Arial"/>
        </w:rPr>
        <w:t>Each owner and occupier of a Protected Structure is legally obliged to ensure th</w:t>
      </w:r>
      <w:r w:rsidR="00F1552E">
        <w:rPr>
          <w:rFonts w:ascii="Arial" w:hAnsi="Arial" w:cs="Arial"/>
        </w:rPr>
        <w:t xml:space="preserve">at the structure is preserved. </w:t>
      </w:r>
      <w:r w:rsidRPr="006F2839">
        <w:rPr>
          <w:rFonts w:ascii="Arial" w:hAnsi="Arial" w:cs="Arial"/>
        </w:rPr>
        <w:t xml:space="preserve"> Part 1 Section two of the Planning and Development Act 2000 (as amended) defines a structure as;</w:t>
      </w:r>
    </w:p>
    <w:p w:rsidR="005F4741" w:rsidRPr="006F2839" w:rsidRDefault="005F4741" w:rsidP="00BF1539">
      <w:pPr>
        <w:tabs>
          <w:tab w:val="left" w:pos="900"/>
        </w:tabs>
        <w:spacing w:line="360" w:lineRule="auto"/>
        <w:ind w:left="720"/>
        <w:rPr>
          <w:rFonts w:ascii="Arial" w:hAnsi="Arial" w:cs="Arial"/>
        </w:rPr>
      </w:pPr>
      <w:r w:rsidRPr="006F2839">
        <w:rPr>
          <w:rFonts w:ascii="Arial" w:hAnsi="Arial" w:cs="Arial"/>
        </w:rPr>
        <w:t>“any building, structure, excavation, or other thing constructed or made on, in or under any land, or any part of a structure so defined, and-</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 xml:space="preserve">(b) </w:t>
      </w:r>
      <w:r w:rsidR="00CE39F9" w:rsidRPr="006F2839">
        <w:rPr>
          <w:rFonts w:ascii="Arial" w:hAnsi="Arial" w:cs="Arial"/>
        </w:rPr>
        <w:t>A</w:t>
      </w:r>
      <w:r w:rsidRPr="006F2839">
        <w:rPr>
          <w:rFonts w:ascii="Arial" w:hAnsi="Arial" w:cs="Arial"/>
        </w:rPr>
        <w:t xml:space="preserve"> protected structure or a proposed protected structure, includes-</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ab/>
        <w:t>(i)  The interior of the structure,</w:t>
      </w:r>
    </w:p>
    <w:p w:rsidR="005F4741" w:rsidRPr="006F2839" w:rsidRDefault="005F4741" w:rsidP="00BF1539">
      <w:pPr>
        <w:tabs>
          <w:tab w:val="left" w:pos="900"/>
        </w:tabs>
        <w:spacing w:line="360" w:lineRule="auto"/>
        <w:rPr>
          <w:rFonts w:ascii="Arial" w:hAnsi="Arial" w:cs="Arial"/>
        </w:rPr>
      </w:pPr>
      <w:r w:rsidRPr="006F2839">
        <w:rPr>
          <w:rFonts w:ascii="Arial" w:hAnsi="Arial" w:cs="Arial"/>
        </w:rPr>
        <w:tab/>
        <w:t>(ii) The land lying within the curtilage of the structure,</w:t>
      </w:r>
    </w:p>
    <w:p w:rsidR="005F4741" w:rsidRPr="006F2839" w:rsidRDefault="005F4741" w:rsidP="00BF1539">
      <w:pPr>
        <w:tabs>
          <w:tab w:val="left" w:pos="900"/>
        </w:tabs>
        <w:spacing w:line="360" w:lineRule="auto"/>
        <w:ind w:left="900"/>
        <w:rPr>
          <w:rFonts w:ascii="Arial" w:hAnsi="Arial" w:cs="Arial"/>
        </w:rPr>
      </w:pPr>
      <w:r w:rsidRPr="006F2839">
        <w:rPr>
          <w:rFonts w:ascii="Arial" w:hAnsi="Arial" w:cs="Arial"/>
        </w:rPr>
        <w:t>(iii) Any other structures lying within that curtilage and their interiors, and</w:t>
      </w:r>
    </w:p>
    <w:p w:rsidR="005F4741" w:rsidRPr="006F2839" w:rsidRDefault="005F4741" w:rsidP="00BF1539">
      <w:pPr>
        <w:tabs>
          <w:tab w:val="left" w:pos="900"/>
        </w:tabs>
        <w:spacing w:line="360" w:lineRule="auto"/>
        <w:ind w:left="900"/>
        <w:rPr>
          <w:rFonts w:ascii="Arial" w:hAnsi="Arial" w:cs="Arial"/>
        </w:rPr>
      </w:pPr>
      <w:r w:rsidRPr="006F2839">
        <w:rPr>
          <w:rFonts w:ascii="Arial" w:hAnsi="Arial" w:cs="Arial"/>
        </w:rPr>
        <w:t>(iv) All fixtures and features which form part of the interior or exterior of any structure or structures referred to in subparagraph (i) or (iii)”.</w:t>
      </w:r>
    </w:p>
    <w:p w:rsidR="005F4741" w:rsidRPr="006F2839" w:rsidRDefault="005F4741" w:rsidP="00BF1539">
      <w:pPr>
        <w:tabs>
          <w:tab w:val="left" w:pos="900"/>
        </w:tabs>
        <w:spacing w:line="360" w:lineRule="auto"/>
        <w:rPr>
          <w:rFonts w:ascii="Arial" w:hAnsi="Arial" w:cs="Arial"/>
        </w:rPr>
      </w:pPr>
    </w:p>
    <w:p w:rsidR="005F4741" w:rsidRPr="006F2839" w:rsidRDefault="005F4741" w:rsidP="00BF1539">
      <w:pPr>
        <w:tabs>
          <w:tab w:val="left" w:pos="900"/>
        </w:tabs>
        <w:spacing w:line="360" w:lineRule="auto"/>
        <w:ind w:firstLine="360"/>
        <w:outlineLvl w:val="2"/>
        <w:rPr>
          <w:rFonts w:ascii="Arial" w:hAnsi="Arial" w:cs="Arial"/>
          <w:b/>
        </w:rPr>
      </w:pPr>
      <w:bookmarkStart w:id="322" w:name="_Toc306806303"/>
      <w:bookmarkStart w:id="323" w:name="_Toc306807513"/>
      <w:bookmarkStart w:id="324" w:name="_Toc306869809"/>
      <w:bookmarkStart w:id="325" w:name="_Toc390096127"/>
      <w:r w:rsidRPr="006F2839">
        <w:rPr>
          <w:rFonts w:ascii="Arial" w:hAnsi="Arial" w:cs="Arial"/>
          <w:b/>
        </w:rPr>
        <w:t>7.3.2 Purpose of the Designation</w:t>
      </w:r>
      <w:bookmarkEnd w:id="322"/>
      <w:bookmarkEnd w:id="323"/>
      <w:bookmarkEnd w:id="324"/>
      <w:bookmarkEnd w:id="325"/>
    </w:p>
    <w:p w:rsidR="005F4741" w:rsidRPr="006F2839" w:rsidRDefault="005F4741" w:rsidP="00BF1539">
      <w:pPr>
        <w:tabs>
          <w:tab w:val="left" w:pos="900"/>
        </w:tabs>
        <w:spacing w:line="360" w:lineRule="auto"/>
        <w:rPr>
          <w:rFonts w:ascii="Arial" w:hAnsi="Arial" w:cs="Arial"/>
        </w:rPr>
      </w:pPr>
      <w:r w:rsidRPr="006F2839">
        <w:rPr>
          <w:rFonts w:ascii="Arial" w:hAnsi="Arial" w:cs="Arial"/>
        </w:rPr>
        <w:t>The purpose of including structures or parts of structures on the RPS is to ensure that any works which, in the opinion of the Council, have a material effect on the character of the structure</w:t>
      </w:r>
      <w:r w:rsidR="00F1552E">
        <w:rPr>
          <w:rFonts w:ascii="Arial" w:hAnsi="Arial" w:cs="Arial"/>
        </w:rPr>
        <w:t xml:space="preserve"> require planning permission. </w:t>
      </w:r>
      <w:r w:rsidRPr="006F2839">
        <w:rPr>
          <w:rFonts w:ascii="Arial" w:hAnsi="Arial" w:cs="Arial"/>
        </w:rPr>
        <w:t>This ensures that potential changes or alterations to the character of the structure would be carried out in such a way that the existing character is retained.</w:t>
      </w:r>
    </w:p>
    <w:p w:rsidR="005F4741" w:rsidRPr="006F2839" w:rsidRDefault="005F4741" w:rsidP="00BF1539">
      <w:pPr>
        <w:tabs>
          <w:tab w:val="left" w:pos="900"/>
        </w:tabs>
        <w:spacing w:line="360" w:lineRule="auto"/>
        <w:rPr>
          <w:rFonts w:ascii="Arial" w:hAnsi="Arial" w:cs="Arial"/>
        </w:rPr>
      </w:pPr>
    </w:p>
    <w:p w:rsidR="005F4741" w:rsidRPr="006F2839" w:rsidRDefault="005F4741" w:rsidP="00BF1539">
      <w:pPr>
        <w:tabs>
          <w:tab w:val="left" w:pos="900"/>
        </w:tabs>
        <w:spacing w:line="360" w:lineRule="auto"/>
        <w:ind w:firstLine="360"/>
        <w:outlineLvl w:val="2"/>
        <w:rPr>
          <w:rFonts w:ascii="Arial" w:hAnsi="Arial" w:cs="Arial"/>
          <w:b/>
        </w:rPr>
      </w:pPr>
      <w:bookmarkStart w:id="326" w:name="_Toc306806304"/>
      <w:bookmarkStart w:id="327" w:name="_Toc306807514"/>
      <w:bookmarkStart w:id="328" w:name="_Toc306869810"/>
      <w:bookmarkStart w:id="329" w:name="_Toc390096128"/>
      <w:r w:rsidRPr="006F2839">
        <w:rPr>
          <w:rFonts w:ascii="Arial" w:hAnsi="Arial" w:cs="Arial"/>
          <w:b/>
        </w:rPr>
        <w:t>7.3.3 Section 57 Declarations</w:t>
      </w:r>
      <w:bookmarkEnd w:id="326"/>
      <w:bookmarkEnd w:id="327"/>
      <w:bookmarkEnd w:id="328"/>
      <w:bookmarkEnd w:id="329"/>
    </w:p>
    <w:p w:rsidR="005F4741" w:rsidRPr="006F2839" w:rsidRDefault="005F4741" w:rsidP="00BF1539">
      <w:pPr>
        <w:tabs>
          <w:tab w:val="left" w:pos="900"/>
        </w:tabs>
        <w:spacing w:line="360" w:lineRule="auto"/>
        <w:rPr>
          <w:rFonts w:ascii="Arial" w:hAnsi="Arial" w:cs="Arial"/>
        </w:rPr>
      </w:pPr>
      <w:r w:rsidRPr="006F2839">
        <w:rPr>
          <w:rFonts w:ascii="Arial" w:hAnsi="Arial" w:cs="Arial"/>
        </w:rPr>
        <w:t xml:space="preserve">Not all works to Protected Structures require planning permission. Under Section 57 of the Planning and Development Act, 2000, owners and occupiers of Protected Structures may request a declaration from the Planning Authority stating the types of works, which it considers, would or would not affect the character of the structure. </w:t>
      </w:r>
    </w:p>
    <w:p w:rsidR="005F4741" w:rsidRPr="00116145" w:rsidRDefault="005F4741" w:rsidP="00BF1539">
      <w:pPr>
        <w:tabs>
          <w:tab w:val="left" w:pos="900"/>
        </w:tabs>
        <w:spacing w:line="360" w:lineRule="auto"/>
        <w:rPr>
          <w:rFonts w:ascii="Arial" w:hAnsi="Arial" w:cs="Arial"/>
          <w:b/>
          <w:color w:val="FF0000"/>
        </w:rPr>
      </w:pPr>
    </w:p>
    <w:p w:rsidR="005F4741" w:rsidRPr="006F2839" w:rsidRDefault="005F4741" w:rsidP="006F2839">
      <w:pPr>
        <w:tabs>
          <w:tab w:val="left" w:pos="900"/>
        </w:tabs>
        <w:spacing w:line="360" w:lineRule="auto"/>
        <w:rPr>
          <w:rFonts w:ascii="Arial" w:hAnsi="Arial" w:cs="Arial"/>
          <w:b/>
        </w:rPr>
      </w:pPr>
      <w:r w:rsidRPr="006F2839">
        <w:rPr>
          <w:rFonts w:ascii="Arial" w:hAnsi="Arial" w:cs="Arial"/>
          <w:b/>
        </w:rPr>
        <w:lastRenderedPageBreak/>
        <w:t>Policies</w:t>
      </w:r>
    </w:p>
    <w:p w:rsidR="005F4741" w:rsidRPr="006F2839" w:rsidRDefault="005F4741" w:rsidP="006F2839">
      <w:pPr>
        <w:spacing w:line="360" w:lineRule="auto"/>
        <w:rPr>
          <w:rFonts w:ascii="Arial" w:hAnsi="Arial" w:cs="Arial"/>
        </w:rPr>
      </w:pPr>
      <w:r w:rsidRPr="007E7012">
        <w:rPr>
          <w:rFonts w:ascii="Arial" w:hAnsi="Arial" w:cs="Arial"/>
          <w:b/>
        </w:rPr>
        <w:t>BH</w:t>
      </w:r>
      <w:r w:rsidR="006F2839" w:rsidRPr="007E7012">
        <w:rPr>
          <w:rFonts w:ascii="Arial" w:hAnsi="Arial" w:cs="Arial"/>
          <w:b/>
        </w:rPr>
        <w:t>P</w:t>
      </w:r>
      <w:r w:rsidRPr="007E7012">
        <w:rPr>
          <w:rFonts w:ascii="Arial" w:hAnsi="Arial" w:cs="Arial"/>
          <w:b/>
        </w:rPr>
        <w:t>1</w:t>
      </w:r>
      <w:r w:rsidRPr="006F2839">
        <w:rPr>
          <w:rFonts w:ascii="Arial" w:hAnsi="Arial" w:cs="Arial"/>
        </w:rPr>
        <w:t xml:space="preserve"> To protect, preserve and enhance the architectural heritage of County Cavan by taking into consideration the advice contained in the ‘Architectural Protection, Guidelines for Planning Authorities’, 2004.To adhere to the standards advocated in the ‘Principles of Conservation’ published by the Department of the Environment, Heritage and Local Government in undertaking works on elements of the built heritage and to protect all structures or parts of structures, where appropriate, that are of special architectural, historical, archaeological, artistic, cultural, scientific social or technical interest, which are included in the RPS.</w:t>
      </w:r>
    </w:p>
    <w:p w:rsidR="007E7012" w:rsidRDefault="007E7012" w:rsidP="006F2839">
      <w:pPr>
        <w:tabs>
          <w:tab w:val="left" w:pos="900"/>
        </w:tabs>
        <w:spacing w:line="360" w:lineRule="auto"/>
        <w:rPr>
          <w:rFonts w:ascii="Arial" w:hAnsi="Arial" w:cs="Arial"/>
        </w:rPr>
      </w:pPr>
    </w:p>
    <w:p w:rsidR="005F4741" w:rsidRPr="006F2839" w:rsidRDefault="005F4741" w:rsidP="006F2839">
      <w:pPr>
        <w:tabs>
          <w:tab w:val="left" w:pos="900"/>
        </w:tabs>
        <w:spacing w:line="360" w:lineRule="auto"/>
        <w:rPr>
          <w:rFonts w:ascii="Arial" w:hAnsi="Arial" w:cs="Arial"/>
        </w:rPr>
      </w:pPr>
      <w:proofErr w:type="gramStart"/>
      <w:r w:rsidRPr="007E7012">
        <w:rPr>
          <w:rFonts w:ascii="Arial" w:hAnsi="Arial" w:cs="Arial"/>
          <w:b/>
        </w:rPr>
        <w:t>BH</w:t>
      </w:r>
      <w:r w:rsidR="006F2839" w:rsidRPr="007E7012">
        <w:rPr>
          <w:rFonts w:ascii="Arial" w:hAnsi="Arial" w:cs="Arial"/>
          <w:b/>
        </w:rPr>
        <w:t>P</w:t>
      </w:r>
      <w:r w:rsidRPr="007E7012">
        <w:rPr>
          <w:rFonts w:ascii="Arial" w:hAnsi="Arial" w:cs="Arial"/>
          <w:b/>
        </w:rPr>
        <w:t>2</w:t>
      </w:r>
      <w:r w:rsidRPr="006F2839">
        <w:rPr>
          <w:rFonts w:ascii="Arial" w:hAnsi="Arial" w:cs="Arial"/>
        </w:rPr>
        <w:t xml:space="preserve"> To encourage the sympathetic retention, reuse and rehabilitation of Protected </w:t>
      </w:r>
      <w:r w:rsidR="00F1552E">
        <w:rPr>
          <w:rFonts w:ascii="Arial" w:hAnsi="Arial" w:cs="Arial"/>
        </w:rPr>
        <w:t>Structures and their settings.</w:t>
      </w:r>
      <w:proofErr w:type="gramEnd"/>
      <w:r w:rsidR="00F1552E">
        <w:rPr>
          <w:rFonts w:ascii="Arial" w:hAnsi="Arial" w:cs="Arial"/>
        </w:rPr>
        <w:t xml:space="preserve"> </w:t>
      </w:r>
      <w:r w:rsidRPr="006F2839">
        <w:rPr>
          <w:rFonts w:ascii="Arial" w:hAnsi="Arial" w:cs="Arial"/>
        </w:rPr>
        <w:t>The Planning Authority will require that all works to Protected Structures be carried out in accordance with conservation guidelines and best practice and that the special interest, character and setting of the building be protected</w:t>
      </w:r>
    </w:p>
    <w:p w:rsidR="007E7012" w:rsidRDefault="007E7012" w:rsidP="00BF1539">
      <w:pPr>
        <w:tabs>
          <w:tab w:val="left" w:pos="900"/>
        </w:tabs>
        <w:spacing w:line="360" w:lineRule="auto"/>
        <w:rPr>
          <w:rFonts w:ascii="Arial" w:hAnsi="Arial" w:cs="Arial"/>
          <w:b/>
        </w:rPr>
      </w:pPr>
    </w:p>
    <w:p w:rsidR="005F4741" w:rsidRPr="006F2839" w:rsidRDefault="005F4741" w:rsidP="00BF1539">
      <w:pPr>
        <w:tabs>
          <w:tab w:val="left" w:pos="900"/>
        </w:tabs>
        <w:spacing w:line="360" w:lineRule="auto"/>
        <w:rPr>
          <w:rFonts w:ascii="Arial" w:hAnsi="Arial" w:cs="Arial"/>
        </w:rPr>
      </w:pPr>
      <w:proofErr w:type="gramStart"/>
      <w:r w:rsidRPr="007E7012">
        <w:rPr>
          <w:rFonts w:ascii="Arial" w:hAnsi="Arial" w:cs="Arial"/>
          <w:b/>
        </w:rPr>
        <w:t>BH</w:t>
      </w:r>
      <w:r w:rsidR="006F2839" w:rsidRPr="007E7012">
        <w:rPr>
          <w:rFonts w:ascii="Arial" w:hAnsi="Arial" w:cs="Arial"/>
          <w:b/>
        </w:rPr>
        <w:t>P</w:t>
      </w:r>
      <w:r w:rsidRPr="007E7012">
        <w:rPr>
          <w:rFonts w:ascii="Arial" w:hAnsi="Arial" w:cs="Arial"/>
          <w:b/>
        </w:rPr>
        <w:t>3</w:t>
      </w:r>
      <w:r w:rsidRPr="006F2839">
        <w:rPr>
          <w:rFonts w:ascii="Arial" w:hAnsi="Arial" w:cs="Arial"/>
        </w:rPr>
        <w:t xml:space="preserve"> To encourage the continued use of protected structures and their curtilage and to promote their sensitive adoption to accommodate modern requirements.</w:t>
      </w:r>
      <w:proofErr w:type="gramEnd"/>
    </w:p>
    <w:p w:rsidR="007E7012" w:rsidRDefault="007E7012" w:rsidP="00BF1539">
      <w:pPr>
        <w:tabs>
          <w:tab w:val="left" w:pos="900"/>
        </w:tabs>
        <w:spacing w:line="360" w:lineRule="auto"/>
        <w:rPr>
          <w:rFonts w:ascii="Arial" w:hAnsi="Arial" w:cs="Arial"/>
        </w:rPr>
      </w:pPr>
    </w:p>
    <w:p w:rsidR="005F4741" w:rsidRPr="006F2839" w:rsidRDefault="005F4741" w:rsidP="00BF1539">
      <w:pPr>
        <w:tabs>
          <w:tab w:val="left" w:pos="900"/>
        </w:tabs>
        <w:spacing w:line="360" w:lineRule="auto"/>
        <w:rPr>
          <w:rFonts w:ascii="Arial" w:hAnsi="Arial" w:cs="Arial"/>
        </w:rPr>
      </w:pPr>
      <w:r w:rsidRPr="007E7012">
        <w:rPr>
          <w:rFonts w:ascii="Arial" w:hAnsi="Arial" w:cs="Arial"/>
          <w:b/>
        </w:rPr>
        <w:t>BH</w:t>
      </w:r>
      <w:r w:rsidR="006F2839" w:rsidRPr="007E7012">
        <w:rPr>
          <w:rFonts w:ascii="Arial" w:hAnsi="Arial" w:cs="Arial"/>
          <w:b/>
        </w:rPr>
        <w:t>P</w:t>
      </w:r>
      <w:r w:rsidRPr="007E7012">
        <w:rPr>
          <w:rFonts w:ascii="Arial" w:hAnsi="Arial" w:cs="Arial"/>
          <w:b/>
        </w:rPr>
        <w:t>4</w:t>
      </w:r>
      <w:r w:rsidRPr="006F2839">
        <w:rPr>
          <w:rFonts w:ascii="Arial" w:hAnsi="Arial" w:cs="Arial"/>
        </w:rPr>
        <w:t xml:space="preserve"> To actively encourage and promote the conservation of Cavan’s built heritage. To promote best practice conservation in works to protected structures and to encourage the use of tradesmen and professionals trained in the use of traditional skills, materials and building techniques. </w:t>
      </w:r>
    </w:p>
    <w:p w:rsidR="005F4741" w:rsidRPr="00116145" w:rsidRDefault="005F4741" w:rsidP="00BF1539">
      <w:pPr>
        <w:tabs>
          <w:tab w:val="left" w:pos="900"/>
        </w:tabs>
        <w:spacing w:line="360" w:lineRule="auto"/>
        <w:rPr>
          <w:rFonts w:ascii="Arial" w:hAnsi="Arial" w:cs="Arial"/>
          <w:b/>
          <w:color w:val="FF0000"/>
        </w:rPr>
      </w:pPr>
    </w:p>
    <w:p w:rsidR="005F4741" w:rsidRPr="006F2839" w:rsidRDefault="005F4741" w:rsidP="006F2839">
      <w:pPr>
        <w:tabs>
          <w:tab w:val="left" w:pos="900"/>
        </w:tabs>
        <w:spacing w:line="360" w:lineRule="auto"/>
        <w:rPr>
          <w:rFonts w:ascii="Arial" w:hAnsi="Arial" w:cs="Arial"/>
          <w:b/>
        </w:rPr>
      </w:pPr>
      <w:r w:rsidRPr="006F2839">
        <w:rPr>
          <w:rFonts w:ascii="Arial" w:hAnsi="Arial" w:cs="Arial"/>
          <w:b/>
        </w:rPr>
        <w:t>Objectives</w:t>
      </w:r>
    </w:p>
    <w:p w:rsidR="005F4741" w:rsidRPr="006F2839" w:rsidRDefault="005F4741" w:rsidP="006F2839">
      <w:pPr>
        <w:tabs>
          <w:tab w:val="left" w:pos="900"/>
        </w:tabs>
        <w:spacing w:line="360" w:lineRule="auto"/>
        <w:rPr>
          <w:rFonts w:ascii="Arial" w:hAnsi="Arial" w:cs="Arial"/>
        </w:rPr>
      </w:pPr>
      <w:proofErr w:type="gramStart"/>
      <w:r w:rsidRPr="007E7012">
        <w:rPr>
          <w:rFonts w:ascii="Arial" w:hAnsi="Arial" w:cs="Arial"/>
          <w:b/>
        </w:rPr>
        <w:t>BH</w:t>
      </w:r>
      <w:r w:rsidR="006F2839" w:rsidRPr="007E7012">
        <w:rPr>
          <w:rFonts w:ascii="Arial" w:hAnsi="Arial" w:cs="Arial"/>
          <w:b/>
        </w:rPr>
        <w:t>O</w:t>
      </w:r>
      <w:r w:rsidRPr="007E7012">
        <w:rPr>
          <w:rFonts w:ascii="Arial" w:hAnsi="Arial" w:cs="Arial"/>
          <w:b/>
        </w:rPr>
        <w:t>1</w:t>
      </w:r>
      <w:r w:rsidRPr="006F2839">
        <w:rPr>
          <w:rFonts w:ascii="Arial" w:hAnsi="Arial" w:cs="Arial"/>
        </w:rPr>
        <w:t xml:space="preserve"> To continue to develop the Council’s advisory/educational role with regard to Heritage matters and to promote awareness and understanding</w:t>
      </w:r>
      <w:r w:rsidR="00F1552E">
        <w:rPr>
          <w:rFonts w:ascii="Arial" w:hAnsi="Arial" w:cs="Arial"/>
        </w:rPr>
        <w:t xml:space="preserve"> of the architectural heritage.</w:t>
      </w:r>
      <w:proofErr w:type="gramEnd"/>
      <w:r w:rsidR="00F1552E">
        <w:rPr>
          <w:rFonts w:ascii="Arial" w:hAnsi="Arial" w:cs="Arial"/>
        </w:rPr>
        <w:t xml:space="preserve"> </w:t>
      </w:r>
      <w:r w:rsidRPr="006F2839">
        <w:rPr>
          <w:rFonts w:ascii="Arial" w:hAnsi="Arial" w:cs="Arial"/>
        </w:rPr>
        <w:t xml:space="preserve">To continue to administer conservation grants/structures at risk fund for owners /occupiers of protected structures. </w:t>
      </w:r>
    </w:p>
    <w:p w:rsidR="007E7012" w:rsidRDefault="007E7012" w:rsidP="006F2839">
      <w:pPr>
        <w:tabs>
          <w:tab w:val="left" w:pos="900"/>
        </w:tabs>
        <w:spacing w:line="360" w:lineRule="auto"/>
        <w:ind w:left="360" w:hanging="360"/>
        <w:rPr>
          <w:rFonts w:ascii="Arial" w:hAnsi="Arial" w:cs="Arial"/>
          <w:b/>
        </w:rPr>
      </w:pPr>
    </w:p>
    <w:p w:rsidR="00006337" w:rsidRDefault="005F4741" w:rsidP="00BF1539">
      <w:pPr>
        <w:tabs>
          <w:tab w:val="left" w:pos="900"/>
        </w:tabs>
        <w:spacing w:line="360" w:lineRule="auto"/>
        <w:ind w:left="360" w:hanging="360"/>
        <w:rPr>
          <w:rFonts w:ascii="Arial" w:hAnsi="Arial" w:cs="Arial"/>
        </w:rPr>
      </w:pPr>
      <w:r w:rsidRPr="007E7012">
        <w:rPr>
          <w:rFonts w:ascii="Arial" w:hAnsi="Arial" w:cs="Arial"/>
          <w:b/>
        </w:rPr>
        <w:t>BH</w:t>
      </w:r>
      <w:r w:rsidR="006F2839" w:rsidRPr="007E7012">
        <w:rPr>
          <w:rFonts w:ascii="Arial" w:hAnsi="Arial" w:cs="Arial"/>
          <w:b/>
        </w:rPr>
        <w:t>O</w:t>
      </w:r>
      <w:r w:rsidRPr="007E7012">
        <w:rPr>
          <w:rFonts w:ascii="Arial" w:hAnsi="Arial" w:cs="Arial"/>
          <w:b/>
        </w:rPr>
        <w:t>2</w:t>
      </w:r>
      <w:r w:rsidR="007E7012">
        <w:rPr>
          <w:rFonts w:ascii="Arial" w:hAnsi="Arial" w:cs="Arial"/>
        </w:rPr>
        <w:t xml:space="preserve"> </w:t>
      </w:r>
      <w:r w:rsidRPr="006F2839">
        <w:rPr>
          <w:rFonts w:ascii="Arial" w:hAnsi="Arial" w:cs="Arial"/>
        </w:rPr>
        <w:t>Review and maintain the R</w:t>
      </w:r>
      <w:r w:rsidR="00006337">
        <w:rPr>
          <w:rFonts w:ascii="Arial" w:hAnsi="Arial" w:cs="Arial"/>
        </w:rPr>
        <w:t>PS</w:t>
      </w:r>
      <w:r w:rsidR="006F2839" w:rsidRPr="006F2839">
        <w:rPr>
          <w:rFonts w:ascii="Arial" w:hAnsi="Arial" w:cs="Arial"/>
        </w:rPr>
        <w:t xml:space="preserve"> on an on-going</w:t>
      </w:r>
      <w:r w:rsidR="00006337">
        <w:rPr>
          <w:rFonts w:ascii="Arial" w:hAnsi="Arial" w:cs="Arial"/>
        </w:rPr>
        <w:t xml:space="preserve"> </w:t>
      </w:r>
      <w:r w:rsidRPr="006F2839">
        <w:rPr>
          <w:rFonts w:ascii="Arial" w:hAnsi="Arial" w:cs="Arial"/>
        </w:rPr>
        <w:t xml:space="preserve">basis and </w:t>
      </w:r>
      <w:r w:rsidR="00006337">
        <w:rPr>
          <w:rFonts w:ascii="Arial" w:hAnsi="Arial" w:cs="Arial"/>
        </w:rPr>
        <w:t>to have regard to the</w:t>
      </w:r>
    </w:p>
    <w:p w:rsidR="005F4741" w:rsidRPr="006F2839" w:rsidRDefault="005F4741" w:rsidP="00BF1539">
      <w:pPr>
        <w:tabs>
          <w:tab w:val="left" w:pos="900"/>
        </w:tabs>
        <w:spacing w:line="360" w:lineRule="auto"/>
        <w:ind w:left="360" w:hanging="360"/>
        <w:rPr>
          <w:rFonts w:ascii="Arial" w:hAnsi="Arial" w:cs="Arial"/>
          <w:b/>
        </w:rPr>
      </w:pPr>
      <w:proofErr w:type="gramStart"/>
      <w:r w:rsidRPr="006F2839">
        <w:rPr>
          <w:rFonts w:ascii="Arial" w:hAnsi="Arial" w:cs="Arial"/>
        </w:rPr>
        <w:t>N</w:t>
      </w:r>
      <w:r w:rsidR="00006337">
        <w:rPr>
          <w:rFonts w:ascii="Arial" w:hAnsi="Arial" w:cs="Arial"/>
        </w:rPr>
        <w:t>IAH</w:t>
      </w:r>
      <w:r w:rsidRPr="006F2839">
        <w:rPr>
          <w:rFonts w:ascii="Arial" w:hAnsi="Arial" w:cs="Arial"/>
        </w:rPr>
        <w:t>, as appropriate.</w:t>
      </w:r>
      <w:proofErr w:type="gramEnd"/>
    </w:p>
    <w:p w:rsidR="007E7012" w:rsidRDefault="007E7012" w:rsidP="00BF1539">
      <w:pPr>
        <w:tabs>
          <w:tab w:val="left" w:pos="900"/>
        </w:tabs>
        <w:spacing w:line="360" w:lineRule="auto"/>
        <w:ind w:left="360" w:hanging="360"/>
        <w:rPr>
          <w:rFonts w:ascii="Arial" w:hAnsi="Arial" w:cs="Arial"/>
        </w:rPr>
      </w:pPr>
    </w:p>
    <w:p w:rsidR="006F2839" w:rsidRPr="006F2839" w:rsidRDefault="005F4741" w:rsidP="00BF1539">
      <w:pPr>
        <w:tabs>
          <w:tab w:val="left" w:pos="900"/>
        </w:tabs>
        <w:spacing w:line="360" w:lineRule="auto"/>
        <w:ind w:left="360" w:hanging="360"/>
        <w:rPr>
          <w:rFonts w:ascii="Arial" w:hAnsi="Arial" w:cs="Arial"/>
        </w:rPr>
      </w:pPr>
      <w:r w:rsidRPr="007E7012">
        <w:rPr>
          <w:rFonts w:ascii="Arial" w:hAnsi="Arial" w:cs="Arial"/>
          <w:b/>
        </w:rPr>
        <w:t>BH</w:t>
      </w:r>
      <w:r w:rsidR="006F2839" w:rsidRPr="007E7012">
        <w:rPr>
          <w:rFonts w:ascii="Arial" w:hAnsi="Arial" w:cs="Arial"/>
          <w:b/>
        </w:rPr>
        <w:t>O</w:t>
      </w:r>
      <w:r w:rsidRPr="007E7012">
        <w:rPr>
          <w:rFonts w:ascii="Arial" w:hAnsi="Arial" w:cs="Arial"/>
          <w:b/>
        </w:rPr>
        <w:t>3</w:t>
      </w:r>
      <w:r w:rsidR="006F2839" w:rsidRPr="006F2839">
        <w:rPr>
          <w:rFonts w:ascii="Arial" w:hAnsi="Arial" w:cs="Arial"/>
        </w:rPr>
        <w:t xml:space="preserve"> </w:t>
      </w:r>
      <w:r w:rsidRPr="006F2839">
        <w:rPr>
          <w:rFonts w:ascii="Arial" w:hAnsi="Arial" w:cs="Arial"/>
        </w:rPr>
        <w:t xml:space="preserve">To protect the architectural heritage of Cavan and to include all structures, </w:t>
      </w:r>
    </w:p>
    <w:p w:rsidR="006F2839" w:rsidRPr="006F2839" w:rsidRDefault="005F4741" w:rsidP="00BF1539">
      <w:pPr>
        <w:tabs>
          <w:tab w:val="left" w:pos="900"/>
        </w:tabs>
        <w:spacing w:line="360" w:lineRule="auto"/>
        <w:ind w:left="360" w:hanging="360"/>
        <w:rPr>
          <w:rFonts w:ascii="Arial" w:hAnsi="Arial" w:cs="Arial"/>
        </w:rPr>
      </w:pPr>
      <w:proofErr w:type="gramStart"/>
      <w:r w:rsidRPr="006F2839">
        <w:rPr>
          <w:rFonts w:ascii="Arial" w:hAnsi="Arial" w:cs="Arial"/>
        </w:rPr>
        <w:lastRenderedPageBreak/>
        <w:t>or</w:t>
      </w:r>
      <w:proofErr w:type="gramEnd"/>
      <w:r w:rsidRPr="006F2839">
        <w:rPr>
          <w:rFonts w:ascii="Arial" w:hAnsi="Arial" w:cs="Arial"/>
        </w:rPr>
        <w:t xml:space="preserve"> parts of structures, considered to be of special architectural, historical, </w:t>
      </w:r>
    </w:p>
    <w:p w:rsidR="00006337" w:rsidRDefault="005F4741" w:rsidP="00BF1539">
      <w:pPr>
        <w:tabs>
          <w:tab w:val="left" w:pos="900"/>
        </w:tabs>
        <w:spacing w:line="360" w:lineRule="auto"/>
        <w:ind w:left="360" w:hanging="360"/>
        <w:rPr>
          <w:rFonts w:ascii="Arial" w:hAnsi="Arial" w:cs="Arial"/>
        </w:rPr>
      </w:pPr>
      <w:proofErr w:type="gramStart"/>
      <w:r w:rsidRPr="006F2839">
        <w:rPr>
          <w:rFonts w:ascii="Arial" w:hAnsi="Arial" w:cs="Arial"/>
        </w:rPr>
        <w:t>archaeological</w:t>
      </w:r>
      <w:proofErr w:type="gramEnd"/>
      <w:r w:rsidRPr="006F2839">
        <w:rPr>
          <w:rFonts w:ascii="Arial" w:hAnsi="Arial" w:cs="Arial"/>
        </w:rPr>
        <w:t>, artistic, cultural, scientific, social or technical interest in the RPS</w:t>
      </w:r>
      <w:r w:rsidR="00006337">
        <w:rPr>
          <w:rFonts w:ascii="Arial" w:hAnsi="Arial" w:cs="Arial"/>
        </w:rPr>
        <w:t xml:space="preserve">, </w:t>
      </w:r>
    </w:p>
    <w:p w:rsidR="005F4741" w:rsidRPr="006F2839" w:rsidRDefault="00006337" w:rsidP="00BF1539">
      <w:pPr>
        <w:tabs>
          <w:tab w:val="left" w:pos="900"/>
        </w:tabs>
        <w:spacing w:line="360" w:lineRule="auto"/>
        <w:ind w:left="360" w:hanging="360"/>
        <w:rPr>
          <w:rFonts w:ascii="Arial" w:hAnsi="Arial" w:cs="Arial"/>
          <w:b/>
        </w:rPr>
      </w:pPr>
      <w:proofErr w:type="gramStart"/>
      <w:r>
        <w:rPr>
          <w:rFonts w:ascii="Arial" w:hAnsi="Arial" w:cs="Arial"/>
        </w:rPr>
        <w:t>including</w:t>
      </w:r>
      <w:proofErr w:type="gramEnd"/>
      <w:r>
        <w:rPr>
          <w:rFonts w:ascii="Arial" w:hAnsi="Arial" w:cs="Arial"/>
        </w:rPr>
        <w:t xml:space="preserve"> modern structures</w:t>
      </w:r>
      <w:r w:rsidR="005F4741" w:rsidRPr="006F2839">
        <w:rPr>
          <w:rFonts w:ascii="Arial" w:hAnsi="Arial" w:cs="Arial"/>
        </w:rPr>
        <w:t>.</w:t>
      </w:r>
    </w:p>
    <w:p w:rsidR="007E7012" w:rsidRDefault="007E7012" w:rsidP="00BF1539">
      <w:pPr>
        <w:tabs>
          <w:tab w:val="left" w:pos="900"/>
        </w:tabs>
        <w:spacing w:line="360" w:lineRule="auto"/>
        <w:ind w:left="284" w:hanging="284"/>
        <w:rPr>
          <w:rFonts w:ascii="Arial" w:hAnsi="Arial" w:cs="Arial"/>
        </w:rPr>
      </w:pPr>
    </w:p>
    <w:p w:rsidR="006F2839" w:rsidRPr="006F2839" w:rsidRDefault="005F4741" w:rsidP="00BF1539">
      <w:pPr>
        <w:tabs>
          <w:tab w:val="left" w:pos="900"/>
        </w:tabs>
        <w:spacing w:line="360" w:lineRule="auto"/>
        <w:ind w:left="284" w:hanging="284"/>
        <w:rPr>
          <w:rFonts w:ascii="Arial" w:hAnsi="Arial" w:cs="Arial"/>
        </w:rPr>
      </w:pPr>
      <w:r w:rsidRPr="007E7012">
        <w:rPr>
          <w:rFonts w:ascii="Arial" w:hAnsi="Arial" w:cs="Arial"/>
          <w:b/>
        </w:rPr>
        <w:t>BH</w:t>
      </w:r>
      <w:r w:rsidR="006F2839" w:rsidRPr="007E7012">
        <w:rPr>
          <w:rFonts w:ascii="Arial" w:hAnsi="Arial" w:cs="Arial"/>
          <w:b/>
        </w:rPr>
        <w:t>O</w:t>
      </w:r>
      <w:r w:rsidRPr="007E7012">
        <w:rPr>
          <w:rFonts w:ascii="Arial" w:hAnsi="Arial" w:cs="Arial"/>
          <w:b/>
        </w:rPr>
        <w:t>4</w:t>
      </w:r>
      <w:r w:rsidR="006F2839" w:rsidRPr="006F2839">
        <w:rPr>
          <w:rFonts w:ascii="Arial" w:hAnsi="Arial" w:cs="Arial"/>
        </w:rPr>
        <w:t xml:space="preserve"> </w:t>
      </w:r>
      <w:r w:rsidRPr="006F2839">
        <w:rPr>
          <w:rFonts w:ascii="Arial" w:hAnsi="Arial" w:cs="Arial"/>
        </w:rPr>
        <w:t>To promote cultural tourism in Cavan and to f</w:t>
      </w:r>
      <w:r w:rsidR="006F2839" w:rsidRPr="006F2839">
        <w:rPr>
          <w:rFonts w:ascii="Arial" w:hAnsi="Arial" w:cs="Arial"/>
        </w:rPr>
        <w:t>ully recognise the potential of</w:t>
      </w:r>
    </w:p>
    <w:p w:rsidR="004A6801" w:rsidRPr="009A4BED" w:rsidRDefault="005F4741" w:rsidP="00BF1539">
      <w:pPr>
        <w:tabs>
          <w:tab w:val="left" w:pos="900"/>
        </w:tabs>
        <w:spacing w:line="360" w:lineRule="auto"/>
        <w:ind w:left="284" w:hanging="284"/>
        <w:rPr>
          <w:rFonts w:ascii="Arial" w:hAnsi="Arial" w:cs="Arial"/>
        </w:rPr>
      </w:pPr>
      <w:proofErr w:type="gramStart"/>
      <w:r w:rsidRPr="006F2839">
        <w:rPr>
          <w:rFonts w:ascii="Arial" w:hAnsi="Arial" w:cs="Arial"/>
        </w:rPr>
        <w:t>the</w:t>
      </w:r>
      <w:proofErr w:type="gramEnd"/>
      <w:r w:rsidRPr="006F2839">
        <w:rPr>
          <w:rFonts w:ascii="Arial" w:hAnsi="Arial" w:cs="Arial"/>
        </w:rPr>
        <w:t xml:space="preserve"> County’s architectural heritage in this role.</w:t>
      </w:r>
      <w:r w:rsidR="00F1552E">
        <w:rPr>
          <w:rFonts w:ascii="Arial" w:hAnsi="Arial" w:cs="Arial"/>
        </w:rPr>
        <w:t xml:space="preserve"> </w:t>
      </w:r>
      <w:r w:rsidR="004A6801" w:rsidRPr="009A4BED">
        <w:rPr>
          <w:rFonts w:ascii="Arial" w:hAnsi="Arial" w:cs="Arial"/>
        </w:rPr>
        <w:t xml:space="preserve">This shall include the upgrading of </w:t>
      </w:r>
    </w:p>
    <w:p w:rsidR="004A6801" w:rsidRPr="009A4BED" w:rsidRDefault="004A6801" w:rsidP="00BF1539">
      <w:pPr>
        <w:tabs>
          <w:tab w:val="left" w:pos="900"/>
        </w:tabs>
        <w:spacing w:line="360" w:lineRule="auto"/>
        <w:ind w:left="284" w:hanging="284"/>
        <w:rPr>
          <w:rFonts w:ascii="Arial" w:hAnsi="Arial" w:cs="Arial"/>
        </w:rPr>
      </w:pPr>
      <w:proofErr w:type="gramStart"/>
      <w:r w:rsidRPr="009A4BED">
        <w:rPr>
          <w:rFonts w:ascii="Arial" w:hAnsi="Arial" w:cs="Arial"/>
        </w:rPr>
        <w:t>existing</w:t>
      </w:r>
      <w:proofErr w:type="gramEnd"/>
      <w:r w:rsidRPr="009A4BED">
        <w:rPr>
          <w:rFonts w:ascii="Arial" w:hAnsi="Arial" w:cs="Arial"/>
        </w:rPr>
        <w:t xml:space="preserve"> heritage interpretation metods including the use of a variety of media to </w:t>
      </w:r>
    </w:p>
    <w:p w:rsidR="004A6801" w:rsidRPr="009A4BED" w:rsidRDefault="00F1552E" w:rsidP="00BF1539">
      <w:pPr>
        <w:tabs>
          <w:tab w:val="left" w:pos="900"/>
        </w:tabs>
        <w:spacing w:line="360" w:lineRule="auto"/>
        <w:ind w:left="284" w:hanging="284"/>
        <w:rPr>
          <w:rFonts w:ascii="Arial" w:hAnsi="Arial" w:cs="Arial"/>
        </w:rPr>
      </w:pPr>
      <w:proofErr w:type="gramStart"/>
      <w:r>
        <w:rPr>
          <w:rFonts w:ascii="Arial" w:hAnsi="Arial" w:cs="Arial"/>
        </w:rPr>
        <w:t>engage</w:t>
      </w:r>
      <w:proofErr w:type="gramEnd"/>
      <w:r>
        <w:rPr>
          <w:rFonts w:ascii="Arial" w:hAnsi="Arial" w:cs="Arial"/>
        </w:rPr>
        <w:t xml:space="preserve"> visitors. </w:t>
      </w:r>
      <w:r w:rsidR="004A6801" w:rsidRPr="009A4BED">
        <w:rPr>
          <w:rFonts w:ascii="Arial" w:hAnsi="Arial" w:cs="Arial"/>
        </w:rPr>
        <w:t xml:space="preserve">This will help to make the County’s heritage story relevant to </w:t>
      </w:r>
    </w:p>
    <w:p w:rsidR="004A6801" w:rsidRPr="009A4BED" w:rsidRDefault="004A6801" w:rsidP="00BF1539">
      <w:pPr>
        <w:tabs>
          <w:tab w:val="left" w:pos="900"/>
        </w:tabs>
        <w:spacing w:line="360" w:lineRule="auto"/>
        <w:ind w:left="284" w:hanging="284"/>
        <w:rPr>
          <w:rFonts w:ascii="Arial" w:hAnsi="Arial" w:cs="Arial"/>
        </w:rPr>
      </w:pPr>
      <w:proofErr w:type="gramStart"/>
      <w:r w:rsidRPr="009A4BED">
        <w:rPr>
          <w:rFonts w:ascii="Arial" w:hAnsi="Arial" w:cs="Arial"/>
        </w:rPr>
        <w:t>the</w:t>
      </w:r>
      <w:proofErr w:type="gramEnd"/>
      <w:r w:rsidRPr="009A4BED">
        <w:rPr>
          <w:rFonts w:ascii="Arial" w:hAnsi="Arial" w:cs="Arial"/>
        </w:rPr>
        <w:t xml:space="preserve"> mass tourism market, from children to older visitors and to attract and engage a </w:t>
      </w:r>
    </w:p>
    <w:p w:rsidR="005F4741" w:rsidRPr="009A4BED" w:rsidRDefault="004A6801" w:rsidP="00BF1539">
      <w:pPr>
        <w:tabs>
          <w:tab w:val="left" w:pos="900"/>
        </w:tabs>
        <w:spacing w:line="360" w:lineRule="auto"/>
        <w:ind w:left="284" w:hanging="284"/>
        <w:rPr>
          <w:rFonts w:ascii="Arial" w:hAnsi="Arial" w:cs="Arial"/>
          <w:b/>
        </w:rPr>
      </w:pPr>
      <w:proofErr w:type="gramStart"/>
      <w:r w:rsidRPr="009A4BED">
        <w:rPr>
          <w:rFonts w:ascii="Arial" w:hAnsi="Arial" w:cs="Arial"/>
        </w:rPr>
        <w:t>wider</w:t>
      </w:r>
      <w:proofErr w:type="gramEnd"/>
      <w:r w:rsidRPr="009A4BED">
        <w:rPr>
          <w:rFonts w:ascii="Arial" w:hAnsi="Arial" w:cs="Arial"/>
        </w:rPr>
        <w:t xml:space="preserve"> number and variety of people.</w:t>
      </w:r>
    </w:p>
    <w:p w:rsidR="007E7012" w:rsidRDefault="007E7012" w:rsidP="00BF1539">
      <w:pPr>
        <w:tabs>
          <w:tab w:val="left" w:pos="900"/>
        </w:tabs>
        <w:spacing w:line="360" w:lineRule="auto"/>
        <w:ind w:left="284" w:hanging="284"/>
        <w:rPr>
          <w:rFonts w:ascii="Arial" w:hAnsi="Arial" w:cs="Arial"/>
        </w:rPr>
      </w:pPr>
    </w:p>
    <w:p w:rsidR="006F2839" w:rsidRPr="006F2839" w:rsidRDefault="005F4741" w:rsidP="00BF1539">
      <w:pPr>
        <w:tabs>
          <w:tab w:val="left" w:pos="900"/>
        </w:tabs>
        <w:spacing w:line="360" w:lineRule="auto"/>
        <w:ind w:left="284" w:hanging="284"/>
        <w:rPr>
          <w:rFonts w:ascii="Arial" w:hAnsi="Arial" w:cs="Arial"/>
        </w:rPr>
      </w:pPr>
      <w:r w:rsidRPr="007E7012">
        <w:rPr>
          <w:rFonts w:ascii="Arial" w:hAnsi="Arial" w:cs="Arial"/>
          <w:b/>
        </w:rPr>
        <w:t>BH</w:t>
      </w:r>
      <w:r w:rsidR="006F2839" w:rsidRPr="007E7012">
        <w:rPr>
          <w:rFonts w:ascii="Arial" w:hAnsi="Arial" w:cs="Arial"/>
          <w:b/>
        </w:rPr>
        <w:t>O</w:t>
      </w:r>
      <w:r w:rsidRPr="007E7012">
        <w:rPr>
          <w:rFonts w:ascii="Arial" w:hAnsi="Arial" w:cs="Arial"/>
          <w:b/>
        </w:rPr>
        <w:t>5</w:t>
      </w:r>
      <w:r w:rsidR="006F2839" w:rsidRPr="006F2839">
        <w:rPr>
          <w:rFonts w:ascii="Arial" w:hAnsi="Arial" w:cs="Arial"/>
        </w:rPr>
        <w:t xml:space="preserve"> </w:t>
      </w:r>
      <w:r w:rsidRPr="006F2839">
        <w:rPr>
          <w:rFonts w:ascii="Arial" w:hAnsi="Arial" w:cs="Arial"/>
        </w:rPr>
        <w:t xml:space="preserve">Prohibit development in gardens or landscapes which are deemed to be an </w:t>
      </w:r>
    </w:p>
    <w:p w:rsidR="006F2839" w:rsidRPr="006F2839" w:rsidRDefault="005F4741" w:rsidP="00BF1539">
      <w:pPr>
        <w:tabs>
          <w:tab w:val="left" w:pos="900"/>
        </w:tabs>
        <w:spacing w:line="360" w:lineRule="auto"/>
        <w:ind w:left="284" w:hanging="284"/>
        <w:rPr>
          <w:rFonts w:ascii="Arial" w:hAnsi="Arial" w:cs="Arial"/>
        </w:rPr>
      </w:pPr>
      <w:proofErr w:type="gramStart"/>
      <w:r w:rsidRPr="006F2839">
        <w:rPr>
          <w:rFonts w:ascii="Arial" w:hAnsi="Arial" w:cs="Arial"/>
        </w:rPr>
        <w:t>important</w:t>
      </w:r>
      <w:proofErr w:type="gramEnd"/>
      <w:r w:rsidRPr="006F2839">
        <w:rPr>
          <w:rFonts w:ascii="Arial" w:hAnsi="Arial" w:cs="Arial"/>
        </w:rPr>
        <w:t xml:space="preserve"> part of the setting of Protected Structures or where they contribute to the </w:t>
      </w:r>
    </w:p>
    <w:p w:rsidR="006F2839" w:rsidRPr="006F2839" w:rsidRDefault="005F4741" w:rsidP="00BF1539">
      <w:pPr>
        <w:tabs>
          <w:tab w:val="left" w:pos="900"/>
        </w:tabs>
        <w:spacing w:line="360" w:lineRule="auto"/>
        <w:ind w:left="284" w:hanging="284"/>
        <w:rPr>
          <w:rFonts w:ascii="Arial" w:hAnsi="Arial" w:cs="Arial"/>
        </w:rPr>
      </w:pPr>
      <w:proofErr w:type="gramStart"/>
      <w:r w:rsidRPr="006F2839">
        <w:rPr>
          <w:rFonts w:ascii="Arial" w:hAnsi="Arial" w:cs="Arial"/>
        </w:rPr>
        <w:t>character</w:t>
      </w:r>
      <w:proofErr w:type="gramEnd"/>
      <w:r w:rsidRPr="006F2839">
        <w:rPr>
          <w:rFonts w:ascii="Arial" w:hAnsi="Arial" w:cs="Arial"/>
        </w:rPr>
        <w:t xml:space="preserve"> of an A</w:t>
      </w:r>
      <w:r w:rsidR="00BD79A3">
        <w:rPr>
          <w:rFonts w:ascii="Arial" w:hAnsi="Arial" w:cs="Arial"/>
        </w:rPr>
        <w:t>CA</w:t>
      </w:r>
      <w:r w:rsidRPr="006F2839">
        <w:rPr>
          <w:rFonts w:ascii="Arial" w:hAnsi="Arial" w:cs="Arial"/>
        </w:rPr>
        <w:t>.</w:t>
      </w:r>
    </w:p>
    <w:p w:rsidR="007E7012" w:rsidRDefault="007E7012" w:rsidP="006F2839">
      <w:pPr>
        <w:tabs>
          <w:tab w:val="left" w:pos="900"/>
        </w:tabs>
        <w:spacing w:line="360" w:lineRule="auto"/>
        <w:rPr>
          <w:rFonts w:ascii="Arial" w:hAnsi="Arial" w:cs="Arial"/>
        </w:rPr>
      </w:pPr>
    </w:p>
    <w:p w:rsidR="005F4741" w:rsidRPr="006F2839" w:rsidRDefault="005F4741" w:rsidP="006F2839">
      <w:pPr>
        <w:tabs>
          <w:tab w:val="left" w:pos="900"/>
        </w:tabs>
        <w:spacing w:line="360" w:lineRule="auto"/>
        <w:rPr>
          <w:rFonts w:ascii="Arial" w:hAnsi="Arial" w:cs="Arial"/>
          <w:b/>
        </w:rPr>
      </w:pPr>
      <w:r w:rsidRPr="007E7012">
        <w:rPr>
          <w:rFonts w:ascii="Arial" w:hAnsi="Arial" w:cs="Arial"/>
          <w:b/>
        </w:rPr>
        <w:t>BH</w:t>
      </w:r>
      <w:r w:rsidR="006F2839" w:rsidRPr="007E7012">
        <w:rPr>
          <w:rFonts w:ascii="Arial" w:hAnsi="Arial" w:cs="Arial"/>
          <w:b/>
        </w:rPr>
        <w:t>O</w:t>
      </w:r>
      <w:r w:rsidRPr="007E7012">
        <w:rPr>
          <w:rFonts w:ascii="Arial" w:hAnsi="Arial" w:cs="Arial"/>
          <w:b/>
        </w:rPr>
        <w:t>6</w:t>
      </w:r>
      <w:r w:rsidR="006F2839" w:rsidRPr="006F2839">
        <w:rPr>
          <w:rFonts w:ascii="Arial" w:hAnsi="Arial" w:cs="Arial"/>
        </w:rPr>
        <w:t xml:space="preserve"> </w:t>
      </w:r>
      <w:r w:rsidRPr="006F2839">
        <w:rPr>
          <w:rFonts w:ascii="Arial" w:hAnsi="Arial" w:cs="Arial"/>
        </w:rPr>
        <w:t xml:space="preserve">To identify and retain good examples of historic street furniture and other non </w:t>
      </w:r>
      <w:r w:rsidR="00CE39F9" w:rsidRPr="006F2839">
        <w:rPr>
          <w:rFonts w:ascii="Arial" w:hAnsi="Arial" w:cs="Arial"/>
        </w:rPr>
        <w:t>structural</w:t>
      </w:r>
      <w:r w:rsidRPr="006F2839">
        <w:rPr>
          <w:rFonts w:ascii="Arial" w:hAnsi="Arial" w:cs="Arial"/>
        </w:rPr>
        <w:t xml:space="preserve"> elements that contribute to the character of an area and help create a distinctive sense </w:t>
      </w:r>
      <w:r w:rsidR="00CE39F9" w:rsidRPr="006F2839">
        <w:rPr>
          <w:rFonts w:ascii="Arial" w:hAnsi="Arial" w:cs="Arial"/>
        </w:rPr>
        <w:t>of</w:t>
      </w:r>
      <w:r w:rsidRPr="006F2839">
        <w:rPr>
          <w:rFonts w:ascii="Arial" w:hAnsi="Arial" w:cs="Arial"/>
        </w:rPr>
        <w:t xml:space="preserve"> place or </w:t>
      </w:r>
      <w:r w:rsidR="00CE39F9" w:rsidRPr="006F2839">
        <w:rPr>
          <w:rFonts w:ascii="Arial" w:hAnsi="Arial" w:cs="Arial"/>
        </w:rPr>
        <w:t>are</w:t>
      </w:r>
      <w:r w:rsidRPr="006F2839">
        <w:rPr>
          <w:rFonts w:ascii="Arial" w:hAnsi="Arial" w:cs="Arial"/>
        </w:rPr>
        <w:t xml:space="preserve"> in themselves </w:t>
      </w:r>
      <w:r w:rsidR="00CE39F9" w:rsidRPr="006F2839">
        <w:rPr>
          <w:rFonts w:ascii="Arial" w:hAnsi="Arial" w:cs="Arial"/>
        </w:rPr>
        <w:t>unique</w:t>
      </w:r>
      <w:r w:rsidRPr="006F2839">
        <w:rPr>
          <w:rFonts w:ascii="Arial" w:hAnsi="Arial" w:cs="Arial"/>
        </w:rPr>
        <w:t xml:space="preserve"> elements of our built heritage. These should be retained in situ, where appropriate. Such items include </w:t>
      </w:r>
      <w:r w:rsidR="00CE39F9" w:rsidRPr="006F2839">
        <w:rPr>
          <w:rFonts w:ascii="Arial" w:hAnsi="Arial" w:cs="Arial"/>
        </w:rPr>
        <w:t>water</w:t>
      </w:r>
      <w:r w:rsidRPr="006F2839">
        <w:rPr>
          <w:rFonts w:ascii="Arial" w:hAnsi="Arial" w:cs="Arial"/>
        </w:rPr>
        <w:t xml:space="preserve"> pumps, signage, lamp standards, post boxes, milestones, paving, street lighting, kerbing, plaques, states, other monuments and stone walls etc. </w:t>
      </w:r>
    </w:p>
    <w:p w:rsidR="005F4741" w:rsidRPr="00116145" w:rsidRDefault="005F4741" w:rsidP="00BF1539">
      <w:pPr>
        <w:tabs>
          <w:tab w:val="left" w:pos="900"/>
        </w:tabs>
        <w:spacing w:line="360" w:lineRule="auto"/>
        <w:rPr>
          <w:rFonts w:ascii="Arial" w:hAnsi="Arial" w:cs="Arial"/>
          <w:b/>
          <w:color w:val="FF0000"/>
        </w:rPr>
      </w:pPr>
    </w:p>
    <w:p w:rsidR="005F4741" w:rsidRPr="006F2839" w:rsidRDefault="005F4741" w:rsidP="006F2839">
      <w:pPr>
        <w:tabs>
          <w:tab w:val="left" w:pos="900"/>
        </w:tabs>
        <w:spacing w:line="360" w:lineRule="auto"/>
        <w:outlineLvl w:val="2"/>
        <w:rPr>
          <w:rFonts w:ascii="Arial" w:hAnsi="Arial" w:cs="Arial"/>
          <w:b/>
        </w:rPr>
      </w:pPr>
      <w:bookmarkStart w:id="330" w:name="_Toc306806305"/>
      <w:bookmarkStart w:id="331" w:name="_Toc306807515"/>
      <w:bookmarkStart w:id="332" w:name="_Toc306869811"/>
      <w:bookmarkStart w:id="333" w:name="_Toc390096129"/>
      <w:r w:rsidRPr="006F2839">
        <w:rPr>
          <w:rFonts w:ascii="Arial" w:hAnsi="Arial" w:cs="Arial"/>
          <w:b/>
        </w:rPr>
        <w:t>7.3.4 Older Buildings</w:t>
      </w:r>
      <w:bookmarkEnd w:id="330"/>
      <w:bookmarkEnd w:id="331"/>
      <w:bookmarkEnd w:id="332"/>
      <w:bookmarkEnd w:id="333"/>
    </w:p>
    <w:p w:rsidR="005F4741" w:rsidRPr="006F2839" w:rsidRDefault="005F4741" w:rsidP="00BF1539">
      <w:pPr>
        <w:autoSpaceDE w:val="0"/>
        <w:autoSpaceDN w:val="0"/>
        <w:adjustRightInd w:val="0"/>
        <w:spacing w:line="360" w:lineRule="auto"/>
        <w:rPr>
          <w:rFonts w:ascii="Arial" w:hAnsi="Arial" w:cs="Arial"/>
        </w:rPr>
      </w:pPr>
      <w:r w:rsidRPr="006F2839">
        <w:rPr>
          <w:rFonts w:ascii="Arial" w:hAnsi="Arial" w:cs="Arial"/>
        </w:rPr>
        <w:t>There are number of older buildings in the County that are not protected structures but are of local architectural, historical, archaeological, artistic, cultural, scientific, social or technical value and would warrant re</w:t>
      </w:r>
      <w:r w:rsidR="00F1552E">
        <w:rPr>
          <w:rFonts w:ascii="Arial" w:hAnsi="Arial" w:cs="Arial"/>
        </w:rPr>
        <w:t xml:space="preserve">tention and sympathetic reuse. </w:t>
      </w:r>
      <w:r w:rsidRPr="006F2839">
        <w:rPr>
          <w:rFonts w:ascii="Arial" w:hAnsi="Arial" w:cs="Arial"/>
        </w:rPr>
        <w:t xml:space="preserve">The retention, rehabilitation and reuse of older buildings can play a pivotal role in the sustainable development of the County. County Cavan contains a number of older buildings and the Council recognises the contribution they make, both individually and collectively, to the unique character, heritage and identity of the County. </w:t>
      </w:r>
    </w:p>
    <w:p w:rsidR="005F4741" w:rsidRPr="00116145" w:rsidRDefault="005F4741" w:rsidP="00BF1539">
      <w:pPr>
        <w:tabs>
          <w:tab w:val="left" w:pos="900"/>
        </w:tabs>
        <w:spacing w:line="360" w:lineRule="auto"/>
        <w:rPr>
          <w:rFonts w:ascii="Arial" w:hAnsi="Arial" w:cs="Arial"/>
          <w:b/>
          <w:color w:val="FF0000"/>
        </w:rPr>
      </w:pPr>
    </w:p>
    <w:p w:rsidR="005F4741" w:rsidRPr="006F2839" w:rsidRDefault="005F4741" w:rsidP="006F2839">
      <w:pPr>
        <w:tabs>
          <w:tab w:val="left" w:pos="900"/>
        </w:tabs>
        <w:spacing w:line="360" w:lineRule="auto"/>
        <w:rPr>
          <w:rFonts w:ascii="Arial" w:hAnsi="Arial" w:cs="Arial"/>
          <w:b/>
        </w:rPr>
      </w:pPr>
      <w:r w:rsidRPr="006F2839">
        <w:rPr>
          <w:rFonts w:ascii="Arial" w:hAnsi="Arial" w:cs="Arial"/>
          <w:b/>
        </w:rPr>
        <w:t>Objectives</w:t>
      </w:r>
    </w:p>
    <w:p w:rsidR="007E7012" w:rsidRDefault="007E7012" w:rsidP="00BF1539">
      <w:pPr>
        <w:tabs>
          <w:tab w:val="left" w:pos="900"/>
        </w:tabs>
        <w:spacing w:line="360" w:lineRule="auto"/>
        <w:ind w:left="360" w:hanging="360"/>
        <w:rPr>
          <w:rFonts w:ascii="Arial" w:hAnsi="Arial" w:cs="Arial"/>
        </w:rPr>
      </w:pPr>
      <w:r w:rsidRPr="007E7012">
        <w:rPr>
          <w:rFonts w:ascii="Arial" w:hAnsi="Arial" w:cs="Arial"/>
          <w:b/>
        </w:rPr>
        <w:t>BHO</w:t>
      </w:r>
      <w:r w:rsidR="006F2839" w:rsidRPr="007E7012">
        <w:rPr>
          <w:rFonts w:ascii="Arial" w:hAnsi="Arial" w:cs="Arial"/>
          <w:b/>
        </w:rPr>
        <w:t>7</w:t>
      </w:r>
      <w:r w:rsidR="006F2839" w:rsidRPr="006F2839">
        <w:rPr>
          <w:rFonts w:ascii="Arial" w:hAnsi="Arial" w:cs="Arial"/>
        </w:rPr>
        <w:t xml:space="preserve"> </w:t>
      </w:r>
      <w:r w:rsidR="005F4741" w:rsidRPr="006F2839">
        <w:rPr>
          <w:rFonts w:ascii="Arial" w:hAnsi="Arial" w:cs="Arial"/>
        </w:rPr>
        <w:t>To encourage the retention of original windows,</w:t>
      </w:r>
      <w:r>
        <w:rPr>
          <w:rFonts w:ascii="Arial" w:hAnsi="Arial" w:cs="Arial"/>
        </w:rPr>
        <w:t xml:space="preserve"> doors, renders, roof </w:t>
      </w:r>
    </w:p>
    <w:p w:rsidR="007E7012" w:rsidRDefault="00BD79A3" w:rsidP="00BD79A3">
      <w:pPr>
        <w:tabs>
          <w:tab w:val="left" w:pos="900"/>
        </w:tabs>
        <w:spacing w:line="360" w:lineRule="auto"/>
        <w:ind w:left="360" w:hanging="360"/>
        <w:rPr>
          <w:rFonts w:ascii="Arial" w:hAnsi="Arial" w:cs="Arial"/>
        </w:rPr>
      </w:pPr>
      <w:proofErr w:type="gramStart"/>
      <w:r>
        <w:rPr>
          <w:rFonts w:ascii="Arial" w:hAnsi="Arial" w:cs="Arial"/>
        </w:rPr>
        <w:t>c</w:t>
      </w:r>
      <w:r w:rsidR="006F2839" w:rsidRPr="006F2839">
        <w:rPr>
          <w:rFonts w:ascii="Arial" w:hAnsi="Arial" w:cs="Arial"/>
        </w:rPr>
        <w:t>overings</w:t>
      </w:r>
      <w:proofErr w:type="gramEnd"/>
      <w:r w:rsidR="007E7012">
        <w:rPr>
          <w:rFonts w:ascii="Arial" w:hAnsi="Arial" w:cs="Arial"/>
        </w:rPr>
        <w:t xml:space="preserve"> </w:t>
      </w:r>
      <w:r w:rsidR="005F4741" w:rsidRPr="006F2839">
        <w:rPr>
          <w:rFonts w:ascii="Arial" w:hAnsi="Arial" w:cs="Arial"/>
        </w:rPr>
        <w:t>and other significant features and fabrics of historic buildings, whet</w:t>
      </w:r>
      <w:r w:rsidR="006F2839" w:rsidRPr="006F2839">
        <w:rPr>
          <w:rFonts w:ascii="Arial" w:hAnsi="Arial" w:cs="Arial"/>
        </w:rPr>
        <w:t xml:space="preserve">her </w:t>
      </w:r>
    </w:p>
    <w:p w:rsidR="005F4741" w:rsidRPr="006F2839" w:rsidRDefault="006F2839" w:rsidP="00BF1539">
      <w:pPr>
        <w:tabs>
          <w:tab w:val="left" w:pos="900"/>
        </w:tabs>
        <w:spacing w:line="360" w:lineRule="auto"/>
        <w:ind w:left="360" w:hanging="360"/>
        <w:rPr>
          <w:rFonts w:ascii="Arial" w:hAnsi="Arial" w:cs="Arial"/>
          <w:b/>
          <w:i/>
        </w:rPr>
      </w:pPr>
      <w:proofErr w:type="gramStart"/>
      <w:r w:rsidRPr="006F2839">
        <w:rPr>
          <w:rFonts w:ascii="Arial" w:hAnsi="Arial" w:cs="Arial"/>
        </w:rPr>
        <w:lastRenderedPageBreak/>
        <w:t>protected</w:t>
      </w:r>
      <w:proofErr w:type="gramEnd"/>
      <w:r w:rsidRPr="006F2839">
        <w:rPr>
          <w:rFonts w:ascii="Arial" w:hAnsi="Arial" w:cs="Arial"/>
        </w:rPr>
        <w:t xml:space="preserve"> or</w:t>
      </w:r>
      <w:r w:rsidR="007E7012">
        <w:rPr>
          <w:rFonts w:ascii="Arial" w:hAnsi="Arial" w:cs="Arial"/>
        </w:rPr>
        <w:t xml:space="preserve"> </w:t>
      </w:r>
      <w:r w:rsidR="005F4741" w:rsidRPr="006F2839">
        <w:rPr>
          <w:rFonts w:ascii="Arial" w:hAnsi="Arial" w:cs="Arial"/>
        </w:rPr>
        <w:t>not.</w:t>
      </w:r>
    </w:p>
    <w:p w:rsidR="007E7012" w:rsidRDefault="007E7012" w:rsidP="00BF1539">
      <w:pPr>
        <w:tabs>
          <w:tab w:val="left" w:pos="900"/>
        </w:tabs>
        <w:spacing w:line="360" w:lineRule="auto"/>
        <w:ind w:left="360" w:hanging="360"/>
        <w:rPr>
          <w:rFonts w:ascii="Arial" w:hAnsi="Arial" w:cs="Arial"/>
        </w:rPr>
      </w:pPr>
    </w:p>
    <w:p w:rsidR="006F2839" w:rsidRPr="006F2839" w:rsidRDefault="006F2839" w:rsidP="00BF1539">
      <w:pPr>
        <w:tabs>
          <w:tab w:val="left" w:pos="900"/>
        </w:tabs>
        <w:spacing w:line="360" w:lineRule="auto"/>
        <w:ind w:left="360" w:hanging="360"/>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8</w:t>
      </w:r>
      <w:r w:rsidRPr="006F2839">
        <w:rPr>
          <w:rFonts w:ascii="Arial" w:hAnsi="Arial" w:cs="Arial"/>
        </w:rPr>
        <w:t xml:space="preserve"> </w:t>
      </w:r>
      <w:r w:rsidR="005F4741" w:rsidRPr="006F2839">
        <w:rPr>
          <w:rFonts w:ascii="Arial" w:hAnsi="Arial" w:cs="Arial"/>
        </w:rPr>
        <w:t xml:space="preserve">To encourage the retention, rehabilitation and reuse of older buildings </w:t>
      </w:r>
      <w:proofErr w:type="gramStart"/>
      <w:r w:rsidR="005F4741" w:rsidRPr="006F2839">
        <w:rPr>
          <w:rFonts w:ascii="Arial" w:hAnsi="Arial" w:cs="Arial"/>
        </w:rPr>
        <w:t>that are</w:t>
      </w:r>
      <w:proofErr w:type="gramEnd"/>
      <w:r w:rsidR="005F4741" w:rsidRPr="006F2839">
        <w:rPr>
          <w:rFonts w:ascii="Arial" w:hAnsi="Arial" w:cs="Arial"/>
        </w:rPr>
        <w:t xml:space="preserve"> </w:t>
      </w:r>
    </w:p>
    <w:p w:rsidR="006F2839" w:rsidRPr="006F2839" w:rsidRDefault="005F4741" w:rsidP="006F2839">
      <w:pPr>
        <w:tabs>
          <w:tab w:val="left" w:pos="900"/>
        </w:tabs>
        <w:spacing w:line="360" w:lineRule="auto"/>
        <w:rPr>
          <w:rFonts w:ascii="Arial" w:hAnsi="Arial" w:cs="Arial"/>
        </w:rPr>
      </w:pPr>
      <w:proofErr w:type="gramStart"/>
      <w:r w:rsidRPr="006F2839">
        <w:rPr>
          <w:rFonts w:ascii="Arial" w:hAnsi="Arial" w:cs="Arial"/>
        </w:rPr>
        <w:t>not</w:t>
      </w:r>
      <w:proofErr w:type="gramEnd"/>
      <w:r w:rsidRPr="006F2839">
        <w:rPr>
          <w:rFonts w:ascii="Arial" w:hAnsi="Arial" w:cs="Arial"/>
        </w:rPr>
        <w:t xml:space="preserve"> Protected Structures in recognition of their con</w:t>
      </w:r>
      <w:r w:rsidR="006F2839" w:rsidRPr="006F2839">
        <w:rPr>
          <w:rFonts w:ascii="Arial" w:hAnsi="Arial" w:cs="Arial"/>
        </w:rPr>
        <w:t xml:space="preserve">tribution both individually and </w:t>
      </w:r>
      <w:r w:rsidRPr="006F2839">
        <w:rPr>
          <w:rFonts w:ascii="Arial" w:hAnsi="Arial" w:cs="Arial"/>
        </w:rPr>
        <w:t>collectively to the unique character, heritage and identity of</w:t>
      </w:r>
      <w:r w:rsidR="006F2839" w:rsidRPr="006F2839">
        <w:rPr>
          <w:rFonts w:ascii="Arial" w:hAnsi="Arial" w:cs="Arial"/>
        </w:rPr>
        <w:t xml:space="preserve"> local areas and the</w:t>
      </w:r>
    </w:p>
    <w:p w:rsidR="005F4741" w:rsidRPr="006F2839" w:rsidRDefault="005F4741" w:rsidP="00BF1539">
      <w:pPr>
        <w:tabs>
          <w:tab w:val="left" w:pos="900"/>
        </w:tabs>
        <w:spacing w:line="360" w:lineRule="auto"/>
        <w:ind w:left="360" w:hanging="360"/>
        <w:rPr>
          <w:rFonts w:ascii="Arial" w:hAnsi="Arial" w:cs="Arial"/>
          <w:b/>
          <w:i/>
        </w:rPr>
      </w:pPr>
      <w:proofErr w:type="gramStart"/>
      <w:r w:rsidRPr="006F2839">
        <w:rPr>
          <w:rFonts w:ascii="Arial" w:hAnsi="Arial" w:cs="Arial"/>
        </w:rPr>
        <w:t>County.</w:t>
      </w:r>
      <w:proofErr w:type="gramEnd"/>
    </w:p>
    <w:p w:rsidR="007E7012" w:rsidRDefault="007E7012" w:rsidP="00BF1539">
      <w:pPr>
        <w:tabs>
          <w:tab w:val="left" w:pos="900"/>
        </w:tabs>
        <w:spacing w:line="360" w:lineRule="auto"/>
        <w:ind w:left="360" w:hanging="360"/>
        <w:rPr>
          <w:rFonts w:ascii="Arial" w:hAnsi="Arial" w:cs="Arial"/>
        </w:rPr>
      </w:pPr>
    </w:p>
    <w:p w:rsidR="00BD79A3" w:rsidRDefault="006F2839" w:rsidP="00BF1539">
      <w:pPr>
        <w:tabs>
          <w:tab w:val="left" w:pos="900"/>
        </w:tabs>
        <w:spacing w:line="360" w:lineRule="auto"/>
        <w:ind w:left="360" w:hanging="360"/>
        <w:rPr>
          <w:rFonts w:ascii="Arial" w:hAnsi="Arial" w:cs="Arial"/>
        </w:rPr>
      </w:pPr>
      <w:r w:rsidRPr="007E7012">
        <w:rPr>
          <w:rFonts w:ascii="Arial" w:hAnsi="Arial" w:cs="Arial"/>
          <w:b/>
        </w:rPr>
        <w:t xml:space="preserve">BHO9 </w:t>
      </w:r>
      <w:r w:rsidR="005F4741" w:rsidRPr="006F2839">
        <w:rPr>
          <w:rFonts w:ascii="Arial" w:hAnsi="Arial" w:cs="Arial"/>
        </w:rPr>
        <w:t xml:space="preserve">To seek the retention of original </w:t>
      </w:r>
      <w:r w:rsidR="00BD79A3">
        <w:rPr>
          <w:rFonts w:ascii="Arial" w:hAnsi="Arial" w:cs="Arial"/>
        </w:rPr>
        <w:t xml:space="preserve">features </w:t>
      </w:r>
      <w:r w:rsidR="005F4741" w:rsidRPr="006F2839">
        <w:rPr>
          <w:rFonts w:ascii="Arial" w:hAnsi="Arial" w:cs="Arial"/>
        </w:rPr>
        <w:t xml:space="preserve">and early fabric of older buildings, </w:t>
      </w:r>
    </w:p>
    <w:p w:rsidR="00BD79A3" w:rsidRDefault="005F4741" w:rsidP="00BF1539">
      <w:pPr>
        <w:tabs>
          <w:tab w:val="left" w:pos="900"/>
        </w:tabs>
        <w:spacing w:line="360" w:lineRule="auto"/>
        <w:ind w:left="360" w:hanging="360"/>
        <w:rPr>
          <w:rFonts w:ascii="Arial" w:hAnsi="Arial" w:cs="Arial"/>
        </w:rPr>
      </w:pPr>
      <w:proofErr w:type="gramStart"/>
      <w:r w:rsidRPr="006F2839">
        <w:rPr>
          <w:rFonts w:ascii="Arial" w:hAnsi="Arial" w:cs="Arial"/>
        </w:rPr>
        <w:t>including</w:t>
      </w:r>
      <w:proofErr w:type="gramEnd"/>
      <w:r w:rsidRPr="006F2839">
        <w:rPr>
          <w:rFonts w:ascii="Arial" w:hAnsi="Arial" w:cs="Arial"/>
        </w:rPr>
        <w:t xml:space="preserve"> windows, doors, roof material, glazing and render or </w:t>
      </w:r>
      <w:r w:rsidR="00BD79A3">
        <w:rPr>
          <w:rFonts w:ascii="Arial" w:hAnsi="Arial" w:cs="Arial"/>
        </w:rPr>
        <w:t xml:space="preserve">other </w:t>
      </w:r>
      <w:r w:rsidRPr="006F2839">
        <w:rPr>
          <w:rFonts w:ascii="Arial" w:hAnsi="Arial" w:cs="Arial"/>
        </w:rPr>
        <w:t xml:space="preserve">external finishes. </w:t>
      </w:r>
    </w:p>
    <w:p w:rsidR="00BD79A3" w:rsidRDefault="005F4741" w:rsidP="00BF1539">
      <w:pPr>
        <w:tabs>
          <w:tab w:val="left" w:pos="900"/>
        </w:tabs>
        <w:spacing w:line="360" w:lineRule="auto"/>
        <w:ind w:left="360" w:hanging="360"/>
        <w:rPr>
          <w:rFonts w:ascii="Arial" w:hAnsi="Arial" w:cs="Arial"/>
        </w:rPr>
      </w:pPr>
      <w:r w:rsidRPr="006F2839">
        <w:rPr>
          <w:rFonts w:ascii="Arial" w:hAnsi="Arial" w:cs="Arial"/>
        </w:rPr>
        <w:t>The Planning Authority will encourage</w:t>
      </w:r>
      <w:r w:rsidR="00BD79A3">
        <w:rPr>
          <w:rFonts w:ascii="Arial" w:hAnsi="Arial" w:cs="Arial"/>
        </w:rPr>
        <w:t xml:space="preserve"> the</w:t>
      </w:r>
      <w:r w:rsidRPr="006F2839">
        <w:rPr>
          <w:rFonts w:ascii="Arial" w:hAnsi="Arial" w:cs="Arial"/>
        </w:rPr>
        <w:t xml:space="preserve"> reinstatement of known original or early </w:t>
      </w:r>
    </w:p>
    <w:p w:rsidR="005F4741" w:rsidRPr="006F2839" w:rsidRDefault="00BD79A3" w:rsidP="00BF1539">
      <w:pPr>
        <w:tabs>
          <w:tab w:val="left" w:pos="900"/>
        </w:tabs>
        <w:spacing w:line="360" w:lineRule="auto"/>
        <w:ind w:left="360" w:hanging="360"/>
        <w:rPr>
          <w:rFonts w:ascii="Arial" w:hAnsi="Arial" w:cs="Arial"/>
          <w:b/>
          <w:i/>
        </w:rPr>
      </w:pPr>
      <w:proofErr w:type="gramStart"/>
      <w:r>
        <w:rPr>
          <w:rFonts w:ascii="Arial" w:hAnsi="Arial" w:cs="Arial"/>
        </w:rPr>
        <w:t>f</w:t>
      </w:r>
      <w:r w:rsidR="005F4741" w:rsidRPr="006F2839">
        <w:rPr>
          <w:rFonts w:ascii="Arial" w:hAnsi="Arial" w:cs="Arial"/>
        </w:rPr>
        <w:t>eatures</w:t>
      </w:r>
      <w:proofErr w:type="gramEnd"/>
      <w:r>
        <w:rPr>
          <w:rFonts w:ascii="Arial" w:hAnsi="Arial" w:cs="Arial"/>
        </w:rPr>
        <w:t>,</w:t>
      </w:r>
      <w:r w:rsidR="005F4741" w:rsidRPr="006F2839">
        <w:rPr>
          <w:rFonts w:ascii="Arial" w:hAnsi="Arial" w:cs="Arial"/>
        </w:rPr>
        <w:t xml:space="preserve"> where</w:t>
      </w:r>
      <w:r>
        <w:rPr>
          <w:rFonts w:ascii="Arial" w:hAnsi="Arial" w:cs="Arial"/>
        </w:rPr>
        <w:t xml:space="preserve"> </w:t>
      </w:r>
      <w:r w:rsidR="005F4741" w:rsidRPr="006F2839">
        <w:rPr>
          <w:rFonts w:ascii="Arial" w:hAnsi="Arial" w:cs="Arial"/>
        </w:rPr>
        <w:t xml:space="preserve">possible. </w:t>
      </w:r>
    </w:p>
    <w:p w:rsidR="005F4741" w:rsidRPr="00116145" w:rsidRDefault="005F4741" w:rsidP="00BF1539">
      <w:pPr>
        <w:tabs>
          <w:tab w:val="left" w:pos="900"/>
        </w:tabs>
        <w:spacing w:line="360" w:lineRule="auto"/>
        <w:rPr>
          <w:rFonts w:ascii="Arial" w:hAnsi="Arial" w:cs="Arial"/>
          <w:b/>
          <w:i/>
          <w:color w:val="FF0000"/>
        </w:rPr>
      </w:pPr>
    </w:p>
    <w:p w:rsidR="005F4741" w:rsidRPr="001752C4" w:rsidRDefault="005F4741" w:rsidP="00D17166">
      <w:pPr>
        <w:pStyle w:val="ListParagraph"/>
        <w:numPr>
          <w:ilvl w:val="2"/>
          <w:numId w:val="121"/>
        </w:numPr>
        <w:spacing w:line="360" w:lineRule="auto"/>
        <w:ind w:left="0" w:firstLine="709"/>
        <w:outlineLvl w:val="2"/>
        <w:rPr>
          <w:rFonts w:ascii="Arial" w:hAnsi="Arial" w:cs="Arial"/>
          <w:b/>
        </w:rPr>
      </w:pPr>
      <w:bookmarkStart w:id="334" w:name="_Toc306806306"/>
      <w:bookmarkStart w:id="335" w:name="_Toc306807516"/>
      <w:bookmarkStart w:id="336" w:name="_Toc306869812"/>
      <w:bookmarkStart w:id="337" w:name="_Toc390096130"/>
      <w:r w:rsidRPr="001752C4">
        <w:rPr>
          <w:rFonts w:ascii="Arial" w:hAnsi="Arial" w:cs="Arial"/>
          <w:b/>
        </w:rPr>
        <w:t>Vernacular Architecture</w:t>
      </w:r>
      <w:bookmarkEnd w:id="334"/>
      <w:bookmarkEnd w:id="335"/>
      <w:bookmarkEnd w:id="336"/>
      <w:bookmarkEnd w:id="337"/>
    </w:p>
    <w:p w:rsidR="00672B3A" w:rsidRPr="00672B3A" w:rsidRDefault="00672B3A" w:rsidP="00672B3A">
      <w:pPr>
        <w:tabs>
          <w:tab w:val="left" w:pos="900"/>
        </w:tabs>
        <w:spacing w:line="360" w:lineRule="auto"/>
        <w:ind w:left="360" w:hanging="360"/>
        <w:rPr>
          <w:rFonts w:ascii="Arial" w:hAnsi="Arial" w:cs="Arial"/>
        </w:rPr>
      </w:pPr>
      <w:r w:rsidRPr="007E7012">
        <w:rPr>
          <w:rFonts w:ascii="Arial" w:hAnsi="Arial" w:cs="Arial"/>
          <w:b/>
        </w:rPr>
        <w:t>BHO10</w:t>
      </w:r>
      <w:r w:rsidRPr="00672B3A">
        <w:rPr>
          <w:rFonts w:ascii="Arial" w:hAnsi="Arial" w:cs="Arial"/>
        </w:rPr>
        <w:t xml:space="preserve"> </w:t>
      </w:r>
      <w:r w:rsidR="005F4741" w:rsidRPr="00672B3A">
        <w:rPr>
          <w:rFonts w:ascii="Arial" w:hAnsi="Arial" w:cs="Arial"/>
        </w:rPr>
        <w:t>Protect vernacular architecture, such as thatched cottages, farmhouses</w:t>
      </w:r>
      <w:r w:rsidRPr="00672B3A">
        <w:rPr>
          <w:rFonts w:ascii="Arial" w:hAnsi="Arial" w:cs="Arial"/>
        </w:rPr>
        <w:t xml:space="preserve"> a</w:t>
      </w:r>
      <w:r w:rsidR="005F4741" w:rsidRPr="00672B3A">
        <w:rPr>
          <w:rFonts w:ascii="Arial" w:hAnsi="Arial" w:cs="Arial"/>
        </w:rPr>
        <w:t xml:space="preserve">nd </w:t>
      </w:r>
    </w:p>
    <w:p w:rsidR="005F4741" w:rsidRPr="00672B3A" w:rsidRDefault="005F4741" w:rsidP="00672B3A">
      <w:pPr>
        <w:tabs>
          <w:tab w:val="left" w:pos="900"/>
        </w:tabs>
        <w:spacing w:line="360" w:lineRule="auto"/>
        <w:ind w:left="360" w:hanging="360"/>
        <w:rPr>
          <w:rFonts w:ascii="Arial" w:hAnsi="Arial" w:cs="Arial"/>
        </w:rPr>
      </w:pPr>
      <w:proofErr w:type="gramStart"/>
      <w:r w:rsidRPr="00672B3A">
        <w:rPr>
          <w:rFonts w:ascii="Arial" w:hAnsi="Arial" w:cs="Arial"/>
        </w:rPr>
        <w:t>old</w:t>
      </w:r>
      <w:proofErr w:type="gramEnd"/>
      <w:r w:rsidRPr="00672B3A">
        <w:rPr>
          <w:rFonts w:ascii="Arial" w:hAnsi="Arial" w:cs="Arial"/>
        </w:rPr>
        <w:t xml:space="preserve"> school houses in County Cavan for the benefit of future generations.</w:t>
      </w:r>
    </w:p>
    <w:p w:rsidR="005F4741" w:rsidRPr="00672B3A" w:rsidRDefault="005F4741" w:rsidP="00BF1539">
      <w:pPr>
        <w:tabs>
          <w:tab w:val="left" w:pos="900"/>
        </w:tabs>
        <w:spacing w:line="360" w:lineRule="auto"/>
        <w:rPr>
          <w:rFonts w:ascii="Arial" w:hAnsi="Arial" w:cs="Arial"/>
        </w:rPr>
      </w:pPr>
    </w:p>
    <w:p w:rsidR="005F4741" w:rsidRPr="007D4527" w:rsidRDefault="005F4741" w:rsidP="00D17166">
      <w:pPr>
        <w:pStyle w:val="ListParagraph"/>
        <w:numPr>
          <w:ilvl w:val="2"/>
          <w:numId w:val="121"/>
        </w:numPr>
        <w:spacing w:line="360" w:lineRule="auto"/>
        <w:ind w:hanging="371"/>
        <w:outlineLvl w:val="2"/>
        <w:rPr>
          <w:rFonts w:ascii="Arial" w:hAnsi="Arial" w:cs="Arial"/>
          <w:b/>
        </w:rPr>
      </w:pPr>
      <w:bookmarkStart w:id="338" w:name="_Toc306806307"/>
      <w:bookmarkStart w:id="339" w:name="_Toc306807517"/>
      <w:bookmarkStart w:id="340" w:name="_Toc306869813"/>
      <w:bookmarkStart w:id="341" w:name="_Toc390096131"/>
      <w:r w:rsidRPr="007D4527">
        <w:rPr>
          <w:rFonts w:ascii="Arial" w:hAnsi="Arial" w:cs="Arial"/>
          <w:b/>
        </w:rPr>
        <w:t>Shop Fronts</w:t>
      </w:r>
      <w:bookmarkEnd w:id="338"/>
      <w:bookmarkEnd w:id="339"/>
      <w:bookmarkEnd w:id="340"/>
      <w:bookmarkEnd w:id="341"/>
    </w:p>
    <w:p w:rsidR="005F4741" w:rsidRPr="00672B3A" w:rsidRDefault="00672B3A"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11</w:t>
      </w:r>
      <w:r w:rsidRPr="00672B3A">
        <w:rPr>
          <w:rFonts w:ascii="Arial" w:hAnsi="Arial" w:cs="Arial"/>
        </w:rPr>
        <w:t xml:space="preserve"> </w:t>
      </w:r>
      <w:r w:rsidR="005F4741" w:rsidRPr="00672B3A">
        <w:rPr>
          <w:rFonts w:ascii="Arial" w:hAnsi="Arial" w:cs="Arial"/>
        </w:rPr>
        <w:t>Seek the repair and retention of traditional timber and/or rendered shop fronts and pub fronts, including, where appropriate, those that may not be Protected Structures.</w:t>
      </w:r>
    </w:p>
    <w:p w:rsidR="007E7012" w:rsidRDefault="007E7012" w:rsidP="00BF1539">
      <w:pPr>
        <w:tabs>
          <w:tab w:val="left" w:pos="900"/>
        </w:tabs>
        <w:spacing w:line="360" w:lineRule="auto"/>
        <w:rPr>
          <w:rFonts w:ascii="Arial" w:hAnsi="Arial" w:cs="Arial"/>
          <w:b/>
        </w:rPr>
      </w:pPr>
    </w:p>
    <w:p w:rsidR="005F4741" w:rsidRPr="00672B3A" w:rsidRDefault="00672B3A" w:rsidP="00BF1539">
      <w:pPr>
        <w:tabs>
          <w:tab w:val="left" w:pos="900"/>
        </w:tabs>
        <w:spacing w:line="360" w:lineRule="auto"/>
        <w:rPr>
          <w:rFonts w:ascii="Arial" w:hAnsi="Arial" w:cs="Arial"/>
          <w:b/>
        </w:rPr>
      </w:pPr>
      <w:r w:rsidRPr="007E7012">
        <w:rPr>
          <w:rFonts w:ascii="Arial" w:hAnsi="Arial" w:cs="Arial"/>
          <w:b/>
        </w:rPr>
        <w:t>BH</w:t>
      </w:r>
      <w:r w:rsidR="005F4741" w:rsidRPr="007E7012">
        <w:rPr>
          <w:rFonts w:ascii="Arial" w:hAnsi="Arial" w:cs="Arial"/>
          <w:b/>
        </w:rPr>
        <w:t>O</w:t>
      </w:r>
      <w:r w:rsidRPr="007E7012">
        <w:rPr>
          <w:rFonts w:ascii="Arial" w:hAnsi="Arial" w:cs="Arial"/>
          <w:b/>
        </w:rPr>
        <w:t>12</w:t>
      </w:r>
      <w:r>
        <w:rPr>
          <w:rFonts w:ascii="Arial" w:hAnsi="Arial" w:cs="Arial"/>
        </w:rPr>
        <w:t xml:space="preserve"> </w:t>
      </w:r>
      <w:r w:rsidR="005F4741" w:rsidRPr="00672B3A">
        <w:rPr>
          <w:rFonts w:ascii="Arial" w:hAnsi="Arial" w:cs="Arial"/>
        </w:rPr>
        <w:t>To seek to promote the maintenance and repair of the traditional timber, Vitrolite and rendered shopfronts and pub fronts.</w:t>
      </w:r>
    </w:p>
    <w:p w:rsidR="005F4741" w:rsidRPr="00116145" w:rsidRDefault="005F4741" w:rsidP="00BF1539">
      <w:pPr>
        <w:tabs>
          <w:tab w:val="left" w:pos="900"/>
        </w:tabs>
        <w:spacing w:line="360" w:lineRule="auto"/>
        <w:ind w:left="360"/>
        <w:rPr>
          <w:rFonts w:ascii="Arial" w:hAnsi="Arial" w:cs="Arial"/>
          <w:color w:val="FF0000"/>
        </w:rPr>
      </w:pPr>
    </w:p>
    <w:p w:rsidR="005F4741" w:rsidRPr="00672B3A" w:rsidRDefault="005F4741" w:rsidP="00BF1539">
      <w:pPr>
        <w:tabs>
          <w:tab w:val="left" w:pos="900"/>
        </w:tabs>
        <w:spacing w:line="360" w:lineRule="auto"/>
        <w:ind w:firstLine="360"/>
        <w:outlineLvl w:val="2"/>
        <w:rPr>
          <w:rFonts w:ascii="Arial" w:hAnsi="Arial" w:cs="Arial"/>
          <w:b/>
        </w:rPr>
      </w:pPr>
      <w:bookmarkStart w:id="342" w:name="_Toc306806308"/>
      <w:bookmarkStart w:id="343" w:name="_Toc306807518"/>
      <w:bookmarkStart w:id="344" w:name="_Toc306869814"/>
      <w:bookmarkStart w:id="345" w:name="_Toc390096132"/>
      <w:r w:rsidRPr="00672B3A">
        <w:rPr>
          <w:rFonts w:ascii="Arial" w:hAnsi="Arial" w:cs="Arial"/>
          <w:b/>
        </w:rPr>
        <w:t>7.3.7 Industrial Heritage</w:t>
      </w:r>
      <w:bookmarkEnd w:id="342"/>
      <w:bookmarkEnd w:id="343"/>
      <w:bookmarkEnd w:id="344"/>
      <w:bookmarkEnd w:id="345"/>
    </w:p>
    <w:p w:rsidR="005F4741" w:rsidRPr="007E7012" w:rsidRDefault="005F4741" w:rsidP="00BF1539">
      <w:pPr>
        <w:tabs>
          <w:tab w:val="left" w:pos="900"/>
        </w:tabs>
        <w:spacing w:line="360" w:lineRule="auto"/>
        <w:rPr>
          <w:rFonts w:ascii="Arial" w:hAnsi="Arial" w:cs="Arial"/>
        </w:rPr>
      </w:pPr>
      <w:r w:rsidRPr="00672B3A">
        <w:rPr>
          <w:rFonts w:ascii="Arial" w:hAnsi="Arial" w:cs="Arial"/>
        </w:rPr>
        <w:t>The industrial structures of our County, which includes Mills, Forges, Road and Railway Bridges and Structures along our Waterways etc. are a significant but often forgotten</w:t>
      </w:r>
      <w:r w:rsidR="00F1552E">
        <w:rPr>
          <w:rFonts w:ascii="Arial" w:hAnsi="Arial" w:cs="Arial"/>
        </w:rPr>
        <w:t xml:space="preserve"> aspect of our built heritage. </w:t>
      </w:r>
      <w:r w:rsidRPr="00672B3A">
        <w:rPr>
          <w:rFonts w:ascii="Arial" w:hAnsi="Arial" w:cs="Arial"/>
        </w:rPr>
        <w:t>With changing industrial types and other societal developments many historic local industries e.g. linen are no longer in existence in our County and the buildings and other struc</w:t>
      </w:r>
      <w:r w:rsidR="007E7012">
        <w:rPr>
          <w:rFonts w:ascii="Arial" w:hAnsi="Arial" w:cs="Arial"/>
        </w:rPr>
        <w:t xml:space="preserve">tures that accompanied them </w:t>
      </w:r>
      <w:proofErr w:type="gramStart"/>
      <w:r w:rsidR="007E7012">
        <w:rPr>
          <w:rFonts w:ascii="Arial" w:hAnsi="Arial" w:cs="Arial"/>
        </w:rPr>
        <w:t xml:space="preserve">are </w:t>
      </w:r>
      <w:r w:rsidRPr="00672B3A">
        <w:rPr>
          <w:rFonts w:ascii="Arial" w:hAnsi="Arial" w:cs="Arial"/>
        </w:rPr>
        <w:t>either</w:t>
      </w:r>
      <w:proofErr w:type="gramEnd"/>
      <w:r w:rsidRPr="00672B3A">
        <w:rPr>
          <w:rFonts w:ascii="Arial" w:hAnsi="Arial" w:cs="Arial"/>
        </w:rPr>
        <w:t xml:space="preserve"> no longer in use nor do they easil</w:t>
      </w:r>
      <w:r w:rsidR="00F1552E">
        <w:rPr>
          <w:rFonts w:ascii="Arial" w:hAnsi="Arial" w:cs="Arial"/>
        </w:rPr>
        <w:t xml:space="preserve">y transfer over to other uses. </w:t>
      </w:r>
      <w:r w:rsidRPr="00672B3A">
        <w:rPr>
          <w:rFonts w:ascii="Arial" w:hAnsi="Arial" w:cs="Arial"/>
        </w:rPr>
        <w:t xml:space="preserve">In an effort to identify and, where appropriate, protect such structures an Industrial Heritage Survey was carried out for the County in early 2007 and identified 74 sites </w:t>
      </w:r>
      <w:r w:rsidRPr="00672B3A">
        <w:rPr>
          <w:rFonts w:ascii="Arial" w:hAnsi="Arial" w:cs="Arial"/>
        </w:rPr>
        <w:lastRenderedPageBreak/>
        <w:t xml:space="preserve">of important heritage value through the Heritage </w:t>
      </w:r>
      <w:r w:rsidR="00F1552E">
        <w:rPr>
          <w:rFonts w:ascii="Arial" w:hAnsi="Arial" w:cs="Arial"/>
        </w:rPr>
        <w:t>Office of Cavan County Council, s</w:t>
      </w:r>
      <w:r w:rsidR="007E7012" w:rsidRPr="007E7012">
        <w:rPr>
          <w:rFonts w:ascii="Arial" w:hAnsi="Arial" w:cs="Arial"/>
        </w:rPr>
        <w:t>ee Appendix Two</w:t>
      </w:r>
      <w:r w:rsidR="00F1552E">
        <w:rPr>
          <w:rFonts w:ascii="Arial" w:hAnsi="Arial" w:cs="Arial"/>
        </w:rPr>
        <w:t>.</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Our industrial heritage is a valuable connection with our shared history giving us a picture of the lives our ancestors lived and how our County has developed over the generations.  The character of our towns and villages were often shaped by the industry prevalent in the area or county, thus they are important elements of the character of an area.</w:t>
      </w:r>
    </w:p>
    <w:p w:rsidR="004E00A2" w:rsidRPr="00672B3A" w:rsidRDefault="004E00A2" w:rsidP="00BF1539">
      <w:pPr>
        <w:widowControl w:val="0"/>
        <w:tabs>
          <w:tab w:val="left" w:pos="900"/>
        </w:tabs>
        <w:spacing w:line="360" w:lineRule="auto"/>
        <w:rPr>
          <w:rFonts w:ascii="Arial" w:hAnsi="Arial" w:cs="Arial"/>
          <w:b/>
        </w:rPr>
      </w:pPr>
    </w:p>
    <w:p w:rsidR="005F4741" w:rsidRPr="00672B3A" w:rsidRDefault="005F4741" w:rsidP="00BF1539">
      <w:pPr>
        <w:tabs>
          <w:tab w:val="left" w:pos="900"/>
        </w:tabs>
        <w:spacing w:line="360" w:lineRule="auto"/>
        <w:rPr>
          <w:rFonts w:ascii="Arial" w:hAnsi="Arial" w:cs="Arial"/>
          <w:b/>
        </w:rPr>
      </w:pPr>
      <w:r w:rsidRPr="00672B3A">
        <w:rPr>
          <w:rFonts w:ascii="Arial" w:hAnsi="Arial" w:cs="Arial"/>
          <w:b/>
        </w:rPr>
        <w:t>Objective</w:t>
      </w:r>
    </w:p>
    <w:p w:rsidR="005F4741" w:rsidRPr="00672B3A" w:rsidRDefault="00672B3A" w:rsidP="00BF1539">
      <w:pPr>
        <w:spacing w:line="360" w:lineRule="auto"/>
        <w:rPr>
          <w:rFonts w:ascii="Arial" w:hAnsi="Arial" w:cs="Arial"/>
          <w:b/>
        </w:rPr>
      </w:pPr>
      <w:proofErr w:type="gramStart"/>
      <w:r w:rsidRPr="007E7012">
        <w:rPr>
          <w:rFonts w:ascii="Arial" w:hAnsi="Arial" w:cs="Arial"/>
          <w:b/>
        </w:rPr>
        <w:t>BH</w:t>
      </w:r>
      <w:r w:rsidR="005F4741" w:rsidRPr="007E7012">
        <w:rPr>
          <w:rFonts w:ascii="Arial" w:hAnsi="Arial" w:cs="Arial"/>
          <w:b/>
        </w:rPr>
        <w:t>O</w:t>
      </w:r>
      <w:r w:rsidRPr="007E7012">
        <w:rPr>
          <w:rFonts w:ascii="Arial" w:hAnsi="Arial" w:cs="Arial"/>
          <w:b/>
        </w:rPr>
        <w:t>13</w:t>
      </w:r>
      <w:r w:rsidRPr="00672B3A">
        <w:rPr>
          <w:rFonts w:ascii="Arial" w:hAnsi="Arial" w:cs="Arial"/>
        </w:rPr>
        <w:t xml:space="preserve"> </w:t>
      </w:r>
      <w:r w:rsidR="005F4741" w:rsidRPr="00672B3A">
        <w:rPr>
          <w:rFonts w:ascii="Arial" w:hAnsi="Arial" w:cs="Arial"/>
        </w:rPr>
        <w:t>To protect our industrial architecture and to encourage appropriate new uses for vacant structures.</w:t>
      </w:r>
      <w:proofErr w:type="gramEnd"/>
    </w:p>
    <w:p w:rsidR="005F4741" w:rsidRPr="00116145" w:rsidRDefault="005F4741" w:rsidP="00BF1539">
      <w:pPr>
        <w:tabs>
          <w:tab w:val="left" w:pos="720"/>
        </w:tabs>
        <w:spacing w:line="360" w:lineRule="auto"/>
        <w:rPr>
          <w:rFonts w:ascii="Arial" w:hAnsi="Arial" w:cs="Arial"/>
          <w:b/>
          <w:color w:val="FF0000"/>
        </w:rPr>
      </w:pPr>
    </w:p>
    <w:p w:rsidR="005F4741" w:rsidRPr="00672B3A" w:rsidRDefault="005F4741" w:rsidP="00BF1539">
      <w:pPr>
        <w:tabs>
          <w:tab w:val="left" w:pos="900"/>
        </w:tabs>
        <w:spacing w:line="360" w:lineRule="auto"/>
        <w:outlineLvl w:val="1"/>
        <w:rPr>
          <w:rFonts w:ascii="Arial" w:hAnsi="Arial" w:cs="Arial"/>
          <w:b/>
        </w:rPr>
      </w:pPr>
      <w:bookmarkStart w:id="346" w:name="_Toc306806309"/>
      <w:bookmarkStart w:id="347" w:name="_Toc306807519"/>
      <w:bookmarkStart w:id="348" w:name="_Toc306869815"/>
      <w:bookmarkStart w:id="349" w:name="_Toc390096133"/>
      <w:proofErr w:type="gramStart"/>
      <w:r w:rsidRPr="00672B3A">
        <w:rPr>
          <w:rFonts w:ascii="Arial" w:hAnsi="Arial" w:cs="Arial"/>
          <w:b/>
        </w:rPr>
        <w:t>7.4  Architectural</w:t>
      </w:r>
      <w:proofErr w:type="gramEnd"/>
      <w:r w:rsidRPr="00672B3A">
        <w:rPr>
          <w:rFonts w:ascii="Arial" w:hAnsi="Arial" w:cs="Arial"/>
          <w:b/>
        </w:rPr>
        <w:t xml:space="preserve"> Conservation Areas (ACAs)</w:t>
      </w:r>
      <w:bookmarkEnd w:id="346"/>
      <w:bookmarkEnd w:id="347"/>
      <w:bookmarkEnd w:id="348"/>
      <w:bookmarkEnd w:id="349"/>
    </w:p>
    <w:p w:rsidR="005F4741" w:rsidRPr="00672B3A" w:rsidRDefault="005F4741" w:rsidP="00BF1539">
      <w:pPr>
        <w:tabs>
          <w:tab w:val="left" w:pos="900"/>
        </w:tabs>
        <w:spacing w:line="360" w:lineRule="auto"/>
        <w:rPr>
          <w:rFonts w:ascii="Arial" w:hAnsi="Arial" w:cs="Arial"/>
        </w:rPr>
      </w:pPr>
      <w:r w:rsidRPr="00672B3A">
        <w:rPr>
          <w:rFonts w:ascii="Arial" w:hAnsi="Arial" w:cs="Arial"/>
        </w:rPr>
        <w:t>The Planning and Development Act 2000, as amended puts an obligation on planning authorities to preserve the character of ACA’s.</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Section 71 of the Act states;</w:t>
      </w:r>
    </w:p>
    <w:p w:rsidR="00672B3A" w:rsidRPr="00672B3A" w:rsidRDefault="005F4741" w:rsidP="00BF1539">
      <w:pPr>
        <w:tabs>
          <w:tab w:val="left" w:pos="900"/>
        </w:tabs>
        <w:spacing w:line="360" w:lineRule="auto"/>
        <w:rPr>
          <w:rFonts w:ascii="Arial" w:hAnsi="Arial" w:cs="Arial"/>
        </w:rPr>
      </w:pPr>
      <w:r w:rsidRPr="00672B3A">
        <w:rPr>
          <w:rFonts w:ascii="Arial" w:hAnsi="Arial" w:cs="Arial"/>
        </w:rPr>
        <w:tab/>
        <w:t xml:space="preserve">“A development plan shall include an objective to preserve the character of </w:t>
      </w:r>
      <w:r w:rsidR="00672B3A" w:rsidRPr="00672B3A">
        <w:rPr>
          <w:rFonts w:ascii="Arial" w:hAnsi="Arial" w:cs="Arial"/>
        </w:rPr>
        <w:t xml:space="preserve">  </w:t>
      </w:r>
    </w:p>
    <w:p w:rsidR="005F4741" w:rsidRPr="00672B3A" w:rsidRDefault="00672B3A" w:rsidP="00672B3A">
      <w:pPr>
        <w:tabs>
          <w:tab w:val="left" w:pos="900"/>
        </w:tabs>
        <w:spacing w:line="360" w:lineRule="auto"/>
        <w:ind w:left="900"/>
        <w:rPr>
          <w:rFonts w:ascii="Arial" w:hAnsi="Arial" w:cs="Arial"/>
        </w:rPr>
      </w:pPr>
      <w:r w:rsidRPr="00672B3A">
        <w:rPr>
          <w:rFonts w:ascii="Arial" w:hAnsi="Arial" w:cs="Arial"/>
        </w:rPr>
        <w:t xml:space="preserve"> </w:t>
      </w:r>
      <w:proofErr w:type="gramStart"/>
      <w:r w:rsidR="005F4741" w:rsidRPr="00672B3A">
        <w:rPr>
          <w:rFonts w:ascii="Arial" w:hAnsi="Arial" w:cs="Arial"/>
        </w:rPr>
        <w:t>a</w:t>
      </w:r>
      <w:proofErr w:type="gramEnd"/>
      <w:r w:rsidR="005F4741" w:rsidRPr="00672B3A">
        <w:rPr>
          <w:rFonts w:ascii="Arial" w:hAnsi="Arial" w:cs="Arial"/>
        </w:rPr>
        <w:t xml:space="preserve"> place, area, group of structures or townscape, taking account of building lines and heights and, that –</w:t>
      </w:r>
    </w:p>
    <w:p w:rsidR="005F4741" w:rsidRPr="00672B3A" w:rsidRDefault="005F4741" w:rsidP="00D17166">
      <w:pPr>
        <w:numPr>
          <w:ilvl w:val="0"/>
          <w:numId w:val="40"/>
        </w:numPr>
        <w:tabs>
          <w:tab w:val="left" w:pos="900"/>
        </w:tabs>
        <w:spacing w:line="360" w:lineRule="auto"/>
        <w:rPr>
          <w:rFonts w:ascii="Arial" w:hAnsi="Arial" w:cs="Arial"/>
        </w:rPr>
      </w:pPr>
      <w:r w:rsidRPr="00672B3A">
        <w:rPr>
          <w:rFonts w:ascii="Arial" w:hAnsi="Arial" w:cs="Arial"/>
        </w:rPr>
        <w:t>is of special architectural, historical, archaeological, artistic, cultural, scientific, social or technical interest or value, or</w:t>
      </w:r>
    </w:p>
    <w:p w:rsidR="005F4741" w:rsidRPr="00672B3A" w:rsidRDefault="005F4741" w:rsidP="00D17166">
      <w:pPr>
        <w:numPr>
          <w:ilvl w:val="0"/>
          <w:numId w:val="40"/>
        </w:numPr>
        <w:tabs>
          <w:tab w:val="left" w:pos="900"/>
        </w:tabs>
        <w:spacing w:line="360" w:lineRule="auto"/>
        <w:rPr>
          <w:rFonts w:ascii="Arial" w:hAnsi="Arial" w:cs="Arial"/>
        </w:rPr>
      </w:pPr>
      <w:proofErr w:type="gramStart"/>
      <w:r w:rsidRPr="00672B3A">
        <w:rPr>
          <w:rFonts w:ascii="Arial" w:hAnsi="Arial" w:cs="Arial"/>
        </w:rPr>
        <w:t>contributes</w:t>
      </w:r>
      <w:proofErr w:type="gramEnd"/>
      <w:r w:rsidRPr="00672B3A">
        <w:rPr>
          <w:rFonts w:ascii="Arial" w:hAnsi="Arial" w:cs="Arial"/>
        </w:rPr>
        <w:t xml:space="preserve"> to the appreciation of protected structures.”</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If the Planning Authority is of the opinion that its inclusion is necessary for the preservation of the character of the place, area</w:t>
      </w:r>
      <w:r w:rsidR="00582C6F">
        <w:rPr>
          <w:rFonts w:ascii="Arial" w:hAnsi="Arial" w:cs="Arial"/>
        </w:rPr>
        <w:t>,</w:t>
      </w:r>
      <w:r w:rsidRPr="00672B3A">
        <w:rPr>
          <w:rFonts w:ascii="Arial" w:hAnsi="Arial" w:cs="Arial"/>
        </w:rPr>
        <w:t xml:space="preserve"> group of structures or townscape concerned </w:t>
      </w:r>
      <w:r w:rsidR="00582C6F">
        <w:rPr>
          <w:rFonts w:ascii="Arial" w:hAnsi="Arial" w:cs="Arial"/>
        </w:rPr>
        <w:t xml:space="preserve">then </w:t>
      </w:r>
      <w:r w:rsidRPr="00672B3A">
        <w:rPr>
          <w:rFonts w:ascii="Arial" w:hAnsi="Arial" w:cs="Arial"/>
        </w:rPr>
        <w:t xml:space="preserve">any such place, area, group of structures or townscape shall be known </w:t>
      </w:r>
      <w:r w:rsidR="00582C6F">
        <w:rPr>
          <w:rFonts w:ascii="Arial" w:hAnsi="Arial" w:cs="Arial"/>
        </w:rPr>
        <w:t>as</w:t>
      </w:r>
      <w:r w:rsidRPr="00672B3A">
        <w:rPr>
          <w:rFonts w:ascii="Arial" w:hAnsi="Arial" w:cs="Arial"/>
        </w:rPr>
        <w:t xml:space="preserve"> an ‘Architectural Conservation A</w:t>
      </w:r>
      <w:r w:rsidR="00F1552E">
        <w:rPr>
          <w:rFonts w:ascii="Arial" w:hAnsi="Arial" w:cs="Arial"/>
        </w:rPr>
        <w:t>rea’</w:t>
      </w:r>
      <w:r w:rsidRPr="00672B3A">
        <w:rPr>
          <w:rFonts w:ascii="Arial" w:hAnsi="Arial" w:cs="Arial"/>
        </w:rPr>
        <w:t>.</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The designation of an ACA does not place a ban upon all new development within its boundaries. However, new development will normally only be granted planning permission if it can be demonstrated that it will not harm the character or appearance of the area.</w:t>
      </w:r>
    </w:p>
    <w:p w:rsidR="005F4741" w:rsidRPr="00672B3A" w:rsidRDefault="005F4741" w:rsidP="00BF1539">
      <w:pPr>
        <w:tabs>
          <w:tab w:val="left" w:pos="900"/>
        </w:tabs>
        <w:spacing w:line="360" w:lineRule="auto"/>
        <w:rPr>
          <w:rFonts w:ascii="Arial" w:hAnsi="Arial" w:cs="Arial"/>
        </w:rPr>
      </w:pPr>
    </w:p>
    <w:p w:rsidR="005F4741" w:rsidRPr="00672B3A" w:rsidRDefault="005F4741" w:rsidP="00BF1539">
      <w:pPr>
        <w:tabs>
          <w:tab w:val="left" w:pos="900"/>
        </w:tabs>
        <w:spacing w:line="360" w:lineRule="auto"/>
        <w:ind w:firstLine="360"/>
        <w:outlineLvl w:val="2"/>
        <w:rPr>
          <w:rFonts w:ascii="Arial" w:hAnsi="Arial" w:cs="Arial"/>
          <w:b/>
        </w:rPr>
      </w:pPr>
      <w:bookmarkStart w:id="350" w:name="_Toc306806310"/>
      <w:bookmarkStart w:id="351" w:name="_Toc306807520"/>
      <w:bookmarkStart w:id="352" w:name="_Toc306869816"/>
      <w:bookmarkStart w:id="353" w:name="_Toc390096134"/>
      <w:r w:rsidRPr="00672B3A">
        <w:rPr>
          <w:rFonts w:ascii="Arial" w:hAnsi="Arial" w:cs="Arial"/>
          <w:b/>
        </w:rPr>
        <w:t xml:space="preserve">7.4.1 What is an Architectural Conservation </w:t>
      </w:r>
      <w:proofErr w:type="gramStart"/>
      <w:r w:rsidRPr="00672B3A">
        <w:rPr>
          <w:rFonts w:ascii="Arial" w:hAnsi="Arial" w:cs="Arial"/>
          <w:b/>
        </w:rPr>
        <w:t>Area</w:t>
      </w:r>
      <w:bookmarkEnd w:id="350"/>
      <w:bookmarkEnd w:id="351"/>
      <w:bookmarkEnd w:id="352"/>
      <w:bookmarkEnd w:id="353"/>
      <w:proofErr w:type="gramEnd"/>
      <w:r w:rsidRPr="00672B3A">
        <w:rPr>
          <w:rFonts w:ascii="Arial" w:hAnsi="Arial" w:cs="Arial"/>
          <w:b/>
        </w:rPr>
        <w:t xml:space="preserve"> </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‘The Architectural Heritage Protection; Guidelines for Planning Authorit</w:t>
      </w:r>
      <w:r w:rsidR="00582C6F">
        <w:rPr>
          <w:rFonts w:ascii="Arial" w:hAnsi="Arial" w:cs="Arial"/>
        </w:rPr>
        <w:t xml:space="preserve">ies’ defines an </w:t>
      </w:r>
      <w:r w:rsidRPr="00672B3A">
        <w:rPr>
          <w:rFonts w:ascii="Arial" w:hAnsi="Arial" w:cs="Arial"/>
        </w:rPr>
        <w:t>ACA as;</w:t>
      </w:r>
    </w:p>
    <w:p w:rsidR="005F4741" w:rsidRPr="00672B3A" w:rsidRDefault="005F4741" w:rsidP="00BF1539">
      <w:pPr>
        <w:autoSpaceDE w:val="0"/>
        <w:autoSpaceDN w:val="0"/>
        <w:adjustRightInd w:val="0"/>
        <w:spacing w:line="360" w:lineRule="auto"/>
        <w:rPr>
          <w:rFonts w:ascii="Arial" w:hAnsi="Arial" w:cs="Arial"/>
        </w:rPr>
      </w:pPr>
      <w:proofErr w:type="gramStart"/>
      <w:r w:rsidRPr="00672B3A">
        <w:rPr>
          <w:rFonts w:ascii="Arial" w:hAnsi="Arial" w:cs="Arial"/>
        </w:rPr>
        <w:lastRenderedPageBreak/>
        <w:t>“A place, area, group of structures or townscape, taking account of building lines and heights, that is of special architectural, historical, archaeological, artistic, cultural, scientific, social or technical interest or that contributes to the appreciation of a Protected Structure, and whose character it is an objective of a development plan to preserve.”</w:t>
      </w:r>
      <w:proofErr w:type="gramEnd"/>
      <w:r w:rsidRPr="00672B3A">
        <w:rPr>
          <w:rStyle w:val="FootnoteReference"/>
          <w:rFonts w:cs="Arial"/>
        </w:rPr>
        <w:footnoteReference w:id="30"/>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The guidelines identify that the following can be protected as part of an ACA;</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a) Groups of structures of distinctiveness or visual richness or historical importance;</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b) The setting and exterior appearance of structures that are of special interest, but the interiors of which do not merit protection;</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c) The setting of a Protected Structure where this is more extensive than its curtilage;</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d) Designed landscapes where these contain groups of structures as in, for example, urban parks, the former demesnes of country houses and groupings of archaeological or industrial remains;</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e) Groups of structures which form dispersed but unified entities but which are not within the attendant grounds of a single dominant protected structure.</w:t>
      </w:r>
    </w:p>
    <w:p w:rsidR="005F4741" w:rsidRPr="00116145" w:rsidRDefault="005F4741" w:rsidP="00BF1539">
      <w:pPr>
        <w:autoSpaceDE w:val="0"/>
        <w:autoSpaceDN w:val="0"/>
        <w:adjustRightInd w:val="0"/>
        <w:spacing w:line="360" w:lineRule="auto"/>
        <w:ind w:firstLine="360"/>
        <w:rPr>
          <w:rFonts w:ascii="Arial" w:hAnsi="Arial" w:cs="Arial"/>
          <w:color w:val="FF0000"/>
        </w:rPr>
      </w:pPr>
    </w:p>
    <w:p w:rsidR="005F4741" w:rsidRPr="00672B3A" w:rsidRDefault="005F4741" w:rsidP="00BF1539">
      <w:pPr>
        <w:autoSpaceDE w:val="0"/>
        <w:autoSpaceDN w:val="0"/>
        <w:adjustRightInd w:val="0"/>
        <w:spacing w:line="360" w:lineRule="auto"/>
        <w:ind w:firstLine="360"/>
        <w:outlineLvl w:val="2"/>
        <w:rPr>
          <w:rFonts w:ascii="Arial" w:hAnsi="Arial" w:cs="Arial"/>
          <w:b/>
        </w:rPr>
      </w:pPr>
      <w:bookmarkStart w:id="354" w:name="_Toc306806311"/>
      <w:bookmarkStart w:id="355" w:name="_Toc306807521"/>
      <w:bookmarkStart w:id="356" w:name="_Toc306869817"/>
      <w:bookmarkStart w:id="357" w:name="_Toc390096135"/>
      <w:r w:rsidRPr="00672B3A">
        <w:rPr>
          <w:rFonts w:ascii="Arial" w:hAnsi="Arial" w:cs="Arial"/>
          <w:b/>
        </w:rPr>
        <w:t>7.4.2 Purpose of the Designation</w:t>
      </w:r>
      <w:bookmarkEnd w:id="354"/>
      <w:bookmarkEnd w:id="355"/>
      <w:bookmarkEnd w:id="356"/>
      <w:bookmarkEnd w:id="357"/>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In designating ACAs the Planning Authority seeks to guide change and development in areas of special heritage value or interest or where Prot</w:t>
      </w:r>
      <w:r w:rsidR="00F1552E">
        <w:rPr>
          <w:rFonts w:ascii="Arial" w:hAnsi="Arial" w:cs="Arial"/>
        </w:rPr>
        <w:t xml:space="preserve">ected Structures are affected. </w:t>
      </w:r>
      <w:r w:rsidRPr="00672B3A">
        <w:rPr>
          <w:rFonts w:ascii="Arial" w:hAnsi="Arial" w:cs="Arial"/>
        </w:rPr>
        <w:t>The aim is to retain the overall special architectural or historic character of an area or place.  Section 74 of the Planning and Development Act 2000, as amended enables the Planning Authority to designate all or part of an ACA as an ‘Area of Special Planning Control’, where it considers, it is of special importance.  In this case, the Planning Authority may prepare a scheme setting out development objectives for the preservation and enhancement of that area.</w:t>
      </w:r>
    </w:p>
    <w:p w:rsidR="005F4741" w:rsidRPr="00672B3A" w:rsidRDefault="005F4741" w:rsidP="00BF1539">
      <w:pPr>
        <w:autoSpaceDE w:val="0"/>
        <w:autoSpaceDN w:val="0"/>
        <w:adjustRightInd w:val="0"/>
        <w:spacing w:line="360" w:lineRule="auto"/>
        <w:rPr>
          <w:rFonts w:ascii="Arial" w:hAnsi="Arial" w:cs="Arial"/>
        </w:rPr>
      </w:pPr>
      <w:r w:rsidRPr="00672B3A">
        <w:rPr>
          <w:rFonts w:ascii="Arial" w:hAnsi="Arial" w:cs="Arial"/>
        </w:rPr>
        <w:t>The inclusion of a structure within an ACA does not necessarily mean that this structure should be included in the R</w:t>
      </w:r>
      <w:r w:rsidR="00582C6F">
        <w:rPr>
          <w:rFonts w:ascii="Arial" w:hAnsi="Arial" w:cs="Arial"/>
        </w:rPr>
        <w:t>PS</w:t>
      </w:r>
      <w:r w:rsidRPr="00672B3A">
        <w:rPr>
          <w:rFonts w:ascii="Arial" w:hAnsi="Arial" w:cs="Arial"/>
        </w:rPr>
        <w:t>, however, some structures may warrant inclusion in the RPS as well as within an ACA.</w:t>
      </w:r>
    </w:p>
    <w:p w:rsidR="005F4741" w:rsidRDefault="005F4741" w:rsidP="00BF1539">
      <w:pPr>
        <w:tabs>
          <w:tab w:val="left" w:pos="900"/>
        </w:tabs>
        <w:spacing w:line="360" w:lineRule="auto"/>
        <w:rPr>
          <w:rFonts w:ascii="Arial" w:hAnsi="Arial" w:cs="Arial"/>
        </w:rPr>
      </w:pPr>
    </w:p>
    <w:p w:rsidR="00B435B6" w:rsidRDefault="00B435B6" w:rsidP="00BF1539">
      <w:pPr>
        <w:tabs>
          <w:tab w:val="left" w:pos="900"/>
        </w:tabs>
        <w:spacing w:line="360" w:lineRule="auto"/>
        <w:rPr>
          <w:rFonts w:ascii="Arial" w:hAnsi="Arial" w:cs="Arial"/>
        </w:rPr>
      </w:pPr>
    </w:p>
    <w:p w:rsidR="00B435B6" w:rsidRPr="00672B3A" w:rsidRDefault="00B435B6" w:rsidP="00BF1539">
      <w:pPr>
        <w:tabs>
          <w:tab w:val="left" w:pos="900"/>
        </w:tabs>
        <w:spacing w:line="360" w:lineRule="auto"/>
        <w:rPr>
          <w:rFonts w:ascii="Arial" w:hAnsi="Arial" w:cs="Arial"/>
        </w:rPr>
      </w:pPr>
    </w:p>
    <w:p w:rsidR="005F4741" w:rsidRPr="00672B3A" w:rsidRDefault="005F4741" w:rsidP="00BF1539">
      <w:pPr>
        <w:tabs>
          <w:tab w:val="left" w:pos="900"/>
        </w:tabs>
        <w:spacing w:line="360" w:lineRule="auto"/>
        <w:ind w:firstLine="360"/>
        <w:outlineLvl w:val="2"/>
        <w:rPr>
          <w:rFonts w:ascii="Arial" w:hAnsi="Arial" w:cs="Arial"/>
          <w:b/>
        </w:rPr>
      </w:pPr>
      <w:bookmarkStart w:id="358" w:name="_Toc306806312"/>
      <w:bookmarkStart w:id="359" w:name="_Toc306807522"/>
      <w:bookmarkStart w:id="360" w:name="_Toc306869818"/>
      <w:bookmarkStart w:id="361" w:name="_Toc390096136"/>
      <w:r w:rsidRPr="00672B3A">
        <w:rPr>
          <w:rFonts w:ascii="Arial" w:hAnsi="Arial" w:cs="Arial"/>
          <w:b/>
        </w:rPr>
        <w:lastRenderedPageBreak/>
        <w:t>7.4.3 Architectural Conservation Areas in County Cavan</w:t>
      </w:r>
      <w:bookmarkEnd w:id="358"/>
      <w:bookmarkEnd w:id="359"/>
      <w:bookmarkEnd w:id="360"/>
      <w:bookmarkEnd w:id="361"/>
    </w:p>
    <w:p w:rsidR="005F4741" w:rsidRPr="00672B3A" w:rsidRDefault="005F4741" w:rsidP="00BF1539">
      <w:pPr>
        <w:tabs>
          <w:tab w:val="left" w:pos="900"/>
        </w:tabs>
        <w:spacing w:line="360" w:lineRule="auto"/>
        <w:rPr>
          <w:rFonts w:ascii="Arial" w:hAnsi="Arial" w:cs="Arial"/>
        </w:rPr>
      </w:pPr>
      <w:r w:rsidRPr="00672B3A">
        <w:rPr>
          <w:rFonts w:ascii="Arial" w:hAnsi="Arial" w:cs="Arial"/>
        </w:rPr>
        <w:t xml:space="preserve">A number of areas within County Cavan have been identified as candidate ACA’s.  Most structures within these </w:t>
      </w:r>
      <w:r w:rsidR="00BC26E8">
        <w:rPr>
          <w:rFonts w:ascii="Arial" w:hAnsi="Arial" w:cs="Arial"/>
        </w:rPr>
        <w:t>c</w:t>
      </w:r>
      <w:r w:rsidRPr="00672B3A">
        <w:rPr>
          <w:rFonts w:ascii="Arial" w:hAnsi="Arial" w:cs="Arial"/>
        </w:rPr>
        <w:t>ACA’s are important in that they contribute to the overall streetscape or special character of the</w:t>
      </w:r>
      <w:r w:rsidR="00BC26E8">
        <w:rPr>
          <w:rFonts w:ascii="Arial" w:hAnsi="Arial" w:cs="Arial"/>
        </w:rPr>
        <w:t xml:space="preserve"> c</w:t>
      </w:r>
      <w:r w:rsidRPr="00672B3A">
        <w:rPr>
          <w:rFonts w:ascii="Arial" w:hAnsi="Arial" w:cs="Arial"/>
        </w:rPr>
        <w:t>ACA and then to the ar</w:t>
      </w:r>
      <w:r w:rsidR="00F1552E">
        <w:rPr>
          <w:rFonts w:ascii="Arial" w:hAnsi="Arial" w:cs="Arial"/>
        </w:rPr>
        <w:t xml:space="preserve">ea in which they are situated. </w:t>
      </w:r>
      <w:r w:rsidRPr="00672B3A">
        <w:rPr>
          <w:rFonts w:ascii="Arial" w:hAnsi="Arial" w:cs="Arial"/>
        </w:rPr>
        <w:t xml:space="preserve">In </w:t>
      </w:r>
      <w:r w:rsidR="00BC26E8">
        <w:rPr>
          <w:rFonts w:ascii="Arial" w:hAnsi="Arial" w:cs="Arial"/>
        </w:rPr>
        <w:t>c</w:t>
      </w:r>
      <w:r w:rsidRPr="00672B3A">
        <w:rPr>
          <w:rFonts w:ascii="Arial" w:hAnsi="Arial" w:cs="Arial"/>
        </w:rPr>
        <w:t>ACA’s, protection is placed on the external appearanc</w:t>
      </w:r>
      <w:r w:rsidR="00F1552E">
        <w:rPr>
          <w:rFonts w:ascii="Arial" w:hAnsi="Arial" w:cs="Arial"/>
        </w:rPr>
        <w:t xml:space="preserve">e of such areas or structures. </w:t>
      </w:r>
      <w:r w:rsidRPr="00672B3A">
        <w:rPr>
          <w:rFonts w:ascii="Arial" w:hAnsi="Arial" w:cs="Arial"/>
        </w:rPr>
        <w:t>Any works that would have a material effect on the character of the</w:t>
      </w:r>
      <w:r w:rsidR="00BC26E8">
        <w:rPr>
          <w:rFonts w:ascii="Arial" w:hAnsi="Arial" w:cs="Arial"/>
        </w:rPr>
        <w:t xml:space="preserve"> c</w:t>
      </w:r>
      <w:r w:rsidRPr="00672B3A">
        <w:rPr>
          <w:rFonts w:ascii="Arial" w:hAnsi="Arial" w:cs="Arial"/>
        </w:rPr>
        <w:t>ACA will require planning permission.</w:t>
      </w:r>
    </w:p>
    <w:p w:rsidR="005F4741" w:rsidRPr="00672B3A" w:rsidRDefault="005F4741" w:rsidP="00BF1539">
      <w:pPr>
        <w:tabs>
          <w:tab w:val="left" w:pos="900"/>
        </w:tabs>
        <w:spacing w:line="360" w:lineRule="auto"/>
        <w:rPr>
          <w:rFonts w:ascii="Arial" w:hAnsi="Arial" w:cs="Arial"/>
        </w:rPr>
      </w:pPr>
      <w:r w:rsidRPr="00672B3A">
        <w:rPr>
          <w:rFonts w:ascii="Arial" w:hAnsi="Arial" w:cs="Arial"/>
        </w:rPr>
        <w:t xml:space="preserve"> A detailed survey, character appraisal, and set of policies and objectives will be produced for each candidate</w:t>
      </w:r>
      <w:r w:rsidR="00BC26E8">
        <w:rPr>
          <w:rFonts w:ascii="Arial" w:hAnsi="Arial" w:cs="Arial"/>
        </w:rPr>
        <w:t xml:space="preserve"> c</w:t>
      </w:r>
      <w:r w:rsidRPr="00672B3A">
        <w:rPr>
          <w:rFonts w:ascii="Arial" w:hAnsi="Arial" w:cs="Arial"/>
        </w:rPr>
        <w:t>ACA.  The appraisal will identify works which would not affect the character of each candidate</w:t>
      </w:r>
      <w:r w:rsidR="00BC26E8">
        <w:rPr>
          <w:rFonts w:ascii="Arial" w:hAnsi="Arial" w:cs="Arial"/>
        </w:rPr>
        <w:t xml:space="preserve"> c</w:t>
      </w:r>
      <w:r w:rsidRPr="00672B3A">
        <w:rPr>
          <w:rFonts w:ascii="Arial" w:hAnsi="Arial" w:cs="Arial"/>
        </w:rPr>
        <w:t xml:space="preserve">ACA and which would allow for the sustainable development of the </w:t>
      </w:r>
      <w:r w:rsidR="00BC26E8">
        <w:rPr>
          <w:rFonts w:ascii="Arial" w:hAnsi="Arial" w:cs="Arial"/>
        </w:rPr>
        <w:t>c</w:t>
      </w:r>
      <w:r w:rsidRPr="00672B3A">
        <w:rPr>
          <w:rFonts w:ascii="Arial" w:hAnsi="Arial" w:cs="Arial"/>
        </w:rPr>
        <w:t>ACA.</w:t>
      </w:r>
    </w:p>
    <w:p w:rsidR="004E00A2" w:rsidRDefault="004E00A2" w:rsidP="00BF1539">
      <w:pPr>
        <w:tabs>
          <w:tab w:val="left" w:pos="900"/>
        </w:tabs>
        <w:spacing w:line="360" w:lineRule="auto"/>
        <w:ind w:firstLine="360"/>
        <w:rPr>
          <w:rFonts w:ascii="Arial" w:hAnsi="Arial" w:cs="Arial"/>
          <w:b/>
        </w:rPr>
      </w:pPr>
    </w:p>
    <w:p w:rsidR="005F4741" w:rsidRPr="00BC26E8" w:rsidRDefault="005F4741" w:rsidP="00BF1539">
      <w:pPr>
        <w:tabs>
          <w:tab w:val="left" w:pos="900"/>
        </w:tabs>
        <w:spacing w:line="360" w:lineRule="auto"/>
        <w:ind w:firstLine="360"/>
        <w:rPr>
          <w:rFonts w:ascii="Arial" w:hAnsi="Arial" w:cs="Arial"/>
          <w:b/>
        </w:rPr>
      </w:pPr>
      <w:r w:rsidRPr="00BC26E8">
        <w:rPr>
          <w:rFonts w:ascii="Arial" w:hAnsi="Arial" w:cs="Arial"/>
          <w:b/>
        </w:rPr>
        <w:t>Objectives</w:t>
      </w: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 xml:space="preserve">14 </w:t>
      </w:r>
      <w:r w:rsidR="005F4741" w:rsidRPr="00BC26E8">
        <w:rPr>
          <w:rFonts w:ascii="Arial" w:hAnsi="Arial" w:cs="Arial"/>
        </w:rPr>
        <w:t>Produce and publish, subject to resources, character appraisals and area specific policies for each ACA, in order to preserve, protect and enhance the character of these areas.</w:t>
      </w:r>
    </w:p>
    <w:p w:rsidR="007E7012" w:rsidRDefault="007E7012" w:rsidP="00BF1539">
      <w:pPr>
        <w:tabs>
          <w:tab w:val="left" w:pos="900"/>
        </w:tabs>
        <w:spacing w:line="360" w:lineRule="auto"/>
        <w:rPr>
          <w:rFonts w:ascii="Arial" w:hAnsi="Arial" w:cs="Arial"/>
          <w:b/>
        </w:rPr>
      </w:pP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15</w:t>
      </w:r>
      <w:r w:rsidRPr="00BC26E8">
        <w:rPr>
          <w:rFonts w:ascii="Arial" w:hAnsi="Arial" w:cs="Arial"/>
        </w:rPr>
        <w:t xml:space="preserve"> </w:t>
      </w:r>
      <w:r w:rsidR="005F4741" w:rsidRPr="00BC26E8">
        <w:rPr>
          <w:rFonts w:ascii="Arial" w:hAnsi="Arial" w:cs="Arial"/>
        </w:rPr>
        <w:t>Designate the A</w:t>
      </w:r>
      <w:r w:rsidR="006E5DC5">
        <w:rPr>
          <w:rFonts w:ascii="Arial" w:hAnsi="Arial" w:cs="Arial"/>
        </w:rPr>
        <w:t>CA’</w:t>
      </w:r>
      <w:r w:rsidR="005F4741" w:rsidRPr="00BC26E8">
        <w:rPr>
          <w:rFonts w:ascii="Arial" w:hAnsi="Arial" w:cs="Arial"/>
        </w:rPr>
        <w:t>s outlined below and to carry out ongoing assessment of existing or proposed ACA’s during the lifetime of this plan:</w:t>
      </w:r>
    </w:p>
    <w:p w:rsidR="005F4741" w:rsidRPr="00750A87" w:rsidRDefault="005F4741" w:rsidP="00D17166">
      <w:pPr>
        <w:pStyle w:val="ListParagraph"/>
        <w:numPr>
          <w:ilvl w:val="0"/>
          <w:numId w:val="34"/>
        </w:numPr>
        <w:tabs>
          <w:tab w:val="left" w:pos="1440"/>
        </w:tabs>
        <w:spacing w:line="360" w:lineRule="auto"/>
        <w:rPr>
          <w:rFonts w:ascii="Arial" w:hAnsi="Arial" w:cs="Arial"/>
        </w:rPr>
      </w:pPr>
      <w:r w:rsidRPr="00750A87">
        <w:rPr>
          <w:rFonts w:ascii="Arial" w:hAnsi="Arial" w:cs="Arial"/>
        </w:rPr>
        <w:t>The Lawn Terrace, Belturbet</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Main Street, Virginia</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Redhills Village</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Belturbet Diamond, Courthouse and Streetscape.</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Cootehill Lower Market Street</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 xml:space="preserve">Kilmore Cathedral </w:t>
      </w:r>
    </w:p>
    <w:p w:rsidR="005F4741" w:rsidRPr="00750A87" w:rsidRDefault="005F4741" w:rsidP="00D17166">
      <w:pPr>
        <w:pStyle w:val="ListParagraph"/>
        <w:numPr>
          <w:ilvl w:val="0"/>
          <w:numId w:val="34"/>
        </w:numPr>
        <w:tabs>
          <w:tab w:val="left" w:pos="900"/>
        </w:tabs>
        <w:spacing w:line="360" w:lineRule="auto"/>
        <w:rPr>
          <w:rFonts w:ascii="Arial" w:hAnsi="Arial" w:cs="Arial"/>
        </w:rPr>
      </w:pPr>
      <w:r w:rsidRPr="00750A87">
        <w:rPr>
          <w:rFonts w:ascii="Arial" w:hAnsi="Arial" w:cs="Arial"/>
        </w:rPr>
        <w:t xml:space="preserve">Cootehill Residential Terrace on the Monaghan Road </w:t>
      </w:r>
    </w:p>
    <w:p w:rsidR="007E7012" w:rsidRDefault="007E7012" w:rsidP="00BF1539">
      <w:pPr>
        <w:tabs>
          <w:tab w:val="left" w:pos="900"/>
        </w:tabs>
        <w:spacing w:line="360" w:lineRule="auto"/>
        <w:rPr>
          <w:rFonts w:ascii="Arial" w:hAnsi="Arial" w:cs="Arial"/>
          <w:b/>
        </w:rPr>
      </w:pP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16</w:t>
      </w:r>
      <w:r w:rsidRPr="00BC26E8">
        <w:rPr>
          <w:rFonts w:ascii="Arial" w:hAnsi="Arial" w:cs="Arial"/>
        </w:rPr>
        <w:t xml:space="preserve"> </w:t>
      </w:r>
      <w:r w:rsidR="005F4741" w:rsidRPr="00BC26E8">
        <w:rPr>
          <w:rFonts w:ascii="Arial" w:hAnsi="Arial" w:cs="Arial"/>
        </w:rPr>
        <w:t xml:space="preserve">Ensure </w:t>
      </w:r>
      <w:r w:rsidR="00750A87">
        <w:rPr>
          <w:rFonts w:ascii="Arial" w:hAnsi="Arial" w:cs="Arial"/>
        </w:rPr>
        <w:t xml:space="preserve">that </w:t>
      </w:r>
      <w:r w:rsidR="005F4741" w:rsidRPr="00BC26E8">
        <w:rPr>
          <w:rFonts w:ascii="Arial" w:hAnsi="Arial" w:cs="Arial"/>
        </w:rPr>
        <w:t>all planning applications in an ACA or proposed ACA</w:t>
      </w:r>
      <w:r w:rsidR="00750A87">
        <w:rPr>
          <w:rFonts w:ascii="Arial" w:hAnsi="Arial" w:cs="Arial"/>
        </w:rPr>
        <w:t xml:space="preserve">s are </w:t>
      </w:r>
      <w:r w:rsidR="005F4741" w:rsidRPr="00BC26E8">
        <w:rPr>
          <w:rFonts w:ascii="Arial" w:hAnsi="Arial" w:cs="Arial"/>
        </w:rPr>
        <w:t>referred to the prescribed bodies prior to a decision being made.</w:t>
      </w:r>
    </w:p>
    <w:p w:rsidR="005F4741" w:rsidRPr="00116145" w:rsidRDefault="005F4741" w:rsidP="00BF1539">
      <w:pPr>
        <w:tabs>
          <w:tab w:val="left" w:pos="900"/>
        </w:tabs>
        <w:spacing w:line="360" w:lineRule="auto"/>
        <w:rPr>
          <w:rFonts w:ascii="Arial" w:hAnsi="Arial" w:cs="Arial"/>
          <w:color w:val="FF0000"/>
        </w:rPr>
      </w:pPr>
    </w:p>
    <w:p w:rsidR="005F4741" w:rsidRPr="00BC26E8" w:rsidRDefault="005F4741" w:rsidP="00BF1539">
      <w:pPr>
        <w:tabs>
          <w:tab w:val="left" w:pos="900"/>
        </w:tabs>
        <w:spacing w:line="360" w:lineRule="auto"/>
        <w:outlineLvl w:val="1"/>
        <w:rPr>
          <w:rFonts w:ascii="Arial" w:hAnsi="Arial" w:cs="Arial"/>
          <w:b/>
        </w:rPr>
      </w:pPr>
      <w:bookmarkStart w:id="362" w:name="_Toc306806313"/>
      <w:bookmarkStart w:id="363" w:name="_Toc306807523"/>
      <w:bookmarkStart w:id="364" w:name="_Toc306869819"/>
      <w:bookmarkStart w:id="365" w:name="_Toc390096137"/>
      <w:r w:rsidRPr="00BC26E8">
        <w:rPr>
          <w:rFonts w:ascii="Arial" w:hAnsi="Arial" w:cs="Arial"/>
          <w:b/>
        </w:rPr>
        <w:t>7.5 Archaeological Heritage</w:t>
      </w:r>
      <w:bookmarkEnd w:id="362"/>
      <w:bookmarkEnd w:id="363"/>
      <w:bookmarkEnd w:id="364"/>
      <w:bookmarkEnd w:id="365"/>
    </w:p>
    <w:p w:rsidR="005F4741" w:rsidRPr="00BC26E8" w:rsidRDefault="005F4741" w:rsidP="00BF1539">
      <w:pPr>
        <w:tabs>
          <w:tab w:val="left" w:pos="900"/>
        </w:tabs>
        <w:spacing w:line="360" w:lineRule="auto"/>
        <w:rPr>
          <w:rFonts w:ascii="Arial" w:hAnsi="Arial" w:cs="Arial"/>
        </w:rPr>
      </w:pPr>
      <w:r w:rsidRPr="00BC26E8">
        <w:rPr>
          <w:rFonts w:ascii="Arial" w:hAnsi="Arial" w:cs="Arial"/>
        </w:rPr>
        <w:t xml:space="preserve">The Minister for Arts, Heritage and Gaeltacht is responsible for the protection of our archaeological heritage, including the licensing of archaeological excavations, </w:t>
      </w:r>
      <w:r w:rsidRPr="00BC26E8">
        <w:rPr>
          <w:rFonts w:ascii="Arial" w:hAnsi="Arial" w:cs="Arial"/>
        </w:rPr>
        <w:lastRenderedPageBreak/>
        <w:t>through the exercise of powers under the National Monuments Act 1930 to 2004. The National Monuments Service (NMS) of the Department of Arts, Heritage and Gaeltacht have responsibility for the designation of National Monuments through the Archaeological Survey of Ireland and implementing the protective and regulatory controls on our archaeological heritage established under the National Monuments Acts 1930 to 2004.  The NMS also provide advice to the Planning Authority in respect of individual planning applications, projects and plans that may affect our archaeological heritage.</w:t>
      </w:r>
    </w:p>
    <w:p w:rsidR="005F4741" w:rsidRPr="00116145" w:rsidRDefault="005F4741" w:rsidP="00BF1539">
      <w:pPr>
        <w:tabs>
          <w:tab w:val="left" w:pos="900"/>
        </w:tabs>
        <w:spacing w:line="360" w:lineRule="auto"/>
        <w:rPr>
          <w:rFonts w:ascii="Arial" w:hAnsi="Arial" w:cs="Arial"/>
          <w:color w:val="FF0000"/>
        </w:rPr>
      </w:pPr>
    </w:p>
    <w:p w:rsidR="005F4741" w:rsidRPr="00BC26E8" w:rsidRDefault="005F4741" w:rsidP="00BF1539">
      <w:pPr>
        <w:tabs>
          <w:tab w:val="left" w:pos="900"/>
        </w:tabs>
        <w:spacing w:line="360" w:lineRule="auto"/>
        <w:ind w:firstLine="360"/>
        <w:outlineLvl w:val="2"/>
        <w:rPr>
          <w:rFonts w:ascii="Arial" w:hAnsi="Arial" w:cs="Arial"/>
          <w:b/>
        </w:rPr>
      </w:pPr>
      <w:bookmarkStart w:id="366" w:name="_Toc306806314"/>
      <w:bookmarkStart w:id="367" w:name="_Toc306807524"/>
      <w:bookmarkStart w:id="368" w:name="_Toc306869820"/>
      <w:bookmarkStart w:id="369" w:name="_Toc390096138"/>
      <w:r w:rsidRPr="00BC26E8">
        <w:rPr>
          <w:rFonts w:ascii="Arial" w:hAnsi="Arial" w:cs="Arial"/>
          <w:b/>
        </w:rPr>
        <w:t>7.5.1 What our Archaeological Heritage is</w:t>
      </w:r>
      <w:bookmarkEnd w:id="366"/>
      <w:bookmarkEnd w:id="367"/>
      <w:bookmarkEnd w:id="368"/>
      <w:bookmarkEnd w:id="369"/>
    </w:p>
    <w:p w:rsidR="005F4741" w:rsidRPr="00BC26E8" w:rsidRDefault="005F4741" w:rsidP="00BF1539">
      <w:pPr>
        <w:tabs>
          <w:tab w:val="left" w:pos="900"/>
        </w:tabs>
        <w:spacing w:line="360" w:lineRule="auto"/>
        <w:rPr>
          <w:rFonts w:ascii="Arial" w:hAnsi="Arial" w:cs="Arial"/>
        </w:rPr>
      </w:pPr>
      <w:r w:rsidRPr="00BC26E8">
        <w:rPr>
          <w:rFonts w:ascii="Arial" w:hAnsi="Arial" w:cs="Arial"/>
        </w:rPr>
        <w:t>In essence, it is the surviving remains of human presence in our County from early times.  Any objects, materials, sites and structures from past times are all part of our Archaeological Heritage.  Our archaeological heritage consists of known and as yet unidentified sites, monuments, objects and environmental evidence and includes round towers, high crosses, burial sites, ringforts, tower houses, Fulacht Fia, Raths, Court Tombs, Portal Tombs, Wedge Tombs, Cairns, Earthworks, Abbeys</w:t>
      </w:r>
      <w:bookmarkStart w:id="370" w:name="d.en.118"/>
      <w:bookmarkEnd w:id="370"/>
      <w:r w:rsidRPr="00BC26E8">
        <w:rPr>
          <w:rFonts w:ascii="Arial" w:hAnsi="Arial" w:cs="Arial"/>
        </w:rPr>
        <w:t xml:space="preserve"> and souterraines.  The main concern for Planning Authorities will be the protection of monuments and sites.  A monument can be defined as a man-made structure or group of structures or a natural structure altered by man.  They may consist of sites where there are no visible features, but where below surface archaeological remains are known or expected to exist.</w:t>
      </w:r>
    </w:p>
    <w:p w:rsidR="005F4741" w:rsidRPr="00BC26E8" w:rsidRDefault="005F4741" w:rsidP="00BF1539">
      <w:pPr>
        <w:tabs>
          <w:tab w:val="left" w:pos="900"/>
        </w:tabs>
        <w:spacing w:line="360" w:lineRule="auto"/>
        <w:rPr>
          <w:rFonts w:ascii="Arial" w:hAnsi="Arial" w:cs="Arial"/>
        </w:rPr>
      </w:pPr>
    </w:p>
    <w:p w:rsidR="005F4741" w:rsidRPr="00BC26E8" w:rsidRDefault="005F4741" w:rsidP="00BF1539">
      <w:pPr>
        <w:tabs>
          <w:tab w:val="left" w:pos="900"/>
        </w:tabs>
        <w:spacing w:line="360" w:lineRule="auto"/>
        <w:ind w:firstLine="360"/>
        <w:outlineLvl w:val="2"/>
        <w:rPr>
          <w:rFonts w:ascii="Arial" w:hAnsi="Arial" w:cs="Arial"/>
          <w:b/>
        </w:rPr>
      </w:pPr>
      <w:bookmarkStart w:id="371" w:name="_Toc306806315"/>
      <w:bookmarkStart w:id="372" w:name="_Toc306807525"/>
      <w:bookmarkStart w:id="373" w:name="_Toc306869821"/>
      <w:bookmarkStart w:id="374" w:name="_Toc390096139"/>
      <w:r w:rsidRPr="00BC26E8">
        <w:rPr>
          <w:rFonts w:ascii="Arial" w:hAnsi="Arial" w:cs="Arial"/>
          <w:b/>
        </w:rPr>
        <w:t>7.5.2 Importance of Archaeological Heritage</w:t>
      </w:r>
      <w:bookmarkEnd w:id="371"/>
      <w:bookmarkEnd w:id="372"/>
      <w:bookmarkEnd w:id="373"/>
      <w:bookmarkEnd w:id="374"/>
    </w:p>
    <w:p w:rsidR="005F4741" w:rsidRPr="00BC26E8" w:rsidRDefault="005F4741" w:rsidP="00BF1539">
      <w:pPr>
        <w:tabs>
          <w:tab w:val="left" w:pos="900"/>
        </w:tabs>
        <w:spacing w:line="360" w:lineRule="auto"/>
        <w:rPr>
          <w:rFonts w:ascii="Arial" w:hAnsi="Arial" w:cs="Arial"/>
        </w:rPr>
      </w:pPr>
      <w:r w:rsidRPr="00BC26E8">
        <w:rPr>
          <w:rFonts w:ascii="Arial" w:hAnsi="Arial" w:cs="Arial"/>
        </w:rPr>
        <w:t xml:space="preserve">County Cavan is abounding with evidence of early human settlement, archaeology as a study enables us to understand how these humans interacted with their environment, how their societies worked and their development into present day.  Archaeological remains help us understand our origins as a society, are a connection to our distant past, an educational tool, as well as, a tourist resource.  It is essential that the evidence of our origins and development over time is preserved for future generations to appreciate, as well as, learn from.  Once lost, such elements can never be replaced and, in many respects, it is the cumulative knowledge and understanding garnered from a number of archaeological monuments and structures that gives us a real picture of our past.  This makes it </w:t>
      </w:r>
      <w:r w:rsidRPr="00BC26E8">
        <w:rPr>
          <w:rFonts w:ascii="Arial" w:hAnsi="Arial" w:cs="Arial"/>
        </w:rPr>
        <w:lastRenderedPageBreak/>
        <w:t>essential that even relatively insignificant structures are preserved or at a minimum carefully examined and recorded.</w:t>
      </w:r>
    </w:p>
    <w:p w:rsidR="005F4741" w:rsidRPr="00BC26E8" w:rsidRDefault="005F4741" w:rsidP="00BF1539">
      <w:pPr>
        <w:tabs>
          <w:tab w:val="left" w:pos="900"/>
        </w:tabs>
        <w:spacing w:line="360" w:lineRule="auto"/>
        <w:rPr>
          <w:rFonts w:ascii="Arial" w:hAnsi="Arial" w:cs="Arial"/>
        </w:rPr>
      </w:pPr>
      <w:r w:rsidRPr="00BC26E8">
        <w:rPr>
          <w:rFonts w:ascii="Arial" w:hAnsi="Arial" w:cs="Arial"/>
        </w:rPr>
        <w:t>There are a number of categories of monuments under the National Monuments Acts:</w:t>
      </w:r>
    </w:p>
    <w:p w:rsidR="005F4741" w:rsidRPr="00BC26E8" w:rsidRDefault="005F4741" w:rsidP="00D17166">
      <w:pPr>
        <w:numPr>
          <w:ilvl w:val="0"/>
          <w:numId w:val="41"/>
        </w:numPr>
        <w:tabs>
          <w:tab w:val="left" w:pos="900"/>
        </w:tabs>
        <w:spacing w:line="360" w:lineRule="auto"/>
        <w:rPr>
          <w:rFonts w:ascii="Arial" w:hAnsi="Arial" w:cs="Arial"/>
        </w:rPr>
      </w:pPr>
      <w:r w:rsidRPr="00BC26E8">
        <w:rPr>
          <w:rFonts w:ascii="Arial" w:hAnsi="Arial" w:cs="Arial"/>
        </w:rPr>
        <w:t>National Monuments in the ownership or guardianship of the Minister or a local authority or National Monuments which are subject to a preservation order.</w:t>
      </w:r>
    </w:p>
    <w:p w:rsidR="005F4741" w:rsidRPr="00BC26E8" w:rsidRDefault="005F4741" w:rsidP="00D17166">
      <w:pPr>
        <w:numPr>
          <w:ilvl w:val="0"/>
          <w:numId w:val="41"/>
        </w:numPr>
        <w:tabs>
          <w:tab w:val="left" w:pos="900"/>
        </w:tabs>
        <w:spacing w:line="360" w:lineRule="auto"/>
        <w:rPr>
          <w:rFonts w:ascii="Arial" w:hAnsi="Arial" w:cs="Arial"/>
        </w:rPr>
      </w:pPr>
      <w:r w:rsidRPr="00BC26E8">
        <w:rPr>
          <w:rFonts w:ascii="Arial" w:hAnsi="Arial" w:cs="Arial"/>
        </w:rPr>
        <w:t>Historic monuments or archaeological areas recorded in the Register of Historic Monuments.</w:t>
      </w:r>
    </w:p>
    <w:p w:rsidR="005F4741" w:rsidRDefault="005F4741" w:rsidP="00D17166">
      <w:pPr>
        <w:numPr>
          <w:ilvl w:val="0"/>
          <w:numId w:val="41"/>
        </w:numPr>
        <w:tabs>
          <w:tab w:val="left" w:pos="900"/>
        </w:tabs>
        <w:spacing w:line="360" w:lineRule="auto"/>
        <w:rPr>
          <w:rFonts w:ascii="Arial" w:hAnsi="Arial" w:cs="Arial"/>
        </w:rPr>
      </w:pPr>
      <w:r w:rsidRPr="00BC26E8">
        <w:rPr>
          <w:rFonts w:ascii="Arial" w:hAnsi="Arial" w:cs="Arial"/>
        </w:rPr>
        <w:t>Monuments recorded in the Record of Monuments and Places.</w:t>
      </w:r>
    </w:p>
    <w:p w:rsidR="00750A87" w:rsidRPr="00BC26E8" w:rsidRDefault="00750A87" w:rsidP="00750A87">
      <w:pPr>
        <w:tabs>
          <w:tab w:val="left" w:pos="900"/>
        </w:tabs>
        <w:spacing w:line="360" w:lineRule="auto"/>
        <w:ind w:left="720"/>
        <w:rPr>
          <w:rFonts w:ascii="Arial" w:hAnsi="Arial" w:cs="Arial"/>
        </w:rPr>
      </w:pPr>
    </w:p>
    <w:p w:rsidR="005F4741" w:rsidRPr="00BC26E8" w:rsidRDefault="005F4741" w:rsidP="00BF1539">
      <w:pPr>
        <w:tabs>
          <w:tab w:val="left" w:pos="900"/>
        </w:tabs>
        <w:spacing w:line="360" w:lineRule="auto"/>
        <w:ind w:firstLine="360"/>
        <w:rPr>
          <w:rFonts w:ascii="Arial" w:hAnsi="Arial" w:cs="Arial"/>
          <w:b/>
        </w:rPr>
      </w:pPr>
      <w:r w:rsidRPr="00BC26E8">
        <w:rPr>
          <w:rFonts w:ascii="Arial" w:hAnsi="Arial" w:cs="Arial"/>
          <w:b/>
        </w:rPr>
        <w:t>Policies</w:t>
      </w:r>
    </w:p>
    <w:p w:rsidR="005F4741" w:rsidRPr="00BC26E8" w:rsidRDefault="00BC26E8" w:rsidP="00BF1539">
      <w:pPr>
        <w:tabs>
          <w:tab w:val="left" w:pos="900"/>
        </w:tabs>
        <w:spacing w:line="360" w:lineRule="auto"/>
        <w:rPr>
          <w:rFonts w:ascii="Arial" w:hAnsi="Arial" w:cs="Arial"/>
          <w:b/>
        </w:rPr>
      </w:pPr>
      <w:proofErr w:type="gramStart"/>
      <w:r w:rsidRPr="007E7012">
        <w:rPr>
          <w:rFonts w:ascii="Arial" w:hAnsi="Arial" w:cs="Arial"/>
          <w:b/>
        </w:rPr>
        <w:t>BHP</w:t>
      </w:r>
      <w:r w:rsidR="00B435B6">
        <w:rPr>
          <w:rFonts w:ascii="Arial" w:hAnsi="Arial" w:cs="Arial"/>
          <w:b/>
        </w:rPr>
        <w:t>5</w:t>
      </w:r>
      <w:r w:rsidRPr="00BC26E8">
        <w:rPr>
          <w:rFonts w:ascii="Arial" w:hAnsi="Arial" w:cs="Arial"/>
        </w:rPr>
        <w:t xml:space="preserve"> </w:t>
      </w:r>
      <w:r w:rsidR="005F4741" w:rsidRPr="00BC26E8">
        <w:rPr>
          <w:rFonts w:ascii="Arial" w:hAnsi="Arial" w:cs="Arial"/>
        </w:rPr>
        <w:t>To protect and enhance archaeological monuments, their settings and zones of archaeological potential.</w:t>
      </w:r>
      <w:proofErr w:type="gramEnd"/>
    </w:p>
    <w:p w:rsidR="007E7012" w:rsidRDefault="007E7012" w:rsidP="00BF1539">
      <w:pPr>
        <w:tabs>
          <w:tab w:val="left" w:pos="900"/>
        </w:tabs>
        <w:spacing w:line="360" w:lineRule="auto"/>
        <w:rPr>
          <w:rFonts w:ascii="Arial" w:hAnsi="Arial" w:cs="Arial"/>
        </w:rPr>
      </w:pPr>
    </w:p>
    <w:p w:rsidR="005F4741" w:rsidRPr="00BC26E8" w:rsidRDefault="00BC26E8" w:rsidP="00BF1539">
      <w:pPr>
        <w:tabs>
          <w:tab w:val="left" w:pos="900"/>
        </w:tabs>
        <w:spacing w:line="360" w:lineRule="auto"/>
        <w:rPr>
          <w:rFonts w:ascii="Arial" w:hAnsi="Arial" w:cs="Arial"/>
          <w:b/>
        </w:rPr>
      </w:pPr>
      <w:proofErr w:type="gramStart"/>
      <w:r w:rsidRPr="007E7012">
        <w:rPr>
          <w:rFonts w:ascii="Arial" w:hAnsi="Arial" w:cs="Arial"/>
          <w:b/>
        </w:rPr>
        <w:t>BHP</w:t>
      </w:r>
      <w:r w:rsidR="00B435B6">
        <w:rPr>
          <w:rFonts w:ascii="Arial" w:hAnsi="Arial" w:cs="Arial"/>
          <w:b/>
        </w:rPr>
        <w:t>6</w:t>
      </w:r>
      <w:r w:rsidRPr="00BC26E8">
        <w:rPr>
          <w:rFonts w:ascii="Arial" w:hAnsi="Arial" w:cs="Arial"/>
        </w:rPr>
        <w:t xml:space="preserve"> </w:t>
      </w:r>
      <w:r w:rsidR="005F4741" w:rsidRPr="00BC26E8">
        <w:rPr>
          <w:rFonts w:ascii="Arial" w:hAnsi="Arial" w:cs="Arial"/>
        </w:rPr>
        <w:t>To facilitate appropriate guidance in relation to the protection of the archaeological implications of a proposed development.</w:t>
      </w:r>
      <w:proofErr w:type="gramEnd"/>
    </w:p>
    <w:p w:rsidR="007E7012" w:rsidRDefault="007E7012" w:rsidP="00BF1539">
      <w:pPr>
        <w:tabs>
          <w:tab w:val="left" w:pos="900"/>
        </w:tabs>
        <w:spacing w:line="360" w:lineRule="auto"/>
        <w:rPr>
          <w:rFonts w:ascii="Arial" w:hAnsi="Arial" w:cs="Arial"/>
        </w:rPr>
      </w:pPr>
    </w:p>
    <w:p w:rsidR="005F4741" w:rsidRPr="00BC26E8" w:rsidRDefault="00BC26E8" w:rsidP="00BF1539">
      <w:pPr>
        <w:tabs>
          <w:tab w:val="left" w:pos="900"/>
        </w:tabs>
        <w:spacing w:line="360" w:lineRule="auto"/>
        <w:rPr>
          <w:rFonts w:ascii="Arial" w:hAnsi="Arial" w:cs="Arial"/>
          <w:b/>
        </w:rPr>
      </w:pPr>
      <w:proofErr w:type="gramStart"/>
      <w:r w:rsidRPr="007E7012">
        <w:rPr>
          <w:rFonts w:ascii="Arial" w:hAnsi="Arial" w:cs="Arial"/>
          <w:b/>
        </w:rPr>
        <w:t>BH</w:t>
      </w:r>
      <w:r w:rsidR="005F4741" w:rsidRPr="007E7012">
        <w:rPr>
          <w:rFonts w:ascii="Arial" w:hAnsi="Arial" w:cs="Arial"/>
          <w:b/>
        </w:rPr>
        <w:t>P</w:t>
      </w:r>
      <w:r w:rsidR="00B435B6">
        <w:rPr>
          <w:rFonts w:ascii="Arial" w:hAnsi="Arial" w:cs="Arial"/>
          <w:b/>
        </w:rPr>
        <w:t>7</w:t>
      </w:r>
      <w:r w:rsidRPr="00BC26E8">
        <w:rPr>
          <w:rFonts w:ascii="Arial" w:hAnsi="Arial" w:cs="Arial"/>
        </w:rPr>
        <w:t xml:space="preserve"> </w:t>
      </w:r>
      <w:r w:rsidR="005F4741" w:rsidRPr="00BC26E8">
        <w:rPr>
          <w:rFonts w:ascii="Arial" w:hAnsi="Arial" w:cs="Arial"/>
        </w:rPr>
        <w:t>To promote public awareness of the rich archaeological heritage in the area.</w:t>
      </w:r>
      <w:proofErr w:type="gramEnd"/>
    </w:p>
    <w:p w:rsidR="007E7012" w:rsidRDefault="007E7012" w:rsidP="00BF1539">
      <w:pPr>
        <w:tabs>
          <w:tab w:val="left" w:pos="900"/>
        </w:tabs>
        <w:spacing w:line="360" w:lineRule="auto"/>
        <w:rPr>
          <w:rFonts w:ascii="Arial" w:hAnsi="Arial" w:cs="Arial"/>
        </w:rPr>
      </w:pPr>
    </w:p>
    <w:p w:rsidR="005F4741" w:rsidRPr="00BC26E8" w:rsidRDefault="00BC26E8" w:rsidP="00BF1539">
      <w:pPr>
        <w:tabs>
          <w:tab w:val="left" w:pos="900"/>
        </w:tabs>
        <w:spacing w:line="360" w:lineRule="auto"/>
        <w:rPr>
          <w:rFonts w:ascii="Arial" w:hAnsi="Arial" w:cs="Arial"/>
        </w:rPr>
      </w:pPr>
      <w:proofErr w:type="gramStart"/>
      <w:r w:rsidRPr="007E7012">
        <w:rPr>
          <w:rFonts w:ascii="Arial" w:hAnsi="Arial" w:cs="Arial"/>
          <w:b/>
        </w:rPr>
        <w:t>BHP</w:t>
      </w:r>
      <w:r w:rsidR="00B435B6">
        <w:rPr>
          <w:rFonts w:ascii="Arial" w:hAnsi="Arial" w:cs="Arial"/>
          <w:b/>
        </w:rPr>
        <w:t>8</w:t>
      </w:r>
      <w:r w:rsidRPr="00BC26E8">
        <w:rPr>
          <w:rFonts w:ascii="Arial" w:hAnsi="Arial" w:cs="Arial"/>
        </w:rPr>
        <w:t xml:space="preserve"> </w:t>
      </w:r>
      <w:r w:rsidR="005F4741" w:rsidRPr="00BC26E8">
        <w:rPr>
          <w:rFonts w:ascii="Arial" w:hAnsi="Arial" w:cs="Arial"/>
        </w:rPr>
        <w:t>To secure the preservation of sites and features of historical and archaeological interest.</w:t>
      </w:r>
      <w:proofErr w:type="gramEnd"/>
    </w:p>
    <w:p w:rsidR="005F4741" w:rsidRPr="00BC26E8" w:rsidRDefault="005F4741" w:rsidP="00BF1539">
      <w:pPr>
        <w:tabs>
          <w:tab w:val="left" w:pos="900"/>
        </w:tabs>
        <w:spacing w:line="360" w:lineRule="auto"/>
        <w:rPr>
          <w:rFonts w:ascii="Arial" w:hAnsi="Arial" w:cs="Arial"/>
        </w:rPr>
      </w:pPr>
    </w:p>
    <w:p w:rsidR="005F4741" w:rsidRPr="00BC26E8" w:rsidRDefault="005F4741" w:rsidP="00BF1539">
      <w:pPr>
        <w:tabs>
          <w:tab w:val="left" w:pos="900"/>
        </w:tabs>
        <w:spacing w:line="360" w:lineRule="auto"/>
        <w:ind w:firstLine="360"/>
        <w:rPr>
          <w:rFonts w:ascii="Arial" w:hAnsi="Arial" w:cs="Arial"/>
          <w:b/>
        </w:rPr>
      </w:pPr>
      <w:r w:rsidRPr="00BC26E8">
        <w:rPr>
          <w:rFonts w:ascii="Arial" w:hAnsi="Arial" w:cs="Arial"/>
          <w:b/>
        </w:rPr>
        <w:t>Objectives</w:t>
      </w: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Pr="007E7012">
        <w:rPr>
          <w:rFonts w:ascii="Arial" w:hAnsi="Arial" w:cs="Arial"/>
          <w:b/>
        </w:rPr>
        <w:t>1</w:t>
      </w:r>
      <w:r w:rsidR="00B435B6">
        <w:rPr>
          <w:rFonts w:ascii="Arial" w:hAnsi="Arial" w:cs="Arial"/>
          <w:b/>
        </w:rPr>
        <w:t>7</w:t>
      </w:r>
      <w:r w:rsidR="005F4741" w:rsidRPr="00BC26E8">
        <w:rPr>
          <w:rFonts w:ascii="Arial" w:hAnsi="Arial" w:cs="Arial"/>
        </w:rPr>
        <w:tab/>
        <w:t>Ensure the preservation in-situ of any part of our archaeological heritage is to be undertaken by Archaeological assessment</w:t>
      </w:r>
      <w:r w:rsidR="005F4741" w:rsidRPr="00BC26E8">
        <w:rPr>
          <w:rStyle w:val="FootnoteReference"/>
          <w:rFonts w:cs="Arial"/>
        </w:rPr>
        <w:footnoteReference w:id="31"/>
      </w:r>
      <w:r w:rsidR="005F4741" w:rsidRPr="00BC26E8">
        <w:rPr>
          <w:rFonts w:ascii="Arial" w:hAnsi="Arial" w:cs="Arial"/>
        </w:rPr>
        <w:t xml:space="preserve"> which is to be carried out by a suitably qualified professional archaeologist.</w:t>
      </w:r>
    </w:p>
    <w:p w:rsidR="007E7012" w:rsidRDefault="007E7012" w:rsidP="00BF1539">
      <w:pPr>
        <w:tabs>
          <w:tab w:val="left" w:pos="900"/>
        </w:tabs>
        <w:spacing w:line="360" w:lineRule="auto"/>
        <w:rPr>
          <w:rFonts w:ascii="Arial" w:hAnsi="Arial" w:cs="Arial"/>
        </w:rPr>
      </w:pPr>
    </w:p>
    <w:p w:rsidR="005F4741" w:rsidRPr="00BC26E8" w:rsidRDefault="00BC26E8" w:rsidP="00BF1539">
      <w:pPr>
        <w:tabs>
          <w:tab w:val="left" w:pos="900"/>
        </w:tabs>
        <w:spacing w:line="360" w:lineRule="auto"/>
        <w:rPr>
          <w:rFonts w:ascii="Arial" w:hAnsi="Arial" w:cs="Arial"/>
        </w:rPr>
      </w:pPr>
      <w:r w:rsidRPr="007E7012">
        <w:rPr>
          <w:rFonts w:ascii="Arial" w:hAnsi="Arial" w:cs="Arial"/>
          <w:b/>
        </w:rPr>
        <w:t>BH</w:t>
      </w:r>
      <w:r w:rsidR="005F4741" w:rsidRPr="007E7012">
        <w:rPr>
          <w:rFonts w:ascii="Arial" w:hAnsi="Arial" w:cs="Arial"/>
          <w:b/>
        </w:rPr>
        <w:t>O</w:t>
      </w:r>
      <w:r w:rsidR="00B435B6">
        <w:rPr>
          <w:rFonts w:ascii="Arial" w:hAnsi="Arial" w:cs="Arial"/>
          <w:b/>
        </w:rPr>
        <w:t>18</w:t>
      </w:r>
      <w:r w:rsidRPr="007E7012">
        <w:rPr>
          <w:rFonts w:ascii="Arial" w:hAnsi="Arial" w:cs="Arial"/>
          <w:b/>
        </w:rPr>
        <w:t xml:space="preserve"> </w:t>
      </w:r>
      <w:r w:rsidR="005F4741" w:rsidRPr="00BC26E8">
        <w:rPr>
          <w:rFonts w:ascii="Arial" w:hAnsi="Arial" w:cs="Arial"/>
        </w:rPr>
        <w:t>The avoidance, as far as possible, of developmental impacts on the archaeological heritage of the County.</w:t>
      </w:r>
      <w:r w:rsidRPr="00BC26E8">
        <w:rPr>
          <w:rFonts w:ascii="Arial" w:hAnsi="Arial" w:cs="Arial"/>
        </w:rPr>
        <w:t xml:space="preserve">  </w:t>
      </w:r>
      <w:proofErr w:type="gramStart"/>
      <w:r w:rsidR="005F4741" w:rsidRPr="00BC26E8">
        <w:rPr>
          <w:rFonts w:ascii="Arial" w:hAnsi="Arial" w:cs="Arial"/>
        </w:rPr>
        <w:t>The preservation in-situ of archaeological monuments and sites as a preferred option.</w:t>
      </w:r>
      <w:proofErr w:type="gramEnd"/>
      <w:r w:rsidR="005F4741" w:rsidRPr="00BC26E8">
        <w:rPr>
          <w:rFonts w:ascii="Arial" w:hAnsi="Arial" w:cs="Arial"/>
        </w:rPr>
        <w:t xml:space="preserve"> </w:t>
      </w:r>
    </w:p>
    <w:p w:rsidR="007E7012" w:rsidRDefault="007E7012" w:rsidP="00BF1539">
      <w:pPr>
        <w:spacing w:line="360" w:lineRule="auto"/>
        <w:rPr>
          <w:rFonts w:ascii="Arial" w:hAnsi="Arial" w:cs="Arial"/>
        </w:rPr>
      </w:pPr>
    </w:p>
    <w:p w:rsidR="005F4741" w:rsidRPr="00BC26E8" w:rsidRDefault="00BC26E8" w:rsidP="00BF1539">
      <w:pPr>
        <w:spacing w:line="360" w:lineRule="auto"/>
        <w:rPr>
          <w:rFonts w:ascii="Arial" w:hAnsi="Arial" w:cs="Arial"/>
        </w:rPr>
      </w:pPr>
      <w:r w:rsidRPr="007E7012">
        <w:rPr>
          <w:rFonts w:ascii="Arial" w:hAnsi="Arial" w:cs="Arial"/>
          <w:b/>
        </w:rPr>
        <w:lastRenderedPageBreak/>
        <w:t>BH</w:t>
      </w:r>
      <w:r w:rsidR="005F4741" w:rsidRPr="007E7012">
        <w:rPr>
          <w:rFonts w:ascii="Arial" w:hAnsi="Arial" w:cs="Arial"/>
          <w:b/>
        </w:rPr>
        <w:t>O</w:t>
      </w:r>
      <w:r w:rsidR="00B435B6">
        <w:rPr>
          <w:rFonts w:ascii="Arial" w:hAnsi="Arial" w:cs="Arial"/>
          <w:b/>
        </w:rPr>
        <w:t>19</w:t>
      </w:r>
      <w:r w:rsidRPr="00BC26E8">
        <w:rPr>
          <w:rFonts w:ascii="Arial" w:hAnsi="Arial" w:cs="Arial"/>
        </w:rPr>
        <w:t xml:space="preserve"> C</w:t>
      </w:r>
      <w:r w:rsidR="005F4741" w:rsidRPr="00BC26E8">
        <w:rPr>
          <w:rFonts w:ascii="Arial" w:hAnsi="Arial" w:cs="Arial"/>
        </w:rPr>
        <w:t>ognisance will be taken of the ‘Code of Practice between ESB National Grid and the Minister of the E</w:t>
      </w:r>
      <w:r w:rsidR="00750A87">
        <w:rPr>
          <w:rFonts w:ascii="Arial" w:hAnsi="Arial" w:cs="Arial"/>
        </w:rPr>
        <w:t xml:space="preserve">CLG </w:t>
      </w:r>
      <w:r w:rsidR="005F4741" w:rsidRPr="00BC26E8">
        <w:rPr>
          <w:rFonts w:ascii="Arial" w:hAnsi="Arial" w:cs="Arial"/>
        </w:rPr>
        <w:t>in relation to Archaeological Heritage.’</w:t>
      </w:r>
    </w:p>
    <w:p w:rsidR="005F4741" w:rsidRPr="00116145" w:rsidRDefault="005F4741" w:rsidP="00BF1539">
      <w:pPr>
        <w:autoSpaceDE w:val="0"/>
        <w:autoSpaceDN w:val="0"/>
        <w:adjustRightInd w:val="0"/>
        <w:spacing w:line="360" w:lineRule="auto"/>
        <w:rPr>
          <w:rFonts w:ascii="Arial" w:hAnsi="Arial" w:cs="Arial"/>
          <w:color w:val="FF0000"/>
          <w:highlight w:val="yellow"/>
        </w:rPr>
      </w:pPr>
    </w:p>
    <w:p w:rsidR="005F4741" w:rsidRPr="00BC26E8" w:rsidRDefault="005F4741" w:rsidP="007D4527">
      <w:pPr>
        <w:spacing w:line="360" w:lineRule="auto"/>
        <w:rPr>
          <w:rFonts w:ascii="Arial" w:hAnsi="Arial" w:cs="Arial"/>
          <w:b/>
        </w:rPr>
      </w:pPr>
      <w:bookmarkStart w:id="375" w:name="_Toc306806316"/>
      <w:bookmarkStart w:id="376" w:name="_Toc306807526"/>
      <w:bookmarkStart w:id="377" w:name="_Toc306869822"/>
      <w:bookmarkStart w:id="378" w:name="_Toc363224323"/>
      <w:r w:rsidRPr="00BC26E8">
        <w:rPr>
          <w:rFonts w:ascii="Arial" w:hAnsi="Arial" w:cs="Arial"/>
          <w:b/>
        </w:rPr>
        <w:t>Archaeological Investigations</w:t>
      </w:r>
      <w:bookmarkEnd w:id="375"/>
      <w:bookmarkEnd w:id="376"/>
      <w:bookmarkEnd w:id="377"/>
      <w:bookmarkEnd w:id="378"/>
    </w:p>
    <w:p w:rsidR="005F4741" w:rsidRPr="00BC26E8" w:rsidRDefault="00BC26E8" w:rsidP="007D4527">
      <w:pPr>
        <w:spacing w:line="360" w:lineRule="auto"/>
        <w:rPr>
          <w:rFonts w:ascii="Arial" w:hAnsi="Arial" w:cs="Arial"/>
        </w:rPr>
      </w:pPr>
      <w:r w:rsidRPr="007E7012">
        <w:rPr>
          <w:rFonts w:ascii="Arial" w:hAnsi="Arial" w:cs="Arial"/>
          <w:b/>
        </w:rPr>
        <w:t>BHO2</w:t>
      </w:r>
      <w:r w:rsidR="00B435B6">
        <w:rPr>
          <w:rFonts w:ascii="Arial" w:hAnsi="Arial" w:cs="Arial"/>
          <w:b/>
        </w:rPr>
        <w:t>0</w:t>
      </w:r>
      <w:r w:rsidRPr="00BC26E8">
        <w:rPr>
          <w:rFonts w:ascii="Arial" w:hAnsi="Arial" w:cs="Arial"/>
        </w:rPr>
        <w:t xml:space="preserve"> E</w:t>
      </w:r>
      <w:r w:rsidR="005F4741" w:rsidRPr="00BC26E8">
        <w:rPr>
          <w:rFonts w:ascii="Arial" w:hAnsi="Arial" w:cs="Arial"/>
        </w:rPr>
        <w:t>nsure that archaeological material is not disturbed so that an opportunity will be given to investigate and record any material of archaeological value that may be found on sites or to protect them in-situ’.</w:t>
      </w:r>
    </w:p>
    <w:p w:rsidR="007E7012" w:rsidRDefault="007E7012" w:rsidP="00BC26E8">
      <w:pPr>
        <w:autoSpaceDE w:val="0"/>
        <w:autoSpaceDN w:val="0"/>
        <w:adjustRightInd w:val="0"/>
        <w:spacing w:line="360" w:lineRule="auto"/>
        <w:rPr>
          <w:rFonts w:ascii="Arial" w:hAnsi="Arial" w:cs="Arial"/>
        </w:rPr>
      </w:pPr>
    </w:p>
    <w:p w:rsidR="00BC26E8" w:rsidRPr="00BC26E8" w:rsidRDefault="00BC26E8" w:rsidP="00BC26E8">
      <w:pPr>
        <w:autoSpaceDE w:val="0"/>
        <w:autoSpaceDN w:val="0"/>
        <w:adjustRightInd w:val="0"/>
        <w:spacing w:line="360" w:lineRule="auto"/>
        <w:rPr>
          <w:rFonts w:ascii="Arial" w:hAnsi="Arial" w:cs="Arial"/>
        </w:rPr>
      </w:pPr>
      <w:r w:rsidRPr="007E7012">
        <w:rPr>
          <w:rFonts w:ascii="Arial" w:hAnsi="Arial" w:cs="Arial"/>
          <w:b/>
        </w:rPr>
        <w:t>BHO2</w:t>
      </w:r>
      <w:r w:rsidR="00B435B6">
        <w:rPr>
          <w:rFonts w:ascii="Arial" w:hAnsi="Arial" w:cs="Arial"/>
          <w:b/>
        </w:rPr>
        <w:t>1</w:t>
      </w:r>
      <w:r w:rsidRPr="00BC26E8">
        <w:rPr>
          <w:rFonts w:ascii="Arial" w:hAnsi="Arial" w:cs="Arial"/>
        </w:rPr>
        <w:t xml:space="preserve"> </w:t>
      </w:r>
      <w:r w:rsidR="005F4741" w:rsidRPr="00BC26E8">
        <w:rPr>
          <w:rFonts w:ascii="Arial" w:hAnsi="Arial" w:cs="Arial"/>
        </w:rPr>
        <w:t xml:space="preserve">Where archaeology is likely to be encountered or impacted upon by a proposed development, developers will be advised of their obligations under the </w:t>
      </w:r>
      <w:r w:rsidR="00F1552E">
        <w:rPr>
          <w:rFonts w:ascii="Arial" w:hAnsi="Arial" w:cs="Arial"/>
        </w:rPr>
        <w:t>‘</w:t>
      </w:r>
      <w:r w:rsidR="005F4741" w:rsidRPr="00BC26E8">
        <w:rPr>
          <w:rFonts w:ascii="Arial" w:hAnsi="Arial" w:cs="Arial"/>
        </w:rPr>
        <w:t xml:space="preserve">National Monuments (Amendment) </w:t>
      </w:r>
      <w:proofErr w:type="gramStart"/>
      <w:r w:rsidR="005F4741" w:rsidRPr="00BC26E8">
        <w:rPr>
          <w:rFonts w:ascii="Arial" w:hAnsi="Arial" w:cs="Arial"/>
        </w:rPr>
        <w:t xml:space="preserve">Act </w:t>
      </w:r>
      <w:r w:rsidR="00F1552E">
        <w:rPr>
          <w:rFonts w:ascii="Arial" w:hAnsi="Arial" w:cs="Arial"/>
        </w:rPr>
        <w:t>,</w:t>
      </w:r>
      <w:proofErr w:type="gramEnd"/>
      <w:r w:rsidR="00F1552E">
        <w:rPr>
          <w:rFonts w:ascii="Arial" w:hAnsi="Arial" w:cs="Arial"/>
        </w:rPr>
        <w:t>’</w:t>
      </w:r>
      <w:r w:rsidR="005F4741" w:rsidRPr="00BC26E8">
        <w:rPr>
          <w:rFonts w:ascii="Arial" w:hAnsi="Arial" w:cs="Arial"/>
        </w:rPr>
        <w:t xml:space="preserve">1994. Developments that impact </w:t>
      </w:r>
    </w:p>
    <w:p w:rsidR="005F4741" w:rsidRPr="00BC26E8" w:rsidRDefault="005F4741" w:rsidP="00BC26E8">
      <w:pPr>
        <w:autoSpaceDE w:val="0"/>
        <w:autoSpaceDN w:val="0"/>
        <w:adjustRightInd w:val="0"/>
        <w:spacing w:line="360" w:lineRule="auto"/>
        <w:rPr>
          <w:rFonts w:ascii="Arial" w:hAnsi="Arial" w:cs="Arial"/>
        </w:rPr>
      </w:pPr>
      <w:proofErr w:type="gramStart"/>
      <w:r w:rsidRPr="00BC26E8">
        <w:rPr>
          <w:rFonts w:ascii="Arial" w:hAnsi="Arial" w:cs="Arial"/>
        </w:rPr>
        <w:t>on</w:t>
      </w:r>
      <w:proofErr w:type="gramEnd"/>
      <w:r w:rsidRPr="00BC26E8">
        <w:rPr>
          <w:rFonts w:ascii="Arial" w:hAnsi="Arial" w:cs="Arial"/>
        </w:rPr>
        <w:t xml:space="preserve"> the archaeology of the County will be treated as follows:</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Within the zone of archaeological potential, archaeological remains will be investigated, recorded and/or preserved.</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Outside the zone of archaeological potential, where in the opinion of the Planning Authority, developments involve major ground disturbances; conditions relating to archaeology may be applied.</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The Local Authority will require that archaeological investigations be undertaken by a licensed archaeologist prior to the commencement of development.</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The developer will be liable for the cost of archaeological investigations.</w:t>
      </w:r>
    </w:p>
    <w:p w:rsidR="005F4741" w:rsidRPr="007E7012" w:rsidRDefault="005F4741" w:rsidP="00D17166">
      <w:pPr>
        <w:pStyle w:val="ListParagraph"/>
        <w:numPr>
          <w:ilvl w:val="0"/>
          <w:numId w:val="34"/>
        </w:numPr>
        <w:autoSpaceDE w:val="0"/>
        <w:autoSpaceDN w:val="0"/>
        <w:adjustRightInd w:val="0"/>
        <w:spacing w:line="360" w:lineRule="auto"/>
        <w:rPr>
          <w:rFonts w:ascii="Arial" w:hAnsi="Arial" w:cs="Arial"/>
        </w:rPr>
      </w:pPr>
      <w:r w:rsidRPr="007E7012">
        <w:rPr>
          <w:rFonts w:ascii="Arial" w:hAnsi="Arial" w:cs="Arial"/>
        </w:rPr>
        <w:t>The Local Authority may require the developer to submit a report, prepared by a suitably qualified archaeologist, on the archaeological implications of the proposed development. The Planning Authority may impose conditions requiring:</w:t>
      </w:r>
    </w:p>
    <w:p w:rsidR="005F4741"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t>Professional archaeological supervision of site excavations.</w:t>
      </w:r>
    </w:p>
    <w:p w:rsidR="00BC26E8"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t>Funding by the applicant for archaeological monitoring, testing and/or assessment.</w:t>
      </w:r>
    </w:p>
    <w:p w:rsidR="005F4741"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t>Preservation of all or part of any archaeological remains.</w:t>
      </w:r>
    </w:p>
    <w:p w:rsidR="005F4741"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t>Conditions may be imposed which modify the development in order to facilitate archaeological investigation or preservation.</w:t>
      </w:r>
    </w:p>
    <w:p w:rsidR="005F4741" w:rsidRPr="007E7012" w:rsidRDefault="005F4741" w:rsidP="00D17166">
      <w:pPr>
        <w:pStyle w:val="ListParagraph"/>
        <w:numPr>
          <w:ilvl w:val="1"/>
          <w:numId w:val="34"/>
        </w:numPr>
        <w:autoSpaceDE w:val="0"/>
        <w:autoSpaceDN w:val="0"/>
        <w:adjustRightInd w:val="0"/>
        <w:spacing w:line="360" w:lineRule="auto"/>
        <w:rPr>
          <w:rFonts w:ascii="Arial" w:hAnsi="Arial" w:cs="Arial"/>
        </w:rPr>
      </w:pPr>
      <w:r w:rsidRPr="007E7012">
        <w:rPr>
          <w:rFonts w:ascii="Arial" w:hAnsi="Arial" w:cs="Arial"/>
        </w:rPr>
        <w:lastRenderedPageBreak/>
        <w:t>Developers will be encouraged to supply an archaeological assessment and method statement outlining construction procedures as part of their planning application.</w:t>
      </w:r>
    </w:p>
    <w:p w:rsidR="007E7012" w:rsidRDefault="007E7012" w:rsidP="00BC26E8">
      <w:pPr>
        <w:autoSpaceDE w:val="0"/>
        <w:autoSpaceDN w:val="0"/>
        <w:adjustRightInd w:val="0"/>
        <w:spacing w:line="360" w:lineRule="auto"/>
        <w:rPr>
          <w:rFonts w:ascii="Arial" w:hAnsi="Arial" w:cs="Arial"/>
          <w:b/>
        </w:rPr>
      </w:pPr>
    </w:p>
    <w:p w:rsidR="005F4741" w:rsidRPr="00A512C6" w:rsidRDefault="00A512C6" w:rsidP="00BC26E8">
      <w:pPr>
        <w:autoSpaceDE w:val="0"/>
        <w:autoSpaceDN w:val="0"/>
        <w:adjustRightInd w:val="0"/>
        <w:spacing w:line="360" w:lineRule="auto"/>
        <w:rPr>
          <w:rFonts w:ascii="Arial" w:hAnsi="Arial" w:cs="Arial"/>
        </w:rPr>
      </w:pPr>
      <w:r w:rsidRPr="007E7012">
        <w:rPr>
          <w:rFonts w:ascii="Arial" w:hAnsi="Arial" w:cs="Arial"/>
          <w:b/>
        </w:rPr>
        <w:t>BHO2</w:t>
      </w:r>
      <w:r w:rsidR="00B435B6">
        <w:rPr>
          <w:rFonts w:ascii="Arial" w:hAnsi="Arial" w:cs="Arial"/>
          <w:b/>
        </w:rPr>
        <w:t>2</w:t>
      </w:r>
      <w:r w:rsidRPr="00A512C6">
        <w:rPr>
          <w:rFonts w:ascii="Arial" w:hAnsi="Arial" w:cs="Arial"/>
        </w:rPr>
        <w:t xml:space="preserve"> E</w:t>
      </w:r>
      <w:r w:rsidR="005F4741" w:rsidRPr="00A512C6">
        <w:rPr>
          <w:rFonts w:ascii="Arial" w:hAnsi="Arial" w:cs="Arial"/>
        </w:rPr>
        <w:t xml:space="preserve">nsure that all planning applications for new development, refurbishment and restoration works within identified Zones of Archaeological Potential and within close proximity to individual Recorded Monuments or Sites, are submitted to the Department of </w:t>
      </w:r>
      <w:r w:rsidR="00D327C4">
        <w:rPr>
          <w:rFonts w:ascii="Arial" w:hAnsi="Arial" w:cs="Arial"/>
        </w:rPr>
        <w:t>Arts, Heritage and Gaeltacht (DAHG). On receipt, the D</w:t>
      </w:r>
      <w:r w:rsidR="005F4741" w:rsidRPr="00A512C6">
        <w:rPr>
          <w:rFonts w:ascii="Arial" w:hAnsi="Arial" w:cs="Arial"/>
        </w:rPr>
        <w:t>AHG shall provide advice and recommendations regarding treatment of archaeology as an integral part of the development process. The planning decision made by the Planning Authority will have due regard to th</w:t>
      </w:r>
      <w:r w:rsidR="00D327C4">
        <w:rPr>
          <w:rFonts w:ascii="Arial" w:hAnsi="Arial" w:cs="Arial"/>
        </w:rPr>
        <w:t>e recommendations made by the D</w:t>
      </w:r>
      <w:r w:rsidR="005F4741" w:rsidRPr="00A512C6">
        <w:rPr>
          <w:rFonts w:ascii="Arial" w:hAnsi="Arial" w:cs="Arial"/>
        </w:rPr>
        <w:t>AHG.</w:t>
      </w:r>
    </w:p>
    <w:p w:rsidR="007E7012" w:rsidRDefault="007E7012" w:rsidP="00A512C6">
      <w:pPr>
        <w:autoSpaceDE w:val="0"/>
        <w:autoSpaceDN w:val="0"/>
        <w:adjustRightInd w:val="0"/>
        <w:spacing w:line="360" w:lineRule="auto"/>
        <w:rPr>
          <w:rFonts w:ascii="Arial" w:hAnsi="Arial" w:cs="Arial"/>
        </w:rPr>
      </w:pPr>
    </w:p>
    <w:p w:rsidR="005F4741" w:rsidRPr="00A512C6" w:rsidRDefault="00A512C6" w:rsidP="00A512C6">
      <w:pPr>
        <w:autoSpaceDE w:val="0"/>
        <w:autoSpaceDN w:val="0"/>
        <w:adjustRightInd w:val="0"/>
        <w:spacing w:line="360" w:lineRule="auto"/>
        <w:rPr>
          <w:rFonts w:ascii="Arial" w:hAnsi="Arial" w:cs="Arial"/>
        </w:rPr>
      </w:pPr>
      <w:r w:rsidRPr="007E7012">
        <w:rPr>
          <w:rFonts w:ascii="Arial" w:hAnsi="Arial" w:cs="Arial"/>
          <w:b/>
        </w:rPr>
        <w:t>BHO2</w:t>
      </w:r>
      <w:r w:rsidR="00B435B6">
        <w:rPr>
          <w:rFonts w:ascii="Arial" w:hAnsi="Arial" w:cs="Arial"/>
          <w:b/>
        </w:rPr>
        <w:t>3</w:t>
      </w:r>
      <w:r w:rsidRPr="00A512C6">
        <w:rPr>
          <w:rFonts w:ascii="Arial" w:hAnsi="Arial" w:cs="Arial"/>
        </w:rPr>
        <w:t xml:space="preserve"> </w:t>
      </w:r>
      <w:r w:rsidR="005F4741" w:rsidRPr="00A512C6">
        <w:rPr>
          <w:rFonts w:ascii="Arial" w:hAnsi="Arial" w:cs="Arial"/>
        </w:rPr>
        <w:t>Under the National Monuments (Amendment) Act, 1994,</w:t>
      </w:r>
      <w:r w:rsidRPr="00A512C6">
        <w:rPr>
          <w:rFonts w:ascii="Arial" w:hAnsi="Arial" w:cs="Arial"/>
        </w:rPr>
        <w:t xml:space="preserve"> the o</w:t>
      </w:r>
      <w:r w:rsidR="005F4741" w:rsidRPr="00A512C6">
        <w:rPr>
          <w:rFonts w:ascii="Arial" w:hAnsi="Arial" w:cs="Arial"/>
        </w:rPr>
        <w:t>wner and/or occupier of a monument or place, w</w:t>
      </w:r>
      <w:r w:rsidR="00D327C4">
        <w:rPr>
          <w:rFonts w:ascii="Arial" w:hAnsi="Arial" w:cs="Arial"/>
        </w:rPr>
        <w:t xml:space="preserve">hich has been recorded by the </w:t>
      </w:r>
      <w:proofErr w:type="gramStart"/>
      <w:r w:rsidR="00D327C4">
        <w:rPr>
          <w:rFonts w:ascii="Arial" w:hAnsi="Arial" w:cs="Arial"/>
        </w:rPr>
        <w:t>D</w:t>
      </w:r>
      <w:r w:rsidR="005F4741" w:rsidRPr="00A512C6">
        <w:rPr>
          <w:rFonts w:ascii="Arial" w:hAnsi="Arial" w:cs="Arial"/>
        </w:rPr>
        <w:t>AHG</w:t>
      </w:r>
      <w:proofErr w:type="gramEnd"/>
      <w:r w:rsidR="005F4741" w:rsidRPr="00A512C6">
        <w:rPr>
          <w:rFonts w:ascii="Arial" w:hAnsi="Arial" w:cs="Arial"/>
        </w:rPr>
        <w:t xml:space="preserve"> </w:t>
      </w:r>
      <w:r w:rsidRPr="00A512C6">
        <w:rPr>
          <w:rFonts w:ascii="Arial" w:hAnsi="Arial" w:cs="Arial"/>
        </w:rPr>
        <w:t xml:space="preserve">is required </w:t>
      </w:r>
      <w:r w:rsidR="005F4741" w:rsidRPr="00A512C6">
        <w:rPr>
          <w:rFonts w:ascii="Arial" w:hAnsi="Arial" w:cs="Arial"/>
        </w:rPr>
        <w:t xml:space="preserve">to </w:t>
      </w:r>
      <w:r w:rsidR="00D327C4">
        <w:rPr>
          <w:rFonts w:ascii="Arial" w:hAnsi="Arial" w:cs="Arial"/>
        </w:rPr>
        <w:t>give notice in writing to the D</w:t>
      </w:r>
      <w:r w:rsidR="005F4741" w:rsidRPr="00A512C6">
        <w:rPr>
          <w:rFonts w:ascii="Arial" w:hAnsi="Arial" w:cs="Arial"/>
        </w:rPr>
        <w:t>AHG of their proposal to carry out work within the vicinity of these sites. The proposed works shall not commence for a period of two months after having given this written notice, unless authori</w:t>
      </w:r>
      <w:r w:rsidR="00D327C4">
        <w:rPr>
          <w:rFonts w:ascii="Arial" w:hAnsi="Arial" w:cs="Arial"/>
        </w:rPr>
        <w:t>sed within this period by the D</w:t>
      </w:r>
      <w:r w:rsidR="005F4741" w:rsidRPr="00A512C6">
        <w:rPr>
          <w:rFonts w:ascii="Arial" w:hAnsi="Arial" w:cs="Arial"/>
        </w:rPr>
        <w:t>AHG.</w:t>
      </w:r>
    </w:p>
    <w:p w:rsidR="007E7012" w:rsidRDefault="007E7012" w:rsidP="00A512C6">
      <w:pPr>
        <w:autoSpaceDE w:val="0"/>
        <w:autoSpaceDN w:val="0"/>
        <w:adjustRightInd w:val="0"/>
        <w:spacing w:line="360" w:lineRule="auto"/>
        <w:rPr>
          <w:rFonts w:ascii="Arial" w:hAnsi="Arial" w:cs="Arial"/>
        </w:rPr>
      </w:pPr>
    </w:p>
    <w:p w:rsidR="005F4741" w:rsidRPr="00A512C6" w:rsidRDefault="00A512C6" w:rsidP="00A512C6">
      <w:pPr>
        <w:autoSpaceDE w:val="0"/>
        <w:autoSpaceDN w:val="0"/>
        <w:adjustRightInd w:val="0"/>
        <w:spacing w:line="360" w:lineRule="auto"/>
        <w:rPr>
          <w:rFonts w:ascii="Arial" w:hAnsi="Arial" w:cs="Arial"/>
        </w:rPr>
      </w:pPr>
      <w:r w:rsidRPr="007E7012">
        <w:rPr>
          <w:rFonts w:ascii="Arial" w:hAnsi="Arial" w:cs="Arial"/>
          <w:b/>
        </w:rPr>
        <w:t>BHO2</w:t>
      </w:r>
      <w:r w:rsidR="00B435B6">
        <w:rPr>
          <w:rFonts w:ascii="Arial" w:hAnsi="Arial" w:cs="Arial"/>
          <w:b/>
        </w:rPr>
        <w:t>4</w:t>
      </w:r>
      <w:r w:rsidRPr="00A512C6">
        <w:rPr>
          <w:rFonts w:ascii="Arial" w:hAnsi="Arial" w:cs="Arial"/>
        </w:rPr>
        <w:t xml:space="preserve"> A</w:t>
      </w:r>
      <w:r w:rsidR="005F4741" w:rsidRPr="00A512C6">
        <w:rPr>
          <w:rFonts w:ascii="Arial" w:hAnsi="Arial" w:cs="Arial"/>
        </w:rPr>
        <w:t>pplicant</w:t>
      </w:r>
      <w:r w:rsidRPr="00A512C6">
        <w:rPr>
          <w:rFonts w:ascii="Arial" w:hAnsi="Arial" w:cs="Arial"/>
        </w:rPr>
        <w:t>s</w:t>
      </w:r>
      <w:r w:rsidR="005F4741" w:rsidRPr="00A512C6">
        <w:rPr>
          <w:rFonts w:ascii="Arial" w:hAnsi="Arial" w:cs="Arial"/>
        </w:rPr>
        <w:t xml:space="preserve"> may be formally requested, as part of a request for further information or as a planning condition attached to the grant of permission, to have a report prepared by an archaeologist on the archaeological implications, if any, of the proposed development. The archaeologist shall be employed by the applicant/developer. These archaeological reports shall be submitted to the Planning Authority</w:t>
      </w:r>
      <w:r w:rsidR="00D327C4">
        <w:rPr>
          <w:rFonts w:ascii="Arial" w:hAnsi="Arial" w:cs="Arial"/>
        </w:rPr>
        <w:t>, the National Museum and the DA</w:t>
      </w:r>
      <w:r w:rsidR="005F4741" w:rsidRPr="00A512C6">
        <w:rPr>
          <w:rFonts w:ascii="Arial" w:hAnsi="Arial" w:cs="Arial"/>
        </w:rPr>
        <w:t>HG as appropriate, for their consideration prior to the making of the planning decision in the case of requested additional information, and prior to the commencement of site preparation and/or construction works in the case of archaeological reports requested as a condition attached to the grant of planning permission.</w:t>
      </w:r>
    </w:p>
    <w:p w:rsidR="005F4741" w:rsidRPr="00116145" w:rsidRDefault="005F4741" w:rsidP="00BF1539">
      <w:pPr>
        <w:autoSpaceDE w:val="0"/>
        <w:autoSpaceDN w:val="0"/>
        <w:adjustRightInd w:val="0"/>
        <w:spacing w:line="360" w:lineRule="auto"/>
        <w:rPr>
          <w:rFonts w:ascii="Arial" w:hAnsi="Arial" w:cs="Arial"/>
          <w:color w:val="FF0000"/>
        </w:rPr>
      </w:pPr>
    </w:p>
    <w:p w:rsidR="005F4741" w:rsidRPr="00A512C6" w:rsidRDefault="005F4741" w:rsidP="00BF1539">
      <w:pPr>
        <w:tabs>
          <w:tab w:val="left" w:pos="900"/>
        </w:tabs>
        <w:spacing w:line="360" w:lineRule="auto"/>
        <w:outlineLvl w:val="1"/>
        <w:rPr>
          <w:rFonts w:ascii="Arial" w:hAnsi="Arial" w:cs="Arial"/>
          <w:b/>
        </w:rPr>
      </w:pPr>
      <w:bookmarkStart w:id="379" w:name="_Toc306806317"/>
      <w:bookmarkStart w:id="380" w:name="_Toc306807527"/>
      <w:bookmarkStart w:id="381" w:name="_Toc306869823"/>
      <w:bookmarkStart w:id="382" w:name="_Toc390096140"/>
      <w:r w:rsidRPr="00A512C6">
        <w:rPr>
          <w:rFonts w:ascii="Arial" w:hAnsi="Arial" w:cs="Arial"/>
          <w:b/>
        </w:rPr>
        <w:t>7.6 Town and Village Design</w:t>
      </w:r>
      <w:bookmarkEnd w:id="379"/>
      <w:bookmarkEnd w:id="380"/>
      <w:bookmarkEnd w:id="381"/>
      <w:bookmarkEnd w:id="382"/>
    </w:p>
    <w:p w:rsidR="005F4741" w:rsidRPr="00A512C6" w:rsidRDefault="005F4741" w:rsidP="00BF1539">
      <w:pPr>
        <w:tabs>
          <w:tab w:val="left" w:pos="900"/>
        </w:tabs>
        <w:spacing w:line="360" w:lineRule="auto"/>
        <w:rPr>
          <w:rFonts w:ascii="Arial" w:hAnsi="Arial" w:cs="Arial"/>
        </w:rPr>
      </w:pPr>
      <w:r w:rsidRPr="00A512C6">
        <w:rPr>
          <w:rFonts w:ascii="Arial" w:hAnsi="Arial" w:cs="Arial"/>
        </w:rPr>
        <w:t>A Town and Village Design Framework has been drawn up in the form of a Matrix</w:t>
      </w:r>
      <w:r w:rsidR="00AD4820">
        <w:rPr>
          <w:rFonts w:ascii="Arial" w:hAnsi="Arial" w:cs="Arial"/>
        </w:rPr>
        <w:t>,</w:t>
      </w:r>
      <w:r w:rsidRPr="00A512C6">
        <w:rPr>
          <w:rFonts w:ascii="Arial" w:hAnsi="Arial" w:cs="Arial"/>
        </w:rPr>
        <w:t xml:space="preserve"> </w:t>
      </w:r>
      <w:proofErr w:type="gramStart"/>
      <w:r w:rsidR="00051ADF">
        <w:rPr>
          <w:rFonts w:ascii="Arial" w:hAnsi="Arial" w:cs="Arial"/>
        </w:rPr>
        <w:t xml:space="preserve">a </w:t>
      </w:r>
      <w:r w:rsidR="006D3046">
        <w:rPr>
          <w:rFonts w:ascii="Arial" w:hAnsi="Arial" w:cs="Arial"/>
        </w:rPr>
        <w:t xml:space="preserve"> copy</w:t>
      </w:r>
      <w:proofErr w:type="gramEnd"/>
      <w:r w:rsidR="006D3046">
        <w:rPr>
          <w:rFonts w:ascii="Arial" w:hAnsi="Arial" w:cs="Arial"/>
        </w:rPr>
        <w:t xml:space="preserve"> </w:t>
      </w:r>
      <w:r w:rsidR="006D3046" w:rsidRPr="006D3046">
        <w:rPr>
          <w:rFonts w:ascii="Arial" w:hAnsi="Arial" w:cs="Arial"/>
        </w:rPr>
        <w:t>is</w:t>
      </w:r>
      <w:r w:rsidRPr="006D3046">
        <w:rPr>
          <w:rFonts w:ascii="Arial" w:hAnsi="Arial" w:cs="Arial"/>
        </w:rPr>
        <w:t xml:space="preserve"> contained in Appendix </w:t>
      </w:r>
      <w:r w:rsidR="006D3046" w:rsidRPr="006D3046">
        <w:rPr>
          <w:rFonts w:ascii="Arial" w:hAnsi="Arial" w:cs="Arial"/>
        </w:rPr>
        <w:t>Three</w:t>
      </w:r>
      <w:r w:rsidR="00F1552E">
        <w:rPr>
          <w:rFonts w:ascii="Arial" w:hAnsi="Arial" w:cs="Arial"/>
          <w:color w:val="FF0000"/>
        </w:rPr>
        <w:t>.</w:t>
      </w:r>
      <w:r w:rsidRPr="00A512C6">
        <w:rPr>
          <w:rFonts w:ascii="Arial" w:hAnsi="Arial" w:cs="Arial"/>
          <w:color w:val="FF0000"/>
        </w:rPr>
        <w:t xml:space="preserve"> </w:t>
      </w:r>
      <w:r w:rsidR="00F1552E">
        <w:rPr>
          <w:rFonts w:ascii="Arial" w:hAnsi="Arial" w:cs="Arial"/>
        </w:rPr>
        <w:t>It aims to create a ‘</w:t>
      </w:r>
      <w:r w:rsidR="00A512C6" w:rsidRPr="00A512C6">
        <w:rPr>
          <w:rFonts w:ascii="Arial" w:hAnsi="Arial" w:cs="Arial"/>
        </w:rPr>
        <w:t xml:space="preserve">generic structure for sustainable plans in Towns </w:t>
      </w:r>
      <w:r w:rsidR="00AD4820">
        <w:rPr>
          <w:rFonts w:ascii="Arial" w:hAnsi="Arial" w:cs="Arial"/>
        </w:rPr>
        <w:t xml:space="preserve">and Villages of County Cavan’. </w:t>
      </w:r>
      <w:r w:rsidRPr="00A512C6">
        <w:rPr>
          <w:rFonts w:ascii="Arial" w:hAnsi="Arial" w:cs="Arial"/>
        </w:rPr>
        <w:t xml:space="preserve">The function of the matrix </w:t>
      </w:r>
      <w:r w:rsidRPr="00A512C6">
        <w:rPr>
          <w:rFonts w:ascii="Arial" w:hAnsi="Arial" w:cs="Arial"/>
        </w:rPr>
        <w:lastRenderedPageBreak/>
        <w:t>is to enable the rapid evaluation of towns and villages to identify, examine and assess the elements that m</w:t>
      </w:r>
      <w:r w:rsidR="00AD4820">
        <w:rPr>
          <w:rFonts w:ascii="Arial" w:hAnsi="Arial" w:cs="Arial"/>
        </w:rPr>
        <w:t xml:space="preserve">ake up their unique character. </w:t>
      </w:r>
      <w:r w:rsidRPr="00A512C6">
        <w:rPr>
          <w:rFonts w:ascii="Arial" w:hAnsi="Arial" w:cs="Arial"/>
        </w:rPr>
        <w:t>The aim is to strengthen existing village and town plans and to create an opportunity for evolvement, at a local level, in the re –examination of policies with an emphasis on the unique landscape, special character and built heritage of villages and towns in County Cavan.</w:t>
      </w:r>
    </w:p>
    <w:p w:rsidR="005F4741" w:rsidRPr="00A512C6" w:rsidRDefault="005F4741" w:rsidP="00BF1539">
      <w:pPr>
        <w:tabs>
          <w:tab w:val="left" w:pos="900"/>
        </w:tabs>
        <w:spacing w:line="360" w:lineRule="auto"/>
        <w:ind w:firstLine="360"/>
        <w:outlineLvl w:val="2"/>
        <w:rPr>
          <w:rFonts w:ascii="Arial" w:hAnsi="Arial" w:cs="Arial"/>
        </w:rPr>
      </w:pPr>
      <w:bookmarkStart w:id="383" w:name="_Toc306806318"/>
      <w:bookmarkStart w:id="384" w:name="_Toc306807528"/>
      <w:bookmarkStart w:id="385" w:name="_Toc306869824"/>
    </w:p>
    <w:bookmarkEnd w:id="383"/>
    <w:bookmarkEnd w:id="384"/>
    <w:bookmarkEnd w:id="385"/>
    <w:p w:rsidR="005F4741" w:rsidRDefault="00D77DF3" w:rsidP="00BF1539">
      <w:pPr>
        <w:spacing w:line="360" w:lineRule="auto"/>
        <w:rPr>
          <w:rFonts w:ascii="Arial" w:hAnsi="Arial" w:cs="Arial"/>
        </w:rPr>
      </w:pPr>
      <w:r w:rsidRPr="006D3046">
        <w:rPr>
          <w:rFonts w:ascii="Arial" w:hAnsi="Arial" w:cs="Arial"/>
          <w:b/>
        </w:rPr>
        <w:t>BH</w:t>
      </w:r>
      <w:r w:rsidR="005F4741" w:rsidRPr="006D3046">
        <w:rPr>
          <w:rFonts w:ascii="Arial" w:hAnsi="Arial" w:cs="Arial"/>
          <w:b/>
        </w:rPr>
        <w:t>O</w:t>
      </w:r>
      <w:r w:rsidRPr="006D3046">
        <w:rPr>
          <w:rFonts w:ascii="Arial" w:hAnsi="Arial" w:cs="Arial"/>
          <w:b/>
        </w:rPr>
        <w:t>2</w:t>
      </w:r>
      <w:r w:rsidR="00B435B6">
        <w:rPr>
          <w:rFonts w:ascii="Arial" w:hAnsi="Arial" w:cs="Arial"/>
          <w:b/>
        </w:rPr>
        <w:t>5</w:t>
      </w:r>
      <w:r w:rsidRPr="00D77DF3">
        <w:rPr>
          <w:rFonts w:ascii="Arial" w:hAnsi="Arial" w:cs="Arial"/>
        </w:rPr>
        <w:t xml:space="preserve"> </w:t>
      </w:r>
      <w:r w:rsidR="005F4741" w:rsidRPr="00D77DF3">
        <w:rPr>
          <w:rFonts w:ascii="Arial" w:hAnsi="Arial" w:cs="Arial"/>
        </w:rPr>
        <w:t xml:space="preserve">To undertake, subject to resources, Town and Village Design Statements following guidance set out in the Matrix during the lifetime of the plan period. </w:t>
      </w:r>
    </w:p>
    <w:p w:rsidR="009954E7" w:rsidRDefault="009954E7"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D327C4" w:rsidRDefault="00D327C4" w:rsidP="00BF1539">
      <w:pPr>
        <w:spacing w:line="360" w:lineRule="auto"/>
        <w:rPr>
          <w:rFonts w:ascii="Arial" w:hAnsi="Arial" w:cs="Arial"/>
        </w:rPr>
      </w:pPr>
    </w:p>
    <w:p w:rsidR="0023435E" w:rsidRPr="00171F12" w:rsidRDefault="00C97B9B" w:rsidP="006D3046">
      <w:pPr>
        <w:pStyle w:val="Heading1"/>
        <w:pBdr>
          <w:top w:val="single" w:sz="4" w:space="1" w:color="auto"/>
          <w:left w:val="single" w:sz="4" w:space="4" w:color="auto"/>
          <w:bottom w:val="single" w:sz="4" w:space="1" w:color="auto"/>
          <w:right w:val="single" w:sz="4" w:space="4" w:color="auto"/>
        </w:pBdr>
        <w:shd w:val="clear" w:color="auto" w:fill="8DB3E2" w:themeFill="text2" w:themeFillTint="66"/>
        <w:spacing w:before="0" w:line="360" w:lineRule="auto"/>
        <w:rPr>
          <w:rFonts w:ascii="Arial" w:hAnsi="Arial" w:cs="Arial"/>
          <w:color w:val="auto"/>
        </w:rPr>
      </w:pPr>
      <w:bookmarkStart w:id="386" w:name="_Toc390096141"/>
      <w:r w:rsidRPr="00171F12">
        <w:rPr>
          <w:rFonts w:ascii="Arial" w:hAnsi="Arial" w:cs="Arial"/>
          <w:color w:val="auto"/>
        </w:rPr>
        <w:lastRenderedPageBreak/>
        <w:t>CHAPTER 8</w:t>
      </w:r>
      <w:r w:rsidR="006D3046">
        <w:rPr>
          <w:rFonts w:ascii="Arial" w:hAnsi="Arial" w:cs="Arial"/>
          <w:color w:val="auto"/>
        </w:rPr>
        <w:t xml:space="preserve">: </w:t>
      </w:r>
      <w:r w:rsidR="0023435E" w:rsidRPr="00171F12">
        <w:rPr>
          <w:rFonts w:ascii="Arial" w:hAnsi="Arial" w:cs="Arial"/>
          <w:color w:val="auto"/>
        </w:rPr>
        <w:t>NATURAL HERITAGE &amp; ENVIRONMENT</w:t>
      </w:r>
      <w:bookmarkEnd w:id="386"/>
    </w:p>
    <w:p w:rsidR="00171F12" w:rsidRDefault="00171F12" w:rsidP="00171F12">
      <w:pPr>
        <w:pStyle w:val="ListParagraph"/>
        <w:spacing w:line="360" w:lineRule="auto"/>
        <w:ind w:left="360"/>
        <w:rPr>
          <w:rFonts w:ascii="Arial" w:hAnsi="Arial" w:cs="Arial"/>
          <w:b/>
          <w:color w:val="FF0000"/>
        </w:rPr>
      </w:pPr>
    </w:p>
    <w:p w:rsidR="006A6329" w:rsidRPr="00AB2FB1" w:rsidRDefault="006A6329" w:rsidP="006A632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6A6329" w:rsidRDefault="006A6329" w:rsidP="00171F12">
      <w:pPr>
        <w:pStyle w:val="ListParagraph"/>
        <w:spacing w:line="360" w:lineRule="auto"/>
        <w:ind w:left="360"/>
        <w:rPr>
          <w:rFonts w:ascii="Arial" w:hAnsi="Arial" w:cs="Arial"/>
          <w:b/>
          <w:color w:val="FF0000"/>
        </w:rPr>
      </w:pPr>
    </w:p>
    <w:p w:rsidR="00171F12" w:rsidRPr="00DA3D00" w:rsidRDefault="00DA3D00" w:rsidP="00DA3D00">
      <w:pPr>
        <w:spacing w:line="360" w:lineRule="auto"/>
        <w:outlineLvl w:val="1"/>
        <w:rPr>
          <w:rFonts w:ascii="Arial" w:hAnsi="Arial" w:cs="Arial"/>
          <w:b/>
        </w:rPr>
      </w:pPr>
      <w:bookmarkStart w:id="387" w:name="_Toc390096142"/>
      <w:r>
        <w:rPr>
          <w:rFonts w:ascii="Arial" w:hAnsi="Arial" w:cs="Arial"/>
          <w:b/>
        </w:rPr>
        <w:t xml:space="preserve">8.0 </w:t>
      </w:r>
      <w:r w:rsidR="00171F12" w:rsidRPr="00DA3D00">
        <w:rPr>
          <w:rFonts w:ascii="Arial" w:hAnsi="Arial" w:cs="Arial"/>
          <w:b/>
        </w:rPr>
        <w:t>Introduction</w:t>
      </w:r>
      <w:bookmarkEnd w:id="387"/>
      <w:r w:rsidR="00171F12" w:rsidRPr="00DA3D00">
        <w:rPr>
          <w:rFonts w:ascii="Arial" w:hAnsi="Arial" w:cs="Arial"/>
          <w:b/>
        </w:rPr>
        <w:t xml:space="preserve"> </w:t>
      </w:r>
    </w:p>
    <w:p w:rsidR="00A26869" w:rsidRPr="00DE747D" w:rsidRDefault="00A26869" w:rsidP="00171F12">
      <w:pPr>
        <w:spacing w:line="360" w:lineRule="auto"/>
        <w:rPr>
          <w:rFonts w:ascii="Arial" w:hAnsi="Arial" w:cs="Arial"/>
        </w:rPr>
      </w:pPr>
      <w:r w:rsidRPr="00DE747D">
        <w:rPr>
          <w:rFonts w:ascii="Arial" w:hAnsi="Arial" w:cs="Arial"/>
        </w:rPr>
        <w:t>The natural environment and</w:t>
      </w:r>
      <w:r w:rsidR="00171F12" w:rsidRPr="00DE747D">
        <w:rPr>
          <w:rFonts w:ascii="Arial" w:hAnsi="Arial" w:cs="Arial"/>
        </w:rPr>
        <w:t xml:space="preserve"> the conservation and protection of</w:t>
      </w:r>
      <w:r w:rsidRPr="00DE747D">
        <w:rPr>
          <w:rFonts w:ascii="Arial" w:hAnsi="Arial" w:cs="Arial"/>
        </w:rPr>
        <w:t xml:space="preserve"> water resources in County Cavan are inter-dependent and the Council is a key player in their successfu</w:t>
      </w:r>
      <w:r w:rsidR="00326E39">
        <w:rPr>
          <w:rFonts w:ascii="Arial" w:hAnsi="Arial" w:cs="Arial"/>
        </w:rPr>
        <w:t xml:space="preserve">l management and conservation. </w:t>
      </w:r>
      <w:r w:rsidRPr="00DE747D">
        <w:rPr>
          <w:rFonts w:ascii="Arial" w:hAnsi="Arial" w:cs="Arial"/>
        </w:rPr>
        <w:t>The need for specific policies and objectives which address both the requirements of European and National legislation and guidelines are based on the following principles</w:t>
      </w:r>
      <w:r w:rsidR="00326E39">
        <w:rPr>
          <w:rFonts w:ascii="Arial" w:hAnsi="Arial" w:cs="Arial"/>
        </w:rPr>
        <w:t>;</w:t>
      </w:r>
    </w:p>
    <w:p w:rsidR="00A26869" w:rsidRPr="00DE747D" w:rsidRDefault="00A26869" w:rsidP="00D17166">
      <w:pPr>
        <w:pStyle w:val="ListParagraph"/>
        <w:numPr>
          <w:ilvl w:val="0"/>
          <w:numId w:val="59"/>
        </w:numPr>
        <w:spacing w:line="360" w:lineRule="auto"/>
        <w:rPr>
          <w:rFonts w:ascii="Arial" w:hAnsi="Arial" w:cs="Arial"/>
        </w:rPr>
      </w:pPr>
      <w:r w:rsidRPr="00DE747D">
        <w:rPr>
          <w:rFonts w:ascii="Arial" w:hAnsi="Arial" w:cs="Arial"/>
        </w:rPr>
        <w:t>The conservation and enhancement of biodiversity, natural heritage, amenity and landscape is a key factor in d</w:t>
      </w:r>
      <w:r w:rsidR="00215B3C">
        <w:rPr>
          <w:rFonts w:ascii="Arial" w:hAnsi="Arial" w:cs="Arial"/>
        </w:rPr>
        <w:t>etermining the economic, social and physical</w:t>
      </w:r>
      <w:r w:rsidRPr="00DE747D">
        <w:rPr>
          <w:rFonts w:ascii="Arial" w:hAnsi="Arial" w:cs="Arial"/>
        </w:rPr>
        <w:t xml:space="preserve"> well-being of the county, for current and future generations of inhabitants and visitors to Cavan.</w:t>
      </w:r>
    </w:p>
    <w:p w:rsidR="00A26869" w:rsidRPr="00DE747D" w:rsidRDefault="00A26869" w:rsidP="00D17166">
      <w:pPr>
        <w:pStyle w:val="ListParagraph"/>
        <w:numPr>
          <w:ilvl w:val="0"/>
          <w:numId w:val="59"/>
        </w:numPr>
        <w:spacing w:line="360" w:lineRule="auto"/>
        <w:rPr>
          <w:rFonts w:ascii="Arial" w:hAnsi="Arial" w:cs="Arial"/>
        </w:rPr>
      </w:pPr>
      <w:r w:rsidRPr="00DE747D">
        <w:rPr>
          <w:rFonts w:ascii="Arial" w:hAnsi="Arial" w:cs="Arial"/>
        </w:rPr>
        <w:t>The ‘precautionary approach’ is a principle which has guided the formulation of policies and objectives for</w:t>
      </w:r>
      <w:r w:rsidR="00171F12" w:rsidRPr="00DE747D">
        <w:rPr>
          <w:rFonts w:ascii="Arial" w:hAnsi="Arial" w:cs="Arial"/>
        </w:rPr>
        <w:t xml:space="preserve"> the</w:t>
      </w:r>
      <w:r w:rsidRPr="00DE747D">
        <w:rPr>
          <w:rFonts w:ascii="Arial" w:hAnsi="Arial" w:cs="Arial"/>
        </w:rPr>
        <w:t xml:space="preserve"> protection of the environment and water resources in the county. </w:t>
      </w:r>
    </w:p>
    <w:p w:rsidR="00A26869" w:rsidRPr="00DE747D" w:rsidRDefault="00A26869" w:rsidP="00D17166">
      <w:pPr>
        <w:pStyle w:val="ListParagraph"/>
        <w:numPr>
          <w:ilvl w:val="0"/>
          <w:numId w:val="59"/>
        </w:numPr>
        <w:spacing w:line="360" w:lineRule="auto"/>
        <w:rPr>
          <w:rFonts w:ascii="Arial" w:hAnsi="Arial" w:cs="Arial"/>
        </w:rPr>
      </w:pPr>
      <w:r w:rsidRPr="00DE747D">
        <w:rPr>
          <w:rFonts w:ascii="Arial" w:hAnsi="Arial" w:cs="Arial"/>
        </w:rPr>
        <w:t>An integrated approach to the management of water resources is also required in order to ensure the ecological sustainability of the County’s natural resources.</w:t>
      </w:r>
    </w:p>
    <w:p w:rsidR="00171F12" w:rsidRPr="00DE747D" w:rsidRDefault="00171F12" w:rsidP="00171F12">
      <w:pPr>
        <w:pStyle w:val="ListParagraph"/>
        <w:spacing w:line="360" w:lineRule="auto"/>
        <w:ind w:left="360"/>
        <w:rPr>
          <w:rFonts w:ascii="Arial" w:hAnsi="Arial" w:cs="Arial"/>
          <w:b/>
        </w:rPr>
      </w:pPr>
    </w:p>
    <w:p w:rsidR="00A26869" w:rsidRPr="00DE747D" w:rsidRDefault="00DE747D" w:rsidP="00DE747D">
      <w:pPr>
        <w:spacing w:line="360" w:lineRule="auto"/>
        <w:outlineLvl w:val="1"/>
        <w:rPr>
          <w:rFonts w:ascii="Arial" w:hAnsi="Arial" w:cs="Arial"/>
          <w:b/>
        </w:rPr>
      </w:pPr>
      <w:bookmarkStart w:id="388" w:name="_Toc390096143"/>
      <w:r>
        <w:rPr>
          <w:rFonts w:ascii="Arial" w:hAnsi="Arial" w:cs="Arial"/>
          <w:b/>
        </w:rPr>
        <w:t>8.1</w:t>
      </w:r>
      <w:r w:rsidR="001752C4">
        <w:rPr>
          <w:rFonts w:ascii="Arial" w:hAnsi="Arial" w:cs="Arial"/>
          <w:b/>
        </w:rPr>
        <w:tab/>
      </w:r>
      <w:r w:rsidR="00A26869" w:rsidRPr="00DE747D">
        <w:rPr>
          <w:rFonts w:ascii="Arial" w:hAnsi="Arial" w:cs="Arial"/>
          <w:b/>
        </w:rPr>
        <w:t>Natural Heritage</w:t>
      </w:r>
      <w:bookmarkEnd w:id="388"/>
    </w:p>
    <w:p w:rsidR="00A26869" w:rsidRPr="00DE747D" w:rsidRDefault="00A26869" w:rsidP="00BF1539">
      <w:pPr>
        <w:spacing w:line="360" w:lineRule="auto"/>
        <w:rPr>
          <w:rFonts w:ascii="Arial" w:hAnsi="Arial" w:cs="Arial"/>
        </w:rPr>
      </w:pPr>
      <w:r w:rsidRPr="00DE747D">
        <w:rPr>
          <w:rFonts w:ascii="Arial" w:hAnsi="Arial" w:cs="Arial"/>
        </w:rPr>
        <w:t>Natural Heritage can be described in terms of its biological diversity or ‘biodiversity’ which is the diversity of plants and animals</w:t>
      </w:r>
      <w:r w:rsidR="00326E39">
        <w:rPr>
          <w:rFonts w:ascii="Arial" w:hAnsi="Arial" w:cs="Arial"/>
        </w:rPr>
        <w:t xml:space="preserve">, </w:t>
      </w:r>
      <w:r w:rsidRPr="00DE747D">
        <w:rPr>
          <w:rFonts w:ascii="Arial" w:hAnsi="Arial" w:cs="Arial"/>
        </w:rPr>
        <w:t xml:space="preserve">including genetic diversity, and the habitats or landscapes where they are found. The biodiversity we see today is the result of billions of years of evolution, shaped by natural processes and increasingly by the influence of human beings. It underpins important economic sectors such as agriculture and tourism and provides many other benefits or ecosystem services free of charge </w:t>
      </w:r>
      <w:r w:rsidR="00171F12" w:rsidRPr="00DE747D">
        <w:rPr>
          <w:rFonts w:ascii="Arial" w:hAnsi="Arial" w:cs="Arial"/>
        </w:rPr>
        <w:t xml:space="preserve">these </w:t>
      </w:r>
      <w:r w:rsidRPr="00DE747D">
        <w:rPr>
          <w:rFonts w:ascii="Arial" w:hAnsi="Arial" w:cs="Arial"/>
        </w:rPr>
        <w:t>can be grouped into three main categories</w:t>
      </w:r>
      <w:r w:rsidR="00326E39">
        <w:rPr>
          <w:rFonts w:ascii="Arial" w:hAnsi="Arial" w:cs="Arial"/>
        </w:rPr>
        <w:t>;</w:t>
      </w:r>
    </w:p>
    <w:p w:rsidR="00A26869" w:rsidRPr="00DE747D" w:rsidRDefault="00A26869" w:rsidP="00D17166">
      <w:pPr>
        <w:pStyle w:val="ListParagraph"/>
        <w:numPr>
          <w:ilvl w:val="0"/>
          <w:numId w:val="58"/>
        </w:numPr>
        <w:spacing w:line="360" w:lineRule="auto"/>
        <w:rPr>
          <w:rFonts w:ascii="Arial" w:hAnsi="Arial" w:cs="Arial"/>
        </w:rPr>
      </w:pPr>
      <w:r w:rsidRPr="00DE747D">
        <w:rPr>
          <w:rFonts w:ascii="Arial" w:hAnsi="Arial" w:cs="Arial"/>
        </w:rPr>
        <w:t>Provisioning services (such as food production, water and timber)</w:t>
      </w:r>
      <w:r w:rsidR="006E288A" w:rsidRPr="00DE747D">
        <w:rPr>
          <w:rFonts w:ascii="Arial" w:hAnsi="Arial" w:cs="Arial"/>
        </w:rPr>
        <w:t xml:space="preserve"> and r</w:t>
      </w:r>
      <w:r w:rsidRPr="00DE747D">
        <w:rPr>
          <w:rFonts w:ascii="Arial" w:hAnsi="Arial" w:cs="Arial"/>
        </w:rPr>
        <w:t>egulating services (control of climate, disease and water quality);</w:t>
      </w:r>
    </w:p>
    <w:p w:rsidR="00A26869" w:rsidRPr="00DE747D" w:rsidRDefault="00A26869" w:rsidP="00D17166">
      <w:pPr>
        <w:pStyle w:val="ListParagraph"/>
        <w:numPr>
          <w:ilvl w:val="0"/>
          <w:numId w:val="58"/>
        </w:numPr>
        <w:spacing w:line="360" w:lineRule="auto"/>
        <w:rPr>
          <w:rFonts w:ascii="Arial" w:hAnsi="Arial" w:cs="Arial"/>
        </w:rPr>
      </w:pPr>
      <w:r w:rsidRPr="00DE747D">
        <w:rPr>
          <w:rFonts w:ascii="Arial" w:hAnsi="Arial" w:cs="Arial"/>
        </w:rPr>
        <w:t>Supporting services (nutrient cycling, soil formation and crop pollination) and;</w:t>
      </w:r>
    </w:p>
    <w:p w:rsidR="00A26869" w:rsidRPr="00DE747D" w:rsidRDefault="00A26869" w:rsidP="00D17166">
      <w:pPr>
        <w:pStyle w:val="ListParagraph"/>
        <w:numPr>
          <w:ilvl w:val="0"/>
          <w:numId w:val="58"/>
        </w:numPr>
        <w:spacing w:line="360" w:lineRule="auto"/>
        <w:rPr>
          <w:rFonts w:ascii="Arial" w:hAnsi="Arial" w:cs="Arial"/>
        </w:rPr>
      </w:pPr>
      <w:r w:rsidRPr="00DE747D">
        <w:rPr>
          <w:rFonts w:ascii="Arial" w:hAnsi="Arial" w:cs="Arial"/>
        </w:rPr>
        <w:lastRenderedPageBreak/>
        <w:t>Cultural services (spiritual and recreational benefits).</w:t>
      </w:r>
    </w:p>
    <w:p w:rsidR="00A26869" w:rsidRPr="00DE747D" w:rsidRDefault="00A26869" w:rsidP="00BF1539">
      <w:pPr>
        <w:spacing w:line="360" w:lineRule="auto"/>
        <w:rPr>
          <w:rFonts w:ascii="Arial" w:hAnsi="Arial" w:cs="Arial"/>
        </w:rPr>
      </w:pPr>
      <w:r w:rsidRPr="00DE747D">
        <w:rPr>
          <w:rFonts w:ascii="Arial" w:hAnsi="Arial" w:cs="Arial"/>
        </w:rPr>
        <w:t xml:space="preserve">Cavan’s natural heritage forms the rich tapestry of our landscape bogs, drumlins, lakes, wetlands, farmland and mature hedgerow networks.  This natural heritage is valuable for </w:t>
      </w:r>
      <w:r w:rsidR="00DE747D">
        <w:rPr>
          <w:rFonts w:ascii="Arial" w:hAnsi="Arial" w:cs="Arial"/>
        </w:rPr>
        <w:t xml:space="preserve">the </w:t>
      </w:r>
      <w:r w:rsidRPr="00DE747D">
        <w:rPr>
          <w:rFonts w:ascii="Arial" w:hAnsi="Arial" w:cs="Arial"/>
        </w:rPr>
        <w:t>social, educational and recreational benefit</w:t>
      </w:r>
      <w:r w:rsidR="00DE747D">
        <w:rPr>
          <w:rFonts w:ascii="Arial" w:hAnsi="Arial" w:cs="Arial"/>
        </w:rPr>
        <w:t>s i</w:t>
      </w:r>
      <w:r w:rsidR="00652E0C">
        <w:rPr>
          <w:rFonts w:ascii="Arial" w:hAnsi="Arial" w:cs="Arial"/>
        </w:rPr>
        <w:t>t</w:t>
      </w:r>
      <w:r w:rsidR="00DE747D">
        <w:rPr>
          <w:rFonts w:ascii="Arial" w:hAnsi="Arial" w:cs="Arial"/>
        </w:rPr>
        <w:t xml:space="preserve"> provides</w:t>
      </w:r>
      <w:r w:rsidRPr="00DE747D">
        <w:rPr>
          <w:rFonts w:ascii="Arial" w:hAnsi="Arial" w:cs="Arial"/>
        </w:rPr>
        <w:t xml:space="preserve">.  </w:t>
      </w:r>
    </w:p>
    <w:p w:rsidR="00A26869" w:rsidRPr="00DE747D" w:rsidRDefault="00A26869" w:rsidP="00BF1539">
      <w:pPr>
        <w:spacing w:line="360" w:lineRule="auto"/>
        <w:rPr>
          <w:rFonts w:ascii="Arial" w:hAnsi="Arial" w:cs="Arial"/>
        </w:rPr>
      </w:pPr>
      <w:r w:rsidRPr="00DE747D">
        <w:rPr>
          <w:rFonts w:ascii="Arial" w:hAnsi="Arial" w:cs="Arial"/>
        </w:rPr>
        <w:t>This chapter seeks</w:t>
      </w:r>
      <w:r w:rsidR="00326E39">
        <w:rPr>
          <w:rFonts w:ascii="Arial" w:hAnsi="Arial" w:cs="Arial"/>
        </w:rPr>
        <w:t xml:space="preserve"> the</w:t>
      </w:r>
      <w:r w:rsidRPr="00DE747D">
        <w:rPr>
          <w:rFonts w:ascii="Arial" w:hAnsi="Arial" w:cs="Arial"/>
        </w:rPr>
        <w:t xml:space="preserve"> conserv</w:t>
      </w:r>
      <w:r w:rsidR="00326E39">
        <w:rPr>
          <w:rFonts w:ascii="Arial" w:hAnsi="Arial" w:cs="Arial"/>
        </w:rPr>
        <w:t>ation,</w:t>
      </w:r>
      <w:r w:rsidRPr="00DE747D">
        <w:rPr>
          <w:rFonts w:ascii="Arial" w:hAnsi="Arial" w:cs="Arial"/>
        </w:rPr>
        <w:t xml:space="preserve"> protect</w:t>
      </w:r>
      <w:r w:rsidR="00326E39">
        <w:rPr>
          <w:rFonts w:ascii="Arial" w:hAnsi="Arial" w:cs="Arial"/>
        </w:rPr>
        <w:t>ion</w:t>
      </w:r>
      <w:r w:rsidRPr="00DE747D">
        <w:rPr>
          <w:rFonts w:ascii="Arial" w:hAnsi="Arial" w:cs="Arial"/>
        </w:rPr>
        <w:t xml:space="preserve"> and manage</w:t>
      </w:r>
      <w:r w:rsidR="00326E39">
        <w:rPr>
          <w:rFonts w:ascii="Arial" w:hAnsi="Arial" w:cs="Arial"/>
        </w:rPr>
        <w:t>ment of</w:t>
      </w:r>
      <w:r w:rsidRPr="00DE747D">
        <w:rPr>
          <w:rFonts w:ascii="Arial" w:hAnsi="Arial" w:cs="Arial"/>
        </w:rPr>
        <w:t xml:space="preserve"> Cavan’s nat</w:t>
      </w:r>
      <w:r w:rsidR="00326E39">
        <w:rPr>
          <w:rFonts w:ascii="Arial" w:hAnsi="Arial" w:cs="Arial"/>
        </w:rPr>
        <w:t xml:space="preserve">ural heritage and environment. </w:t>
      </w:r>
      <w:r w:rsidRPr="00DE747D">
        <w:rPr>
          <w:rFonts w:ascii="Arial" w:hAnsi="Arial" w:cs="Arial"/>
        </w:rPr>
        <w:t xml:space="preserve">It is within this context that the policies and objectives for this chapter will be formulated. Other chapters of this Plan also deal with such matters indirectly.  </w:t>
      </w:r>
    </w:p>
    <w:p w:rsidR="00A26869" w:rsidRPr="00DE747D" w:rsidRDefault="00A26869" w:rsidP="00BF1539">
      <w:pPr>
        <w:spacing w:line="360" w:lineRule="auto"/>
        <w:rPr>
          <w:rFonts w:ascii="Arial" w:hAnsi="Arial" w:cs="Arial"/>
        </w:rPr>
      </w:pPr>
      <w:r w:rsidRPr="00DE747D">
        <w:rPr>
          <w:rFonts w:ascii="Arial" w:hAnsi="Arial" w:cs="Arial"/>
        </w:rPr>
        <w:t>The following principles guide the Council’s h</w:t>
      </w:r>
      <w:r w:rsidR="00326E39">
        <w:rPr>
          <w:rFonts w:ascii="Arial" w:hAnsi="Arial" w:cs="Arial"/>
        </w:rPr>
        <w:t>eritage objectives and policies;</w:t>
      </w:r>
    </w:p>
    <w:p w:rsidR="00A26869" w:rsidRPr="00DE747D" w:rsidRDefault="00A26869" w:rsidP="00D17166">
      <w:pPr>
        <w:pStyle w:val="ListParagraph"/>
        <w:numPr>
          <w:ilvl w:val="0"/>
          <w:numId w:val="62"/>
        </w:numPr>
        <w:spacing w:line="360" w:lineRule="auto"/>
        <w:rPr>
          <w:rFonts w:ascii="Arial" w:hAnsi="Arial" w:cs="Arial"/>
        </w:rPr>
      </w:pPr>
      <w:r w:rsidRPr="00DE747D">
        <w:rPr>
          <w:rFonts w:ascii="Arial" w:hAnsi="Arial" w:cs="Arial"/>
        </w:rPr>
        <w:t>Avoid negative impacts or unnecess</w:t>
      </w:r>
      <w:r w:rsidR="00652E0C">
        <w:rPr>
          <w:rFonts w:ascii="Arial" w:hAnsi="Arial" w:cs="Arial"/>
        </w:rPr>
        <w:t>ary impacts to natural heritage.</w:t>
      </w:r>
    </w:p>
    <w:p w:rsidR="00A26869" w:rsidRPr="00DE747D" w:rsidRDefault="00A26869" w:rsidP="00D17166">
      <w:pPr>
        <w:pStyle w:val="ListParagraph"/>
        <w:numPr>
          <w:ilvl w:val="0"/>
          <w:numId w:val="62"/>
        </w:numPr>
        <w:spacing w:line="360" w:lineRule="auto"/>
        <w:rPr>
          <w:rFonts w:ascii="Arial" w:hAnsi="Arial" w:cs="Arial"/>
        </w:rPr>
      </w:pPr>
      <w:r w:rsidRPr="00DE747D">
        <w:rPr>
          <w:rFonts w:ascii="Arial" w:hAnsi="Arial" w:cs="Arial"/>
        </w:rPr>
        <w:t>Promote natural heritage as a key</w:t>
      </w:r>
      <w:r w:rsidR="00652E0C">
        <w:rPr>
          <w:rFonts w:ascii="Arial" w:hAnsi="Arial" w:cs="Arial"/>
        </w:rPr>
        <w:t xml:space="preserve"> principle of every development.</w:t>
      </w:r>
    </w:p>
    <w:p w:rsidR="00A26869" w:rsidRPr="00DE747D" w:rsidRDefault="00A26869" w:rsidP="00D17166">
      <w:pPr>
        <w:pStyle w:val="ListParagraph"/>
        <w:numPr>
          <w:ilvl w:val="0"/>
          <w:numId w:val="62"/>
        </w:numPr>
        <w:spacing w:line="360" w:lineRule="auto"/>
        <w:rPr>
          <w:rFonts w:ascii="Arial" w:hAnsi="Arial" w:cs="Arial"/>
        </w:rPr>
      </w:pPr>
      <w:r w:rsidRPr="00DE747D">
        <w:rPr>
          <w:rFonts w:ascii="Arial" w:hAnsi="Arial" w:cs="Arial"/>
        </w:rPr>
        <w:t>Ensure that all developments include adequate provisions to mitigate the effects of impact upon heritage where it can be avoided</w:t>
      </w:r>
      <w:r w:rsidR="00652E0C">
        <w:rPr>
          <w:rFonts w:ascii="Arial" w:hAnsi="Arial" w:cs="Arial"/>
        </w:rPr>
        <w:t>.</w:t>
      </w:r>
    </w:p>
    <w:p w:rsidR="00A26869" w:rsidRPr="00116145" w:rsidRDefault="00A26869" w:rsidP="00D17166">
      <w:pPr>
        <w:pStyle w:val="ListParagraph"/>
        <w:numPr>
          <w:ilvl w:val="0"/>
          <w:numId w:val="62"/>
        </w:numPr>
        <w:spacing w:line="360" w:lineRule="auto"/>
        <w:rPr>
          <w:rFonts w:ascii="Arial" w:hAnsi="Arial" w:cs="Arial"/>
          <w:color w:val="FF0000"/>
        </w:rPr>
      </w:pPr>
      <w:r w:rsidRPr="00DE747D">
        <w:rPr>
          <w:rFonts w:ascii="Arial" w:hAnsi="Arial" w:cs="Arial"/>
        </w:rPr>
        <w:t>Maximise the benefits to the County arising from its unique natural heritage.</w:t>
      </w:r>
    </w:p>
    <w:p w:rsidR="00DE747D" w:rsidRDefault="00DE747D" w:rsidP="00BF1539">
      <w:pPr>
        <w:spacing w:line="360" w:lineRule="auto"/>
        <w:rPr>
          <w:rFonts w:ascii="Arial" w:hAnsi="Arial" w:cs="Arial"/>
          <w:b/>
          <w:color w:val="FF0000"/>
        </w:rPr>
      </w:pPr>
    </w:p>
    <w:p w:rsidR="00A26869" w:rsidRPr="001752C4" w:rsidRDefault="00DE747D" w:rsidP="00DE747D">
      <w:pPr>
        <w:pStyle w:val="Heading2"/>
        <w:spacing w:before="0" w:line="360" w:lineRule="auto"/>
        <w:rPr>
          <w:rFonts w:ascii="Arial" w:hAnsi="Arial" w:cs="Arial"/>
          <w:color w:val="auto"/>
          <w:sz w:val="24"/>
          <w:szCs w:val="24"/>
        </w:rPr>
      </w:pPr>
      <w:bookmarkStart w:id="389" w:name="_Toc390096144"/>
      <w:r w:rsidRPr="001752C4">
        <w:rPr>
          <w:rFonts w:ascii="Arial" w:hAnsi="Arial" w:cs="Arial"/>
          <w:color w:val="auto"/>
          <w:sz w:val="24"/>
          <w:szCs w:val="24"/>
        </w:rPr>
        <w:t>8.2</w:t>
      </w:r>
      <w:r w:rsidR="001752C4" w:rsidRPr="001752C4">
        <w:rPr>
          <w:rFonts w:ascii="Arial" w:hAnsi="Arial" w:cs="Arial"/>
          <w:color w:val="auto"/>
          <w:sz w:val="24"/>
          <w:szCs w:val="24"/>
        </w:rPr>
        <w:tab/>
      </w:r>
      <w:r w:rsidRPr="001752C4">
        <w:rPr>
          <w:rFonts w:ascii="Arial" w:hAnsi="Arial" w:cs="Arial"/>
          <w:color w:val="auto"/>
          <w:sz w:val="24"/>
          <w:szCs w:val="24"/>
        </w:rPr>
        <w:t>Statutory and Policy Context</w:t>
      </w:r>
      <w:bookmarkEnd w:id="389"/>
      <w:r w:rsidRPr="001752C4">
        <w:rPr>
          <w:rFonts w:ascii="Arial" w:hAnsi="Arial" w:cs="Arial"/>
          <w:color w:val="auto"/>
          <w:sz w:val="24"/>
          <w:szCs w:val="24"/>
        </w:rPr>
        <w:t xml:space="preserve"> </w:t>
      </w:r>
    </w:p>
    <w:p w:rsidR="00A26869" w:rsidRPr="003D3751" w:rsidRDefault="00A26869" w:rsidP="00DE747D">
      <w:pPr>
        <w:spacing w:line="360" w:lineRule="auto"/>
        <w:rPr>
          <w:rFonts w:ascii="Arial" w:hAnsi="Arial" w:cs="Arial"/>
        </w:rPr>
      </w:pPr>
      <w:r w:rsidRPr="003D3751">
        <w:rPr>
          <w:rFonts w:ascii="Arial" w:hAnsi="Arial" w:cs="Arial"/>
        </w:rPr>
        <w:t xml:space="preserve">Section 10(2) of the </w:t>
      </w:r>
      <w:r w:rsidR="00326E39">
        <w:rPr>
          <w:rFonts w:ascii="Arial" w:hAnsi="Arial" w:cs="Arial"/>
        </w:rPr>
        <w:t>‘</w:t>
      </w:r>
      <w:r w:rsidRPr="003D3751">
        <w:rPr>
          <w:rFonts w:ascii="Arial" w:hAnsi="Arial" w:cs="Arial"/>
        </w:rPr>
        <w:t>Planning and Development Act</w:t>
      </w:r>
      <w:r w:rsidR="00326E39">
        <w:rPr>
          <w:rFonts w:ascii="Arial" w:hAnsi="Arial" w:cs="Arial"/>
        </w:rPr>
        <w:t>’</w:t>
      </w:r>
      <w:r w:rsidRPr="003D3751">
        <w:rPr>
          <w:rFonts w:ascii="Arial" w:hAnsi="Arial" w:cs="Arial"/>
        </w:rPr>
        <w:t>s</w:t>
      </w:r>
      <w:r w:rsidR="00326E39">
        <w:rPr>
          <w:rFonts w:ascii="Arial" w:hAnsi="Arial" w:cs="Arial"/>
        </w:rPr>
        <w:t>,’</w:t>
      </w:r>
      <w:r w:rsidRPr="003D3751">
        <w:rPr>
          <w:rFonts w:ascii="Arial" w:hAnsi="Arial" w:cs="Arial"/>
        </w:rPr>
        <w:t xml:space="preserve"> 2000-2012 sets out a list of mandatory objectives to be included in a Development Plan. A number of these objectives relate to heritage.  </w:t>
      </w:r>
    </w:p>
    <w:p w:rsidR="00A26869" w:rsidRPr="003D3751" w:rsidRDefault="00652E0C" w:rsidP="00BF1539">
      <w:pPr>
        <w:spacing w:line="360" w:lineRule="auto"/>
        <w:rPr>
          <w:rFonts w:ascii="Arial" w:hAnsi="Arial" w:cs="Arial"/>
        </w:rPr>
      </w:pPr>
      <w:r>
        <w:rPr>
          <w:rFonts w:ascii="Arial" w:hAnsi="Arial" w:cs="Arial"/>
        </w:rPr>
        <w:t>The G</w:t>
      </w:r>
      <w:r w:rsidR="00A26869" w:rsidRPr="003D3751">
        <w:rPr>
          <w:rFonts w:ascii="Arial" w:hAnsi="Arial" w:cs="Arial"/>
        </w:rPr>
        <w:t xml:space="preserve">overnment has signed and ratified a number of International, European, National and Regional agreements. These agreements have influenced and shaped national legislation to protect natural heritage, landscape and biodiversity. This chapter intends to draw on such frameworks, policies and agreements which are already in place.  </w:t>
      </w:r>
    </w:p>
    <w:p w:rsidR="00A26869" w:rsidRPr="003D3751" w:rsidRDefault="00A26869" w:rsidP="00BF1539">
      <w:pPr>
        <w:spacing w:line="360" w:lineRule="auto"/>
        <w:rPr>
          <w:rFonts w:ascii="Arial" w:hAnsi="Arial" w:cs="Arial"/>
        </w:rPr>
      </w:pPr>
      <w:r w:rsidRPr="003D3751">
        <w:rPr>
          <w:rFonts w:ascii="Arial" w:hAnsi="Arial" w:cs="Arial"/>
        </w:rPr>
        <w:t>The B</w:t>
      </w:r>
      <w:r w:rsidR="00652E0C">
        <w:rPr>
          <w:rFonts w:ascii="Arial" w:hAnsi="Arial" w:cs="Arial"/>
        </w:rPr>
        <w:t>RPG</w:t>
      </w:r>
      <w:r w:rsidRPr="003D3751">
        <w:rPr>
          <w:rFonts w:ascii="Arial" w:hAnsi="Arial" w:cs="Arial"/>
        </w:rPr>
        <w:t xml:space="preserve"> (2010-2022) embraces natural heritage, biodiversity and landscape</w:t>
      </w:r>
      <w:r w:rsidR="00652E0C">
        <w:rPr>
          <w:rFonts w:ascii="Arial" w:hAnsi="Arial" w:cs="Arial"/>
        </w:rPr>
        <w:t xml:space="preserve"> and this section </w:t>
      </w:r>
      <w:r w:rsidRPr="003D3751">
        <w:rPr>
          <w:rFonts w:ascii="Arial" w:hAnsi="Arial" w:cs="Arial"/>
        </w:rPr>
        <w:t>reflect</w:t>
      </w:r>
      <w:r w:rsidR="00DE747D" w:rsidRPr="003D3751">
        <w:rPr>
          <w:rFonts w:ascii="Arial" w:hAnsi="Arial" w:cs="Arial"/>
        </w:rPr>
        <w:t>s</w:t>
      </w:r>
      <w:r w:rsidRPr="003D3751">
        <w:rPr>
          <w:rFonts w:ascii="Arial" w:hAnsi="Arial" w:cs="Arial"/>
        </w:rPr>
        <w:t xml:space="preserve"> the pr</w:t>
      </w:r>
      <w:r w:rsidR="00652E0C">
        <w:rPr>
          <w:rFonts w:ascii="Arial" w:hAnsi="Arial" w:cs="Arial"/>
        </w:rPr>
        <w:t>inciples and policies within those</w:t>
      </w:r>
      <w:r w:rsidRPr="003D3751">
        <w:rPr>
          <w:rFonts w:ascii="Arial" w:hAnsi="Arial" w:cs="Arial"/>
        </w:rPr>
        <w:t xml:space="preserve"> Guidelines.  </w:t>
      </w:r>
    </w:p>
    <w:p w:rsidR="00DE747D" w:rsidRPr="00116145" w:rsidRDefault="00DE747D" w:rsidP="00BF1539">
      <w:pPr>
        <w:spacing w:line="360" w:lineRule="auto"/>
        <w:rPr>
          <w:rFonts w:ascii="Arial" w:hAnsi="Arial" w:cs="Arial"/>
          <w:color w:val="FF0000"/>
        </w:rPr>
      </w:pPr>
    </w:p>
    <w:p w:rsidR="00A26869" w:rsidRPr="003D3751" w:rsidRDefault="006E288A" w:rsidP="003D3751">
      <w:pPr>
        <w:spacing w:line="360" w:lineRule="auto"/>
        <w:rPr>
          <w:rFonts w:ascii="Arial" w:hAnsi="Arial" w:cs="Arial"/>
          <w:b/>
        </w:rPr>
      </w:pPr>
      <w:r w:rsidRPr="003D3751">
        <w:rPr>
          <w:rFonts w:ascii="Arial" w:hAnsi="Arial" w:cs="Arial"/>
          <w:b/>
        </w:rPr>
        <w:t xml:space="preserve">Natural </w:t>
      </w:r>
      <w:r w:rsidR="00A26869" w:rsidRPr="003D3751">
        <w:rPr>
          <w:rFonts w:ascii="Arial" w:hAnsi="Arial" w:cs="Arial"/>
          <w:b/>
        </w:rPr>
        <w:t>Heritage</w:t>
      </w:r>
      <w:r w:rsidRPr="003D3751">
        <w:rPr>
          <w:rFonts w:ascii="Arial" w:hAnsi="Arial" w:cs="Arial"/>
          <w:b/>
        </w:rPr>
        <w:t xml:space="preserve"> and Environment</w:t>
      </w:r>
      <w:r w:rsidR="00A26869" w:rsidRPr="003D3751">
        <w:rPr>
          <w:rFonts w:ascii="Arial" w:hAnsi="Arial" w:cs="Arial"/>
          <w:b/>
        </w:rPr>
        <w:t xml:space="preserve"> Policies</w:t>
      </w:r>
    </w:p>
    <w:p w:rsidR="00AB7B1D" w:rsidRPr="009A4BED" w:rsidRDefault="00AB7B1D" w:rsidP="00AB7B1D">
      <w:pPr>
        <w:spacing w:line="360" w:lineRule="auto"/>
        <w:rPr>
          <w:rFonts w:ascii="Arial" w:hAnsi="Arial" w:cs="Arial"/>
        </w:rPr>
      </w:pPr>
      <w:r w:rsidRPr="009A4BED">
        <w:rPr>
          <w:rFonts w:ascii="Arial" w:hAnsi="Arial" w:cs="Arial"/>
          <w:b/>
          <w:iCs/>
        </w:rPr>
        <w:t>NHEP1</w:t>
      </w:r>
      <w:r w:rsidRPr="009A4BED">
        <w:rPr>
          <w:rFonts w:ascii="Arial" w:hAnsi="Arial" w:cs="Arial"/>
          <w:iCs/>
        </w:rPr>
        <w:t xml:space="preserve"> To protect, conserve, manage, enhance and safeguard natural amenity assets and natural heritage features for future generations while maximising their recreational, amenity and tourism potential for the present generation by resisting development that could have a negative impact</w:t>
      </w:r>
      <w:r w:rsidR="000876ED" w:rsidRPr="009A4BED">
        <w:rPr>
          <w:rFonts w:ascii="Arial" w:hAnsi="Arial" w:cs="Arial"/>
          <w:iCs/>
        </w:rPr>
        <w:t>.</w:t>
      </w:r>
    </w:p>
    <w:p w:rsidR="00AB7B1D" w:rsidRPr="009A4BED" w:rsidRDefault="00AB7B1D" w:rsidP="003D3751">
      <w:pPr>
        <w:spacing w:line="360" w:lineRule="auto"/>
        <w:rPr>
          <w:rFonts w:ascii="Arial" w:hAnsi="Arial" w:cs="Arial"/>
          <w:strike/>
        </w:rPr>
      </w:pPr>
    </w:p>
    <w:p w:rsidR="00A26869" w:rsidRPr="003D3751" w:rsidRDefault="00A26869" w:rsidP="003D3751">
      <w:pPr>
        <w:spacing w:line="360" w:lineRule="auto"/>
        <w:rPr>
          <w:rFonts w:ascii="Arial" w:hAnsi="Arial" w:cs="Arial"/>
        </w:rPr>
      </w:pPr>
      <w:r w:rsidRPr="003D3751">
        <w:rPr>
          <w:rFonts w:ascii="Arial" w:hAnsi="Arial" w:cs="Arial"/>
          <w:b/>
        </w:rPr>
        <w:lastRenderedPageBreak/>
        <w:t>NH</w:t>
      </w:r>
      <w:r w:rsidR="003D3751" w:rsidRPr="003D3751">
        <w:rPr>
          <w:rFonts w:ascii="Arial" w:hAnsi="Arial" w:cs="Arial"/>
          <w:b/>
        </w:rPr>
        <w:t xml:space="preserve">EP2 </w:t>
      </w:r>
      <w:r w:rsidRPr="003D3751">
        <w:rPr>
          <w:rFonts w:ascii="Arial" w:hAnsi="Arial" w:cs="Arial"/>
        </w:rPr>
        <w:t xml:space="preserve">To maximise the social, economic and environmental benefits that may be derived from </w:t>
      </w:r>
      <w:r w:rsidR="003D3751" w:rsidRPr="003D3751">
        <w:rPr>
          <w:rFonts w:ascii="Arial" w:hAnsi="Arial" w:cs="Arial"/>
        </w:rPr>
        <w:t xml:space="preserve">the </w:t>
      </w:r>
      <w:r w:rsidRPr="003D3751">
        <w:rPr>
          <w:rFonts w:ascii="Arial" w:hAnsi="Arial" w:cs="Arial"/>
        </w:rPr>
        <w:t>conservation and management of Cavan’s Natural Heritage and green infrastructure.</w:t>
      </w:r>
    </w:p>
    <w:p w:rsidR="001E6DD8" w:rsidRDefault="001E6DD8" w:rsidP="003D3751">
      <w:pPr>
        <w:spacing w:line="360" w:lineRule="auto"/>
        <w:rPr>
          <w:rFonts w:ascii="Arial" w:hAnsi="Arial" w:cs="Arial"/>
          <w:b/>
        </w:rPr>
      </w:pPr>
    </w:p>
    <w:p w:rsidR="00A26869" w:rsidRPr="009A4BED" w:rsidRDefault="00A26869" w:rsidP="003D3751">
      <w:pPr>
        <w:spacing w:line="360" w:lineRule="auto"/>
        <w:rPr>
          <w:rFonts w:ascii="Arial" w:hAnsi="Arial" w:cs="Arial"/>
        </w:rPr>
      </w:pPr>
      <w:r w:rsidRPr="00D55E1C">
        <w:rPr>
          <w:rFonts w:ascii="Arial" w:hAnsi="Arial" w:cs="Arial"/>
          <w:b/>
        </w:rPr>
        <w:t>NH</w:t>
      </w:r>
      <w:r w:rsidR="00207E90">
        <w:rPr>
          <w:rFonts w:ascii="Arial" w:hAnsi="Arial" w:cs="Arial"/>
          <w:b/>
        </w:rPr>
        <w:t>EP3</w:t>
      </w:r>
      <w:r w:rsidR="003D3751" w:rsidRPr="00D55E1C">
        <w:rPr>
          <w:rFonts w:ascii="Arial" w:hAnsi="Arial" w:cs="Arial"/>
          <w:b/>
        </w:rPr>
        <w:t xml:space="preserve"> </w:t>
      </w:r>
      <w:r w:rsidRPr="00D55E1C">
        <w:rPr>
          <w:rFonts w:ascii="Arial" w:hAnsi="Arial" w:cs="Arial"/>
        </w:rPr>
        <w:t xml:space="preserve">To implement, in partnership with Cavan County Heritage Forum, relevant stakeholders and the wider </w:t>
      </w:r>
      <w:r w:rsidRPr="009A4BED">
        <w:rPr>
          <w:rFonts w:ascii="Arial" w:hAnsi="Arial" w:cs="Arial"/>
        </w:rPr>
        <w:t xml:space="preserve">community, </w:t>
      </w:r>
      <w:r w:rsidR="0044549D" w:rsidRPr="009A4BED">
        <w:rPr>
          <w:rFonts w:ascii="Arial" w:hAnsi="Arial" w:cs="Arial"/>
        </w:rPr>
        <w:t xml:space="preserve"> the </w:t>
      </w:r>
      <w:r w:rsidRPr="009A4BED">
        <w:rPr>
          <w:rFonts w:ascii="Arial" w:hAnsi="Arial" w:cs="Arial"/>
        </w:rPr>
        <w:t xml:space="preserve">Cavan County Heritage and Biodiversity Plans and any </w:t>
      </w:r>
      <w:r w:rsidR="00652E0C" w:rsidRPr="009A4BED">
        <w:rPr>
          <w:rFonts w:ascii="Arial" w:hAnsi="Arial" w:cs="Arial"/>
        </w:rPr>
        <w:t xml:space="preserve">subsequent </w:t>
      </w:r>
      <w:r w:rsidRPr="009A4BED">
        <w:rPr>
          <w:rFonts w:ascii="Arial" w:hAnsi="Arial" w:cs="Arial"/>
        </w:rPr>
        <w:t>revisions.</w:t>
      </w:r>
      <w:r w:rsidR="0044549D" w:rsidRPr="009A4BED">
        <w:rPr>
          <w:rFonts w:ascii="Arial" w:hAnsi="Arial" w:cs="Arial"/>
        </w:rPr>
        <w:t xml:space="preserve"> The Cavan County Heritage and Biodiversity Plans shall be integrated </w:t>
      </w:r>
      <w:r w:rsidR="00756EF6" w:rsidRPr="009A4BED">
        <w:rPr>
          <w:rFonts w:ascii="Arial" w:hAnsi="Arial" w:cs="Arial"/>
        </w:rPr>
        <w:t>into lower level Plans to ensure</w:t>
      </w:r>
      <w:r w:rsidR="0044549D" w:rsidRPr="009A4BED">
        <w:rPr>
          <w:rFonts w:ascii="Arial" w:hAnsi="Arial" w:cs="Arial"/>
        </w:rPr>
        <w:t xml:space="preserve"> there is a co-ordinated approach to protecting natural and built heritage.</w:t>
      </w:r>
    </w:p>
    <w:p w:rsidR="00A26869" w:rsidRPr="00116145" w:rsidRDefault="00A26869" w:rsidP="00BF1539">
      <w:pPr>
        <w:pStyle w:val="ListParagraph"/>
        <w:spacing w:line="360" w:lineRule="auto"/>
        <w:ind w:left="1080"/>
        <w:rPr>
          <w:rFonts w:ascii="Arial" w:hAnsi="Arial" w:cs="Arial"/>
          <w:color w:val="FF0000"/>
        </w:rPr>
      </w:pPr>
    </w:p>
    <w:p w:rsidR="00D55E1C" w:rsidRPr="001752C4" w:rsidRDefault="001752C4" w:rsidP="00D55E1C">
      <w:pPr>
        <w:pStyle w:val="Heading2"/>
        <w:spacing w:before="0" w:line="360" w:lineRule="auto"/>
        <w:rPr>
          <w:rFonts w:ascii="Arial" w:hAnsi="Arial" w:cs="Arial"/>
          <w:color w:val="auto"/>
          <w:sz w:val="24"/>
          <w:szCs w:val="24"/>
        </w:rPr>
      </w:pPr>
      <w:bookmarkStart w:id="390" w:name="_Toc390096145"/>
      <w:r>
        <w:rPr>
          <w:rFonts w:ascii="Arial" w:hAnsi="Arial" w:cs="Arial"/>
          <w:color w:val="auto"/>
          <w:sz w:val="24"/>
          <w:szCs w:val="24"/>
        </w:rPr>
        <w:t>8.3</w:t>
      </w:r>
      <w:r>
        <w:rPr>
          <w:rFonts w:ascii="Arial" w:hAnsi="Arial" w:cs="Arial"/>
          <w:color w:val="auto"/>
          <w:sz w:val="24"/>
          <w:szCs w:val="24"/>
        </w:rPr>
        <w:tab/>
      </w:r>
      <w:r w:rsidR="00A26869" w:rsidRPr="001752C4">
        <w:rPr>
          <w:rFonts w:ascii="Arial" w:hAnsi="Arial" w:cs="Arial"/>
          <w:color w:val="auto"/>
          <w:sz w:val="24"/>
          <w:szCs w:val="24"/>
        </w:rPr>
        <w:t>Local Level</w:t>
      </w:r>
      <w:bookmarkEnd w:id="390"/>
      <w:r w:rsidR="00A26869" w:rsidRPr="001752C4">
        <w:rPr>
          <w:rFonts w:ascii="Arial" w:hAnsi="Arial" w:cs="Arial"/>
          <w:color w:val="auto"/>
          <w:sz w:val="24"/>
          <w:szCs w:val="24"/>
        </w:rPr>
        <w:t xml:space="preserve"> </w:t>
      </w:r>
    </w:p>
    <w:p w:rsidR="00A26869" w:rsidRPr="00D55E1C" w:rsidRDefault="00A26869" w:rsidP="00D55E1C">
      <w:pPr>
        <w:spacing w:line="360" w:lineRule="auto"/>
        <w:rPr>
          <w:rFonts w:ascii="Arial" w:hAnsi="Arial" w:cs="Arial"/>
        </w:rPr>
      </w:pPr>
      <w:r w:rsidRPr="00D55E1C">
        <w:rPr>
          <w:rFonts w:ascii="Arial" w:hAnsi="Arial" w:cs="Arial"/>
        </w:rPr>
        <w:t xml:space="preserve">The </w:t>
      </w:r>
      <w:r w:rsidR="00D55E1C" w:rsidRPr="00D55E1C">
        <w:rPr>
          <w:rFonts w:ascii="Arial" w:hAnsi="Arial" w:cs="Arial"/>
        </w:rPr>
        <w:t xml:space="preserve">Cavan County Heritage Plan and Cavan County Biodiversity Action Plan </w:t>
      </w:r>
      <w:r w:rsidRPr="00D55E1C">
        <w:rPr>
          <w:rFonts w:ascii="Arial" w:hAnsi="Arial" w:cs="Arial"/>
        </w:rPr>
        <w:t xml:space="preserve">were agreed in partnership with Cavan County Heritage Forum and adopted by the elected members of </w:t>
      </w:r>
      <w:r w:rsidR="00326E39">
        <w:rPr>
          <w:rFonts w:ascii="Arial" w:hAnsi="Arial" w:cs="Arial"/>
        </w:rPr>
        <w:t>the</w:t>
      </w:r>
      <w:r w:rsidRPr="00D55E1C">
        <w:rPr>
          <w:rFonts w:ascii="Arial" w:hAnsi="Arial" w:cs="Arial"/>
        </w:rPr>
        <w:t xml:space="preserve"> Council, following </w:t>
      </w:r>
      <w:r w:rsidR="00326E39">
        <w:rPr>
          <w:rFonts w:ascii="Arial" w:hAnsi="Arial" w:cs="Arial"/>
        </w:rPr>
        <w:t xml:space="preserve">extensive public consultation. </w:t>
      </w:r>
      <w:r w:rsidRPr="00D55E1C">
        <w:rPr>
          <w:rFonts w:ascii="Arial" w:hAnsi="Arial" w:cs="Arial"/>
        </w:rPr>
        <w:t>A number of key actions have being delivered in terms of our natural heritage including a wetland survey, habit</w:t>
      </w:r>
      <w:r w:rsidR="006E288A" w:rsidRPr="00D55E1C">
        <w:rPr>
          <w:rFonts w:ascii="Arial" w:hAnsi="Arial" w:cs="Arial"/>
        </w:rPr>
        <w:t>at mapping</w:t>
      </w:r>
      <w:r w:rsidRPr="00D55E1C">
        <w:rPr>
          <w:rFonts w:ascii="Arial" w:hAnsi="Arial" w:cs="Arial"/>
        </w:rPr>
        <w:t xml:space="preserve">, audit of biological datasets and a hedgerow survey.  </w:t>
      </w:r>
    </w:p>
    <w:p w:rsidR="00D55E1C" w:rsidRDefault="00A26869" w:rsidP="00BF1539">
      <w:pPr>
        <w:spacing w:line="360" w:lineRule="auto"/>
        <w:rPr>
          <w:rFonts w:ascii="Arial" w:hAnsi="Arial" w:cs="Arial"/>
        </w:rPr>
      </w:pPr>
      <w:r w:rsidRPr="00D55E1C">
        <w:rPr>
          <w:rFonts w:ascii="Arial" w:hAnsi="Arial" w:cs="Arial"/>
        </w:rPr>
        <w:t xml:space="preserve">Through the implementation of these plans, </w:t>
      </w:r>
      <w:r w:rsidR="00326E39">
        <w:rPr>
          <w:rFonts w:ascii="Arial" w:hAnsi="Arial" w:cs="Arial"/>
        </w:rPr>
        <w:t>the</w:t>
      </w:r>
      <w:r w:rsidRPr="00D55E1C">
        <w:rPr>
          <w:rFonts w:ascii="Arial" w:hAnsi="Arial" w:cs="Arial"/>
        </w:rPr>
        <w:t xml:space="preserve"> Council is engaging with the wider community to promote greater understanding of natural heritage in the county and encouraging greater public participation. </w:t>
      </w:r>
      <w:r w:rsidR="00326E39">
        <w:rPr>
          <w:rFonts w:ascii="Arial" w:hAnsi="Arial" w:cs="Arial"/>
        </w:rPr>
        <w:t>The</w:t>
      </w:r>
      <w:r w:rsidRPr="00D55E1C">
        <w:rPr>
          <w:rFonts w:ascii="Arial" w:hAnsi="Arial" w:cs="Arial"/>
        </w:rPr>
        <w:t xml:space="preserve"> Council is committed to working in close partnership with the Heritage Council, National Parks and Wildlife Service, </w:t>
      </w:r>
      <w:r w:rsidR="0044549D">
        <w:rPr>
          <w:rFonts w:ascii="Arial" w:hAnsi="Arial" w:cs="Arial"/>
        </w:rPr>
        <w:t>Inland Fisheries Board</w:t>
      </w:r>
      <w:r w:rsidRPr="00D55E1C">
        <w:rPr>
          <w:rFonts w:ascii="Arial" w:hAnsi="Arial" w:cs="Arial"/>
        </w:rPr>
        <w:t>s, Fáilte Ireland, Office of Public Works, Geological Survey of Ireland etc to deliver on the strategic actions of the abov</w:t>
      </w:r>
      <w:r w:rsidR="00326E39">
        <w:rPr>
          <w:rFonts w:ascii="Arial" w:hAnsi="Arial" w:cs="Arial"/>
        </w:rPr>
        <w:t>e plans. The</w:t>
      </w:r>
      <w:r w:rsidR="00D55E1C" w:rsidRPr="00D55E1C">
        <w:rPr>
          <w:rFonts w:ascii="Arial" w:hAnsi="Arial" w:cs="Arial"/>
        </w:rPr>
        <w:t xml:space="preserve"> Council </w:t>
      </w:r>
      <w:r w:rsidRPr="00D55E1C">
        <w:rPr>
          <w:rFonts w:ascii="Arial" w:hAnsi="Arial" w:cs="Arial"/>
        </w:rPr>
        <w:t>will review</w:t>
      </w:r>
      <w:r w:rsidR="00D55E1C" w:rsidRPr="00D55E1C">
        <w:rPr>
          <w:rFonts w:ascii="Arial" w:hAnsi="Arial" w:cs="Arial"/>
        </w:rPr>
        <w:t xml:space="preserve"> the</w:t>
      </w:r>
      <w:r w:rsidRPr="00D55E1C">
        <w:rPr>
          <w:rFonts w:ascii="Arial" w:hAnsi="Arial" w:cs="Arial"/>
        </w:rPr>
        <w:t xml:space="preserve"> County Heritage Plan</w:t>
      </w:r>
      <w:r w:rsidR="00652E0C">
        <w:rPr>
          <w:rFonts w:ascii="Arial" w:hAnsi="Arial" w:cs="Arial"/>
        </w:rPr>
        <w:t xml:space="preserve"> and Biodiversity Plan</w:t>
      </w:r>
      <w:r w:rsidRPr="00D55E1C">
        <w:rPr>
          <w:rFonts w:ascii="Arial" w:hAnsi="Arial" w:cs="Arial"/>
        </w:rPr>
        <w:t xml:space="preserve"> in partnership with Cavan County Heritage Forum, relevant stakeholders and the wider community.</w:t>
      </w:r>
    </w:p>
    <w:p w:rsidR="00A26869" w:rsidRPr="00D55E1C" w:rsidRDefault="00A26869" w:rsidP="00BF1539">
      <w:pPr>
        <w:spacing w:line="360" w:lineRule="auto"/>
        <w:rPr>
          <w:rFonts w:ascii="Arial" w:hAnsi="Arial" w:cs="Arial"/>
        </w:rPr>
      </w:pPr>
      <w:r w:rsidRPr="00D55E1C">
        <w:rPr>
          <w:rFonts w:ascii="Arial" w:hAnsi="Arial" w:cs="Arial"/>
        </w:rPr>
        <w:t xml:space="preserve">  </w:t>
      </w:r>
    </w:p>
    <w:p w:rsidR="00A26869" w:rsidRPr="00D55E1C" w:rsidRDefault="006E288A" w:rsidP="00BF1539">
      <w:pPr>
        <w:spacing w:line="360" w:lineRule="auto"/>
        <w:rPr>
          <w:rFonts w:ascii="Arial" w:hAnsi="Arial" w:cs="Arial"/>
          <w:b/>
        </w:rPr>
      </w:pPr>
      <w:r w:rsidRPr="00D55E1C">
        <w:rPr>
          <w:rFonts w:ascii="Arial" w:hAnsi="Arial" w:cs="Arial"/>
          <w:b/>
        </w:rPr>
        <w:t xml:space="preserve">Natural Heritage Policies </w:t>
      </w:r>
    </w:p>
    <w:p w:rsidR="00A26869" w:rsidRPr="00D55E1C" w:rsidRDefault="00A26869" w:rsidP="00BF1539">
      <w:pPr>
        <w:spacing w:line="360" w:lineRule="auto"/>
        <w:rPr>
          <w:rFonts w:ascii="Arial" w:hAnsi="Arial" w:cs="Arial"/>
        </w:rPr>
      </w:pPr>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 xml:space="preserve">4 </w:t>
      </w:r>
      <w:r w:rsidRPr="00D55E1C">
        <w:rPr>
          <w:rFonts w:ascii="Arial" w:hAnsi="Arial" w:cs="Arial"/>
        </w:rPr>
        <w:t>To protect, manage</w:t>
      </w:r>
      <w:r w:rsidR="00D55E1C" w:rsidRPr="00D55E1C">
        <w:rPr>
          <w:rFonts w:ascii="Arial" w:hAnsi="Arial" w:cs="Arial"/>
        </w:rPr>
        <w:t xml:space="preserve">, </w:t>
      </w:r>
      <w:r w:rsidRPr="00D55E1C">
        <w:rPr>
          <w:rFonts w:ascii="Arial" w:hAnsi="Arial" w:cs="Arial"/>
        </w:rPr>
        <w:t>conserve and seek to enhance the County’s biodiversity.</w:t>
      </w:r>
    </w:p>
    <w:p w:rsidR="001E6DD8" w:rsidRDefault="001E6DD8" w:rsidP="00BF1539">
      <w:pPr>
        <w:spacing w:line="360" w:lineRule="auto"/>
        <w:rPr>
          <w:rFonts w:ascii="Arial" w:hAnsi="Arial" w:cs="Arial"/>
          <w:b/>
        </w:rPr>
      </w:pPr>
    </w:p>
    <w:p w:rsidR="00A26869" w:rsidRPr="00D55E1C" w:rsidRDefault="00A26869" w:rsidP="00BF1539">
      <w:pPr>
        <w:spacing w:line="360" w:lineRule="auto"/>
        <w:rPr>
          <w:rFonts w:ascii="Arial" w:hAnsi="Arial" w:cs="Arial"/>
        </w:rPr>
      </w:pPr>
      <w:proofErr w:type="gramStart"/>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5</w:t>
      </w:r>
      <w:r w:rsidR="00D55E1C" w:rsidRPr="00D55E1C">
        <w:rPr>
          <w:rFonts w:ascii="Arial" w:hAnsi="Arial" w:cs="Arial"/>
          <w:b/>
        </w:rPr>
        <w:t xml:space="preserve"> </w:t>
      </w:r>
      <w:r w:rsidRPr="00D55E1C">
        <w:rPr>
          <w:rFonts w:ascii="Arial" w:hAnsi="Arial" w:cs="Arial"/>
        </w:rPr>
        <w:t>To integrate biodiversity consideration into all Council activities through the County Biodiversity Action Plan process.</w:t>
      </w:r>
      <w:proofErr w:type="gramEnd"/>
    </w:p>
    <w:p w:rsidR="001E6DD8" w:rsidRDefault="001E6DD8" w:rsidP="00BF1539">
      <w:pPr>
        <w:spacing w:line="360" w:lineRule="auto"/>
        <w:rPr>
          <w:rFonts w:ascii="Arial" w:hAnsi="Arial" w:cs="Arial"/>
          <w:b/>
        </w:rPr>
      </w:pPr>
    </w:p>
    <w:p w:rsidR="00A26869" w:rsidRPr="00D55E1C" w:rsidRDefault="00A26869" w:rsidP="00BF1539">
      <w:pPr>
        <w:spacing w:line="360" w:lineRule="auto"/>
        <w:rPr>
          <w:rFonts w:ascii="Arial" w:hAnsi="Arial" w:cs="Arial"/>
        </w:rPr>
      </w:pPr>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6</w:t>
      </w:r>
      <w:r w:rsidR="00D55E1C" w:rsidRPr="00D55E1C">
        <w:rPr>
          <w:rFonts w:ascii="Arial" w:hAnsi="Arial" w:cs="Arial"/>
          <w:b/>
        </w:rPr>
        <w:t xml:space="preserve"> </w:t>
      </w:r>
      <w:r w:rsidRPr="00D55E1C">
        <w:rPr>
          <w:rFonts w:ascii="Arial" w:hAnsi="Arial" w:cs="Arial"/>
        </w:rPr>
        <w:t>To ensure the protection of species of flora and fauna afforded legal protection under Irish and European Legislation.</w:t>
      </w:r>
    </w:p>
    <w:p w:rsidR="00AB7B1D" w:rsidRDefault="00AB7B1D" w:rsidP="00BF1539">
      <w:pPr>
        <w:spacing w:line="360" w:lineRule="auto"/>
        <w:rPr>
          <w:rFonts w:ascii="Arial" w:hAnsi="Arial" w:cs="Arial"/>
          <w:b/>
        </w:rPr>
      </w:pPr>
    </w:p>
    <w:p w:rsidR="00A26869" w:rsidRPr="00D55E1C" w:rsidRDefault="00A26869" w:rsidP="00BF1539">
      <w:pPr>
        <w:spacing w:line="360" w:lineRule="auto"/>
        <w:rPr>
          <w:rFonts w:ascii="Arial" w:hAnsi="Arial" w:cs="Arial"/>
        </w:rPr>
      </w:pPr>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7</w:t>
      </w:r>
      <w:r w:rsidR="00AB7B1D">
        <w:rPr>
          <w:rFonts w:ascii="Arial" w:hAnsi="Arial" w:cs="Arial"/>
          <w:b/>
        </w:rPr>
        <w:t xml:space="preserve"> </w:t>
      </w:r>
      <w:r w:rsidRPr="00D55E1C">
        <w:rPr>
          <w:rFonts w:ascii="Arial" w:hAnsi="Arial" w:cs="Arial"/>
        </w:rPr>
        <w:t xml:space="preserve">To assess the impact on biodiversity of proposals for large developments, particularly those on </w:t>
      </w:r>
      <w:proofErr w:type="gramStart"/>
      <w:r w:rsidRPr="00D55E1C">
        <w:rPr>
          <w:rFonts w:ascii="Arial" w:hAnsi="Arial" w:cs="Arial"/>
        </w:rPr>
        <w:t>greenfield</w:t>
      </w:r>
      <w:proofErr w:type="gramEnd"/>
      <w:r w:rsidRPr="00D55E1C">
        <w:rPr>
          <w:rFonts w:ascii="Arial" w:hAnsi="Arial" w:cs="Arial"/>
        </w:rPr>
        <w:t xml:space="preserve"> sites, or in en</w:t>
      </w:r>
      <w:r w:rsidR="00326E39">
        <w:rPr>
          <w:rFonts w:ascii="Arial" w:hAnsi="Arial" w:cs="Arial"/>
        </w:rPr>
        <w:t xml:space="preserve">vironmentally sensitive areas. </w:t>
      </w:r>
      <w:r w:rsidR="00D55E1C">
        <w:rPr>
          <w:rFonts w:ascii="Arial" w:hAnsi="Arial" w:cs="Arial"/>
        </w:rPr>
        <w:t>S</w:t>
      </w:r>
      <w:r w:rsidRPr="00D55E1C">
        <w:rPr>
          <w:rFonts w:ascii="Arial" w:hAnsi="Arial" w:cs="Arial"/>
        </w:rPr>
        <w:t xml:space="preserve">uch developments must include measures for </w:t>
      </w:r>
      <w:r w:rsidR="005B490A">
        <w:rPr>
          <w:rFonts w:ascii="Arial" w:hAnsi="Arial" w:cs="Arial"/>
        </w:rPr>
        <w:t xml:space="preserve">the </w:t>
      </w:r>
      <w:r w:rsidRPr="00D55E1C">
        <w:rPr>
          <w:rFonts w:ascii="Arial" w:hAnsi="Arial" w:cs="Arial"/>
        </w:rPr>
        <w:t xml:space="preserve">enhancement </w:t>
      </w:r>
      <w:r w:rsidR="005B490A">
        <w:rPr>
          <w:rFonts w:ascii="Arial" w:hAnsi="Arial" w:cs="Arial"/>
        </w:rPr>
        <w:t xml:space="preserve">and protection </w:t>
      </w:r>
      <w:r w:rsidRPr="00D55E1C">
        <w:rPr>
          <w:rFonts w:ascii="Arial" w:hAnsi="Arial" w:cs="Arial"/>
        </w:rPr>
        <w:t>of biodiversity.</w:t>
      </w:r>
    </w:p>
    <w:p w:rsidR="001E6DD8" w:rsidRDefault="001E6DD8" w:rsidP="00BF1539">
      <w:pPr>
        <w:spacing w:line="360" w:lineRule="auto"/>
        <w:rPr>
          <w:rFonts w:ascii="Arial" w:hAnsi="Arial" w:cs="Arial"/>
          <w:b/>
        </w:rPr>
      </w:pPr>
    </w:p>
    <w:p w:rsidR="00A26869" w:rsidRPr="00D55E1C" w:rsidRDefault="00A26869" w:rsidP="00BF1539">
      <w:pPr>
        <w:spacing w:line="360" w:lineRule="auto"/>
        <w:rPr>
          <w:rFonts w:ascii="Arial" w:hAnsi="Arial" w:cs="Arial"/>
        </w:rPr>
      </w:pPr>
      <w:r w:rsidRPr="00D55E1C">
        <w:rPr>
          <w:rFonts w:ascii="Arial" w:hAnsi="Arial" w:cs="Arial"/>
          <w:b/>
        </w:rPr>
        <w:t>NH</w:t>
      </w:r>
      <w:r w:rsidR="00D55E1C" w:rsidRPr="00D55E1C">
        <w:rPr>
          <w:rFonts w:ascii="Arial" w:hAnsi="Arial" w:cs="Arial"/>
          <w:b/>
        </w:rPr>
        <w:t>E</w:t>
      </w:r>
      <w:r w:rsidR="0044549D">
        <w:rPr>
          <w:rFonts w:ascii="Arial" w:hAnsi="Arial" w:cs="Arial"/>
          <w:b/>
        </w:rPr>
        <w:t>P</w:t>
      </w:r>
      <w:r w:rsidR="00207E90">
        <w:rPr>
          <w:rFonts w:ascii="Arial" w:hAnsi="Arial" w:cs="Arial"/>
          <w:b/>
        </w:rPr>
        <w:t>8</w:t>
      </w:r>
      <w:r w:rsidR="00D55E1C" w:rsidRPr="00D55E1C">
        <w:rPr>
          <w:rFonts w:ascii="Arial" w:hAnsi="Arial" w:cs="Arial"/>
          <w:b/>
        </w:rPr>
        <w:t xml:space="preserve"> </w:t>
      </w:r>
      <w:r w:rsidRPr="00D55E1C">
        <w:rPr>
          <w:rFonts w:ascii="Arial" w:hAnsi="Arial" w:cs="Arial"/>
        </w:rPr>
        <w:t xml:space="preserve">To increase public participation in biodiversity conservation through </w:t>
      </w:r>
      <w:r w:rsidR="005B490A">
        <w:rPr>
          <w:rFonts w:ascii="Arial" w:hAnsi="Arial" w:cs="Arial"/>
        </w:rPr>
        <w:t xml:space="preserve">community </w:t>
      </w:r>
      <w:r w:rsidRPr="00D55E1C">
        <w:rPr>
          <w:rFonts w:ascii="Arial" w:hAnsi="Arial" w:cs="Arial"/>
        </w:rPr>
        <w:t>led initiatives.</w:t>
      </w:r>
    </w:p>
    <w:p w:rsidR="006E288A" w:rsidRPr="00D55E1C" w:rsidRDefault="006E288A" w:rsidP="00BF1539">
      <w:pPr>
        <w:spacing w:line="360" w:lineRule="auto"/>
        <w:rPr>
          <w:rFonts w:ascii="Arial" w:hAnsi="Arial" w:cs="Arial"/>
        </w:rPr>
      </w:pPr>
    </w:p>
    <w:p w:rsidR="00A26869" w:rsidRPr="005B490A" w:rsidRDefault="006E288A" w:rsidP="00BF1539">
      <w:pPr>
        <w:spacing w:line="360" w:lineRule="auto"/>
        <w:rPr>
          <w:rFonts w:ascii="Arial" w:hAnsi="Arial" w:cs="Arial"/>
          <w:b/>
        </w:rPr>
      </w:pPr>
      <w:r w:rsidRPr="005B490A">
        <w:rPr>
          <w:rFonts w:ascii="Arial" w:hAnsi="Arial" w:cs="Arial"/>
          <w:b/>
        </w:rPr>
        <w:t xml:space="preserve">Natural Heritage Objectives </w:t>
      </w:r>
    </w:p>
    <w:p w:rsidR="0044549D" w:rsidRPr="009A4BED" w:rsidRDefault="00A26869" w:rsidP="0044549D">
      <w:pPr>
        <w:spacing w:line="360" w:lineRule="auto"/>
        <w:rPr>
          <w:rFonts w:ascii="Arial" w:hAnsi="Arial" w:cs="Arial"/>
        </w:rPr>
      </w:pPr>
      <w:proofErr w:type="gramStart"/>
      <w:r w:rsidRPr="0044549D">
        <w:rPr>
          <w:rFonts w:ascii="Arial" w:hAnsi="Arial" w:cs="Arial"/>
          <w:b/>
        </w:rPr>
        <w:t>NH</w:t>
      </w:r>
      <w:r w:rsidR="005B490A" w:rsidRPr="0044549D">
        <w:rPr>
          <w:rFonts w:ascii="Arial" w:hAnsi="Arial" w:cs="Arial"/>
          <w:b/>
        </w:rPr>
        <w:t>EO</w:t>
      </w:r>
      <w:r w:rsidRPr="0044549D">
        <w:rPr>
          <w:rFonts w:ascii="Arial" w:hAnsi="Arial" w:cs="Arial"/>
          <w:b/>
        </w:rPr>
        <w:t>1</w:t>
      </w:r>
      <w:r w:rsidR="005B490A" w:rsidRPr="0044549D">
        <w:rPr>
          <w:rFonts w:ascii="Arial" w:hAnsi="Arial" w:cs="Arial"/>
          <w:b/>
        </w:rPr>
        <w:t xml:space="preserve">  </w:t>
      </w:r>
      <w:r w:rsidRPr="0044549D">
        <w:rPr>
          <w:rFonts w:ascii="Arial" w:hAnsi="Arial" w:cs="Arial"/>
        </w:rPr>
        <w:t>To</w:t>
      </w:r>
      <w:proofErr w:type="gramEnd"/>
      <w:r w:rsidRPr="0044549D">
        <w:rPr>
          <w:rFonts w:ascii="Arial" w:hAnsi="Arial" w:cs="Arial"/>
        </w:rPr>
        <w:t xml:space="preserve"> consider aims, objectives and actions identified in Cavan County Heritage and Biodiversity Plans and any </w:t>
      </w:r>
      <w:r w:rsidR="00652E0C" w:rsidRPr="0044549D">
        <w:rPr>
          <w:rFonts w:ascii="Arial" w:hAnsi="Arial" w:cs="Arial"/>
        </w:rPr>
        <w:t xml:space="preserve">subsequent revisions, </w:t>
      </w:r>
      <w:r w:rsidRPr="0044549D">
        <w:rPr>
          <w:rFonts w:ascii="Arial" w:hAnsi="Arial" w:cs="Arial"/>
        </w:rPr>
        <w:t xml:space="preserve">during the lifetime of </w:t>
      </w:r>
      <w:r w:rsidR="00652E0C" w:rsidRPr="0044549D">
        <w:rPr>
          <w:rFonts w:ascii="Arial" w:hAnsi="Arial" w:cs="Arial"/>
        </w:rPr>
        <w:t xml:space="preserve">the Cavan County </w:t>
      </w:r>
      <w:r w:rsidR="00652E0C" w:rsidRPr="009A4BED">
        <w:rPr>
          <w:rFonts w:ascii="Arial" w:hAnsi="Arial" w:cs="Arial"/>
        </w:rPr>
        <w:t>Development</w:t>
      </w:r>
      <w:r w:rsidRPr="009A4BED">
        <w:rPr>
          <w:rFonts w:ascii="Arial" w:hAnsi="Arial" w:cs="Arial"/>
        </w:rPr>
        <w:t xml:space="preserve"> Plan.</w:t>
      </w:r>
      <w:r w:rsidR="0044549D" w:rsidRPr="009A4BED">
        <w:rPr>
          <w:rFonts w:ascii="Arial" w:hAnsi="Arial" w:cs="Arial"/>
        </w:rPr>
        <w:t xml:space="preserve"> To integrate as appropriate, the aims, objective and actions identified in Cavan County Heritage and Biodiversity Plans into any lower level plans arising from the implementation of this plan.</w:t>
      </w:r>
    </w:p>
    <w:p w:rsidR="001E6DD8" w:rsidRDefault="001E6DD8" w:rsidP="00BF1539">
      <w:pPr>
        <w:spacing w:line="360" w:lineRule="auto"/>
        <w:rPr>
          <w:rFonts w:ascii="Arial" w:hAnsi="Arial" w:cs="Arial"/>
          <w:b/>
        </w:rPr>
      </w:pPr>
    </w:p>
    <w:p w:rsidR="00A26869" w:rsidRPr="005B490A" w:rsidRDefault="00A26869" w:rsidP="00BF1539">
      <w:pPr>
        <w:spacing w:line="360" w:lineRule="auto"/>
        <w:rPr>
          <w:rFonts w:ascii="Arial" w:hAnsi="Arial" w:cs="Arial"/>
        </w:rPr>
      </w:pPr>
      <w:proofErr w:type="gramStart"/>
      <w:r w:rsidRPr="005B490A">
        <w:rPr>
          <w:rFonts w:ascii="Arial" w:hAnsi="Arial" w:cs="Arial"/>
          <w:b/>
        </w:rPr>
        <w:t>NH</w:t>
      </w:r>
      <w:r w:rsidR="005B490A" w:rsidRPr="005B490A">
        <w:rPr>
          <w:rFonts w:ascii="Arial" w:hAnsi="Arial" w:cs="Arial"/>
          <w:b/>
        </w:rPr>
        <w:t xml:space="preserve">EO2  </w:t>
      </w:r>
      <w:r w:rsidRPr="005B490A">
        <w:rPr>
          <w:rFonts w:ascii="Arial" w:hAnsi="Arial" w:cs="Arial"/>
        </w:rPr>
        <w:t>To</w:t>
      </w:r>
      <w:proofErr w:type="gramEnd"/>
      <w:r w:rsidRPr="005B490A">
        <w:rPr>
          <w:rFonts w:ascii="Arial" w:hAnsi="Arial" w:cs="Arial"/>
        </w:rPr>
        <w:t xml:space="preserve"> promote the conservation of biodiversity outside of designated areas, including features such as wetlands, woodlands, hedgerows and uplands.</w:t>
      </w:r>
    </w:p>
    <w:p w:rsidR="001E6DD8" w:rsidRDefault="001E6DD8" w:rsidP="00BF1539">
      <w:pPr>
        <w:spacing w:line="360" w:lineRule="auto"/>
        <w:rPr>
          <w:rFonts w:ascii="Arial" w:hAnsi="Arial" w:cs="Arial"/>
          <w:b/>
        </w:rPr>
      </w:pPr>
    </w:p>
    <w:p w:rsidR="00A26869" w:rsidRPr="005B490A" w:rsidRDefault="00A26869" w:rsidP="00BF1539">
      <w:pPr>
        <w:spacing w:line="360" w:lineRule="auto"/>
        <w:rPr>
          <w:rFonts w:ascii="Arial" w:hAnsi="Arial" w:cs="Arial"/>
        </w:rPr>
      </w:pPr>
      <w:r w:rsidRPr="005B490A">
        <w:rPr>
          <w:rFonts w:ascii="Arial" w:hAnsi="Arial" w:cs="Arial"/>
          <w:b/>
        </w:rPr>
        <w:t>NH</w:t>
      </w:r>
      <w:r w:rsidR="005B490A" w:rsidRPr="005B490A">
        <w:rPr>
          <w:rFonts w:ascii="Arial" w:hAnsi="Arial" w:cs="Arial"/>
          <w:b/>
        </w:rPr>
        <w:t xml:space="preserve">EO3 </w:t>
      </w:r>
      <w:r w:rsidR="006E288A" w:rsidRPr="005B490A">
        <w:rPr>
          <w:rFonts w:ascii="Arial" w:hAnsi="Arial" w:cs="Arial"/>
        </w:rPr>
        <w:t>To p</w:t>
      </w:r>
      <w:r w:rsidRPr="005B490A">
        <w:rPr>
          <w:rFonts w:ascii="Arial" w:hAnsi="Arial" w:cs="Arial"/>
        </w:rPr>
        <w:t>rotect and enhance important landscape features including streams, rivers, canals, lakes, and associated wetlands such as reedbeds and swamps; ponds, springs, bogs, fens, trees, woodland and scrub, wildlife and riparian corridors, hedgerows and other boundary types such as stone walls and ditches which are of importance for wild flora and fauna.</w:t>
      </w:r>
    </w:p>
    <w:p w:rsidR="006E288A" w:rsidRPr="005B490A" w:rsidRDefault="006E288A" w:rsidP="00BF1539">
      <w:pPr>
        <w:spacing w:line="360" w:lineRule="auto"/>
        <w:rPr>
          <w:rFonts w:ascii="Arial" w:hAnsi="Arial" w:cs="Arial"/>
          <w:b/>
          <w:color w:val="FF0000"/>
        </w:rPr>
      </w:pPr>
    </w:p>
    <w:p w:rsidR="00A26869" w:rsidRPr="001752C4" w:rsidRDefault="001752C4" w:rsidP="005B490A">
      <w:pPr>
        <w:pStyle w:val="Heading2"/>
        <w:spacing w:before="0" w:line="360" w:lineRule="auto"/>
        <w:rPr>
          <w:rFonts w:ascii="Arial" w:hAnsi="Arial" w:cs="Arial"/>
          <w:color w:val="auto"/>
          <w:sz w:val="24"/>
          <w:szCs w:val="24"/>
        </w:rPr>
      </w:pPr>
      <w:bookmarkStart w:id="391" w:name="_Toc390096146"/>
      <w:r>
        <w:rPr>
          <w:rFonts w:ascii="Arial" w:hAnsi="Arial" w:cs="Arial"/>
          <w:color w:val="auto"/>
          <w:sz w:val="24"/>
          <w:szCs w:val="24"/>
        </w:rPr>
        <w:t>8.4</w:t>
      </w:r>
      <w:r>
        <w:rPr>
          <w:rFonts w:ascii="Arial" w:hAnsi="Arial" w:cs="Arial"/>
          <w:color w:val="auto"/>
          <w:sz w:val="24"/>
          <w:szCs w:val="24"/>
        </w:rPr>
        <w:tab/>
      </w:r>
      <w:r w:rsidR="00A26869" w:rsidRPr="001752C4">
        <w:rPr>
          <w:rFonts w:ascii="Arial" w:hAnsi="Arial" w:cs="Arial"/>
          <w:color w:val="auto"/>
          <w:sz w:val="24"/>
          <w:szCs w:val="24"/>
        </w:rPr>
        <w:t>Sites Designated in County Cavan</w:t>
      </w:r>
      <w:bookmarkEnd w:id="391"/>
    </w:p>
    <w:p w:rsidR="00A26869" w:rsidRDefault="00A26869" w:rsidP="005B490A">
      <w:pPr>
        <w:pStyle w:val="ListParagraph"/>
        <w:spacing w:line="360" w:lineRule="auto"/>
        <w:ind w:left="0"/>
        <w:rPr>
          <w:rFonts w:ascii="Arial" w:hAnsi="Arial" w:cs="Arial"/>
        </w:rPr>
      </w:pPr>
      <w:r w:rsidRPr="005B490A">
        <w:rPr>
          <w:rFonts w:ascii="Arial" w:hAnsi="Arial" w:cs="Arial"/>
        </w:rPr>
        <w:t xml:space="preserve">There are a number of internationally and nationally designated sites within the </w:t>
      </w:r>
      <w:r w:rsidRPr="00D92604">
        <w:rPr>
          <w:rFonts w:ascii="Arial" w:hAnsi="Arial" w:cs="Arial"/>
        </w:rPr>
        <w:t>county.</w:t>
      </w:r>
    </w:p>
    <w:p w:rsidR="00A9145D" w:rsidRPr="00D92604" w:rsidRDefault="00A9145D" w:rsidP="005B490A">
      <w:pPr>
        <w:pStyle w:val="ListParagraph"/>
        <w:spacing w:line="360" w:lineRule="auto"/>
        <w:ind w:left="0"/>
        <w:rPr>
          <w:rFonts w:ascii="Arial" w:hAnsi="Arial" w:cs="Arial"/>
        </w:rPr>
      </w:pPr>
    </w:p>
    <w:p w:rsidR="00A26869" w:rsidRPr="00D92604" w:rsidRDefault="00A26869" w:rsidP="00D17166">
      <w:pPr>
        <w:pStyle w:val="ListParagraph"/>
        <w:numPr>
          <w:ilvl w:val="2"/>
          <w:numId w:val="89"/>
        </w:numPr>
        <w:spacing w:line="360" w:lineRule="auto"/>
        <w:outlineLvl w:val="2"/>
        <w:rPr>
          <w:rFonts w:ascii="Arial" w:hAnsi="Arial" w:cs="Arial"/>
          <w:b/>
        </w:rPr>
      </w:pPr>
      <w:bookmarkStart w:id="392" w:name="_Toc390096147"/>
      <w:r w:rsidRPr="00D92604">
        <w:rPr>
          <w:rFonts w:ascii="Arial" w:hAnsi="Arial" w:cs="Arial"/>
          <w:b/>
        </w:rPr>
        <w:t>European Sites (Natura 2000)</w:t>
      </w:r>
      <w:bookmarkEnd w:id="392"/>
    </w:p>
    <w:p w:rsidR="00125E26" w:rsidRDefault="00A26869" w:rsidP="006A6329">
      <w:pPr>
        <w:spacing w:line="360" w:lineRule="auto"/>
        <w:rPr>
          <w:rFonts w:ascii="Arial" w:hAnsi="Arial" w:cs="Arial"/>
        </w:rPr>
      </w:pPr>
      <w:r w:rsidRPr="006A6329">
        <w:rPr>
          <w:rFonts w:ascii="Arial" w:hAnsi="Arial" w:cs="Arial"/>
        </w:rPr>
        <w:t>Together, Special Prote</w:t>
      </w:r>
      <w:r w:rsidR="00D92604" w:rsidRPr="006A6329">
        <w:rPr>
          <w:rFonts w:ascii="Arial" w:hAnsi="Arial" w:cs="Arial"/>
        </w:rPr>
        <w:t>ction Areas (SPAs) and Special A</w:t>
      </w:r>
      <w:r w:rsidRPr="006A6329">
        <w:rPr>
          <w:rFonts w:ascii="Arial" w:hAnsi="Arial" w:cs="Arial"/>
        </w:rPr>
        <w:t xml:space="preserve">reas of Conservation (SAC’s) make up a network of European Sites known as the Natura Network.  These sites are designated to conserve habitats and species of European importance pursuant to the EU Habitats and Birds Directives.  </w:t>
      </w:r>
    </w:p>
    <w:p w:rsidR="00125E26" w:rsidRPr="004D0234" w:rsidRDefault="00125E26" w:rsidP="001D5DC2">
      <w:pPr>
        <w:spacing w:line="360" w:lineRule="auto"/>
        <w:rPr>
          <w:rFonts w:ascii="Arial" w:hAnsi="Arial" w:cs="Arial"/>
          <w:b/>
        </w:rPr>
      </w:pPr>
      <w:bookmarkStart w:id="393" w:name="_Toc212021854"/>
      <w:r w:rsidRPr="004D0234">
        <w:rPr>
          <w:rFonts w:ascii="Arial" w:hAnsi="Arial" w:cs="Arial"/>
          <w:b/>
        </w:rPr>
        <w:lastRenderedPageBreak/>
        <w:t>Special Protection Areas (SPAs)</w:t>
      </w:r>
      <w:bookmarkEnd w:id="393"/>
    </w:p>
    <w:p w:rsidR="00125E26" w:rsidRPr="004D0234" w:rsidRDefault="00125E26" w:rsidP="001D5DC2">
      <w:pPr>
        <w:spacing w:line="360" w:lineRule="auto"/>
        <w:rPr>
          <w:rFonts w:ascii="Arial" w:hAnsi="Arial" w:cs="Arial"/>
        </w:rPr>
      </w:pPr>
      <w:r w:rsidRPr="004D0234">
        <w:rPr>
          <w:rFonts w:ascii="Arial" w:hAnsi="Arial" w:cs="Arial"/>
        </w:rPr>
        <w:t>These are sites of importance for birds (and are</w:t>
      </w:r>
      <w:r w:rsidR="00652E0C">
        <w:rPr>
          <w:rFonts w:ascii="Arial" w:hAnsi="Arial" w:cs="Arial"/>
        </w:rPr>
        <w:t xml:space="preserve"> often</w:t>
      </w:r>
      <w:r w:rsidRPr="004D0234">
        <w:rPr>
          <w:rFonts w:ascii="Arial" w:hAnsi="Arial" w:cs="Arial"/>
        </w:rPr>
        <w:t xml:space="preserve"> also important</w:t>
      </w:r>
      <w:r w:rsidR="00326E39">
        <w:rPr>
          <w:rFonts w:ascii="Arial" w:hAnsi="Arial" w:cs="Arial"/>
        </w:rPr>
        <w:t xml:space="preserve"> for other types of wildlife). </w:t>
      </w:r>
      <w:r w:rsidRPr="004D0234">
        <w:rPr>
          <w:rFonts w:ascii="Arial" w:hAnsi="Arial" w:cs="Arial"/>
        </w:rPr>
        <w:t xml:space="preserve">The EU Birds Directive (79/409/EEC) requires designation of SPAs for listed vulnerable species, regularly occurring migratory species and wetlands, especially those of international importance, which attract large numbers of migratory birds each year.  </w:t>
      </w:r>
    </w:p>
    <w:p w:rsidR="00125E26" w:rsidRDefault="00125E26" w:rsidP="00125E26">
      <w:pPr>
        <w:spacing w:line="360" w:lineRule="auto"/>
        <w:rPr>
          <w:rFonts w:ascii="Arial" w:hAnsi="Arial" w:cs="Arial"/>
        </w:rPr>
      </w:pPr>
      <w:r w:rsidRPr="004D0234">
        <w:rPr>
          <w:rFonts w:ascii="Arial" w:hAnsi="Arial" w:cs="Arial"/>
        </w:rPr>
        <w:t>Development in or near an SPA should avoid any significant adverse impact on the features for which the site has been designated.  There are three SP</w:t>
      </w:r>
      <w:r>
        <w:rPr>
          <w:rFonts w:ascii="Arial" w:hAnsi="Arial" w:cs="Arial"/>
        </w:rPr>
        <w:t xml:space="preserve">As in Co. Cavan, see Appendix four: Natural Heritage </w:t>
      </w:r>
      <w:r w:rsidR="00CE39F9">
        <w:rPr>
          <w:rFonts w:ascii="Arial" w:hAnsi="Arial" w:cs="Arial"/>
        </w:rPr>
        <w:t>Maps</w:t>
      </w:r>
      <w:r>
        <w:rPr>
          <w:rFonts w:ascii="Arial" w:hAnsi="Arial" w:cs="Arial"/>
        </w:rPr>
        <w:t xml:space="preserve"> and list</w:t>
      </w:r>
      <w:r w:rsidRPr="004D0234">
        <w:rPr>
          <w:rFonts w:ascii="Arial" w:hAnsi="Arial" w:cs="Arial"/>
        </w:rPr>
        <w:t xml:space="preserve"> below.  </w:t>
      </w:r>
    </w:p>
    <w:p w:rsidR="001A4315" w:rsidRPr="00A9145D" w:rsidRDefault="001A4315" w:rsidP="00125E26">
      <w:pPr>
        <w:spacing w:line="360" w:lineRule="auto"/>
        <w:rPr>
          <w:rFonts w:ascii="Arial" w:hAnsi="Arial" w:cs="Arial"/>
          <w:b/>
        </w:rPr>
      </w:pPr>
    </w:p>
    <w:p w:rsidR="004E00A2" w:rsidRPr="00A9145D" w:rsidRDefault="00652E0C" w:rsidP="00125E26">
      <w:pPr>
        <w:spacing w:line="360" w:lineRule="auto"/>
        <w:rPr>
          <w:rFonts w:ascii="Arial" w:hAnsi="Arial" w:cs="Arial"/>
          <w:b/>
        </w:rPr>
      </w:pP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t xml:space="preserve">            Table 8.1</w:t>
      </w:r>
    </w:p>
    <w:tbl>
      <w:tblPr>
        <w:tblStyle w:val="TableGrid"/>
        <w:tblW w:w="0" w:type="auto"/>
        <w:tblInd w:w="108" w:type="dxa"/>
        <w:shd w:val="clear" w:color="auto" w:fill="99FFCC"/>
        <w:tblLook w:val="01E0"/>
      </w:tblPr>
      <w:tblGrid>
        <w:gridCol w:w="3600"/>
        <w:gridCol w:w="1800"/>
        <w:gridCol w:w="2700"/>
      </w:tblGrid>
      <w:tr w:rsidR="00125E26" w:rsidRPr="004D0234" w:rsidTr="004E00A2">
        <w:tc>
          <w:tcPr>
            <w:tcW w:w="3600" w:type="dxa"/>
            <w:shd w:val="clear" w:color="auto" w:fill="99FFCC"/>
          </w:tcPr>
          <w:p w:rsidR="00125E26" w:rsidRDefault="00125E26" w:rsidP="00125E26">
            <w:pPr>
              <w:rPr>
                <w:rFonts w:ascii="Arial" w:hAnsi="Arial" w:cs="Arial"/>
                <w:b/>
              </w:rPr>
            </w:pPr>
            <w:r w:rsidRPr="004D0234">
              <w:rPr>
                <w:rFonts w:ascii="Arial" w:hAnsi="Arial" w:cs="Arial"/>
                <w:b/>
              </w:rPr>
              <w:t>Site</w:t>
            </w:r>
          </w:p>
          <w:p w:rsidR="009672BA" w:rsidRPr="004D0234" w:rsidRDefault="009672BA" w:rsidP="00125E26">
            <w:pPr>
              <w:rPr>
                <w:rFonts w:ascii="Arial" w:hAnsi="Arial" w:cs="Arial"/>
                <w:b/>
              </w:rPr>
            </w:pPr>
          </w:p>
        </w:tc>
        <w:tc>
          <w:tcPr>
            <w:tcW w:w="1800" w:type="dxa"/>
            <w:shd w:val="clear" w:color="auto" w:fill="99FFCC"/>
          </w:tcPr>
          <w:p w:rsidR="00125E26" w:rsidRPr="004D0234" w:rsidRDefault="00125E26" w:rsidP="00125E26">
            <w:pPr>
              <w:rPr>
                <w:rFonts w:ascii="Arial" w:hAnsi="Arial" w:cs="Arial"/>
                <w:b/>
              </w:rPr>
            </w:pPr>
            <w:r w:rsidRPr="004D0234">
              <w:rPr>
                <w:rFonts w:ascii="Arial" w:hAnsi="Arial" w:cs="Arial"/>
                <w:b/>
              </w:rPr>
              <w:t>Status</w:t>
            </w:r>
          </w:p>
        </w:tc>
        <w:tc>
          <w:tcPr>
            <w:tcW w:w="2700" w:type="dxa"/>
            <w:shd w:val="clear" w:color="auto" w:fill="99FFCC"/>
          </w:tcPr>
          <w:p w:rsidR="00125E26" w:rsidRPr="004D0234" w:rsidRDefault="00125E26" w:rsidP="00125E26">
            <w:pPr>
              <w:rPr>
                <w:rFonts w:ascii="Arial" w:hAnsi="Arial" w:cs="Arial"/>
                <w:b/>
              </w:rPr>
            </w:pPr>
            <w:r w:rsidRPr="004D0234">
              <w:rPr>
                <w:rFonts w:ascii="Arial" w:hAnsi="Arial" w:cs="Arial"/>
                <w:b/>
              </w:rPr>
              <w:t xml:space="preserve">Site Code </w:t>
            </w:r>
          </w:p>
        </w:tc>
      </w:tr>
      <w:tr w:rsidR="00125E26" w:rsidRPr="004D0234" w:rsidTr="004E00A2">
        <w:tc>
          <w:tcPr>
            <w:tcW w:w="3600" w:type="dxa"/>
            <w:shd w:val="clear" w:color="auto" w:fill="99FFCC"/>
          </w:tcPr>
          <w:p w:rsidR="00125E26" w:rsidRPr="004D0234" w:rsidRDefault="00125E26" w:rsidP="00125E26">
            <w:pPr>
              <w:rPr>
                <w:rFonts w:ascii="Arial" w:hAnsi="Arial" w:cs="Arial"/>
              </w:rPr>
            </w:pPr>
            <w:r w:rsidRPr="004D0234">
              <w:rPr>
                <w:rFonts w:ascii="Arial" w:hAnsi="Arial" w:cs="Arial"/>
              </w:rPr>
              <w:t>Lough Oughter</w:t>
            </w:r>
          </w:p>
        </w:tc>
        <w:tc>
          <w:tcPr>
            <w:tcW w:w="1800" w:type="dxa"/>
            <w:shd w:val="clear" w:color="auto" w:fill="99FFCC"/>
          </w:tcPr>
          <w:p w:rsidR="00125E26" w:rsidRPr="004D0234" w:rsidRDefault="00125E26" w:rsidP="00125E26">
            <w:pPr>
              <w:rPr>
                <w:rFonts w:ascii="Arial" w:hAnsi="Arial" w:cs="Arial"/>
              </w:rPr>
            </w:pPr>
            <w:r w:rsidRPr="004D0234">
              <w:rPr>
                <w:rFonts w:ascii="Arial" w:hAnsi="Arial" w:cs="Arial"/>
              </w:rPr>
              <w:t xml:space="preserve">SPA </w:t>
            </w:r>
          </w:p>
        </w:tc>
        <w:tc>
          <w:tcPr>
            <w:tcW w:w="2700" w:type="dxa"/>
            <w:shd w:val="clear" w:color="auto" w:fill="99FFCC"/>
          </w:tcPr>
          <w:p w:rsidR="00125E26" w:rsidRPr="004D0234" w:rsidRDefault="00125E26" w:rsidP="00125E26">
            <w:pPr>
              <w:rPr>
                <w:rFonts w:ascii="Arial" w:hAnsi="Arial" w:cs="Arial"/>
              </w:rPr>
            </w:pPr>
            <w:r w:rsidRPr="004D0234">
              <w:rPr>
                <w:rFonts w:ascii="Arial" w:hAnsi="Arial" w:cs="Arial"/>
              </w:rPr>
              <w:t>004049</w:t>
            </w:r>
          </w:p>
        </w:tc>
      </w:tr>
      <w:tr w:rsidR="00125E26" w:rsidRPr="004D0234" w:rsidTr="004E00A2">
        <w:tc>
          <w:tcPr>
            <w:tcW w:w="3600" w:type="dxa"/>
            <w:shd w:val="clear" w:color="auto" w:fill="99FFCC"/>
          </w:tcPr>
          <w:p w:rsidR="00125E26" w:rsidRPr="004D0234" w:rsidRDefault="00125E26" w:rsidP="00125E26">
            <w:pPr>
              <w:rPr>
                <w:rFonts w:ascii="Arial" w:hAnsi="Arial" w:cs="Arial"/>
              </w:rPr>
            </w:pPr>
            <w:r w:rsidRPr="004D0234">
              <w:rPr>
                <w:rFonts w:ascii="Arial" w:hAnsi="Arial" w:cs="Arial"/>
              </w:rPr>
              <w:t>Lough Kinale / Derragh Lough</w:t>
            </w:r>
          </w:p>
        </w:tc>
        <w:tc>
          <w:tcPr>
            <w:tcW w:w="1800" w:type="dxa"/>
            <w:shd w:val="clear" w:color="auto" w:fill="99FFCC"/>
          </w:tcPr>
          <w:p w:rsidR="00125E26" w:rsidRPr="004D0234" w:rsidRDefault="00125E26" w:rsidP="00125E26">
            <w:pPr>
              <w:rPr>
                <w:rFonts w:ascii="Arial" w:hAnsi="Arial" w:cs="Arial"/>
              </w:rPr>
            </w:pPr>
            <w:r w:rsidRPr="004D0234">
              <w:rPr>
                <w:rFonts w:ascii="Arial" w:hAnsi="Arial" w:cs="Arial"/>
              </w:rPr>
              <w:t>SPA</w:t>
            </w:r>
          </w:p>
        </w:tc>
        <w:tc>
          <w:tcPr>
            <w:tcW w:w="2700" w:type="dxa"/>
            <w:shd w:val="clear" w:color="auto" w:fill="99FFCC"/>
          </w:tcPr>
          <w:p w:rsidR="00125E26" w:rsidRPr="004D0234" w:rsidRDefault="00125E26" w:rsidP="00125E26">
            <w:pPr>
              <w:rPr>
                <w:rFonts w:ascii="Arial" w:hAnsi="Arial" w:cs="Arial"/>
              </w:rPr>
            </w:pPr>
            <w:r w:rsidRPr="004D0234">
              <w:rPr>
                <w:rFonts w:ascii="Arial" w:hAnsi="Arial" w:cs="Arial"/>
              </w:rPr>
              <w:t>004061</w:t>
            </w:r>
          </w:p>
        </w:tc>
      </w:tr>
      <w:tr w:rsidR="00125E26" w:rsidRPr="004D0234" w:rsidTr="004E00A2">
        <w:tc>
          <w:tcPr>
            <w:tcW w:w="3600" w:type="dxa"/>
            <w:shd w:val="clear" w:color="auto" w:fill="99FFCC"/>
          </w:tcPr>
          <w:p w:rsidR="00125E26" w:rsidRPr="004D0234" w:rsidRDefault="00125E26" w:rsidP="00125E26">
            <w:pPr>
              <w:rPr>
                <w:rFonts w:ascii="Arial" w:hAnsi="Arial" w:cs="Arial"/>
              </w:rPr>
            </w:pPr>
            <w:r w:rsidRPr="004D0234">
              <w:rPr>
                <w:rFonts w:ascii="Arial" w:hAnsi="Arial" w:cs="Arial"/>
              </w:rPr>
              <w:t>Lough Sheelin</w:t>
            </w:r>
          </w:p>
        </w:tc>
        <w:tc>
          <w:tcPr>
            <w:tcW w:w="1800" w:type="dxa"/>
            <w:shd w:val="clear" w:color="auto" w:fill="99FFCC"/>
          </w:tcPr>
          <w:p w:rsidR="00125E26" w:rsidRPr="004D0234" w:rsidRDefault="00125E26" w:rsidP="00125E26">
            <w:pPr>
              <w:rPr>
                <w:rFonts w:ascii="Arial" w:hAnsi="Arial" w:cs="Arial"/>
              </w:rPr>
            </w:pPr>
            <w:r w:rsidRPr="004D0234">
              <w:rPr>
                <w:rFonts w:ascii="Arial" w:hAnsi="Arial" w:cs="Arial"/>
              </w:rPr>
              <w:t>SPA</w:t>
            </w:r>
          </w:p>
        </w:tc>
        <w:tc>
          <w:tcPr>
            <w:tcW w:w="2700" w:type="dxa"/>
            <w:shd w:val="clear" w:color="auto" w:fill="99FFCC"/>
          </w:tcPr>
          <w:p w:rsidR="00125E26" w:rsidRPr="004D0234" w:rsidRDefault="00125E26" w:rsidP="00125E26">
            <w:pPr>
              <w:rPr>
                <w:rFonts w:ascii="Arial" w:hAnsi="Arial" w:cs="Arial"/>
              </w:rPr>
            </w:pPr>
            <w:r w:rsidRPr="004D0234">
              <w:rPr>
                <w:rFonts w:ascii="Arial" w:hAnsi="Arial" w:cs="Arial"/>
              </w:rPr>
              <w:t>004065</w:t>
            </w:r>
          </w:p>
        </w:tc>
      </w:tr>
    </w:tbl>
    <w:p w:rsidR="00125E26" w:rsidRPr="004D0234" w:rsidRDefault="00125E26" w:rsidP="00125E26">
      <w:pPr>
        <w:spacing w:line="360" w:lineRule="auto"/>
        <w:rPr>
          <w:rFonts w:ascii="Arial" w:hAnsi="Arial" w:cs="Arial"/>
          <w:b/>
        </w:rPr>
      </w:pPr>
    </w:p>
    <w:p w:rsidR="00125E26" w:rsidRPr="004D0234" w:rsidRDefault="00125E26" w:rsidP="001D5DC2">
      <w:pPr>
        <w:spacing w:line="360" w:lineRule="auto"/>
        <w:rPr>
          <w:rFonts w:ascii="Arial" w:hAnsi="Arial" w:cs="Arial"/>
          <w:b/>
        </w:rPr>
      </w:pPr>
      <w:bookmarkStart w:id="394" w:name="_Toc212021855"/>
      <w:r w:rsidRPr="004D0234">
        <w:rPr>
          <w:rFonts w:ascii="Arial" w:hAnsi="Arial" w:cs="Arial"/>
          <w:b/>
        </w:rPr>
        <w:t>Special Areas of Conservation (SACs)</w:t>
      </w:r>
      <w:bookmarkEnd w:id="394"/>
    </w:p>
    <w:p w:rsidR="00DA3D00" w:rsidRDefault="00125E26" w:rsidP="001D5DC2">
      <w:pPr>
        <w:spacing w:line="360" w:lineRule="auto"/>
        <w:rPr>
          <w:rFonts w:ascii="Arial" w:hAnsi="Arial" w:cs="Arial"/>
        </w:rPr>
      </w:pPr>
      <w:r w:rsidRPr="004D0234">
        <w:rPr>
          <w:rFonts w:ascii="Arial" w:hAnsi="Arial" w:cs="Arial"/>
        </w:rPr>
        <w:t>These are the prime wildlife conservation areas in the country, considered to be important on a Eu</w:t>
      </w:r>
      <w:r w:rsidR="00326E39">
        <w:rPr>
          <w:rFonts w:ascii="Arial" w:hAnsi="Arial" w:cs="Arial"/>
        </w:rPr>
        <w:t xml:space="preserve">ropean as well as Irish level. </w:t>
      </w:r>
      <w:r w:rsidRPr="004D0234">
        <w:rPr>
          <w:rFonts w:ascii="Arial" w:hAnsi="Arial" w:cs="Arial"/>
        </w:rPr>
        <w:t>The EU Habitats Directive (92/43/EEC) lists certain habitats and species that must be protected.  Any development in or near an SAC should avoid any significant adverse impact on the features for which the site has been designated or proposed for designation.  There are six candidate SACs in County Cavan</w:t>
      </w:r>
      <w:r w:rsidR="009672BA">
        <w:rPr>
          <w:rFonts w:ascii="Arial" w:hAnsi="Arial" w:cs="Arial"/>
        </w:rPr>
        <w:t xml:space="preserve">, see Appendix four: Natural Heritage </w:t>
      </w:r>
      <w:r w:rsidR="00CE39F9">
        <w:rPr>
          <w:rFonts w:ascii="Arial" w:hAnsi="Arial" w:cs="Arial"/>
        </w:rPr>
        <w:t>Maps</w:t>
      </w:r>
      <w:r w:rsidR="009672BA">
        <w:rPr>
          <w:rFonts w:ascii="Arial" w:hAnsi="Arial" w:cs="Arial"/>
        </w:rPr>
        <w:t xml:space="preserve"> and list</w:t>
      </w:r>
      <w:r w:rsidR="009672BA" w:rsidRPr="004D0234">
        <w:rPr>
          <w:rFonts w:ascii="Arial" w:hAnsi="Arial" w:cs="Arial"/>
        </w:rPr>
        <w:t xml:space="preserve"> below</w:t>
      </w:r>
      <w:r w:rsidR="009672BA">
        <w:rPr>
          <w:rFonts w:ascii="Arial" w:hAnsi="Arial" w:cs="Arial"/>
        </w:rPr>
        <w:t>.</w:t>
      </w:r>
      <w:r w:rsidR="00DA3D00">
        <w:rPr>
          <w:rFonts w:ascii="Arial" w:hAnsi="Arial" w:cs="Arial"/>
        </w:rPr>
        <w:t xml:space="preserve">       </w:t>
      </w:r>
      <w:r w:rsidR="00DA3D00">
        <w:rPr>
          <w:rFonts w:ascii="Arial" w:hAnsi="Arial" w:cs="Arial"/>
        </w:rPr>
        <w:tab/>
        <w:t xml:space="preserve">                                                                    </w:t>
      </w:r>
    </w:p>
    <w:p w:rsidR="00125E26" w:rsidRPr="00A9145D" w:rsidRDefault="00DA3D00" w:rsidP="00DA3D00">
      <w:pPr>
        <w:spacing w:line="360" w:lineRule="auto"/>
        <w:ind w:left="6480" w:firstLine="720"/>
        <w:rPr>
          <w:rFonts w:ascii="Arial" w:hAnsi="Arial" w:cs="Arial"/>
          <w:b/>
        </w:rPr>
      </w:pPr>
      <w:r w:rsidRPr="00A9145D">
        <w:rPr>
          <w:rFonts w:ascii="Arial" w:hAnsi="Arial" w:cs="Arial"/>
          <w:b/>
        </w:rPr>
        <w:t>Table 8.2</w:t>
      </w:r>
    </w:p>
    <w:tbl>
      <w:tblPr>
        <w:tblStyle w:val="TableGrid"/>
        <w:tblW w:w="0" w:type="auto"/>
        <w:tblInd w:w="108" w:type="dxa"/>
        <w:shd w:val="clear" w:color="auto" w:fill="99FFCC"/>
        <w:tblLook w:val="01E0"/>
      </w:tblPr>
      <w:tblGrid>
        <w:gridCol w:w="3652"/>
        <w:gridCol w:w="1802"/>
        <w:gridCol w:w="2727"/>
      </w:tblGrid>
      <w:tr w:rsidR="00125E26" w:rsidRPr="004D0234" w:rsidTr="00773B40">
        <w:tc>
          <w:tcPr>
            <w:tcW w:w="3652" w:type="dxa"/>
            <w:shd w:val="clear" w:color="auto" w:fill="99FFCC"/>
          </w:tcPr>
          <w:p w:rsidR="00125E26" w:rsidRDefault="00125E26" w:rsidP="00125E26">
            <w:pPr>
              <w:rPr>
                <w:rFonts w:ascii="Arial" w:hAnsi="Arial" w:cs="Arial"/>
                <w:b/>
              </w:rPr>
            </w:pPr>
            <w:r w:rsidRPr="004D0234">
              <w:rPr>
                <w:rFonts w:ascii="Arial" w:hAnsi="Arial" w:cs="Arial"/>
                <w:b/>
              </w:rPr>
              <w:t>Site</w:t>
            </w:r>
          </w:p>
          <w:p w:rsidR="009672BA" w:rsidRPr="004D0234" w:rsidRDefault="009672BA" w:rsidP="00125E26">
            <w:pPr>
              <w:rPr>
                <w:rFonts w:ascii="Arial" w:hAnsi="Arial" w:cs="Arial"/>
                <w:b/>
              </w:rPr>
            </w:pPr>
          </w:p>
        </w:tc>
        <w:tc>
          <w:tcPr>
            <w:tcW w:w="1802" w:type="dxa"/>
            <w:shd w:val="clear" w:color="auto" w:fill="99FFCC"/>
          </w:tcPr>
          <w:p w:rsidR="00125E26" w:rsidRPr="004D0234" w:rsidRDefault="00125E26" w:rsidP="00125E26">
            <w:pPr>
              <w:rPr>
                <w:rFonts w:ascii="Arial" w:hAnsi="Arial" w:cs="Arial"/>
                <w:b/>
              </w:rPr>
            </w:pPr>
            <w:r w:rsidRPr="004D0234">
              <w:rPr>
                <w:rFonts w:ascii="Arial" w:hAnsi="Arial" w:cs="Arial"/>
                <w:b/>
              </w:rPr>
              <w:t>Status</w:t>
            </w:r>
          </w:p>
        </w:tc>
        <w:tc>
          <w:tcPr>
            <w:tcW w:w="2727" w:type="dxa"/>
            <w:shd w:val="clear" w:color="auto" w:fill="99FFCC"/>
          </w:tcPr>
          <w:p w:rsidR="00125E26" w:rsidRPr="004D0234" w:rsidRDefault="00125E26" w:rsidP="00125E26">
            <w:pPr>
              <w:rPr>
                <w:rFonts w:ascii="Arial" w:hAnsi="Arial" w:cs="Arial"/>
                <w:b/>
              </w:rPr>
            </w:pPr>
            <w:r w:rsidRPr="004D0234">
              <w:rPr>
                <w:rFonts w:ascii="Arial" w:hAnsi="Arial" w:cs="Arial"/>
                <w:b/>
              </w:rPr>
              <w:t>Code</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Killyconny Bog (Cloghbally)</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000006</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Lough Oughter and Associated Loughs</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000007</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Cuilcagh-Anierin Uplands</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000584</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 xml:space="preserve">Corratirrim     </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000979</w:t>
            </w:r>
          </w:p>
        </w:tc>
      </w:tr>
      <w:tr w:rsidR="00125E26" w:rsidRPr="004D0234" w:rsidTr="00773B40">
        <w:tc>
          <w:tcPr>
            <w:tcW w:w="3652" w:type="dxa"/>
            <w:shd w:val="clear" w:color="auto" w:fill="99FFCC"/>
          </w:tcPr>
          <w:p w:rsidR="00125E26" w:rsidRPr="004D0234" w:rsidRDefault="00125E26" w:rsidP="00125E26">
            <w:pPr>
              <w:rPr>
                <w:rFonts w:ascii="Arial" w:hAnsi="Arial" w:cs="Arial"/>
              </w:rPr>
            </w:pPr>
            <w:smartTag w:uri="urn:schemas-microsoft-com:office:smarttags" w:element="place">
              <w:smartTag w:uri="urn:schemas-microsoft-com:office:smarttags" w:element="PlaceName">
                <w:r w:rsidRPr="004D0234">
                  <w:rPr>
                    <w:rFonts w:ascii="Arial" w:hAnsi="Arial" w:cs="Arial"/>
                  </w:rPr>
                  <w:t>Boleybrack</w:t>
                </w:r>
              </w:smartTag>
              <w:r w:rsidRPr="004D0234">
                <w:rPr>
                  <w:rFonts w:ascii="Arial" w:hAnsi="Arial" w:cs="Arial"/>
                </w:rPr>
                <w:t xml:space="preserve"> </w:t>
              </w:r>
              <w:smartTag w:uri="urn:schemas-microsoft-com:office:smarttags" w:element="PlaceType">
                <w:r w:rsidRPr="004D0234">
                  <w:rPr>
                    <w:rFonts w:ascii="Arial" w:hAnsi="Arial" w:cs="Arial"/>
                  </w:rPr>
                  <w:t>Mountain</w:t>
                </w:r>
              </w:smartTag>
            </w:smartTag>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002032</w:t>
            </w:r>
          </w:p>
        </w:tc>
      </w:tr>
      <w:tr w:rsidR="00125E26" w:rsidRPr="004D0234" w:rsidTr="00773B40">
        <w:tc>
          <w:tcPr>
            <w:tcW w:w="3652" w:type="dxa"/>
            <w:shd w:val="clear" w:color="auto" w:fill="99FFCC"/>
          </w:tcPr>
          <w:p w:rsidR="00125E26" w:rsidRPr="004D0234" w:rsidRDefault="00125E26" w:rsidP="00125E26">
            <w:pPr>
              <w:rPr>
                <w:rFonts w:ascii="Arial" w:hAnsi="Arial" w:cs="Arial"/>
              </w:rPr>
            </w:pPr>
            <w:r w:rsidRPr="004D0234">
              <w:rPr>
                <w:rFonts w:ascii="Arial" w:hAnsi="Arial" w:cs="Arial"/>
              </w:rPr>
              <w:t xml:space="preserve">River </w:t>
            </w:r>
            <w:smartTag w:uri="urn:schemas-microsoft-com:office:smarttags" w:element="place">
              <w:r w:rsidRPr="004D0234">
                <w:rPr>
                  <w:rFonts w:ascii="Arial" w:hAnsi="Arial" w:cs="Arial"/>
                </w:rPr>
                <w:t>Boyne</w:t>
              </w:r>
            </w:smartTag>
            <w:r w:rsidRPr="004D0234">
              <w:rPr>
                <w:rFonts w:ascii="Arial" w:hAnsi="Arial" w:cs="Arial"/>
              </w:rPr>
              <w:t xml:space="preserve"> and Blackwater</w:t>
            </w:r>
          </w:p>
        </w:tc>
        <w:tc>
          <w:tcPr>
            <w:tcW w:w="1802" w:type="dxa"/>
            <w:shd w:val="clear" w:color="auto" w:fill="99FFCC"/>
          </w:tcPr>
          <w:p w:rsidR="00125E26" w:rsidRPr="004D0234" w:rsidRDefault="00125E26" w:rsidP="00125E26">
            <w:pPr>
              <w:rPr>
                <w:rFonts w:ascii="Arial" w:hAnsi="Arial" w:cs="Arial"/>
              </w:rPr>
            </w:pPr>
            <w:r w:rsidRPr="004D0234">
              <w:rPr>
                <w:rFonts w:ascii="Arial" w:hAnsi="Arial" w:cs="Arial"/>
              </w:rPr>
              <w:t>cSAC</w:t>
            </w:r>
          </w:p>
        </w:tc>
        <w:tc>
          <w:tcPr>
            <w:tcW w:w="2727" w:type="dxa"/>
            <w:shd w:val="clear" w:color="auto" w:fill="99FFCC"/>
          </w:tcPr>
          <w:p w:rsidR="00125E26" w:rsidRPr="004D0234" w:rsidRDefault="00125E26" w:rsidP="00125E26">
            <w:pPr>
              <w:rPr>
                <w:rFonts w:ascii="Arial" w:hAnsi="Arial" w:cs="Arial"/>
              </w:rPr>
            </w:pPr>
            <w:r w:rsidRPr="004D0234">
              <w:rPr>
                <w:rFonts w:ascii="Arial" w:hAnsi="Arial" w:cs="Arial"/>
              </w:rPr>
              <w:t>002299</w:t>
            </w:r>
          </w:p>
        </w:tc>
      </w:tr>
    </w:tbl>
    <w:p w:rsidR="00125E26" w:rsidRPr="004D0234" w:rsidRDefault="00125E26" w:rsidP="00125E26">
      <w:pPr>
        <w:spacing w:line="360" w:lineRule="auto"/>
        <w:rPr>
          <w:rFonts w:ascii="Arial" w:hAnsi="Arial" w:cs="Arial"/>
        </w:rPr>
      </w:pPr>
    </w:p>
    <w:p w:rsidR="00A26869" w:rsidRPr="006A6329" w:rsidRDefault="00A26869" w:rsidP="006A6329">
      <w:pPr>
        <w:spacing w:line="360" w:lineRule="auto"/>
        <w:rPr>
          <w:rFonts w:ascii="Arial" w:hAnsi="Arial" w:cs="Arial"/>
          <w:color w:val="FF0000"/>
        </w:rPr>
      </w:pPr>
      <w:r w:rsidRPr="006A6329">
        <w:rPr>
          <w:rFonts w:ascii="Arial" w:hAnsi="Arial" w:cs="Arial"/>
        </w:rPr>
        <w:t xml:space="preserve">During the lifetime of Cavan County Development Plan other sites may be proposed for designation.  Further information is available on the National Parks and Wildlife </w:t>
      </w:r>
      <w:r w:rsidRPr="006A6329">
        <w:rPr>
          <w:rFonts w:ascii="Arial" w:hAnsi="Arial" w:cs="Arial"/>
        </w:rPr>
        <w:lastRenderedPageBreak/>
        <w:t>Website</w:t>
      </w:r>
      <w:r w:rsidR="00326E39">
        <w:rPr>
          <w:rStyle w:val="FootnoteReference"/>
          <w:rFonts w:ascii="Arial" w:hAnsi="Arial" w:cs="Arial"/>
        </w:rPr>
        <w:footnoteReference w:id="32"/>
      </w:r>
      <w:r w:rsidRPr="006A6329">
        <w:rPr>
          <w:rFonts w:ascii="Arial" w:hAnsi="Arial" w:cs="Arial"/>
        </w:rPr>
        <w:t>. Planning</w:t>
      </w:r>
      <w:r w:rsidR="006E288A" w:rsidRPr="006A6329">
        <w:rPr>
          <w:rFonts w:ascii="Arial" w:hAnsi="Arial" w:cs="Arial"/>
        </w:rPr>
        <w:t xml:space="preserve"> Authorities must ensure that Screening for</w:t>
      </w:r>
      <w:r w:rsidRPr="006A6329">
        <w:rPr>
          <w:rFonts w:ascii="Arial" w:hAnsi="Arial" w:cs="Arial"/>
        </w:rPr>
        <w:t xml:space="preserve"> Appropriate Assessment</w:t>
      </w:r>
      <w:r w:rsidR="00326E39">
        <w:rPr>
          <w:rFonts w:ascii="Arial" w:hAnsi="Arial" w:cs="Arial"/>
        </w:rPr>
        <w:t xml:space="preserve"> (AA)</w:t>
      </w:r>
      <w:r w:rsidR="006E288A" w:rsidRPr="006A6329">
        <w:rPr>
          <w:rFonts w:ascii="Arial" w:hAnsi="Arial" w:cs="Arial"/>
        </w:rPr>
        <w:t xml:space="preserve"> and if necessary </w:t>
      </w:r>
      <w:r w:rsidR="00DA3D00">
        <w:rPr>
          <w:rFonts w:ascii="Arial" w:hAnsi="Arial" w:cs="Arial"/>
        </w:rPr>
        <w:t>a full AA</w:t>
      </w:r>
      <w:r w:rsidR="006E288A" w:rsidRPr="006A6329">
        <w:rPr>
          <w:rFonts w:ascii="Arial" w:hAnsi="Arial" w:cs="Arial"/>
        </w:rPr>
        <w:t xml:space="preserve"> </w:t>
      </w:r>
      <w:r w:rsidRPr="006A6329">
        <w:rPr>
          <w:rFonts w:ascii="Arial" w:hAnsi="Arial" w:cs="Arial"/>
        </w:rPr>
        <w:t>of the implications of proposals on designa</w:t>
      </w:r>
      <w:r w:rsidR="00326E39">
        <w:rPr>
          <w:rFonts w:ascii="Arial" w:hAnsi="Arial" w:cs="Arial"/>
        </w:rPr>
        <w:t>ted Natura Sites is undertaken.</w:t>
      </w:r>
      <w:r w:rsidR="00DA3D00">
        <w:rPr>
          <w:rFonts w:ascii="Arial" w:hAnsi="Arial" w:cs="Arial"/>
        </w:rPr>
        <w:t xml:space="preserve"> A full AA </w:t>
      </w:r>
      <w:r w:rsidRPr="006A6329">
        <w:rPr>
          <w:rFonts w:ascii="Arial" w:hAnsi="Arial" w:cs="Arial"/>
        </w:rPr>
        <w:t>is required for all planning applications which have shown likely significant effects on these sites through a screening process.  Screening for AA</w:t>
      </w:r>
      <w:r w:rsidR="00DA3D00">
        <w:rPr>
          <w:rFonts w:ascii="Arial" w:hAnsi="Arial" w:cs="Arial"/>
        </w:rPr>
        <w:t xml:space="preserve"> </w:t>
      </w:r>
      <w:r w:rsidRPr="006A6329">
        <w:rPr>
          <w:rFonts w:ascii="Arial" w:hAnsi="Arial" w:cs="Arial"/>
        </w:rPr>
        <w:t>applies to all development proposals, either within a Natura 2000</w:t>
      </w:r>
      <w:r w:rsidR="00DA3D00">
        <w:rPr>
          <w:rFonts w:ascii="Arial" w:hAnsi="Arial" w:cs="Arial"/>
        </w:rPr>
        <w:t xml:space="preserve"> site or within its buffer area,</w:t>
      </w:r>
      <w:r w:rsidRPr="006A6329">
        <w:rPr>
          <w:rFonts w:ascii="Arial" w:hAnsi="Arial" w:cs="Arial"/>
          <w:color w:val="FF0000"/>
        </w:rPr>
        <w:t xml:space="preserve"> </w:t>
      </w:r>
      <w:r w:rsidR="009672BA">
        <w:rPr>
          <w:rFonts w:ascii="Arial" w:hAnsi="Arial" w:cs="Arial"/>
        </w:rPr>
        <w:t>see Appendix four: Natural Heritage Maps.</w:t>
      </w:r>
    </w:p>
    <w:p w:rsidR="00A26869" w:rsidRPr="00D92604" w:rsidRDefault="00A26869" w:rsidP="00BF1539">
      <w:pPr>
        <w:pStyle w:val="ListParagraph"/>
        <w:spacing w:line="360" w:lineRule="auto"/>
        <w:rPr>
          <w:rFonts w:ascii="Arial" w:hAnsi="Arial" w:cs="Arial"/>
        </w:rPr>
      </w:pPr>
    </w:p>
    <w:p w:rsidR="00A26869" w:rsidRPr="001752C4" w:rsidRDefault="00A26869" w:rsidP="00D17166">
      <w:pPr>
        <w:pStyle w:val="ListParagraph"/>
        <w:numPr>
          <w:ilvl w:val="2"/>
          <w:numId w:val="89"/>
        </w:numPr>
        <w:spacing w:line="360" w:lineRule="auto"/>
        <w:outlineLvl w:val="2"/>
        <w:rPr>
          <w:rFonts w:ascii="Arial" w:hAnsi="Arial" w:cs="Arial"/>
          <w:b/>
        </w:rPr>
      </w:pPr>
      <w:bookmarkStart w:id="395" w:name="_Toc390096148"/>
      <w:r w:rsidRPr="001752C4">
        <w:rPr>
          <w:rFonts w:ascii="Arial" w:hAnsi="Arial" w:cs="Arial"/>
          <w:b/>
        </w:rPr>
        <w:t>Natural Heritage Areas</w:t>
      </w:r>
      <w:r w:rsidR="00326E39">
        <w:rPr>
          <w:rFonts w:ascii="Arial" w:hAnsi="Arial" w:cs="Arial"/>
          <w:b/>
        </w:rPr>
        <w:t xml:space="preserve"> (NHA)</w:t>
      </w:r>
      <w:bookmarkEnd w:id="395"/>
    </w:p>
    <w:p w:rsidR="009672BA" w:rsidRPr="00A9145D" w:rsidRDefault="00326E39" w:rsidP="009672BA">
      <w:pPr>
        <w:spacing w:line="360" w:lineRule="auto"/>
        <w:rPr>
          <w:rFonts w:ascii="Arial" w:hAnsi="Arial" w:cs="Arial"/>
          <w:b/>
        </w:rPr>
      </w:pPr>
      <w:r>
        <w:rPr>
          <w:rFonts w:ascii="Arial" w:hAnsi="Arial" w:cs="Arial"/>
        </w:rPr>
        <w:t>NHAs</w:t>
      </w:r>
      <w:r w:rsidR="00A26869" w:rsidRPr="00D92604">
        <w:rPr>
          <w:rFonts w:ascii="Arial" w:hAnsi="Arial" w:cs="Arial"/>
        </w:rPr>
        <w:t xml:space="preserve"> and proposed NHA</w:t>
      </w:r>
      <w:r>
        <w:rPr>
          <w:rFonts w:ascii="Arial" w:hAnsi="Arial" w:cs="Arial"/>
        </w:rPr>
        <w:t>s</w:t>
      </w:r>
      <w:r w:rsidR="00A26869" w:rsidRPr="00D92604">
        <w:rPr>
          <w:rFonts w:ascii="Arial" w:hAnsi="Arial" w:cs="Arial"/>
        </w:rPr>
        <w:t xml:space="preserve"> are designated under the Wildlife (</w:t>
      </w:r>
      <w:r w:rsidR="00CE39F9" w:rsidRPr="00D92604">
        <w:rPr>
          <w:rFonts w:ascii="Arial" w:hAnsi="Arial" w:cs="Arial"/>
        </w:rPr>
        <w:t>Amendment</w:t>
      </w:r>
      <w:r w:rsidR="00A26869" w:rsidRPr="00D92604">
        <w:rPr>
          <w:rFonts w:ascii="Arial" w:hAnsi="Arial" w:cs="Arial"/>
        </w:rPr>
        <w:t xml:space="preserve">) Act (2000) and encompass nationally important semi-natural and natural habitats, landforms </w:t>
      </w:r>
      <w:r>
        <w:rPr>
          <w:rFonts w:ascii="Arial" w:hAnsi="Arial" w:cs="Arial"/>
        </w:rPr>
        <w:t xml:space="preserve">and geomorphological features. </w:t>
      </w:r>
      <w:r w:rsidR="009672BA" w:rsidRPr="004D0234">
        <w:rPr>
          <w:rFonts w:ascii="Arial" w:hAnsi="Arial" w:cs="Arial"/>
        </w:rPr>
        <w:t xml:space="preserve">There are two NHAs and eighteen proposed NHAs in Co. Cavan </w:t>
      </w:r>
      <w:r w:rsidR="00763815">
        <w:rPr>
          <w:rFonts w:ascii="Arial" w:hAnsi="Arial" w:cs="Arial"/>
        </w:rPr>
        <w:t>see Appendix four: Natural Heritage Maps</w:t>
      </w:r>
      <w:r w:rsidR="009672BA" w:rsidRPr="004D0234">
        <w:rPr>
          <w:rFonts w:ascii="Arial" w:hAnsi="Arial" w:cs="Arial"/>
        </w:rPr>
        <w:t xml:space="preserve"> and list below.  </w:t>
      </w:r>
    </w:p>
    <w:p w:rsidR="00DA3D00" w:rsidRPr="00A9145D" w:rsidRDefault="00DA3D00" w:rsidP="009672BA">
      <w:pPr>
        <w:spacing w:line="360" w:lineRule="auto"/>
        <w:rPr>
          <w:rFonts w:ascii="Arial" w:hAnsi="Arial" w:cs="Arial"/>
          <w:b/>
        </w:rPr>
      </w:pP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r>
      <w:r w:rsidRPr="00A9145D">
        <w:rPr>
          <w:rFonts w:ascii="Arial" w:hAnsi="Arial" w:cs="Arial"/>
          <w:b/>
        </w:rPr>
        <w:tab/>
        <w:t xml:space="preserve">   Table 8.3</w:t>
      </w:r>
    </w:p>
    <w:tbl>
      <w:tblPr>
        <w:tblStyle w:val="TableGrid"/>
        <w:tblW w:w="0" w:type="auto"/>
        <w:shd w:val="clear" w:color="auto" w:fill="99FFCC"/>
        <w:tblLook w:val="01E0"/>
      </w:tblPr>
      <w:tblGrid>
        <w:gridCol w:w="3652"/>
        <w:gridCol w:w="1802"/>
        <w:gridCol w:w="2727"/>
      </w:tblGrid>
      <w:tr w:rsidR="009672BA" w:rsidRPr="00773B40" w:rsidTr="00773B40">
        <w:tc>
          <w:tcPr>
            <w:tcW w:w="3652" w:type="dxa"/>
            <w:shd w:val="clear" w:color="auto" w:fill="99FFCC"/>
          </w:tcPr>
          <w:p w:rsidR="009672BA" w:rsidRDefault="009672BA" w:rsidP="009672BA">
            <w:pPr>
              <w:rPr>
                <w:rFonts w:asciiTheme="majorHAnsi" w:hAnsiTheme="majorHAnsi" w:cstheme="majorHAnsi"/>
                <w:b/>
              </w:rPr>
            </w:pPr>
            <w:r w:rsidRPr="00773B40">
              <w:rPr>
                <w:rFonts w:asciiTheme="majorHAnsi" w:hAnsiTheme="majorHAnsi" w:cstheme="majorHAnsi"/>
                <w:b/>
              </w:rPr>
              <w:t>Site</w:t>
            </w:r>
          </w:p>
          <w:p w:rsidR="00773B40" w:rsidRPr="00773B40" w:rsidRDefault="00773B40" w:rsidP="009672BA">
            <w:pPr>
              <w:rPr>
                <w:rFonts w:asciiTheme="majorHAnsi" w:hAnsiTheme="majorHAnsi" w:cstheme="majorHAnsi"/>
                <w:b/>
              </w:rPr>
            </w:pPr>
          </w:p>
        </w:tc>
        <w:tc>
          <w:tcPr>
            <w:tcW w:w="1802" w:type="dxa"/>
            <w:shd w:val="clear" w:color="auto" w:fill="99FFCC"/>
          </w:tcPr>
          <w:p w:rsidR="009672BA" w:rsidRPr="00773B40" w:rsidRDefault="009672BA" w:rsidP="009672BA">
            <w:pPr>
              <w:rPr>
                <w:rFonts w:asciiTheme="majorHAnsi" w:hAnsiTheme="majorHAnsi" w:cstheme="majorHAnsi"/>
                <w:b/>
              </w:rPr>
            </w:pPr>
            <w:r w:rsidRPr="00773B40">
              <w:rPr>
                <w:rFonts w:asciiTheme="majorHAnsi" w:hAnsiTheme="majorHAnsi" w:cstheme="majorHAnsi"/>
                <w:b/>
              </w:rPr>
              <w:t>Status</w:t>
            </w:r>
          </w:p>
        </w:tc>
        <w:tc>
          <w:tcPr>
            <w:tcW w:w="2727" w:type="dxa"/>
            <w:shd w:val="clear" w:color="auto" w:fill="99FFCC"/>
          </w:tcPr>
          <w:p w:rsidR="009672BA" w:rsidRPr="00773B40" w:rsidRDefault="009672BA" w:rsidP="009672BA">
            <w:pPr>
              <w:rPr>
                <w:rFonts w:asciiTheme="majorHAnsi" w:hAnsiTheme="majorHAnsi" w:cstheme="majorHAnsi"/>
                <w:b/>
              </w:rPr>
            </w:pPr>
            <w:r w:rsidRPr="00773B40">
              <w:rPr>
                <w:rFonts w:asciiTheme="majorHAnsi" w:hAnsiTheme="majorHAnsi" w:cstheme="majorHAnsi"/>
                <w:b/>
              </w:rPr>
              <w:t>Code</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Dromore Lakes</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000001</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Bru</w:t>
            </w:r>
            <w:r w:rsidR="00DA3D00">
              <w:rPr>
                <w:rFonts w:asciiTheme="majorHAnsi" w:hAnsiTheme="majorHAnsi" w:cstheme="majorHAnsi"/>
              </w:rPr>
              <w:t>i</w:t>
            </w:r>
            <w:r w:rsidRPr="00773B40">
              <w:rPr>
                <w:rFonts w:asciiTheme="majorHAnsi" w:hAnsiTheme="majorHAnsi" w:cstheme="majorHAnsi"/>
              </w:rPr>
              <w:t>se Hill</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000002</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Cootehill Church</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 xml:space="preserve">pNHA </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000003</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Ramor</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000008</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Mullanacre Upper</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000009</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Slieve Rushen Bog</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000009</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Annagh Lough (Ballyconnell)</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000974</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Blackrocks Cross</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000976</w:t>
            </w:r>
          </w:p>
        </w:tc>
      </w:tr>
      <w:tr w:rsidR="009672BA" w:rsidRPr="00773B40" w:rsidTr="00773B40">
        <w:tc>
          <w:tcPr>
            <w:tcW w:w="3652" w:type="dxa"/>
            <w:shd w:val="clear" w:color="auto" w:fill="99FFCC"/>
          </w:tcPr>
          <w:p w:rsidR="009672BA" w:rsidRPr="00773B40" w:rsidRDefault="009672BA" w:rsidP="00DA3D00">
            <w:pPr>
              <w:rPr>
                <w:rFonts w:asciiTheme="majorHAnsi" w:hAnsiTheme="majorHAnsi" w:cstheme="majorHAnsi"/>
              </w:rPr>
            </w:pPr>
            <w:r w:rsidRPr="00773B40">
              <w:rPr>
                <w:rFonts w:asciiTheme="majorHAnsi" w:hAnsiTheme="majorHAnsi" w:cstheme="majorHAnsi"/>
              </w:rPr>
              <w:t xml:space="preserve">Clonty </w:t>
            </w:r>
            <w:r w:rsidR="00DA3D00">
              <w:rPr>
                <w:rFonts w:asciiTheme="majorHAnsi" w:hAnsiTheme="majorHAnsi" w:cstheme="majorHAnsi"/>
              </w:rPr>
              <w:t xml:space="preserve">Lough </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000977</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Cordonaghy Bog</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000978</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Drumkeen House Woodland</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000980</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Glasshouse Lake</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000983</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Garrow and Lough Gubdoo</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000984</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Kinale and Derragh Lough</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000985</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Macnean Upper</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000986</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Sheelin</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000987</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Madabawn Marsh</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000988</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Lough Gowna</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000992</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Shannon Pot</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001531</w:t>
            </w:r>
          </w:p>
        </w:tc>
      </w:tr>
      <w:tr w:rsidR="009672BA" w:rsidRPr="00773B40" w:rsidTr="00773B40">
        <w:tc>
          <w:tcPr>
            <w:tcW w:w="365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Drumcor Lough</w:t>
            </w:r>
          </w:p>
        </w:tc>
        <w:tc>
          <w:tcPr>
            <w:tcW w:w="1802"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pNHA</w:t>
            </w:r>
          </w:p>
        </w:tc>
        <w:tc>
          <w:tcPr>
            <w:tcW w:w="2727" w:type="dxa"/>
            <w:shd w:val="clear" w:color="auto" w:fill="99FFCC"/>
          </w:tcPr>
          <w:p w:rsidR="009672BA" w:rsidRPr="00773B40" w:rsidRDefault="009672BA" w:rsidP="009672BA">
            <w:pPr>
              <w:rPr>
                <w:rFonts w:asciiTheme="majorHAnsi" w:hAnsiTheme="majorHAnsi" w:cstheme="majorHAnsi"/>
              </w:rPr>
            </w:pPr>
            <w:r w:rsidRPr="00773B40">
              <w:rPr>
                <w:rFonts w:asciiTheme="majorHAnsi" w:hAnsiTheme="majorHAnsi" w:cstheme="majorHAnsi"/>
              </w:rPr>
              <w:t>001841</w:t>
            </w:r>
          </w:p>
        </w:tc>
      </w:tr>
    </w:tbl>
    <w:p w:rsidR="00773B40" w:rsidRDefault="00773B40" w:rsidP="00D92604">
      <w:pPr>
        <w:spacing w:line="360" w:lineRule="auto"/>
        <w:rPr>
          <w:rFonts w:ascii="Arial" w:hAnsi="Arial" w:cs="Arial"/>
        </w:rPr>
      </w:pPr>
    </w:p>
    <w:p w:rsidR="00A26869" w:rsidRPr="00D92604" w:rsidRDefault="00715D8F" w:rsidP="00D92604">
      <w:pPr>
        <w:spacing w:line="360" w:lineRule="auto"/>
        <w:rPr>
          <w:rFonts w:ascii="Arial" w:hAnsi="Arial" w:cs="Arial"/>
          <w:b/>
        </w:rPr>
      </w:pPr>
      <w:r w:rsidRPr="00D92604">
        <w:rPr>
          <w:rFonts w:ascii="Arial" w:hAnsi="Arial" w:cs="Arial"/>
          <w:b/>
        </w:rPr>
        <w:lastRenderedPageBreak/>
        <w:t>Protected Areas</w:t>
      </w:r>
      <w:r w:rsidR="006E288A" w:rsidRPr="00D92604">
        <w:rPr>
          <w:rFonts w:ascii="Arial" w:hAnsi="Arial" w:cs="Arial"/>
          <w:b/>
        </w:rPr>
        <w:t xml:space="preserve"> </w:t>
      </w:r>
      <w:r w:rsidR="00A26869" w:rsidRPr="00D92604">
        <w:rPr>
          <w:rFonts w:ascii="Arial" w:hAnsi="Arial" w:cs="Arial"/>
          <w:b/>
        </w:rPr>
        <w:t xml:space="preserve">Policies </w:t>
      </w:r>
    </w:p>
    <w:p w:rsidR="00A26869" w:rsidRPr="00D92604" w:rsidRDefault="001A4315" w:rsidP="00D92604">
      <w:pPr>
        <w:spacing w:line="360" w:lineRule="auto"/>
        <w:rPr>
          <w:rFonts w:ascii="Arial" w:hAnsi="Arial" w:cs="Arial"/>
        </w:rPr>
      </w:pPr>
      <w:r>
        <w:rPr>
          <w:rFonts w:ascii="Arial" w:hAnsi="Arial" w:cs="Arial"/>
          <w:b/>
        </w:rPr>
        <w:t>NHEP9</w:t>
      </w:r>
      <w:r w:rsidR="00D92604" w:rsidRPr="00D92604">
        <w:rPr>
          <w:rFonts w:ascii="Arial" w:hAnsi="Arial" w:cs="Arial"/>
          <w:b/>
        </w:rPr>
        <w:t xml:space="preserve"> </w:t>
      </w:r>
      <w:r w:rsidR="00A26869" w:rsidRPr="00D92604">
        <w:rPr>
          <w:rFonts w:ascii="Arial" w:hAnsi="Arial" w:cs="Arial"/>
        </w:rPr>
        <w:t>Development on or adjacent to National or European designated sites or proposed designated sites during the lifetime of this plan will be permitted only where an assessment has being carried out to the satis</w:t>
      </w:r>
      <w:r w:rsidR="000F0710">
        <w:rPr>
          <w:rFonts w:ascii="Arial" w:hAnsi="Arial" w:cs="Arial"/>
        </w:rPr>
        <w:t>faction of Cavan County Council and</w:t>
      </w:r>
      <w:r w:rsidR="00A26869" w:rsidRPr="00D92604">
        <w:rPr>
          <w:rFonts w:ascii="Arial" w:hAnsi="Arial" w:cs="Arial"/>
        </w:rPr>
        <w:t xml:space="preserve"> in consultation with </w:t>
      </w:r>
      <w:r w:rsidR="000F0710">
        <w:rPr>
          <w:rFonts w:ascii="Arial" w:hAnsi="Arial" w:cs="Arial"/>
        </w:rPr>
        <w:t>the NPWS</w:t>
      </w:r>
      <w:r w:rsidR="00A26869" w:rsidRPr="00D92604">
        <w:rPr>
          <w:rFonts w:ascii="Arial" w:hAnsi="Arial" w:cs="Arial"/>
        </w:rPr>
        <w:t xml:space="preserve"> and </w:t>
      </w:r>
      <w:r w:rsidR="000F0710">
        <w:rPr>
          <w:rFonts w:ascii="Arial" w:hAnsi="Arial" w:cs="Arial"/>
        </w:rPr>
        <w:t xml:space="preserve">where </w:t>
      </w:r>
      <w:r w:rsidR="00A26869" w:rsidRPr="00D92604">
        <w:rPr>
          <w:rFonts w:ascii="Arial" w:hAnsi="Arial" w:cs="Arial"/>
        </w:rPr>
        <w:t>overall integrity of the site will not be compromised or adversely affected.</w:t>
      </w:r>
    </w:p>
    <w:p w:rsidR="00763815" w:rsidRDefault="00763815" w:rsidP="00D92604">
      <w:pPr>
        <w:spacing w:line="360" w:lineRule="auto"/>
        <w:rPr>
          <w:rFonts w:ascii="Arial" w:hAnsi="Arial" w:cs="Arial"/>
          <w:b/>
        </w:rPr>
      </w:pPr>
    </w:p>
    <w:p w:rsidR="00A26869" w:rsidRPr="00D92604" w:rsidRDefault="001A4315" w:rsidP="00D92604">
      <w:pPr>
        <w:spacing w:line="360" w:lineRule="auto"/>
        <w:rPr>
          <w:rFonts w:ascii="Arial" w:hAnsi="Arial" w:cs="Arial"/>
        </w:rPr>
      </w:pPr>
      <w:r>
        <w:rPr>
          <w:rFonts w:ascii="Arial" w:hAnsi="Arial" w:cs="Arial"/>
          <w:b/>
        </w:rPr>
        <w:t>NHEP10</w:t>
      </w:r>
      <w:r w:rsidR="00D92604" w:rsidRPr="00D92604">
        <w:rPr>
          <w:rFonts w:ascii="Arial" w:hAnsi="Arial" w:cs="Arial"/>
          <w:b/>
        </w:rPr>
        <w:t xml:space="preserve"> </w:t>
      </w:r>
      <w:r w:rsidR="00A26869" w:rsidRPr="00D92604">
        <w:rPr>
          <w:rFonts w:ascii="Arial" w:hAnsi="Arial" w:cs="Arial"/>
        </w:rPr>
        <w:t>To have regard to the views of t</w:t>
      </w:r>
      <w:r w:rsidR="00D92604" w:rsidRPr="00D92604">
        <w:rPr>
          <w:rFonts w:ascii="Arial" w:hAnsi="Arial" w:cs="Arial"/>
        </w:rPr>
        <w:t>he N</w:t>
      </w:r>
      <w:r w:rsidR="007707CA">
        <w:rPr>
          <w:rFonts w:ascii="Arial" w:hAnsi="Arial" w:cs="Arial"/>
        </w:rPr>
        <w:t>PWS</w:t>
      </w:r>
      <w:r w:rsidR="00A26869" w:rsidRPr="00D92604">
        <w:rPr>
          <w:rFonts w:ascii="Arial" w:hAnsi="Arial" w:cs="Arial"/>
        </w:rPr>
        <w:t xml:space="preserve"> in respect of proposed development where such development may have an impact on a designated National or European site or </w:t>
      </w:r>
      <w:r w:rsidR="007707CA">
        <w:rPr>
          <w:rFonts w:ascii="Arial" w:hAnsi="Arial" w:cs="Arial"/>
        </w:rPr>
        <w:t xml:space="preserve">a site </w:t>
      </w:r>
      <w:r w:rsidR="00A26869" w:rsidRPr="00D92604">
        <w:rPr>
          <w:rFonts w:ascii="Arial" w:hAnsi="Arial" w:cs="Arial"/>
        </w:rPr>
        <w:t xml:space="preserve">proposed for designation.  </w:t>
      </w:r>
    </w:p>
    <w:p w:rsidR="00763815" w:rsidRDefault="00763815" w:rsidP="00D92604">
      <w:pPr>
        <w:spacing w:line="360" w:lineRule="auto"/>
        <w:rPr>
          <w:rFonts w:ascii="Arial" w:hAnsi="Arial" w:cs="Arial"/>
          <w:b/>
        </w:rPr>
      </w:pPr>
    </w:p>
    <w:p w:rsidR="00A26869" w:rsidRPr="00D92604" w:rsidRDefault="00D92604" w:rsidP="00D92604">
      <w:pPr>
        <w:spacing w:line="360" w:lineRule="auto"/>
        <w:rPr>
          <w:rFonts w:ascii="Arial" w:hAnsi="Arial" w:cs="Arial"/>
        </w:rPr>
      </w:pPr>
      <w:r w:rsidRPr="00D92604">
        <w:rPr>
          <w:rFonts w:ascii="Arial" w:hAnsi="Arial" w:cs="Arial"/>
          <w:b/>
        </w:rPr>
        <w:t>NHEP1</w:t>
      </w:r>
      <w:r w:rsidR="001A4315">
        <w:rPr>
          <w:rFonts w:ascii="Arial" w:hAnsi="Arial" w:cs="Arial"/>
          <w:b/>
        </w:rPr>
        <w:t>1</w:t>
      </w:r>
      <w:r w:rsidRPr="00D92604">
        <w:rPr>
          <w:rFonts w:ascii="Arial" w:hAnsi="Arial" w:cs="Arial"/>
          <w:b/>
        </w:rPr>
        <w:t xml:space="preserve"> </w:t>
      </w:r>
      <w:r w:rsidR="00A26869" w:rsidRPr="00D92604">
        <w:rPr>
          <w:rFonts w:ascii="Arial" w:hAnsi="Arial" w:cs="Arial"/>
        </w:rPr>
        <w:t xml:space="preserve">To continue to undertake surveys and collect data that will assist </w:t>
      </w:r>
      <w:r w:rsidR="00606333">
        <w:rPr>
          <w:rFonts w:ascii="Arial" w:hAnsi="Arial" w:cs="Arial"/>
        </w:rPr>
        <w:t xml:space="preserve">the </w:t>
      </w:r>
      <w:r w:rsidR="00A26869" w:rsidRPr="00D92604">
        <w:rPr>
          <w:rFonts w:ascii="Arial" w:hAnsi="Arial" w:cs="Arial"/>
        </w:rPr>
        <w:t xml:space="preserve">Council in building its knowledge base and meeting its obligations under Article 6 of the Habitat Directives.  </w:t>
      </w:r>
    </w:p>
    <w:p w:rsidR="00715D8F" w:rsidRPr="00116145" w:rsidRDefault="00715D8F" w:rsidP="00BF1539">
      <w:pPr>
        <w:spacing w:line="360" w:lineRule="auto"/>
        <w:ind w:left="720"/>
        <w:rPr>
          <w:rFonts w:ascii="Arial" w:hAnsi="Arial" w:cs="Arial"/>
          <w:color w:val="FF0000"/>
        </w:rPr>
      </w:pPr>
    </w:p>
    <w:p w:rsidR="00A26869" w:rsidRPr="00D92604" w:rsidRDefault="00715D8F" w:rsidP="00D92604">
      <w:pPr>
        <w:spacing w:line="360" w:lineRule="auto"/>
        <w:rPr>
          <w:rFonts w:ascii="Arial" w:hAnsi="Arial" w:cs="Arial"/>
          <w:b/>
        </w:rPr>
      </w:pPr>
      <w:r w:rsidRPr="00D92604">
        <w:rPr>
          <w:rFonts w:ascii="Arial" w:hAnsi="Arial" w:cs="Arial"/>
          <w:b/>
        </w:rPr>
        <w:t xml:space="preserve">Protected Area </w:t>
      </w:r>
      <w:r w:rsidR="00A26869" w:rsidRPr="00D92604">
        <w:rPr>
          <w:rFonts w:ascii="Arial" w:hAnsi="Arial" w:cs="Arial"/>
          <w:b/>
        </w:rPr>
        <w:t>Objectives:</w:t>
      </w:r>
    </w:p>
    <w:p w:rsidR="00A26869" w:rsidRPr="00D92604" w:rsidRDefault="00D92604" w:rsidP="00D92604">
      <w:pPr>
        <w:spacing w:line="360" w:lineRule="auto"/>
        <w:rPr>
          <w:rFonts w:ascii="Arial" w:hAnsi="Arial" w:cs="Arial"/>
        </w:rPr>
      </w:pPr>
      <w:r w:rsidRPr="00D92604">
        <w:rPr>
          <w:rFonts w:ascii="Arial" w:hAnsi="Arial" w:cs="Arial"/>
          <w:b/>
        </w:rPr>
        <w:t xml:space="preserve">NHEO4 </w:t>
      </w:r>
      <w:r w:rsidR="00A26869" w:rsidRPr="00D92604">
        <w:rPr>
          <w:rFonts w:ascii="Arial" w:hAnsi="Arial" w:cs="Arial"/>
        </w:rPr>
        <w:t>To ensure an Appropriate Assessment</w:t>
      </w:r>
      <w:r w:rsidRPr="00D92604">
        <w:rPr>
          <w:rFonts w:ascii="Arial" w:hAnsi="Arial" w:cs="Arial"/>
        </w:rPr>
        <w:t xml:space="preserve"> (AA)</w:t>
      </w:r>
      <w:r w:rsidR="00A26869" w:rsidRPr="00D92604">
        <w:rPr>
          <w:rFonts w:ascii="Arial" w:hAnsi="Arial" w:cs="Arial"/>
        </w:rPr>
        <w:t xml:space="preserve"> in accordance with Article 6(3) and Article 6(4) of the Habitats Directive, and in accordance with the D</w:t>
      </w:r>
      <w:r w:rsidR="007707CA">
        <w:rPr>
          <w:rFonts w:ascii="Arial" w:hAnsi="Arial" w:cs="Arial"/>
        </w:rPr>
        <w:t xml:space="preserve">ECLG </w:t>
      </w:r>
      <w:r w:rsidR="00606333">
        <w:rPr>
          <w:rFonts w:ascii="Arial" w:hAnsi="Arial" w:cs="Arial"/>
        </w:rPr>
        <w:t>‘</w:t>
      </w:r>
      <w:r w:rsidR="00A26869" w:rsidRPr="00606333">
        <w:rPr>
          <w:rFonts w:ascii="Arial" w:hAnsi="Arial" w:cs="Arial"/>
        </w:rPr>
        <w:t>Appropriate Assessment of Plans and Projects in Ireland – Guidance for Planning Authorities</w:t>
      </w:r>
      <w:r w:rsidR="007707CA" w:rsidRPr="00606333">
        <w:rPr>
          <w:rFonts w:ascii="Arial" w:hAnsi="Arial" w:cs="Arial"/>
        </w:rPr>
        <w:t>’</w:t>
      </w:r>
      <w:r w:rsidR="00A26869" w:rsidRPr="00D92604">
        <w:rPr>
          <w:rFonts w:ascii="Arial" w:hAnsi="Arial" w:cs="Arial"/>
          <w:i/>
        </w:rPr>
        <w:t>, 2009</w:t>
      </w:r>
      <w:r w:rsidR="00A26869" w:rsidRPr="00D92604">
        <w:rPr>
          <w:rFonts w:ascii="Arial" w:hAnsi="Arial" w:cs="Arial"/>
        </w:rPr>
        <w:t xml:space="preserve"> and relevant EPA and European Commission guidance documents, is carried out in respect of any Plan or Project likely to have significant effect on a Natura 2000 site</w:t>
      </w:r>
      <w:r w:rsidR="00606333">
        <w:rPr>
          <w:rFonts w:ascii="Arial" w:hAnsi="Arial" w:cs="Arial"/>
        </w:rPr>
        <w:t>/</w:t>
      </w:r>
      <w:r w:rsidR="00A26869" w:rsidRPr="00D92604">
        <w:rPr>
          <w:rFonts w:ascii="Arial" w:hAnsi="Arial" w:cs="Arial"/>
        </w:rPr>
        <w:t>s, either individually or in combination with other plans or projects, in view of the site’s conservation objectives.</w:t>
      </w:r>
    </w:p>
    <w:p w:rsidR="00763815" w:rsidRDefault="00763815" w:rsidP="00D92604">
      <w:pPr>
        <w:spacing w:line="360" w:lineRule="auto"/>
        <w:rPr>
          <w:rFonts w:ascii="Arial" w:hAnsi="Arial" w:cs="Arial"/>
          <w:b/>
        </w:rPr>
      </w:pPr>
    </w:p>
    <w:p w:rsidR="00A26869" w:rsidRPr="00547FA5" w:rsidRDefault="00D92604" w:rsidP="00D92604">
      <w:pPr>
        <w:spacing w:line="360" w:lineRule="auto"/>
        <w:rPr>
          <w:rFonts w:ascii="Arial" w:hAnsi="Arial" w:cs="Arial"/>
        </w:rPr>
      </w:pPr>
      <w:r w:rsidRPr="00547FA5">
        <w:rPr>
          <w:rFonts w:ascii="Arial" w:hAnsi="Arial" w:cs="Arial"/>
          <w:b/>
        </w:rPr>
        <w:t xml:space="preserve">NHEO5 </w:t>
      </w:r>
      <w:r w:rsidR="00A26869" w:rsidRPr="00547FA5">
        <w:rPr>
          <w:rFonts w:ascii="Arial" w:hAnsi="Arial" w:cs="Arial"/>
        </w:rPr>
        <w:t>To protect and conserve the conservation value of SPAs, SA</w:t>
      </w:r>
      <w:r w:rsidRPr="00547FA5">
        <w:rPr>
          <w:rFonts w:ascii="Arial" w:hAnsi="Arial" w:cs="Arial"/>
        </w:rPr>
        <w:t>Cs</w:t>
      </w:r>
      <w:r w:rsidR="007707CA">
        <w:rPr>
          <w:rFonts w:ascii="Arial" w:hAnsi="Arial" w:cs="Arial"/>
        </w:rPr>
        <w:t xml:space="preserve"> and </w:t>
      </w:r>
      <w:r w:rsidR="00A26869" w:rsidRPr="00547FA5">
        <w:rPr>
          <w:rFonts w:ascii="Arial" w:hAnsi="Arial" w:cs="Arial"/>
        </w:rPr>
        <w:t>NHA</w:t>
      </w:r>
      <w:r w:rsidR="00547FA5" w:rsidRPr="00547FA5">
        <w:rPr>
          <w:rFonts w:ascii="Arial" w:hAnsi="Arial" w:cs="Arial"/>
        </w:rPr>
        <w:t>s</w:t>
      </w:r>
      <w:r w:rsidR="00A26869" w:rsidRPr="00547FA5">
        <w:rPr>
          <w:rFonts w:ascii="Arial" w:hAnsi="Arial" w:cs="Arial"/>
        </w:rPr>
        <w:t xml:space="preserve"> as identified by the Minister for </w:t>
      </w:r>
      <w:r w:rsidR="00606333">
        <w:rPr>
          <w:rFonts w:ascii="Arial" w:hAnsi="Arial" w:cs="Arial"/>
        </w:rPr>
        <w:t>DAHG</w:t>
      </w:r>
      <w:r w:rsidR="00A26869" w:rsidRPr="00547FA5">
        <w:rPr>
          <w:rFonts w:ascii="Arial" w:hAnsi="Arial" w:cs="Arial"/>
        </w:rPr>
        <w:t xml:space="preserve"> and any other sites that may be proposed for designation during the lifetime of this plan.</w:t>
      </w:r>
    </w:p>
    <w:p w:rsidR="00715D8F" w:rsidRPr="00116145" w:rsidRDefault="00715D8F" w:rsidP="00BF1539">
      <w:pPr>
        <w:pStyle w:val="ListParagraph"/>
        <w:spacing w:line="360" w:lineRule="auto"/>
        <w:rPr>
          <w:rFonts w:ascii="Arial" w:hAnsi="Arial" w:cs="Arial"/>
          <w:color w:val="FF0000"/>
        </w:rPr>
      </w:pPr>
    </w:p>
    <w:p w:rsidR="00A26869" w:rsidRPr="00547FA5" w:rsidRDefault="00547FA5" w:rsidP="001752C4">
      <w:pPr>
        <w:pStyle w:val="Heading3"/>
        <w:spacing w:before="0" w:line="360" w:lineRule="auto"/>
        <w:ind w:firstLine="720"/>
        <w:rPr>
          <w:rFonts w:ascii="Arial" w:hAnsi="Arial" w:cs="Arial"/>
          <w:color w:val="auto"/>
        </w:rPr>
      </w:pPr>
      <w:bookmarkStart w:id="396" w:name="_Toc390096149"/>
      <w:r w:rsidRPr="00547FA5">
        <w:rPr>
          <w:rFonts w:ascii="Arial" w:hAnsi="Arial" w:cs="Arial"/>
          <w:color w:val="auto"/>
        </w:rPr>
        <w:t>8.4.3</w:t>
      </w:r>
      <w:r w:rsidR="001752C4">
        <w:rPr>
          <w:rFonts w:ascii="Arial" w:hAnsi="Arial" w:cs="Arial"/>
          <w:color w:val="auto"/>
        </w:rPr>
        <w:tab/>
      </w:r>
      <w:r w:rsidR="00A26869" w:rsidRPr="00547FA5">
        <w:rPr>
          <w:rFonts w:ascii="Arial" w:hAnsi="Arial" w:cs="Arial"/>
          <w:color w:val="auto"/>
        </w:rPr>
        <w:t>Undesignated Sites</w:t>
      </w:r>
      <w:bookmarkEnd w:id="396"/>
    </w:p>
    <w:p w:rsidR="00A26869" w:rsidRPr="00547FA5" w:rsidRDefault="00A26869" w:rsidP="00547FA5">
      <w:pPr>
        <w:spacing w:line="360" w:lineRule="auto"/>
        <w:rPr>
          <w:rFonts w:ascii="Arial" w:hAnsi="Arial" w:cs="Arial"/>
        </w:rPr>
      </w:pPr>
      <w:r w:rsidRPr="00547FA5">
        <w:rPr>
          <w:rFonts w:ascii="Arial" w:hAnsi="Arial" w:cs="Arial"/>
        </w:rPr>
        <w:t>Article 10 of</w:t>
      </w:r>
      <w:r w:rsidR="00547FA5" w:rsidRPr="00547FA5">
        <w:rPr>
          <w:rFonts w:ascii="Arial" w:hAnsi="Arial" w:cs="Arial"/>
        </w:rPr>
        <w:t xml:space="preserve"> the Habitats Directive states </w:t>
      </w:r>
      <w:r w:rsidRPr="00547FA5">
        <w:rPr>
          <w:rFonts w:ascii="Arial" w:hAnsi="Arial" w:cs="Arial"/>
        </w:rPr>
        <w:t xml:space="preserve">that Member States shall endeavour in their land use, planning and development policies, to encourage the management of features of the landscape which are of importance for wild flora and fauna.  </w:t>
      </w:r>
    </w:p>
    <w:p w:rsidR="00A26869" w:rsidRPr="00547FA5" w:rsidRDefault="00606333" w:rsidP="00547FA5">
      <w:pPr>
        <w:spacing w:line="360" w:lineRule="auto"/>
        <w:rPr>
          <w:rFonts w:ascii="Arial" w:hAnsi="Arial" w:cs="Arial"/>
        </w:rPr>
      </w:pPr>
      <w:r>
        <w:rPr>
          <w:rFonts w:ascii="Arial" w:hAnsi="Arial" w:cs="Arial"/>
        </w:rPr>
        <w:t>The</w:t>
      </w:r>
      <w:r w:rsidR="00A26869" w:rsidRPr="00547FA5">
        <w:rPr>
          <w:rFonts w:ascii="Arial" w:hAnsi="Arial" w:cs="Arial"/>
        </w:rPr>
        <w:t xml:space="preserve"> Council recognises that there are a number of wildlife habitats in County Cavan that do not meet requirements for </w:t>
      </w:r>
      <w:r>
        <w:rPr>
          <w:rFonts w:ascii="Arial" w:hAnsi="Arial" w:cs="Arial"/>
        </w:rPr>
        <w:t>p/</w:t>
      </w:r>
      <w:r w:rsidR="00A26869" w:rsidRPr="00547FA5">
        <w:rPr>
          <w:rFonts w:ascii="Arial" w:hAnsi="Arial" w:cs="Arial"/>
        </w:rPr>
        <w:t>NHA designations, but at a local or county</w:t>
      </w:r>
      <w:r w:rsidR="007707CA">
        <w:rPr>
          <w:rFonts w:ascii="Arial" w:hAnsi="Arial" w:cs="Arial"/>
        </w:rPr>
        <w:t xml:space="preserve"> level </w:t>
      </w:r>
      <w:r w:rsidR="007707CA">
        <w:rPr>
          <w:rFonts w:ascii="Arial" w:hAnsi="Arial" w:cs="Arial"/>
        </w:rPr>
        <w:lastRenderedPageBreak/>
        <w:t>they con</w:t>
      </w:r>
      <w:r w:rsidR="00A26869" w:rsidRPr="00547FA5">
        <w:rPr>
          <w:rFonts w:ascii="Arial" w:hAnsi="Arial" w:cs="Arial"/>
        </w:rPr>
        <w:t>tribute to</w:t>
      </w:r>
      <w:r>
        <w:rPr>
          <w:rFonts w:ascii="Arial" w:hAnsi="Arial" w:cs="Arial"/>
        </w:rPr>
        <w:t xml:space="preserve"> the wider ecological network. </w:t>
      </w:r>
      <w:r w:rsidR="00A26869" w:rsidRPr="00547FA5">
        <w:rPr>
          <w:rFonts w:ascii="Arial" w:hAnsi="Arial" w:cs="Arial"/>
        </w:rPr>
        <w:t xml:space="preserve">These habitats include woods, hedgerows, lakes, </w:t>
      </w:r>
      <w:proofErr w:type="gramStart"/>
      <w:r w:rsidR="00A26869" w:rsidRPr="00547FA5">
        <w:rPr>
          <w:rFonts w:ascii="Arial" w:hAnsi="Arial" w:cs="Arial"/>
        </w:rPr>
        <w:t>ponds</w:t>
      </w:r>
      <w:proofErr w:type="gramEnd"/>
      <w:r w:rsidR="00A26869" w:rsidRPr="00547FA5">
        <w:rPr>
          <w:rFonts w:ascii="Arial" w:hAnsi="Arial" w:cs="Arial"/>
        </w:rPr>
        <w:t xml:space="preserve"> etc all of which are essential to the migration, dispersal and genetic exchange of wild species.  </w:t>
      </w:r>
    </w:p>
    <w:p w:rsidR="00A26869" w:rsidRPr="00547FA5" w:rsidRDefault="00606333" w:rsidP="00547FA5">
      <w:pPr>
        <w:spacing w:line="360" w:lineRule="auto"/>
        <w:rPr>
          <w:rFonts w:ascii="Arial" w:hAnsi="Arial" w:cs="Arial"/>
          <w:color w:val="FF0000"/>
        </w:rPr>
      </w:pPr>
      <w:r>
        <w:rPr>
          <w:rFonts w:ascii="Arial" w:hAnsi="Arial" w:cs="Arial"/>
        </w:rPr>
        <w:t>The</w:t>
      </w:r>
      <w:r w:rsidR="00A26869" w:rsidRPr="00547FA5">
        <w:rPr>
          <w:rFonts w:ascii="Arial" w:hAnsi="Arial" w:cs="Arial"/>
        </w:rPr>
        <w:t xml:space="preserve"> Council has commissioned a w</w:t>
      </w:r>
      <w:r w:rsidR="007707CA">
        <w:rPr>
          <w:rFonts w:ascii="Arial" w:hAnsi="Arial" w:cs="Arial"/>
        </w:rPr>
        <w:t>etlands survey, hedgerow survey and</w:t>
      </w:r>
      <w:r w:rsidR="00A26869" w:rsidRPr="00547FA5">
        <w:rPr>
          <w:rFonts w:ascii="Arial" w:hAnsi="Arial" w:cs="Arial"/>
        </w:rPr>
        <w:t xml:space="preserve"> audit of biological </w:t>
      </w:r>
      <w:proofErr w:type="gramStart"/>
      <w:r w:rsidR="00A26869" w:rsidRPr="00547FA5">
        <w:rPr>
          <w:rFonts w:ascii="Arial" w:hAnsi="Arial" w:cs="Arial"/>
        </w:rPr>
        <w:t>meta</w:t>
      </w:r>
      <w:proofErr w:type="gramEnd"/>
      <w:r w:rsidR="00A26869" w:rsidRPr="00547FA5">
        <w:rPr>
          <w:rFonts w:ascii="Arial" w:hAnsi="Arial" w:cs="Arial"/>
        </w:rPr>
        <w:t xml:space="preserve"> datasets to identify gaps in information on habitats and species in County Cavan. This audit of datasets together with the above surveys and habitat mapping completed for some of the towns </w:t>
      </w:r>
      <w:r w:rsidR="00715D8F" w:rsidRPr="00547FA5">
        <w:rPr>
          <w:rFonts w:ascii="Arial" w:hAnsi="Arial" w:cs="Arial"/>
        </w:rPr>
        <w:t>will</w:t>
      </w:r>
      <w:r w:rsidR="00A26869" w:rsidRPr="00547FA5">
        <w:rPr>
          <w:rFonts w:ascii="Arial" w:hAnsi="Arial" w:cs="Arial"/>
        </w:rPr>
        <w:t xml:space="preserve"> inform policy for the future management of </w:t>
      </w:r>
      <w:r>
        <w:rPr>
          <w:rFonts w:ascii="Arial" w:hAnsi="Arial" w:cs="Arial"/>
        </w:rPr>
        <w:t>the</w:t>
      </w:r>
      <w:r w:rsidR="00A26869" w:rsidRPr="00547FA5">
        <w:rPr>
          <w:rFonts w:ascii="Arial" w:hAnsi="Arial" w:cs="Arial"/>
        </w:rPr>
        <w:t xml:space="preserve"> Council</w:t>
      </w:r>
      <w:r>
        <w:rPr>
          <w:rFonts w:ascii="Arial" w:hAnsi="Arial" w:cs="Arial"/>
        </w:rPr>
        <w:t>’s</w:t>
      </w:r>
      <w:r w:rsidR="00A26869" w:rsidRPr="00547FA5">
        <w:rPr>
          <w:rFonts w:ascii="Arial" w:hAnsi="Arial" w:cs="Arial"/>
        </w:rPr>
        <w:t xml:space="preserve"> Biodiversity Policies.</w:t>
      </w:r>
      <w:r w:rsidR="00A26869" w:rsidRPr="00547FA5">
        <w:rPr>
          <w:rFonts w:ascii="Arial" w:hAnsi="Arial" w:cs="Arial"/>
          <w:color w:val="FF0000"/>
        </w:rPr>
        <w:t xml:space="preserve">    </w:t>
      </w:r>
    </w:p>
    <w:p w:rsidR="00A26869" w:rsidRPr="00116145" w:rsidRDefault="00A26869" w:rsidP="00BF1539">
      <w:pPr>
        <w:pStyle w:val="ListParagraph"/>
        <w:spacing w:line="360" w:lineRule="auto"/>
        <w:ind w:left="540"/>
        <w:rPr>
          <w:rFonts w:ascii="Arial" w:hAnsi="Arial" w:cs="Arial"/>
          <w:color w:val="FF0000"/>
        </w:rPr>
      </w:pPr>
    </w:p>
    <w:p w:rsidR="00A26869" w:rsidRPr="00547FA5" w:rsidRDefault="00547FA5" w:rsidP="00547FA5">
      <w:pPr>
        <w:spacing w:line="360" w:lineRule="auto"/>
        <w:rPr>
          <w:rFonts w:ascii="Arial" w:hAnsi="Arial" w:cs="Arial"/>
          <w:b/>
        </w:rPr>
      </w:pPr>
      <w:r w:rsidRPr="00547FA5">
        <w:rPr>
          <w:rFonts w:ascii="Arial" w:hAnsi="Arial" w:cs="Arial"/>
          <w:b/>
        </w:rPr>
        <w:t>P</w:t>
      </w:r>
      <w:r w:rsidR="00A26869" w:rsidRPr="00547FA5">
        <w:rPr>
          <w:rFonts w:ascii="Arial" w:hAnsi="Arial" w:cs="Arial"/>
          <w:b/>
        </w:rPr>
        <w:t>olic</w:t>
      </w:r>
      <w:r w:rsidRPr="00547FA5">
        <w:rPr>
          <w:rFonts w:ascii="Arial" w:hAnsi="Arial" w:cs="Arial"/>
          <w:b/>
        </w:rPr>
        <w:t xml:space="preserve">ies </w:t>
      </w:r>
    </w:p>
    <w:p w:rsidR="00A26869" w:rsidRPr="00547FA5" w:rsidRDefault="00547FA5" w:rsidP="00547FA5">
      <w:pPr>
        <w:spacing w:line="360" w:lineRule="auto"/>
        <w:rPr>
          <w:rFonts w:ascii="Arial" w:hAnsi="Arial" w:cs="Arial"/>
        </w:rPr>
      </w:pPr>
      <w:r w:rsidRPr="00547FA5">
        <w:rPr>
          <w:rFonts w:ascii="Arial" w:hAnsi="Arial" w:cs="Arial"/>
          <w:b/>
        </w:rPr>
        <w:t>NHEP1</w:t>
      </w:r>
      <w:r w:rsidR="00695C7A">
        <w:rPr>
          <w:rFonts w:ascii="Arial" w:hAnsi="Arial" w:cs="Arial"/>
          <w:b/>
        </w:rPr>
        <w:t>2</w:t>
      </w:r>
      <w:r w:rsidRPr="00547FA5">
        <w:rPr>
          <w:rFonts w:ascii="Arial" w:hAnsi="Arial" w:cs="Arial"/>
        </w:rPr>
        <w:t xml:space="preserve"> </w:t>
      </w:r>
      <w:r w:rsidR="00A26869" w:rsidRPr="00547FA5">
        <w:rPr>
          <w:rFonts w:ascii="Arial" w:hAnsi="Arial" w:cs="Arial"/>
        </w:rPr>
        <w:t>To conserve the existing wide range of flora, fauna and wildlife habitats in the county through the preservation of ecological corridors and networks vital to the migration, dispersal and genetic exchange of wild species.</w:t>
      </w:r>
      <w:r w:rsidRPr="00547FA5">
        <w:rPr>
          <w:rFonts w:ascii="Arial" w:hAnsi="Arial" w:cs="Arial"/>
        </w:rPr>
        <w:t xml:space="preserve">  </w:t>
      </w:r>
      <w:r w:rsidR="00A26869" w:rsidRPr="00547FA5">
        <w:rPr>
          <w:rFonts w:ascii="Arial" w:hAnsi="Arial" w:cs="Arial"/>
        </w:rPr>
        <w:t>To designate County Biodiversity Sites within the lifetime of this plan and to protect the ecological integrity of these sites.</w:t>
      </w:r>
    </w:p>
    <w:p w:rsidR="00A26869" w:rsidRPr="00116145" w:rsidRDefault="00A26869" w:rsidP="00BF1539">
      <w:pPr>
        <w:pStyle w:val="ListParagraph"/>
        <w:spacing w:line="360" w:lineRule="auto"/>
        <w:ind w:left="540"/>
        <w:rPr>
          <w:rFonts w:ascii="Arial" w:hAnsi="Arial" w:cs="Arial"/>
          <w:color w:val="FF0000"/>
        </w:rPr>
      </w:pPr>
    </w:p>
    <w:p w:rsidR="00A26869" w:rsidRPr="00547FA5" w:rsidRDefault="00547FA5" w:rsidP="00547FA5">
      <w:pPr>
        <w:spacing w:line="360" w:lineRule="auto"/>
        <w:rPr>
          <w:rFonts w:ascii="Arial" w:hAnsi="Arial" w:cs="Arial"/>
          <w:b/>
        </w:rPr>
      </w:pPr>
      <w:r w:rsidRPr="00547FA5">
        <w:rPr>
          <w:rFonts w:ascii="Arial" w:hAnsi="Arial" w:cs="Arial"/>
          <w:b/>
        </w:rPr>
        <w:t>O</w:t>
      </w:r>
      <w:r w:rsidR="00A26869" w:rsidRPr="00547FA5">
        <w:rPr>
          <w:rFonts w:ascii="Arial" w:hAnsi="Arial" w:cs="Arial"/>
          <w:b/>
        </w:rPr>
        <w:t>bjective</w:t>
      </w:r>
      <w:r w:rsidRPr="00547FA5">
        <w:rPr>
          <w:rFonts w:ascii="Arial" w:hAnsi="Arial" w:cs="Arial"/>
          <w:b/>
        </w:rPr>
        <w:t>s</w:t>
      </w:r>
      <w:r w:rsidR="00A26869" w:rsidRPr="00547FA5">
        <w:rPr>
          <w:rFonts w:ascii="Arial" w:hAnsi="Arial" w:cs="Arial"/>
          <w:b/>
        </w:rPr>
        <w:t xml:space="preserve"> </w:t>
      </w:r>
    </w:p>
    <w:p w:rsidR="00A26869" w:rsidRPr="00547FA5" w:rsidRDefault="00207E90" w:rsidP="00547FA5">
      <w:pPr>
        <w:spacing w:line="360" w:lineRule="auto"/>
        <w:rPr>
          <w:rFonts w:ascii="Arial" w:hAnsi="Arial" w:cs="Arial"/>
        </w:rPr>
      </w:pPr>
      <w:proofErr w:type="gramStart"/>
      <w:r>
        <w:rPr>
          <w:rFonts w:ascii="Arial" w:hAnsi="Arial" w:cs="Arial"/>
          <w:b/>
        </w:rPr>
        <w:t>NHEO6</w:t>
      </w:r>
      <w:r w:rsidR="00547FA5" w:rsidRPr="00547FA5">
        <w:rPr>
          <w:rFonts w:ascii="Arial" w:hAnsi="Arial" w:cs="Arial"/>
          <w:b/>
        </w:rPr>
        <w:t xml:space="preserve"> </w:t>
      </w:r>
      <w:r w:rsidR="00A26869" w:rsidRPr="00547FA5">
        <w:rPr>
          <w:rFonts w:ascii="Arial" w:hAnsi="Arial" w:cs="Arial"/>
        </w:rPr>
        <w:t>To implement the actions of</w:t>
      </w:r>
      <w:r w:rsidR="00606333">
        <w:rPr>
          <w:rFonts w:ascii="Arial" w:hAnsi="Arial" w:cs="Arial"/>
        </w:rPr>
        <w:t xml:space="preserve"> the</w:t>
      </w:r>
      <w:r w:rsidR="00A26869" w:rsidRPr="00547FA5">
        <w:rPr>
          <w:rFonts w:ascii="Arial" w:hAnsi="Arial" w:cs="Arial"/>
        </w:rPr>
        <w:t xml:space="preserve"> Cavan County Biodiversity Plan and </w:t>
      </w:r>
      <w:r w:rsidR="00547FA5" w:rsidRPr="00547FA5">
        <w:rPr>
          <w:rFonts w:ascii="Arial" w:hAnsi="Arial" w:cs="Arial"/>
        </w:rPr>
        <w:t xml:space="preserve">any subsequent </w:t>
      </w:r>
      <w:r w:rsidR="00A26869" w:rsidRPr="00547FA5">
        <w:rPr>
          <w:rFonts w:ascii="Arial" w:hAnsi="Arial" w:cs="Arial"/>
        </w:rPr>
        <w:t>revisions in fulfilment of the requirements of the National Biodiversity Plan.</w:t>
      </w:r>
      <w:proofErr w:type="gramEnd"/>
      <w:r w:rsidR="00A26869" w:rsidRPr="00547FA5">
        <w:rPr>
          <w:rFonts w:ascii="Arial" w:hAnsi="Arial" w:cs="Arial"/>
        </w:rPr>
        <w:t xml:space="preserve">  </w:t>
      </w:r>
    </w:p>
    <w:p w:rsidR="00763815" w:rsidRDefault="00763815" w:rsidP="00547FA5">
      <w:pPr>
        <w:spacing w:line="360" w:lineRule="auto"/>
        <w:rPr>
          <w:rFonts w:ascii="Arial" w:hAnsi="Arial" w:cs="Arial"/>
          <w:b/>
        </w:rPr>
      </w:pPr>
    </w:p>
    <w:p w:rsidR="00A26869" w:rsidRDefault="00207E90" w:rsidP="00547FA5">
      <w:pPr>
        <w:spacing w:line="360" w:lineRule="auto"/>
        <w:rPr>
          <w:rFonts w:ascii="Arial" w:hAnsi="Arial" w:cs="Arial"/>
        </w:rPr>
      </w:pPr>
      <w:r>
        <w:rPr>
          <w:rFonts w:ascii="Arial" w:hAnsi="Arial" w:cs="Arial"/>
          <w:b/>
        </w:rPr>
        <w:t>NHEO7</w:t>
      </w:r>
      <w:r w:rsidR="00547FA5" w:rsidRPr="00547FA5">
        <w:rPr>
          <w:rFonts w:ascii="Arial" w:hAnsi="Arial" w:cs="Arial"/>
          <w:b/>
        </w:rPr>
        <w:t xml:space="preserve"> </w:t>
      </w:r>
      <w:r w:rsidR="00A26869" w:rsidRPr="00547FA5">
        <w:rPr>
          <w:rFonts w:ascii="Arial" w:hAnsi="Arial" w:cs="Arial"/>
        </w:rPr>
        <w:t>To continue to map the habitat</w:t>
      </w:r>
      <w:r w:rsidR="00D47369">
        <w:rPr>
          <w:rFonts w:ascii="Arial" w:hAnsi="Arial" w:cs="Arial"/>
        </w:rPr>
        <w:t>s</w:t>
      </w:r>
      <w:r w:rsidR="00A26869" w:rsidRPr="00547FA5">
        <w:rPr>
          <w:rFonts w:ascii="Arial" w:hAnsi="Arial" w:cs="Arial"/>
        </w:rPr>
        <w:t xml:space="preserve"> of the county</w:t>
      </w:r>
      <w:r w:rsidR="00D47369">
        <w:rPr>
          <w:rFonts w:ascii="Arial" w:hAnsi="Arial" w:cs="Arial"/>
        </w:rPr>
        <w:t xml:space="preserve"> which will </w:t>
      </w:r>
      <w:r w:rsidR="00A26869" w:rsidRPr="00547FA5">
        <w:rPr>
          <w:rFonts w:ascii="Arial" w:hAnsi="Arial" w:cs="Arial"/>
        </w:rPr>
        <w:t xml:space="preserve">enable planning for future development </w:t>
      </w:r>
      <w:r w:rsidR="00D47369">
        <w:rPr>
          <w:rFonts w:ascii="Arial" w:hAnsi="Arial" w:cs="Arial"/>
        </w:rPr>
        <w:t xml:space="preserve">to occur </w:t>
      </w:r>
      <w:r w:rsidR="00A26869" w:rsidRPr="00547FA5">
        <w:rPr>
          <w:rFonts w:ascii="Arial" w:hAnsi="Arial" w:cs="Arial"/>
        </w:rPr>
        <w:t>in a sensitive and sustainable manner and</w:t>
      </w:r>
      <w:r w:rsidR="00D47369">
        <w:rPr>
          <w:rFonts w:ascii="Arial" w:hAnsi="Arial" w:cs="Arial"/>
        </w:rPr>
        <w:t xml:space="preserve"> ensure that</w:t>
      </w:r>
      <w:r w:rsidR="00A26869" w:rsidRPr="00547FA5">
        <w:rPr>
          <w:rFonts w:ascii="Arial" w:hAnsi="Arial" w:cs="Arial"/>
        </w:rPr>
        <w:t xml:space="preserve"> this mapping inform</w:t>
      </w:r>
      <w:r w:rsidR="00D47369">
        <w:rPr>
          <w:rFonts w:ascii="Arial" w:hAnsi="Arial" w:cs="Arial"/>
        </w:rPr>
        <w:t>s</w:t>
      </w:r>
      <w:r w:rsidR="00A26869" w:rsidRPr="00547FA5">
        <w:rPr>
          <w:rFonts w:ascii="Arial" w:hAnsi="Arial" w:cs="Arial"/>
        </w:rPr>
        <w:t xml:space="preserve"> the development management process.  </w:t>
      </w:r>
    </w:p>
    <w:p w:rsidR="00A9145D" w:rsidRDefault="00A9145D" w:rsidP="00547FA5">
      <w:pPr>
        <w:spacing w:line="360" w:lineRule="auto"/>
        <w:rPr>
          <w:rFonts w:ascii="Arial" w:hAnsi="Arial" w:cs="Arial"/>
        </w:rPr>
      </w:pPr>
    </w:p>
    <w:p w:rsidR="00A26869" w:rsidRPr="001F46C8" w:rsidRDefault="00A26869" w:rsidP="00D17166">
      <w:pPr>
        <w:pStyle w:val="ListParagraph"/>
        <w:numPr>
          <w:ilvl w:val="1"/>
          <w:numId w:val="89"/>
        </w:numPr>
        <w:spacing w:line="360" w:lineRule="auto"/>
        <w:outlineLvl w:val="1"/>
        <w:rPr>
          <w:rFonts w:ascii="Arial" w:hAnsi="Arial" w:cs="Arial"/>
          <w:b/>
        </w:rPr>
      </w:pPr>
      <w:bookmarkStart w:id="397" w:name="_Toc390096150"/>
      <w:r w:rsidRPr="001F46C8">
        <w:rPr>
          <w:rFonts w:ascii="Arial" w:hAnsi="Arial" w:cs="Arial"/>
          <w:b/>
        </w:rPr>
        <w:t>Geological Heritage</w:t>
      </w:r>
      <w:bookmarkEnd w:id="397"/>
    </w:p>
    <w:p w:rsidR="00A26869" w:rsidRPr="001F46C8" w:rsidRDefault="00A26869" w:rsidP="001F46C8">
      <w:pPr>
        <w:spacing w:line="360" w:lineRule="auto"/>
        <w:rPr>
          <w:rFonts w:ascii="Arial" w:hAnsi="Arial" w:cs="Arial"/>
        </w:rPr>
      </w:pPr>
      <w:r w:rsidRPr="001F46C8">
        <w:rPr>
          <w:rFonts w:ascii="Arial" w:hAnsi="Arial" w:cs="Arial"/>
        </w:rPr>
        <w:t>The D</w:t>
      </w:r>
      <w:r w:rsidR="00D47369">
        <w:rPr>
          <w:rFonts w:ascii="Arial" w:hAnsi="Arial" w:cs="Arial"/>
        </w:rPr>
        <w:t>AHG</w:t>
      </w:r>
      <w:r w:rsidRPr="001F46C8">
        <w:rPr>
          <w:rFonts w:ascii="Arial" w:hAnsi="Arial" w:cs="Arial"/>
        </w:rPr>
        <w:t xml:space="preserve"> together with the Geological Survey of Ireland (GSI) are curre</w:t>
      </w:r>
      <w:r w:rsidR="00547FA5" w:rsidRPr="001F46C8">
        <w:rPr>
          <w:rFonts w:ascii="Arial" w:hAnsi="Arial" w:cs="Arial"/>
        </w:rPr>
        <w:t>ntly identifying and selecting</w:t>
      </w:r>
      <w:r w:rsidR="001F46C8" w:rsidRPr="001F46C8">
        <w:rPr>
          <w:rFonts w:ascii="Arial" w:hAnsi="Arial" w:cs="Arial"/>
        </w:rPr>
        <w:t xml:space="preserve"> sites for Natural</w:t>
      </w:r>
      <w:r w:rsidR="00D47369">
        <w:rPr>
          <w:rFonts w:ascii="Arial" w:hAnsi="Arial" w:cs="Arial"/>
        </w:rPr>
        <w:t xml:space="preserve"> </w:t>
      </w:r>
      <w:r w:rsidR="00606333">
        <w:rPr>
          <w:rFonts w:ascii="Arial" w:hAnsi="Arial" w:cs="Arial"/>
        </w:rPr>
        <w:t xml:space="preserve">Heritage designation. </w:t>
      </w:r>
      <w:r w:rsidRPr="001F46C8">
        <w:rPr>
          <w:rFonts w:ascii="Arial" w:hAnsi="Arial" w:cs="Arial"/>
        </w:rPr>
        <w:t>The aim of t</w:t>
      </w:r>
      <w:r w:rsidR="001F46C8" w:rsidRPr="001F46C8">
        <w:rPr>
          <w:rFonts w:ascii="Arial" w:hAnsi="Arial" w:cs="Arial"/>
        </w:rPr>
        <w:t>he programme is to conserve our</w:t>
      </w:r>
      <w:r w:rsidR="00D47369">
        <w:rPr>
          <w:rFonts w:ascii="Arial" w:hAnsi="Arial" w:cs="Arial"/>
        </w:rPr>
        <w:t xml:space="preserve"> </w:t>
      </w:r>
      <w:r w:rsidRPr="001F46C8">
        <w:rPr>
          <w:rFonts w:ascii="Arial" w:hAnsi="Arial" w:cs="Arial"/>
        </w:rPr>
        <w:t>geological heritage against threats and promot</w:t>
      </w:r>
      <w:r w:rsidR="001F46C8" w:rsidRPr="001F46C8">
        <w:rPr>
          <w:rFonts w:ascii="Arial" w:hAnsi="Arial" w:cs="Arial"/>
        </w:rPr>
        <w:t>e its value with landowners and</w:t>
      </w:r>
      <w:r w:rsidR="00D47369">
        <w:rPr>
          <w:rFonts w:ascii="Arial" w:hAnsi="Arial" w:cs="Arial"/>
        </w:rPr>
        <w:t xml:space="preserve"> </w:t>
      </w:r>
      <w:r w:rsidR="00606333">
        <w:rPr>
          <w:rFonts w:ascii="Arial" w:hAnsi="Arial" w:cs="Arial"/>
        </w:rPr>
        <w:t xml:space="preserve">the public. </w:t>
      </w:r>
      <w:r w:rsidRPr="001F46C8">
        <w:rPr>
          <w:rFonts w:ascii="Arial" w:hAnsi="Arial" w:cs="Arial"/>
        </w:rPr>
        <w:t xml:space="preserve">The Geological Heritage of Ireland is </w:t>
      </w:r>
      <w:r w:rsidR="001F46C8" w:rsidRPr="001F46C8">
        <w:rPr>
          <w:rFonts w:ascii="Arial" w:hAnsi="Arial" w:cs="Arial"/>
        </w:rPr>
        <w:t>evaluated within sixteen themes</w:t>
      </w:r>
      <w:r w:rsidR="00D47369">
        <w:rPr>
          <w:rFonts w:ascii="Arial" w:hAnsi="Arial" w:cs="Arial"/>
        </w:rPr>
        <w:t xml:space="preserve"> </w:t>
      </w:r>
      <w:r w:rsidRPr="001F46C8">
        <w:rPr>
          <w:rFonts w:ascii="Arial" w:hAnsi="Arial" w:cs="Arial"/>
        </w:rPr>
        <w:t>and there are currently 20 identified sites in Ca</w:t>
      </w:r>
      <w:r w:rsidR="001F46C8" w:rsidRPr="001F46C8">
        <w:rPr>
          <w:rFonts w:ascii="Arial" w:hAnsi="Arial" w:cs="Arial"/>
        </w:rPr>
        <w:t xml:space="preserve">van.   </w:t>
      </w:r>
    </w:p>
    <w:p w:rsidR="00A26869" w:rsidRPr="00547FA5" w:rsidRDefault="00A26869" w:rsidP="00BF1539">
      <w:pPr>
        <w:pStyle w:val="ListParagraph"/>
        <w:spacing w:line="360" w:lineRule="auto"/>
        <w:ind w:left="360"/>
        <w:rPr>
          <w:rFonts w:ascii="Arial" w:hAnsi="Arial" w:cs="Arial"/>
          <w:b/>
        </w:rPr>
      </w:pPr>
    </w:p>
    <w:p w:rsidR="00A26869" w:rsidRPr="001F46C8" w:rsidRDefault="00715D8F" w:rsidP="001F46C8">
      <w:pPr>
        <w:spacing w:line="360" w:lineRule="auto"/>
        <w:rPr>
          <w:rFonts w:ascii="Arial" w:hAnsi="Arial" w:cs="Arial"/>
          <w:b/>
        </w:rPr>
      </w:pPr>
      <w:r w:rsidRPr="001F46C8">
        <w:rPr>
          <w:rFonts w:ascii="Arial" w:hAnsi="Arial" w:cs="Arial"/>
          <w:b/>
        </w:rPr>
        <w:t xml:space="preserve">Geological Heritage Policies </w:t>
      </w:r>
    </w:p>
    <w:p w:rsidR="00A26869" w:rsidRPr="001F46C8" w:rsidRDefault="00547FA5" w:rsidP="001F46C8">
      <w:pPr>
        <w:spacing w:line="360" w:lineRule="auto"/>
        <w:rPr>
          <w:rFonts w:ascii="Arial" w:hAnsi="Arial" w:cs="Arial"/>
        </w:rPr>
      </w:pPr>
      <w:proofErr w:type="gramStart"/>
      <w:r w:rsidRPr="001F46C8">
        <w:rPr>
          <w:rFonts w:ascii="Arial" w:hAnsi="Arial" w:cs="Arial"/>
          <w:b/>
        </w:rPr>
        <w:lastRenderedPageBreak/>
        <w:t>NHEP1</w:t>
      </w:r>
      <w:r w:rsidR="00695C7A">
        <w:rPr>
          <w:rFonts w:ascii="Arial" w:hAnsi="Arial" w:cs="Arial"/>
          <w:b/>
        </w:rPr>
        <w:t>3</w:t>
      </w:r>
      <w:r w:rsidRPr="001F46C8">
        <w:rPr>
          <w:rFonts w:ascii="Arial" w:hAnsi="Arial" w:cs="Arial"/>
          <w:b/>
        </w:rPr>
        <w:t xml:space="preserve"> </w:t>
      </w:r>
      <w:r w:rsidR="00A26869" w:rsidRPr="001F46C8">
        <w:rPr>
          <w:rFonts w:ascii="Arial" w:hAnsi="Arial" w:cs="Arial"/>
        </w:rPr>
        <w:t>To have regard to the geological and geomorphological heritage values of County Cavan</w:t>
      </w:r>
      <w:r w:rsidR="00D47369">
        <w:rPr>
          <w:rFonts w:ascii="Arial" w:hAnsi="Arial" w:cs="Arial"/>
        </w:rPr>
        <w:t>’s</w:t>
      </w:r>
      <w:r w:rsidR="00A26869" w:rsidRPr="001F46C8">
        <w:rPr>
          <w:rFonts w:ascii="Arial" w:hAnsi="Arial" w:cs="Arial"/>
        </w:rPr>
        <w:t xml:space="preserve"> geological heritage sites and to avoid inappropriate development, through </w:t>
      </w:r>
      <w:r w:rsidR="00715D8F" w:rsidRPr="001F46C8">
        <w:rPr>
          <w:rFonts w:ascii="Arial" w:hAnsi="Arial" w:cs="Arial"/>
        </w:rPr>
        <w:t>consultation</w:t>
      </w:r>
      <w:r w:rsidR="00A26869" w:rsidRPr="001F46C8">
        <w:rPr>
          <w:rFonts w:ascii="Arial" w:hAnsi="Arial" w:cs="Arial"/>
        </w:rPr>
        <w:t xml:space="preserve"> with the Geological Survey of Ireland.</w:t>
      </w:r>
      <w:proofErr w:type="gramEnd"/>
    </w:p>
    <w:p w:rsidR="00715D8F" w:rsidRPr="00547FA5" w:rsidRDefault="00715D8F" w:rsidP="00BF1539">
      <w:pPr>
        <w:pStyle w:val="ListParagraph"/>
        <w:spacing w:line="360" w:lineRule="auto"/>
        <w:ind w:left="360"/>
        <w:rPr>
          <w:rFonts w:ascii="Arial" w:hAnsi="Arial" w:cs="Arial"/>
        </w:rPr>
      </w:pPr>
    </w:p>
    <w:p w:rsidR="00715D8F" w:rsidRPr="001F46C8" w:rsidRDefault="00715D8F" w:rsidP="001F46C8">
      <w:pPr>
        <w:spacing w:line="360" w:lineRule="auto"/>
        <w:rPr>
          <w:rFonts w:ascii="Arial" w:hAnsi="Arial" w:cs="Arial"/>
          <w:b/>
        </w:rPr>
      </w:pPr>
      <w:r w:rsidRPr="001F46C8">
        <w:rPr>
          <w:rFonts w:ascii="Arial" w:hAnsi="Arial" w:cs="Arial"/>
          <w:b/>
        </w:rPr>
        <w:t xml:space="preserve">Geological Heritage </w:t>
      </w:r>
      <w:r w:rsidR="0044549D">
        <w:rPr>
          <w:rFonts w:ascii="Arial" w:hAnsi="Arial" w:cs="Arial"/>
          <w:b/>
        </w:rPr>
        <w:t>Objectives</w:t>
      </w:r>
      <w:r w:rsidRPr="001F46C8">
        <w:rPr>
          <w:rFonts w:ascii="Arial" w:hAnsi="Arial" w:cs="Arial"/>
          <w:b/>
        </w:rPr>
        <w:t xml:space="preserve"> </w:t>
      </w:r>
    </w:p>
    <w:p w:rsidR="0044549D" w:rsidRPr="009A4BED" w:rsidRDefault="00A9145D" w:rsidP="0044549D">
      <w:pPr>
        <w:spacing w:line="360" w:lineRule="auto"/>
        <w:rPr>
          <w:rFonts w:ascii="Arial" w:hAnsi="Arial" w:cs="Arial"/>
        </w:rPr>
      </w:pPr>
      <w:proofErr w:type="gramStart"/>
      <w:r w:rsidRPr="009A4BED">
        <w:rPr>
          <w:rFonts w:ascii="Arial" w:hAnsi="Arial" w:cs="Arial"/>
          <w:b/>
        </w:rPr>
        <w:t>NHEO8</w:t>
      </w:r>
      <w:r w:rsidR="0044549D" w:rsidRPr="009A4BED">
        <w:rPr>
          <w:rFonts w:ascii="Arial" w:hAnsi="Arial" w:cs="Arial"/>
          <w:b/>
        </w:rPr>
        <w:t xml:space="preserve"> </w:t>
      </w:r>
      <w:r w:rsidR="0044549D" w:rsidRPr="009A4BED">
        <w:rPr>
          <w:rFonts w:ascii="Arial" w:hAnsi="Arial" w:cs="Arial"/>
        </w:rPr>
        <w:t>To have regard for the geological heritage sites identified in the geological audit of sites completed for County Cavan.</w:t>
      </w:r>
      <w:proofErr w:type="gramEnd"/>
      <w:r w:rsidR="0044549D" w:rsidRPr="009A4BED">
        <w:rPr>
          <w:rFonts w:ascii="Arial" w:hAnsi="Arial" w:cs="Arial"/>
        </w:rPr>
        <w:t xml:space="preserve">  </w:t>
      </w:r>
    </w:p>
    <w:p w:rsidR="00763815" w:rsidRDefault="00763815" w:rsidP="001F46C8">
      <w:pPr>
        <w:spacing w:line="360" w:lineRule="auto"/>
        <w:rPr>
          <w:rFonts w:ascii="Arial" w:hAnsi="Arial" w:cs="Arial"/>
          <w:b/>
        </w:rPr>
      </w:pPr>
    </w:p>
    <w:p w:rsidR="00A26869" w:rsidRPr="001F46C8" w:rsidRDefault="00A9145D" w:rsidP="001F46C8">
      <w:pPr>
        <w:spacing w:line="360" w:lineRule="auto"/>
        <w:rPr>
          <w:rFonts w:ascii="Arial" w:hAnsi="Arial" w:cs="Arial"/>
        </w:rPr>
      </w:pPr>
      <w:r>
        <w:rPr>
          <w:rFonts w:ascii="Arial" w:hAnsi="Arial" w:cs="Arial"/>
          <w:b/>
        </w:rPr>
        <w:t>NHEO9</w:t>
      </w:r>
      <w:r w:rsidR="00547FA5" w:rsidRPr="001F46C8">
        <w:rPr>
          <w:rFonts w:ascii="Arial" w:hAnsi="Arial" w:cs="Arial"/>
          <w:b/>
        </w:rPr>
        <w:t xml:space="preserve"> </w:t>
      </w:r>
      <w:r w:rsidR="00A26869" w:rsidRPr="001F46C8">
        <w:rPr>
          <w:rFonts w:ascii="Arial" w:hAnsi="Arial" w:cs="Arial"/>
        </w:rPr>
        <w:t xml:space="preserve">To raise awareness of the importance of the geological heritage of the county and to disseminate information on sites of geological heritage value in County Cavan, when this information becomes available.  </w:t>
      </w:r>
    </w:p>
    <w:p w:rsidR="00A26869" w:rsidRPr="00207E90" w:rsidRDefault="00A26869" w:rsidP="00207E90">
      <w:pPr>
        <w:spacing w:line="360" w:lineRule="auto"/>
        <w:rPr>
          <w:rFonts w:ascii="Arial" w:hAnsi="Arial" w:cs="Arial"/>
          <w:color w:val="FF0000"/>
        </w:rPr>
      </w:pPr>
    </w:p>
    <w:p w:rsidR="00A26869" w:rsidRPr="00547FA5" w:rsidRDefault="00547FA5" w:rsidP="00547FA5">
      <w:pPr>
        <w:pStyle w:val="ListParagraph"/>
        <w:spacing w:line="360" w:lineRule="auto"/>
        <w:ind w:left="426" w:firstLine="294"/>
        <w:outlineLvl w:val="2"/>
        <w:rPr>
          <w:rFonts w:ascii="Arial" w:hAnsi="Arial" w:cs="Arial"/>
          <w:b/>
        </w:rPr>
      </w:pPr>
      <w:bookmarkStart w:id="398" w:name="_Toc390096151"/>
      <w:r w:rsidRPr="00547FA5">
        <w:rPr>
          <w:rFonts w:ascii="Arial" w:hAnsi="Arial" w:cs="Arial"/>
          <w:b/>
        </w:rPr>
        <w:t>8.5.1</w:t>
      </w:r>
      <w:r w:rsidR="001752C4">
        <w:rPr>
          <w:rFonts w:ascii="Arial" w:hAnsi="Arial" w:cs="Arial"/>
          <w:b/>
        </w:rPr>
        <w:tab/>
      </w:r>
      <w:r w:rsidR="00A26869" w:rsidRPr="00547FA5">
        <w:rPr>
          <w:rFonts w:ascii="Arial" w:hAnsi="Arial" w:cs="Arial"/>
          <w:b/>
        </w:rPr>
        <w:t>Marble Arch Caves, Global Geopark</w:t>
      </w:r>
      <w:bookmarkEnd w:id="398"/>
    </w:p>
    <w:p w:rsidR="00763815" w:rsidRDefault="00A26869" w:rsidP="001F46C8">
      <w:pPr>
        <w:spacing w:line="360" w:lineRule="auto"/>
        <w:rPr>
          <w:rFonts w:ascii="Arial" w:hAnsi="Arial" w:cs="Arial"/>
        </w:rPr>
      </w:pPr>
      <w:r w:rsidRPr="00547FA5">
        <w:rPr>
          <w:rFonts w:ascii="Arial" w:hAnsi="Arial" w:cs="Arial"/>
        </w:rPr>
        <w:t>A  Geopark is an area with a particular geological heritage and a sustainable development strategy. It must have clearly defined boundaries and sufficient area to allow for economic development. A Geopark must contain geological sites of special significance in terms of scientific quality, rarity, aesthetic appeal and educati</w:t>
      </w:r>
      <w:r w:rsidR="00547FA5" w:rsidRPr="00547FA5">
        <w:rPr>
          <w:rFonts w:ascii="Arial" w:hAnsi="Arial" w:cs="Arial"/>
        </w:rPr>
        <w:t xml:space="preserve">onal value. In 2008 the </w:t>
      </w:r>
      <w:r w:rsidR="00715D8F" w:rsidRPr="00547FA5">
        <w:rPr>
          <w:rFonts w:ascii="Arial" w:hAnsi="Arial" w:cs="Arial"/>
        </w:rPr>
        <w:t>M</w:t>
      </w:r>
      <w:r w:rsidRPr="00547FA5">
        <w:rPr>
          <w:rFonts w:ascii="Arial" w:hAnsi="Arial" w:cs="Arial"/>
        </w:rPr>
        <w:t>arble Arch Caves Geopark expanded across the border into West Cavan to become the first international Glo</w:t>
      </w:r>
      <w:r w:rsidR="00606333">
        <w:rPr>
          <w:rFonts w:ascii="Arial" w:hAnsi="Arial" w:cs="Arial"/>
        </w:rPr>
        <w:t xml:space="preserve">bal Geopark. </w:t>
      </w:r>
      <w:r w:rsidRPr="00547FA5">
        <w:rPr>
          <w:rFonts w:ascii="Arial" w:hAnsi="Arial" w:cs="Arial"/>
        </w:rPr>
        <w:t>A shared geological heritage consisting of dramatic cliffs, rugged rocky outcrops and upland blanket bog dominated the north west of the Geopark, whilst the landscape to the south east of the Geopark gives way to gentle rolling drumlins and f</w:t>
      </w:r>
      <w:r w:rsidR="00606333">
        <w:rPr>
          <w:rFonts w:ascii="Arial" w:hAnsi="Arial" w:cs="Arial"/>
        </w:rPr>
        <w:t xml:space="preserve">looded hollows. </w:t>
      </w:r>
      <w:r w:rsidRPr="00547FA5">
        <w:rPr>
          <w:rFonts w:ascii="Arial" w:hAnsi="Arial" w:cs="Arial"/>
        </w:rPr>
        <w:t xml:space="preserve">These are married together by the presence of the major lake systems of the Erne, MacNean and Oughter.  </w:t>
      </w:r>
    </w:p>
    <w:p w:rsidR="00763815" w:rsidRDefault="00763815" w:rsidP="001F46C8">
      <w:pPr>
        <w:spacing w:line="360" w:lineRule="auto"/>
        <w:rPr>
          <w:rFonts w:ascii="Arial" w:hAnsi="Arial" w:cs="Arial"/>
        </w:rPr>
      </w:pPr>
    </w:p>
    <w:p w:rsidR="00A26869" w:rsidRPr="001F46C8" w:rsidRDefault="00715D8F" w:rsidP="001F46C8">
      <w:pPr>
        <w:spacing w:line="360" w:lineRule="auto"/>
        <w:rPr>
          <w:rFonts w:ascii="Arial" w:hAnsi="Arial" w:cs="Arial"/>
          <w:color w:val="000000" w:themeColor="text1"/>
        </w:rPr>
      </w:pPr>
      <w:r w:rsidRPr="001F46C8">
        <w:rPr>
          <w:rFonts w:ascii="Arial" w:hAnsi="Arial" w:cs="Arial"/>
          <w:b/>
          <w:color w:val="000000" w:themeColor="text1"/>
        </w:rPr>
        <w:t xml:space="preserve">Geopark </w:t>
      </w:r>
      <w:r w:rsidR="00A26869" w:rsidRPr="001F46C8">
        <w:rPr>
          <w:rFonts w:ascii="Arial" w:hAnsi="Arial" w:cs="Arial"/>
          <w:b/>
          <w:color w:val="000000" w:themeColor="text1"/>
        </w:rPr>
        <w:t>Policies</w:t>
      </w:r>
    </w:p>
    <w:p w:rsidR="00A26869" w:rsidRPr="001F46C8" w:rsidRDefault="001F46C8" w:rsidP="001F46C8">
      <w:pPr>
        <w:spacing w:line="360" w:lineRule="auto"/>
        <w:rPr>
          <w:rFonts w:ascii="Arial" w:hAnsi="Arial" w:cs="Arial"/>
          <w:color w:val="000000" w:themeColor="text1"/>
        </w:rPr>
      </w:pPr>
      <w:proofErr w:type="gramStart"/>
      <w:r w:rsidRPr="001F46C8">
        <w:rPr>
          <w:rFonts w:ascii="Arial" w:hAnsi="Arial" w:cs="Arial"/>
          <w:b/>
          <w:color w:val="000000" w:themeColor="text1"/>
        </w:rPr>
        <w:t>NHEP1</w:t>
      </w:r>
      <w:r w:rsidR="00695C7A">
        <w:rPr>
          <w:rFonts w:ascii="Arial" w:hAnsi="Arial" w:cs="Arial"/>
          <w:b/>
          <w:color w:val="000000" w:themeColor="text1"/>
        </w:rPr>
        <w:t>4</w:t>
      </w:r>
      <w:r w:rsidRPr="001F46C8">
        <w:rPr>
          <w:rFonts w:ascii="Arial" w:hAnsi="Arial" w:cs="Arial"/>
          <w:b/>
          <w:color w:val="000000" w:themeColor="text1"/>
        </w:rPr>
        <w:t xml:space="preserve"> </w:t>
      </w:r>
      <w:r w:rsidR="00A26869" w:rsidRPr="001F46C8">
        <w:rPr>
          <w:rFonts w:ascii="Arial" w:hAnsi="Arial" w:cs="Arial"/>
          <w:color w:val="000000" w:themeColor="text1"/>
        </w:rPr>
        <w:t>To conserve and manage the geological resources of a discrete area to develop sustainable tourism, enterprise and community life.</w:t>
      </w:r>
      <w:proofErr w:type="gramEnd"/>
    </w:p>
    <w:p w:rsidR="00715D8F" w:rsidRPr="001F46C8" w:rsidRDefault="00715D8F" w:rsidP="00BF1539">
      <w:pPr>
        <w:spacing w:line="360" w:lineRule="auto"/>
        <w:ind w:left="720"/>
        <w:rPr>
          <w:rFonts w:ascii="Arial" w:hAnsi="Arial" w:cs="Arial"/>
          <w:color w:val="000000" w:themeColor="text1"/>
        </w:rPr>
      </w:pPr>
    </w:p>
    <w:p w:rsidR="00A26869" w:rsidRPr="001F46C8" w:rsidRDefault="00715D8F" w:rsidP="001F46C8">
      <w:pPr>
        <w:spacing w:line="360" w:lineRule="auto"/>
        <w:rPr>
          <w:rFonts w:ascii="Arial" w:hAnsi="Arial" w:cs="Arial"/>
          <w:b/>
          <w:color w:val="000000" w:themeColor="text1"/>
        </w:rPr>
      </w:pPr>
      <w:r w:rsidRPr="001F46C8">
        <w:rPr>
          <w:rFonts w:ascii="Arial" w:hAnsi="Arial" w:cs="Arial"/>
          <w:b/>
          <w:color w:val="000000" w:themeColor="text1"/>
        </w:rPr>
        <w:t xml:space="preserve">Geopark </w:t>
      </w:r>
      <w:r w:rsidR="00A26869" w:rsidRPr="001F46C8">
        <w:rPr>
          <w:rFonts w:ascii="Arial" w:hAnsi="Arial" w:cs="Arial"/>
          <w:b/>
          <w:color w:val="000000" w:themeColor="text1"/>
        </w:rPr>
        <w:t>Objectives</w:t>
      </w:r>
    </w:p>
    <w:p w:rsidR="00A26869" w:rsidRPr="001F46C8" w:rsidRDefault="00A9145D" w:rsidP="001F46C8">
      <w:pPr>
        <w:spacing w:line="360" w:lineRule="auto"/>
        <w:rPr>
          <w:rFonts w:ascii="Arial" w:hAnsi="Arial" w:cs="Arial"/>
          <w:color w:val="000000" w:themeColor="text1"/>
        </w:rPr>
      </w:pPr>
      <w:r>
        <w:rPr>
          <w:rFonts w:ascii="Arial" w:hAnsi="Arial" w:cs="Arial"/>
          <w:b/>
          <w:color w:val="000000" w:themeColor="text1"/>
        </w:rPr>
        <w:t>NHEO10</w:t>
      </w:r>
      <w:r w:rsidR="001F46C8" w:rsidRPr="001F46C8">
        <w:rPr>
          <w:rFonts w:ascii="Arial" w:hAnsi="Arial" w:cs="Arial"/>
          <w:b/>
          <w:color w:val="000000" w:themeColor="text1"/>
        </w:rPr>
        <w:t xml:space="preserve"> </w:t>
      </w:r>
      <w:r w:rsidR="00A26869" w:rsidRPr="001F46C8">
        <w:rPr>
          <w:rFonts w:ascii="Arial" w:hAnsi="Arial" w:cs="Arial"/>
          <w:color w:val="000000" w:themeColor="text1"/>
        </w:rPr>
        <w:t>To</w:t>
      </w:r>
      <w:r w:rsidR="001F46C8" w:rsidRPr="001F46C8">
        <w:rPr>
          <w:rFonts w:ascii="Arial" w:hAnsi="Arial" w:cs="Arial"/>
          <w:color w:val="000000" w:themeColor="text1"/>
        </w:rPr>
        <w:t xml:space="preserve"> facilitate and encourage the development of g</w:t>
      </w:r>
      <w:r w:rsidR="00A26869" w:rsidRPr="001F46C8">
        <w:rPr>
          <w:rFonts w:ascii="Arial" w:hAnsi="Arial" w:cs="Arial"/>
          <w:color w:val="000000" w:themeColor="text1"/>
        </w:rPr>
        <w:t xml:space="preserve">eotourism and </w:t>
      </w:r>
      <w:r w:rsidR="001F46C8" w:rsidRPr="001F46C8">
        <w:rPr>
          <w:rFonts w:ascii="Arial" w:hAnsi="Arial" w:cs="Arial"/>
          <w:color w:val="000000" w:themeColor="text1"/>
        </w:rPr>
        <w:t xml:space="preserve">the </w:t>
      </w:r>
      <w:r w:rsidR="00A26869" w:rsidRPr="001F46C8">
        <w:rPr>
          <w:rFonts w:ascii="Arial" w:hAnsi="Arial" w:cs="Arial"/>
          <w:color w:val="000000" w:themeColor="text1"/>
        </w:rPr>
        <w:t>recreational potential of County Cavan through increased social use of the landscape, with attendant conservation, economic, social and community benefits within the region.</w:t>
      </w:r>
    </w:p>
    <w:p w:rsidR="00763815" w:rsidRDefault="00763815" w:rsidP="001F46C8">
      <w:pPr>
        <w:spacing w:line="360" w:lineRule="auto"/>
        <w:rPr>
          <w:rFonts w:ascii="Arial" w:hAnsi="Arial" w:cs="Arial"/>
          <w:b/>
          <w:color w:val="000000" w:themeColor="text1"/>
        </w:rPr>
      </w:pPr>
    </w:p>
    <w:p w:rsidR="00A26869" w:rsidRPr="001F46C8" w:rsidRDefault="00A9145D" w:rsidP="001F46C8">
      <w:pPr>
        <w:spacing w:line="360" w:lineRule="auto"/>
        <w:rPr>
          <w:rFonts w:ascii="Arial" w:hAnsi="Arial" w:cs="Arial"/>
          <w:color w:val="000000" w:themeColor="text1"/>
        </w:rPr>
      </w:pPr>
      <w:proofErr w:type="gramStart"/>
      <w:r>
        <w:rPr>
          <w:rFonts w:ascii="Arial" w:hAnsi="Arial" w:cs="Arial"/>
          <w:b/>
          <w:color w:val="000000" w:themeColor="text1"/>
        </w:rPr>
        <w:t>NHEO11</w:t>
      </w:r>
      <w:r w:rsidR="001F46C8" w:rsidRPr="001F46C8">
        <w:rPr>
          <w:rFonts w:ascii="Arial" w:hAnsi="Arial" w:cs="Arial"/>
          <w:b/>
          <w:color w:val="000000" w:themeColor="text1"/>
        </w:rPr>
        <w:t xml:space="preserve"> </w:t>
      </w:r>
      <w:r w:rsidR="00A26869" w:rsidRPr="001F46C8">
        <w:rPr>
          <w:rFonts w:ascii="Arial" w:hAnsi="Arial" w:cs="Arial"/>
          <w:color w:val="000000" w:themeColor="text1"/>
        </w:rPr>
        <w:t>To co-ordinate the continuing development of strategic walking routes, trails and other countryside recreational opportunities.</w:t>
      </w:r>
      <w:proofErr w:type="gramEnd"/>
    </w:p>
    <w:p w:rsidR="00763815" w:rsidRDefault="00763815" w:rsidP="001F46C8">
      <w:pPr>
        <w:spacing w:line="360" w:lineRule="auto"/>
        <w:rPr>
          <w:rFonts w:ascii="Arial" w:hAnsi="Arial" w:cs="Arial"/>
          <w:b/>
          <w:color w:val="000000" w:themeColor="text1"/>
        </w:rPr>
      </w:pPr>
    </w:p>
    <w:p w:rsidR="00A26869" w:rsidRPr="001F46C8" w:rsidRDefault="00207E90" w:rsidP="001F46C8">
      <w:pPr>
        <w:spacing w:line="360" w:lineRule="auto"/>
        <w:rPr>
          <w:rFonts w:ascii="Arial" w:hAnsi="Arial" w:cs="Arial"/>
          <w:color w:val="000000" w:themeColor="text1"/>
        </w:rPr>
      </w:pPr>
      <w:proofErr w:type="gramStart"/>
      <w:r>
        <w:rPr>
          <w:rFonts w:ascii="Arial" w:hAnsi="Arial" w:cs="Arial"/>
          <w:b/>
          <w:color w:val="000000" w:themeColor="text1"/>
        </w:rPr>
        <w:t>NHEO1</w:t>
      </w:r>
      <w:r w:rsidR="00A9145D">
        <w:rPr>
          <w:rFonts w:ascii="Arial" w:hAnsi="Arial" w:cs="Arial"/>
          <w:b/>
          <w:color w:val="000000" w:themeColor="text1"/>
        </w:rPr>
        <w:t>2</w:t>
      </w:r>
      <w:r w:rsidR="001F46C8" w:rsidRPr="001F46C8">
        <w:rPr>
          <w:rFonts w:ascii="Arial" w:hAnsi="Arial" w:cs="Arial"/>
          <w:b/>
          <w:color w:val="000000" w:themeColor="text1"/>
        </w:rPr>
        <w:t xml:space="preserve"> </w:t>
      </w:r>
      <w:r w:rsidR="00A26869" w:rsidRPr="001F46C8">
        <w:rPr>
          <w:rFonts w:ascii="Arial" w:hAnsi="Arial" w:cs="Arial"/>
          <w:color w:val="000000" w:themeColor="text1"/>
        </w:rPr>
        <w:t>To enhance the geodiversity, biodiversity and natural environments of the region including additional measures to conserve geosites and natural habitats where appropriate.</w:t>
      </w:r>
      <w:proofErr w:type="gramEnd"/>
    </w:p>
    <w:p w:rsidR="00763815" w:rsidRDefault="00763815" w:rsidP="001F46C8">
      <w:pPr>
        <w:spacing w:line="360" w:lineRule="auto"/>
        <w:rPr>
          <w:rFonts w:ascii="Arial" w:hAnsi="Arial" w:cs="Arial"/>
          <w:b/>
          <w:color w:val="000000" w:themeColor="text1"/>
        </w:rPr>
      </w:pPr>
    </w:p>
    <w:p w:rsidR="001F46C8" w:rsidRPr="001F46C8" w:rsidRDefault="00A9145D" w:rsidP="001F46C8">
      <w:pPr>
        <w:spacing w:line="360" w:lineRule="auto"/>
        <w:rPr>
          <w:rFonts w:ascii="Arial" w:hAnsi="Arial" w:cs="Arial"/>
          <w:color w:val="000000" w:themeColor="text1"/>
        </w:rPr>
      </w:pPr>
      <w:r>
        <w:rPr>
          <w:rFonts w:ascii="Arial" w:hAnsi="Arial" w:cs="Arial"/>
          <w:b/>
          <w:color w:val="000000" w:themeColor="text1"/>
        </w:rPr>
        <w:t>NHEO13</w:t>
      </w:r>
      <w:r w:rsidR="001F46C8" w:rsidRPr="001F46C8">
        <w:rPr>
          <w:rFonts w:ascii="Arial" w:hAnsi="Arial" w:cs="Arial"/>
          <w:b/>
          <w:color w:val="000000" w:themeColor="text1"/>
        </w:rPr>
        <w:t xml:space="preserve"> </w:t>
      </w:r>
      <w:r w:rsidR="00A26869" w:rsidRPr="001F46C8">
        <w:rPr>
          <w:rFonts w:ascii="Arial" w:hAnsi="Arial" w:cs="Arial"/>
          <w:color w:val="000000" w:themeColor="text1"/>
        </w:rPr>
        <w:t xml:space="preserve">To develop knowledge and understanding of </w:t>
      </w:r>
      <w:proofErr w:type="gramStart"/>
      <w:r w:rsidR="00A26869" w:rsidRPr="001F46C8">
        <w:rPr>
          <w:rFonts w:ascii="Arial" w:hAnsi="Arial" w:cs="Arial"/>
          <w:color w:val="000000" w:themeColor="text1"/>
        </w:rPr>
        <w:t>geology,</w:t>
      </w:r>
      <w:proofErr w:type="gramEnd"/>
      <w:r w:rsidR="00A26869" w:rsidRPr="001F46C8">
        <w:rPr>
          <w:rFonts w:ascii="Arial" w:hAnsi="Arial" w:cs="Arial"/>
          <w:color w:val="000000" w:themeColor="text1"/>
        </w:rPr>
        <w:t xml:space="preserve"> related Earth Sciences, endangered habitats and associated environmental issues through education and research programmes.</w:t>
      </w:r>
    </w:p>
    <w:p w:rsidR="00763815" w:rsidRDefault="00763815" w:rsidP="001F46C8">
      <w:pPr>
        <w:spacing w:line="360" w:lineRule="auto"/>
        <w:rPr>
          <w:rFonts w:ascii="Arial" w:hAnsi="Arial" w:cs="Arial"/>
          <w:b/>
          <w:color w:val="000000" w:themeColor="text1"/>
        </w:rPr>
      </w:pPr>
    </w:p>
    <w:p w:rsidR="00A26869" w:rsidRPr="001F46C8" w:rsidRDefault="00A9145D" w:rsidP="001F46C8">
      <w:pPr>
        <w:spacing w:line="360" w:lineRule="auto"/>
        <w:rPr>
          <w:rFonts w:ascii="Arial" w:hAnsi="Arial" w:cs="Arial"/>
          <w:color w:val="000000" w:themeColor="text1"/>
        </w:rPr>
      </w:pPr>
      <w:r>
        <w:rPr>
          <w:rFonts w:ascii="Arial" w:hAnsi="Arial" w:cs="Arial"/>
          <w:b/>
          <w:color w:val="000000" w:themeColor="text1"/>
        </w:rPr>
        <w:t>NHEO14</w:t>
      </w:r>
      <w:r w:rsidR="001F46C8" w:rsidRPr="001F46C8">
        <w:rPr>
          <w:rFonts w:ascii="Arial" w:hAnsi="Arial" w:cs="Arial"/>
          <w:b/>
          <w:color w:val="000000" w:themeColor="text1"/>
        </w:rPr>
        <w:t xml:space="preserve"> </w:t>
      </w:r>
      <w:r w:rsidR="00A26869" w:rsidRPr="001F46C8">
        <w:rPr>
          <w:rFonts w:ascii="Arial" w:hAnsi="Arial" w:cs="Arial"/>
          <w:color w:val="000000" w:themeColor="text1"/>
        </w:rPr>
        <w:t>To encourage enquiry through fieldwork and inspire scientific research through education and research programmes.</w:t>
      </w:r>
    </w:p>
    <w:p w:rsidR="00715D8F" w:rsidRPr="001F46C8" w:rsidRDefault="00715D8F" w:rsidP="00BF1539">
      <w:pPr>
        <w:spacing w:line="360" w:lineRule="auto"/>
        <w:ind w:left="720"/>
        <w:rPr>
          <w:rFonts w:ascii="Arial" w:hAnsi="Arial" w:cs="Arial"/>
          <w:color w:val="000000" w:themeColor="text1"/>
        </w:rPr>
      </w:pPr>
    </w:p>
    <w:p w:rsidR="00A26869" w:rsidRPr="001F46C8" w:rsidRDefault="00A26869" w:rsidP="001D5DC2">
      <w:pPr>
        <w:pStyle w:val="ListParagraph"/>
        <w:spacing w:line="360" w:lineRule="auto"/>
        <w:ind w:left="1080"/>
        <w:rPr>
          <w:rFonts w:ascii="Arial" w:hAnsi="Arial" w:cs="Arial"/>
          <w:b/>
          <w:color w:val="000000" w:themeColor="text1"/>
        </w:rPr>
      </w:pPr>
      <w:r w:rsidRPr="001F46C8">
        <w:rPr>
          <w:rFonts w:ascii="Arial" w:hAnsi="Arial" w:cs="Arial"/>
          <w:b/>
          <w:color w:val="000000" w:themeColor="text1"/>
        </w:rPr>
        <w:t>Invasive Species</w:t>
      </w:r>
    </w:p>
    <w:p w:rsidR="00A26869" w:rsidRPr="001F46C8" w:rsidRDefault="00A26869" w:rsidP="001F46C8">
      <w:pPr>
        <w:spacing w:line="360" w:lineRule="auto"/>
        <w:rPr>
          <w:rFonts w:ascii="Arial" w:hAnsi="Arial" w:cs="Arial"/>
          <w:color w:val="000000" w:themeColor="text1"/>
        </w:rPr>
      </w:pPr>
      <w:r w:rsidRPr="001F46C8">
        <w:rPr>
          <w:rFonts w:ascii="Arial" w:hAnsi="Arial" w:cs="Arial"/>
          <w:color w:val="000000" w:themeColor="text1"/>
        </w:rPr>
        <w:t>Invasive non-native plant and animal species are a major threat to biodiversity.</w:t>
      </w:r>
      <w:r w:rsidR="00606333">
        <w:rPr>
          <w:rStyle w:val="FootnoteReference"/>
          <w:rFonts w:ascii="Arial" w:hAnsi="Arial" w:cs="Arial"/>
          <w:color w:val="000000" w:themeColor="text1"/>
        </w:rPr>
        <w:footnoteReference w:id="33"/>
      </w:r>
      <w:r w:rsidRPr="001F46C8">
        <w:rPr>
          <w:rFonts w:ascii="Arial" w:hAnsi="Arial" w:cs="Arial"/>
          <w:color w:val="000000" w:themeColor="text1"/>
        </w:rPr>
        <w:t xml:space="preserve"> They can negatively impact on native species, can transform habitats and threaten whole ecosystems causing serious problems to t</w:t>
      </w:r>
      <w:r w:rsidR="00606333">
        <w:rPr>
          <w:rFonts w:ascii="Arial" w:hAnsi="Arial" w:cs="Arial"/>
          <w:color w:val="000000" w:themeColor="text1"/>
        </w:rPr>
        <w:t xml:space="preserve">he environment and the economy. </w:t>
      </w:r>
      <w:r w:rsidRPr="001F46C8">
        <w:rPr>
          <w:rFonts w:ascii="Arial" w:hAnsi="Arial" w:cs="Arial"/>
          <w:color w:val="000000" w:themeColor="text1"/>
        </w:rPr>
        <w:t xml:space="preserve">Invasive species may be spread during excavation and construction works. </w:t>
      </w:r>
    </w:p>
    <w:p w:rsidR="00606333" w:rsidRDefault="00606333" w:rsidP="001F46C8">
      <w:pPr>
        <w:spacing w:line="360" w:lineRule="auto"/>
        <w:rPr>
          <w:rFonts w:ascii="Arial" w:hAnsi="Arial" w:cs="Arial"/>
          <w:b/>
          <w:color w:val="000000" w:themeColor="text1"/>
        </w:rPr>
      </w:pPr>
    </w:p>
    <w:p w:rsidR="00A26869" w:rsidRPr="001F46C8" w:rsidRDefault="00715D8F" w:rsidP="001F46C8">
      <w:pPr>
        <w:spacing w:line="360" w:lineRule="auto"/>
        <w:rPr>
          <w:rFonts w:ascii="Arial" w:hAnsi="Arial" w:cs="Arial"/>
          <w:b/>
          <w:color w:val="000000" w:themeColor="text1"/>
        </w:rPr>
      </w:pPr>
      <w:r w:rsidRPr="001F46C8">
        <w:rPr>
          <w:rFonts w:ascii="Arial" w:hAnsi="Arial" w:cs="Arial"/>
          <w:b/>
          <w:color w:val="000000" w:themeColor="text1"/>
        </w:rPr>
        <w:t xml:space="preserve">Invasive Species </w:t>
      </w:r>
      <w:r w:rsidR="00A26869" w:rsidRPr="001F46C8">
        <w:rPr>
          <w:rFonts w:ascii="Arial" w:hAnsi="Arial" w:cs="Arial"/>
          <w:b/>
          <w:color w:val="000000" w:themeColor="text1"/>
        </w:rPr>
        <w:t>Policies</w:t>
      </w:r>
    </w:p>
    <w:p w:rsidR="00A26869" w:rsidRPr="001F46C8" w:rsidRDefault="00207E90" w:rsidP="001F46C8">
      <w:pPr>
        <w:spacing w:line="360" w:lineRule="auto"/>
        <w:rPr>
          <w:rFonts w:ascii="Arial" w:hAnsi="Arial" w:cs="Arial"/>
          <w:color w:val="000000" w:themeColor="text1"/>
        </w:rPr>
      </w:pPr>
      <w:r>
        <w:rPr>
          <w:rFonts w:ascii="Arial" w:hAnsi="Arial" w:cs="Arial"/>
          <w:b/>
          <w:color w:val="000000" w:themeColor="text1"/>
        </w:rPr>
        <w:t>NHEP1</w:t>
      </w:r>
      <w:r w:rsidR="00695C7A">
        <w:rPr>
          <w:rFonts w:ascii="Arial" w:hAnsi="Arial" w:cs="Arial"/>
          <w:b/>
          <w:color w:val="000000" w:themeColor="text1"/>
        </w:rPr>
        <w:t>5</w:t>
      </w:r>
      <w:r w:rsidR="001F46C8" w:rsidRPr="001F46C8">
        <w:rPr>
          <w:rFonts w:ascii="Arial" w:hAnsi="Arial" w:cs="Arial"/>
          <w:b/>
          <w:color w:val="000000" w:themeColor="text1"/>
        </w:rPr>
        <w:t xml:space="preserve"> </w:t>
      </w:r>
      <w:r w:rsidR="00A26869" w:rsidRPr="001F46C8">
        <w:rPr>
          <w:rFonts w:ascii="Arial" w:hAnsi="Arial" w:cs="Arial"/>
          <w:color w:val="000000" w:themeColor="text1"/>
        </w:rPr>
        <w:t xml:space="preserve">To support initiatives, which reduce the risk of invasions, help control and </w:t>
      </w:r>
      <w:r w:rsidR="00A26869" w:rsidRPr="009A4BED">
        <w:rPr>
          <w:rFonts w:ascii="Arial" w:hAnsi="Arial" w:cs="Arial"/>
        </w:rPr>
        <w:t>manage</w:t>
      </w:r>
      <w:r w:rsidR="00BF12BC" w:rsidRPr="009A4BED">
        <w:rPr>
          <w:rFonts w:ascii="Arial" w:hAnsi="Arial" w:cs="Arial"/>
        </w:rPr>
        <w:t xml:space="preserve"> and prevent the spread of</w:t>
      </w:r>
      <w:r w:rsidR="00A26869" w:rsidRPr="009A4BED">
        <w:rPr>
          <w:rFonts w:ascii="Arial" w:hAnsi="Arial" w:cs="Arial"/>
        </w:rPr>
        <w:t xml:space="preserve"> new and</w:t>
      </w:r>
      <w:r w:rsidR="00A26869" w:rsidRPr="001F46C8">
        <w:rPr>
          <w:rFonts w:ascii="Arial" w:hAnsi="Arial" w:cs="Arial"/>
          <w:color w:val="000000" w:themeColor="text1"/>
        </w:rPr>
        <w:t xml:space="preserve"> established invasive species, monitor impacts and raise public </w:t>
      </w:r>
      <w:proofErr w:type="gramStart"/>
      <w:r w:rsidR="00A26869" w:rsidRPr="001F46C8">
        <w:rPr>
          <w:rFonts w:ascii="Arial" w:hAnsi="Arial" w:cs="Arial"/>
          <w:color w:val="000000" w:themeColor="text1"/>
        </w:rPr>
        <w:t>awareness.</w:t>
      </w:r>
      <w:proofErr w:type="gramEnd"/>
    </w:p>
    <w:p w:rsidR="001F46C8" w:rsidRDefault="001F46C8" w:rsidP="001F46C8">
      <w:pPr>
        <w:spacing w:line="360" w:lineRule="auto"/>
        <w:rPr>
          <w:rFonts w:ascii="Arial" w:hAnsi="Arial" w:cs="Arial"/>
          <w:color w:val="000000" w:themeColor="text1"/>
        </w:rPr>
      </w:pPr>
    </w:p>
    <w:p w:rsidR="001F46C8" w:rsidRPr="001F46C8" w:rsidRDefault="001F46C8" w:rsidP="001F46C8">
      <w:pPr>
        <w:spacing w:line="360" w:lineRule="auto"/>
        <w:rPr>
          <w:rFonts w:ascii="Arial" w:hAnsi="Arial" w:cs="Arial"/>
          <w:b/>
          <w:color w:val="000000" w:themeColor="text1"/>
        </w:rPr>
      </w:pPr>
      <w:r w:rsidRPr="001F46C8">
        <w:rPr>
          <w:rFonts w:ascii="Arial" w:hAnsi="Arial" w:cs="Arial"/>
          <w:b/>
          <w:color w:val="000000" w:themeColor="text1"/>
        </w:rPr>
        <w:t>Objectives</w:t>
      </w:r>
    </w:p>
    <w:p w:rsidR="00A26869" w:rsidRPr="001F46C8" w:rsidRDefault="00695C7A" w:rsidP="001F46C8">
      <w:pPr>
        <w:spacing w:line="360" w:lineRule="auto"/>
        <w:rPr>
          <w:rFonts w:ascii="Arial" w:hAnsi="Arial" w:cs="Arial"/>
          <w:color w:val="000000" w:themeColor="text1"/>
        </w:rPr>
      </w:pPr>
      <w:r>
        <w:rPr>
          <w:rFonts w:ascii="Arial" w:hAnsi="Arial" w:cs="Arial"/>
          <w:b/>
          <w:color w:val="000000" w:themeColor="text1"/>
        </w:rPr>
        <w:t>NHEO1</w:t>
      </w:r>
      <w:r w:rsidR="00A9145D">
        <w:rPr>
          <w:rFonts w:ascii="Arial" w:hAnsi="Arial" w:cs="Arial"/>
          <w:b/>
          <w:color w:val="000000" w:themeColor="text1"/>
        </w:rPr>
        <w:t>5</w:t>
      </w:r>
      <w:r w:rsidR="00A26869" w:rsidRPr="001F46C8">
        <w:rPr>
          <w:rFonts w:ascii="Arial" w:hAnsi="Arial" w:cs="Arial"/>
          <w:color w:val="000000" w:themeColor="text1"/>
        </w:rPr>
        <w:t xml:space="preserve">To encourage the use of native species in amenity planting and stocking and related community actions to reduce the introduction and spread of non-native species.  </w:t>
      </w:r>
    </w:p>
    <w:p w:rsidR="00A26869" w:rsidRPr="00116145" w:rsidRDefault="00A26869" w:rsidP="00BF1539">
      <w:pPr>
        <w:pStyle w:val="ListParagraph"/>
        <w:spacing w:line="360" w:lineRule="auto"/>
        <w:ind w:left="360"/>
        <w:rPr>
          <w:rFonts w:ascii="Arial" w:hAnsi="Arial" w:cs="Arial"/>
          <w:color w:val="FF0000"/>
        </w:rPr>
      </w:pPr>
    </w:p>
    <w:p w:rsidR="00A26869" w:rsidRPr="00D2037F" w:rsidRDefault="00A26869" w:rsidP="00D17166">
      <w:pPr>
        <w:pStyle w:val="ListParagraph"/>
        <w:numPr>
          <w:ilvl w:val="2"/>
          <w:numId w:val="90"/>
        </w:numPr>
        <w:spacing w:line="360" w:lineRule="auto"/>
        <w:outlineLvl w:val="2"/>
        <w:rPr>
          <w:rFonts w:ascii="Arial" w:hAnsi="Arial" w:cs="Arial"/>
          <w:b/>
          <w:color w:val="000000" w:themeColor="text1"/>
        </w:rPr>
      </w:pPr>
      <w:bookmarkStart w:id="399" w:name="_Toc390096152"/>
      <w:r w:rsidRPr="00D2037F">
        <w:rPr>
          <w:rFonts w:ascii="Arial" w:hAnsi="Arial" w:cs="Arial"/>
          <w:b/>
          <w:color w:val="000000" w:themeColor="text1"/>
        </w:rPr>
        <w:t>Wetlands</w:t>
      </w:r>
      <w:bookmarkEnd w:id="399"/>
    </w:p>
    <w:p w:rsidR="00A26869" w:rsidRPr="00D2037F" w:rsidRDefault="00A26869" w:rsidP="001F46C8">
      <w:pPr>
        <w:spacing w:line="360" w:lineRule="auto"/>
        <w:rPr>
          <w:rFonts w:ascii="Arial" w:hAnsi="Arial" w:cs="Arial"/>
          <w:color w:val="000000" w:themeColor="text1"/>
        </w:rPr>
      </w:pPr>
      <w:r w:rsidRPr="00D2037F">
        <w:rPr>
          <w:rFonts w:ascii="Arial" w:hAnsi="Arial" w:cs="Arial"/>
          <w:color w:val="000000" w:themeColor="text1"/>
        </w:rPr>
        <w:lastRenderedPageBreak/>
        <w:t xml:space="preserve">A wetland is an area that is frequently saturated by water for periods of time.  These diverse ecosystems are generally characterised by extreme conditions and contain species which have specially adapted for survival in saturated soil and low oxygen conditions. </w:t>
      </w:r>
      <w:r w:rsidR="00D47369">
        <w:rPr>
          <w:rFonts w:ascii="Arial" w:hAnsi="Arial" w:cs="Arial"/>
          <w:color w:val="000000" w:themeColor="text1"/>
        </w:rPr>
        <w:t>‘</w:t>
      </w:r>
      <w:r w:rsidRPr="00D2037F">
        <w:rPr>
          <w:rFonts w:ascii="Arial" w:hAnsi="Arial" w:cs="Arial"/>
          <w:color w:val="000000" w:themeColor="text1"/>
        </w:rPr>
        <w:t>Wetland</w:t>
      </w:r>
      <w:r w:rsidR="00D47369">
        <w:rPr>
          <w:rFonts w:ascii="Arial" w:hAnsi="Arial" w:cs="Arial"/>
          <w:color w:val="000000" w:themeColor="text1"/>
        </w:rPr>
        <w:t>’</w:t>
      </w:r>
      <w:r w:rsidRPr="00D2037F">
        <w:rPr>
          <w:rFonts w:ascii="Arial" w:hAnsi="Arial" w:cs="Arial"/>
          <w:color w:val="000000" w:themeColor="text1"/>
        </w:rPr>
        <w:t xml:space="preserve"> can be applied to a variety of habitats including bogs, river flood plains, wet meadows, riparian wetla</w:t>
      </w:r>
      <w:r w:rsidR="00D87D4E">
        <w:rPr>
          <w:rFonts w:ascii="Arial" w:hAnsi="Arial" w:cs="Arial"/>
          <w:color w:val="000000" w:themeColor="text1"/>
        </w:rPr>
        <w:t xml:space="preserve">nds along streams and rivers.  </w:t>
      </w:r>
      <w:r w:rsidRPr="00D2037F">
        <w:rPr>
          <w:rFonts w:ascii="Arial" w:hAnsi="Arial" w:cs="Arial"/>
          <w:color w:val="000000" w:themeColor="text1"/>
        </w:rPr>
        <w:t xml:space="preserve"> </w:t>
      </w:r>
    </w:p>
    <w:p w:rsidR="00A26869" w:rsidRPr="00D2037F" w:rsidRDefault="00A26869" w:rsidP="00BF1539">
      <w:pPr>
        <w:pStyle w:val="ListParagraph"/>
        <w:spacing w:line="360" w:lineRule="auto"/>
        <w:ind w:left="360"/>
        <w:rPr>
          <w:rFonts w:ascii="Arial" w:hAnsi="Arial" w:cs="Arial"/>
          <w:color w:val="000000" w:themeColor="text1"/>
        </w:rPr>
      </w:pPr>
    </w:p>
    <w:p w:rsidR="00A26869" w:rsidRPr="00D2037F" w:rsidRDefault="00715D8F" w:rsidP="00D2037F">
      <w:pPr>
        <w:spacing w:line="360" w:lineRule="auto"/>
        <w:rPr>
          <w:rFonts w:ascii="Arial" w:hAnsi="Arial" w:cs="Arial"/>
          <w:color w:val="000000" w:themeColor="text1"/>
        </w:rPr>
      </w:pPr>
      <w:r w:rsidRPr="00D2037F">
        <w:rPr>
          <w:rFonts w:ascii="Arial" w:hAnsi="Arial" w:cs="Arial"/>
          <w:b/>
          <w:color w:val="000000" w:themeColor="text1"/>
        </w:rPr>
        <w:t xml:space="preserve">Wetlands </w:t>
      </w:r>
      <w:r w:rsidR="00A26869" w:rsidRPr="00D2037F">
        <w:rPr>
          <w:rFonts w:ascii="Arial" w:hAnsi="Arial" w:cs="Arial"/>
          <w:b/>
          <w:color w:val="000000" w:themeColor="text1"/>
        </w:rPr>
        <w:t>Poli</w:t>
      </w:r>
      <w:r w:rsidR="00D87D4E">
        <w:rPr>
          <w:rFonts w:ascii="Arial" w:hAnsi="Arial" w:cs="Arial"/>
          <w:b/>
          <w:color w:val="000000" w:themeColor="text1"/>
        </w:rPr>
        <w:t>cy</w:t>
      </w:r>
      <w:r w:rsidR="00A26869" w:rsidRPr="00D2037F">
        <w:rPr>
          <w:rFonts w:ascii="Arial" w:hAnsi="Arial" w:cs="Arial"/>
          <w:color w:val="000000" w:themeColor="text1"/>
        </w:rPr>
        <w:t xml:space="preserve"> </w:t>
      </w:r>
    </w:p>
    <w:p w:rsidR="00A26869" w:rsidRPr="00D2037F" w:rsidRDefault="00D2037F" w:rsidP="00D2037F">
      <w:pPr>
        <w:spacing w:line="360" w:lineRule="auto"/>
        <w:rPr>
          <w:rFonts w:ascii="Arial" w:hAnsi="Arial" w:cs="Arial"/>
          <w:color w:val="000000" w:themeColor="text1"/>
        </w:rPr>
      </w:pPr>
      <w:proofErr w:type="gramStart"/>
      <w:r w:rsidRPr="00D2037F">
        <w:rPr>
          <w:rFonts w:ascii="Arial" w:hAnsi="Arial" w:cs="Arial"/>
          <w:b/>
          <w:color w:val="000000" w:themeColor="text1"/>
        </w:rPr>
        <w:t>NHEP1</w:t>
      </w:r>
      <w:r w:rsidR="00695C7A">
        <w:rPr>
          <w:rFonts w:ascii="Arial" w:hAnsi="Arial" w:cs="Arial"/>
          <w:b/>
          <w:color w:val="000000" w:themeColor="text1"/>
        </w:rPr>
        <w:t>6</w:t>
      </w:r>
      <w:r w:rsidRPr="00D2037F">
        <w:rPr>
          <w:rFonts w:ascii="Arial" w:hAnsi="Arial" w:cs="Arial"/>
          <w:b/>
          <w:color w:val="000000" w:themeColor="text1"/>
        </w:rPr>
        <w:t xml:space="preserve"> </w:t>
      </w:r>
      <w:r w:rsidR="00A26869" w:rsidRPr="00D2037F">
        <w:rPr>
          <w:rFonts w:ascii="Arial" w:hAnsi="Arial" w:cs="Arial"/>
          <w:color w:val="000000" w:themeColor="text1"/>
        </w:rPr>
        <w:t>To protect existing wetlands from destruction, infilling, fragmentation and degradation.</w:t>
      </w:r>
      <w:proofErr w:type="gramEnd"/>
    </w:p>
    <w:p w:rsidR="00D2037F" w:rsidRPr="00D2037F" w:rsidRDefault="00D2037F" w:rsidP="00D2037F">
      <w:pPr>
        <w:spacing w:line="360" w:lineRule="auto"/>
        <w:rPr>
          <w:rFonts w:ascii="Arial" w:hAnsi="Arial" w:cs="Arial"/>
          <w:color w:val="000000" w:themeColor="text1"/>
        </w:rPr>
      </w:pPr>
    </w:p>
    <w:p w:rsidR="00A26869" w:rsidRPr="00D2037F" w:rsidRDefault="00D2037F" w:rsidP="00D2037F">
      <w:pPr>
        <w:spacing w:line="360" w:lineRule="auto"/>
        <w:rPr>
          <w:rFonts w:ascii="Arial" w:hAnsi="Arial" w:cs="Arial"/>
          <w:b/>
          <w:color w:val="000000" w:themeColor="text1"/>
        </w:rPr>
      </w:pPr>
      <w:r w:rsidRPr="00D2037F">
        <w:rPr>
          <w:rFonts w:ascii="Arial" w:hAnsi="Arial" w:cs="Arial"/>
          <w:b/>
          <w:color w:val="000000" w:themeColor="text1"/>
        </w:rPr>
        <w:t>O</w:t>
      </w:r>
      <w:r w:rsidR="00A26869" w:rsidRPr="00D2037F">
        <w:rPr>
          <w:rFonts w:ascii="Arial" w:hAnsi="Arial" w:cs="Arial"/>
          <w:b/>
          <w:color w:val="000000" w:themeColor="text1"/>
        </w:rPr>
        <w:t>bjective</w:t>
      </w:r>
    </w:p>
    <w:p w:rsidR="00A26869" w:rsidRPr="00D2037F" w:rsidRDefault="00D2037F" w:rsidP="00D2037F">
      <w:pPr>
        <w:spacing w:line="360" w:lineRule="auto"/>
        <w:rPr>
          <w:rFonts w:ascii="Arial" w:hAnsi="Arial" w:cs="Arial"/>
          <w:color w:val="000000" w:themeColor="text1"/>
        </w:rPr>
      </w:pPr>
      <w:r>
        <w:rPr>
          <w:rFonts w:ascii="Arial" w:hAnsi="Arial" w:cs="Arial"/>
          <w:b/>
          <w:color w:val="000000" w:themeColor="text1"/>
        </w:rPr>
        <w:t>N</w:t>
      </w:r>
      <w:r w:rsidR="00A9145D">
        <w:rPr>
          <w:rFonts w:ascii="Arial" w:hAnsi="Arial" w:cs="Arial"/>
          <w:b/>
          <w:color w:val="000000" w:themeColor="text1"/>
        </w:rPr>
        <w:t>HEO16</w:t>
      </w:r>
      <w:r w:rsidRPr="00D2037F">
        <w:rPr>
          <w:rFonts w:ascii="Arial" w:hAnsi="Arial" w:cs="Arial"/>
          <w:b/>
          <w:color w:val="000000" w:themeColor="text1"/>
        </w:rPr>
        <w:t xml:space="preserve"> </w:t>
      </w:r>
      <w:r w:rsidRPr="00D2037F">
        <w:rPr>
          <w:rFonts w:ascii="Arial" w:hAnsi="Arial" w:cs="Arial"/>
          <w:color w:val="000000" w:themeColor="text1"/>
        </w:rPr>
        <w:t>T</w:t>
      </w:r>
      <w:r w:rsidR="00A26869" w:rsidRPr="00D2037F">
        <w:rPr>
          <w:rFonts w:ascii="Arial" w:hAnsi="Arial" w:cs="Arial"/>
          <w:color w:val="000000" w:themeColor="text1"/>
        </w:rPr>
        <w:t xml:space="preserve">o resist development that would destroy, fragment and degrade wetlands. </w:t>
      </w:r>
    </w:p>
    <w:p w:rsidR="00A26869" w:rsidRPr="00116145" w:rsidRDefault="00A26869" w:rsidP="00BF1539">
      <w:pPr>
        <w:pStyle w:val="ListParagraph"/>
        <w:spacing w:line="360" w:lineRule="auto"/>
        <w:ind w:left="360"/>
        <w:rPr>
          <w:rFonts w:ascii="Arial" w:hAnsi="Arial" w:cs="Arial"/>
          <w:b/>
          <w:color w:val="FF0000"/>
        </w:rPr>
      </w:pPr>
    </w:p>
    <w:p w:rsidR="00A26869" w:rsidRPr="00D2037F" w:rsidRDefault="00A26869" w:rsidP="00D17166">
      <w:pPr>
        <w:pStyle w:val="ListParagraph"/>
        <w:numPr>
          <w:ilvl w:val="2"/>
          <w:numId w:val="90"/>
        </w:numPr>
        <w:spacing w:line="360" w:lineRule="auto"/>
        <w:outlineLvl w:val="2"/>
        <w:rPr>
          <w:rFonts w:ascii="Arial" w:hAnsi="Arial" w:cs="Arial"/>
          <w:color w:val="000000" w:themeColor="text1"/>
        </w:rPr>
      </w:pPr>
      <w:bookmarkStart w:id="400" w:name="_Toc390096153"/>
      <w:r w:rsidRPr="00D2037F">
        <w:rPr>
          <w:rFonts w:ascii="Arial" w:hAnsi="Arial" w:cs="Arial"/>
          <w:b/>
          <w:color w:val="000000" w:themeColor="text1"/>
        </w:rPr>
        <w:t>Woodlands, Trees, Hedgerows and Stonewalls</w:t>
      </w:r>
      <w:bookmarkEnd w:id="400"/>
    </w:p>
    <w:p w:rsidR="00A26869" w:rsidRPr="00D2037F" w:rsidRDefault="00A26869" w:rsidP="00D2037F">
      <w:pPr>
        <w:spacing w:line="360" w:lineRule="auto"/>
        <w:rPr>
          <w:rFonts w:ascii="Arial" w:hAnsi="Arial" w:cs="Arial"/>
          <w:color w:val="FF0000"/>
        </w:rPr>
      </w:pPr>
      <w:r w:rsidRPr="00D2037F">
        <w:rPr>
          <w:rFonts w:ascii="Arial" w:hAnsi="Arial" w:cs="Arial"/>
          <w:color w:val="000000" w:themeColor="text1"/>
        </w:rPr>
        <w:t>Woodlands and Trees contribute to our natural landscape and are an important enviro</w:t>
      </w:r>
      <w:r w:rsidR="00E93B69">
        <w:rPr>
          <w:rFonts w:ascii="Arial" w:hAnsi="Arial" w:cs="Arial"/>
          <w:color w:val="000000" w:themeColor="text1"/>
        </w:rPr>
        <w:t xml:space="preserve">nmental and economic resource. </w:t>
      </w:r>
      <w:r w:rsidRPr="00D2037F">
        <w:rPr>
          <w:rFonts w:ascii="Arial" w:hAnsi="Arial" w:cs="Arial"/>
          <w:color w:val="000000" w:themeColor="text1"/>
        </w:rPr>
        <w:t>They provide visual amenity in the rural and urban environment, shelter and clean air and play a signi</w:t>
      </w:r>
      <w:r w:rsidR="00E93B69">
        <w:rPr>
          <w:rFonts w:ascii="Arial" w:hAnsi="Arial" w:cs="Arial"/>
          <w:color w:val="000000" w:themeColor="text1"/>
        </w:rPr>
        <w:t xml:space="preserve">ficant role in carbon storage. </w:t>
      </w:r>
      <w:r w:rsidRPr="00D2037F">
        <w:rPr>
          <w:rFonts w:ascii="Arial" w:hAnsi="Arial" w:cs="Arial"/>
          <w:color w:val="000000" w:themeColor="text1"/>
        </w:rPr>
        <w:t>Woodlands are scattered throughout the County.</w:t>
      </w:r>
      <w:r w:rsidR="00E93B69">
        <w:rPr>
          <w:rFonts w:ascii="Arial" w:hAnsi="Arial" w:cs="Arial"/>
          <w:color w:val="FF0000"/>
        </w:rPr>
        <w:t xml:space="preserve"> </w:t>
      </w:r>
      <w:r w:rsidRPr="00D2037F">
        <w:rPr>
          <w:rFonts w:ascii="Arial" w:hAnsi="Arial" w:cs="Arial"/>
          <w:color w:val="000000" w:themeColor="text1"/>
        </w:rPr>
        <w:t>Trees were measured by the Tree Council of Ireland in County Cavan</w:t>
      </w:r>
      <w:r w:rsidR="00D87D4E">
        <w:rPr>
          <w:rFonts w:ascii="Arial" w:hAnsi="Arial" w:cs="Arial"/>
        </w:rPr>
        <w:t>.</w:t>
      </w:r>
    </w:p>
    <w:p w:rsidR="00A26869" w:rsidRPr="00D2037F" w:rsidRDefault="00A26869" w:rsidP="00D2037F">
      <w:pPr>
        <w:spacing w:line="360" w:lineRule="auto"/>
        <w:rPr>
          <w:rFonts w:ascii="Arial" w:hAnsi="Arial" w:cs="Arial"/>
          <w:color w:val="000000" w:themeColor="text1"/>
        </w:rPr>
      </w:pPr>
      <w:r w:rsidRPr="00D2037F">
        <w:rPr>
          <w:rFonts w:ascii="Arial" w:hAnsi="Arial" w:cs="Arial"/>
          <w:color w:val="000000" w:themeColor="text1"/>
        </w:rPr>
        <w:t>Hedgerows and stone walls are an important amenity</w:t>
      </w:r>
      <w:r w:rsidR="00D2037F" w:rsidRPr="00D2037F">
        <w:rPr>
          <w:rFonts w:ascii="Arial" w:hAnsi="Arial" w:cs="Arial"/>
          <w:color w:val="000000" w:themeColor="text1"/>
        </w:rPr>
        <w:t>,</w:t>
      </w:r>
      <w:r w:rsidRPr="00D2037F">
        <w:rPr>
          <w:rFonts w:ascii="Arial" w:hAnsi="Arial" w:cs="Arial"/>
          <w:color w:val="000000" w:themeColor="text1"/>
        </w:rPr>
        <w:t xml:space="preserve"> contributing to the historic character of the landscape</w:t>
      </w:r>
      <w:r w:rsidR="00D2037F" w:rsidRPr="00D2037F">
        <w:rPr>
          <w:rFonts w:ascii="Arial" w:hAnsi="Arial" w:cs="Arial"/>
          <w:color w:val="000000" w:themeColor="text1"/>
        </w:rPr>
        <w:t xml:space="preserve"> and</w:t>
      </w:r>
      <w:r w:rsidRPr="00D2037F">
        <w:rPr>
          <w:rFonts w:ascii="Arial" w:hAnsi="Arial" w:cs="Arial"/>
          <w:color w:val="000000" w:themeColor="text1"/>
        </w:rPr>
        <w:t xml:space="preserve"> as features of </w:t>
      </w:r>
      <w:r w:rsidR="00E93B69">
        <w:rPr>
          <w:rFonts w:ascii="Arial" w:hAnsi="Arial" w:cs="Arial"/>
          <w:color w:val="000000" w:themeColor="text1"/>
        </w:rPr>
        <w:t xml:space="preserve">traditional farming practices. </w:t>
      </w:r>
      <w:r w:rsidRPr="00D2037F">
        <w:rPr>
          <w:rFonts w:ascii="Arial" w:hAnsi="Arial" w:cs="Arial"/>
          <w:color w:val="000000" w:themeColor="text1"/>
        </w:rPr>
        <w:t>They act as field boundaries and townland boundaries. In 2006, the Heritage Office commissioned a He</w:t>
      </w:r>
      <w:r w:rsidR="00E93B69">
        <w:rPr>
          <w:rFonts w:ascii="Arial" w:hAnsi="Arial" w:cs="Arial"/>
          <w:color w:val="000000" w:themeColor="text1"/>
        </w:rPr>
        <w:t xml:space="preserve">dgerow Survey of County Cavan. </w:t>
      </w:r>
      <w:r w:rsidRPr="00D2037F">
        <w:rPr>
          <w:rFonts w:ascii="Arial" w:hAnsi="Arial" w:cs="Arial"/>
          <w:color w:val="000000" w:themeColor="text1"/>
        </w:rPr>
        <w:t xml:space="preserve">Careful management and enhancement of hedgerows and the planting of new ones will have a lasting benefit for everyone in County Cavan.  </w:t>
      </w:r>
    </w:p>
    <w:p w:rsidR="009A4BED" w:rsidRDefault="009A4BED" w:rsidP="00D2037F">
      <w:pPr>
        <w:spacing w:line="360" w:lineRule="auto"/>
        <w:rPr>
          <w:rFonts w:ascii="Arial" w:hAnsi="Arial" w:cs="Arial"/>
          <w:b/>
          <w:color w:val="000000" w:themeColor="text1"/>
        </w:rPr>
      </w:pPr>
    </w:p>
    <w:p w:rsidR="00D2037F" w:rsidRPr="00D2037F" w:rsidRDefault="00D2037F" w:rsidP="00D2037F">
      <w:pPr>
        <w:spacing w:line="360" w:lineRule="auto"/>
        <w:rPr>
          <w:rFonts w:ascii="Arial" w:hAnsi="Arial" w:cs="Arial"/>
          <w:b/>
          <w:color w:val="000000" w:themeColor="text1"/>
        </w:rPr>
      </w:pPr>
      <w:r w:rsidRPr="00D2037F">
        <w:rPr>
          <w:rFonts w:ascii="Arial" w:hAnsi="Arial" w:cs="Arial"/>
          <w:b/>
          <w:color w:val="000000" w:themeColor="text1"/>
        </w:rPr>
        <w:t>Woodlands, Trees, Hedgerows and Stonewalls Policies</w:t>
      </w:r>
    </w:p>
    <w:p w:rsidR="00D2037F" w:rsidRPr="00D2037F" w:rsidRDefault="00695C7A" w:rsidP="00D2037F">
      <w:pPr>
        <w:spacing w:line="360" w:lineRule="auto"/>
        <w:rPr>
          <w:rFonts w:ascii="Arial" w:hAnsi="Arial" w:cs="Arial"/>
          <w:color w:val="000000" w:themeColor="text1"/>
        </w:rPr>
      </w:pPr>
      <w:r>
        <w:rPr>
          <w:rFonts w:ascii="Arial" w:hAnsi="Arial" w:cs="Arial"/>
          <w:b/>
          <w:color w:val="000000" w:themeColor="text1"/>
        </w:rPr>
        <w:t>NHEP17</w:t>
      </w:r>
      <w:r w:rsidR="00D2037F" w:rsidRPr="00D2037F">
        <w:rPr>
          <w:rFonts w:ascii="Arial" w:hAnsi="Arial" w:cs="Arial"/>
          <w:b/>
          <w:color w:val="000000" w:themeColor="text1"/>
        </w:rPr>
        <w:t xml:space="preserve">  </w:t>
      </w:r>
      <w:r w:rsidR="00D47369" w:rsidRPr="00D47369">
        <w:rPr>
          <w:rFonts w:ascii="Arial" w:hAnsi="Arial" w:cs="Arial"/>
          <w:color w:val="000000" w:themeColor="text1"/>
        </w:rPr>
        <w:t>T</w:t>
      </w:r>
      <w:r w:rsidR="00D2037F" w:rsidRPr="00D47369">
        <w:rPr>
          <w:rFonts w:ascii="Arial" w:hAnsi="Arial" w:cs="Arial"/>
          <w:color w:val="000000" w:themeColor="text1"/>
        </w:rPr>
        <w:t>o c</w:t>
      </w:r>
      <w:r w:rsidR="00D2037F" w:rsidRPr="00D2037F">
        <w:rPr>
          <w:rFonts w:ascii="Arial" w:hAnsi="Arial" w:cs="Arial"/>
          <w:color w:val="000000" w:themeColor="text1"/>
        </w:rPr>
        <w:t>ontinue to co-operate with relevant stakeholders to improve public access to State forests for amenity purposes and consider development which will enhance the amenity provided by existing trees and woodlands.</w:t>
      </w:r>
    </w:p>
    <w:p w:rsidR="00D87D4E" w:rsidRDefault="00D87D4E" w:rsidP="00D2037F">
      <w:pPr>
        <w:spacing w:line="360" w:lineRule="auto"/>
        <w:rPr>
          <w:rFonts w:ascii="Arial" w:hAnsi="Arial" w:cs="Arial"/>
          <w:b/>
          <w:color w:val="000000" w:themeColor="text1"/>
        </w:rPr>
      </w:pPr>
    </w:p>
    <w:p w:rsidR="00D2037F" w:rsidRPr="00D2037F" w:rsidRDefault="00695C7A" w:rsidP="00D2037F">
      <w:pPr>
        <w:spacing w:line="360" w:lineRule="auto"/>
        <w:rPr>
          <w:rFonts w:ascii="Arial" w:hAnsi="Arial" w:cs="Arial"/>
          <w:color w:val="000000" w:themeColor="text1"/>
        </w:rPr>
      </w:pPr>
      <w:proofErr w:type="gramStart"/>
      <w:r>
        <w:rPr>
          <w:rFonts w:ascii="Arial" w:hAnsi="Arial" w:cs="Arial"/>
          <w:b/>
          <w:color w:val="000000" w:themeColor="text1"/>
        </w:rPr>
        <w:t>NHEP18</w:t>
      </w:r>
      <w:r w:rsidR="00D2037F" w:rsidRPr="00D2037F">
        <w:rPr>
          <w:rFonts w:ascii="Arial" w:hAnsi="Arial" w:cs="Arial"/>
          <w:b/>
          <w:color w:val="000000" w:themeColor="text1"/>
        </w:rPr>
        <w:t xml:space="preserve"> </w:t>
      </w:r>
      <w:r w:rsidR="00D2037F" w:rsidRPr="00D2037F">
        <w:rPr>
          <w:rFonts w:ascii="Arial" w:hAnsi="Arial" w:cs="Arial"/>
          <w:color w:val="000000" w:themeColor="text1"/>
        </w:rPr>
        <w:t>To promote awareness, understanding and best practice in the management of Cavan’s woodland, tree, hedgerow and stone wall resource.</w:t>
      </w:r>
      <w:proofErr w:type="gramEnd"/>
      <w:r w:rsidR="00D2037F" w:rsidRPr="00D2037F">
        <w:rPr>
          <w:rFonts w:ascii="Arial" w:hAnsi="Arial" w:cs="Arial"/>
          <w:color w:val="000000" w:themeColor="text1"/>
        </w:rPr>
        <w:t xml:space="preserve"> </w:t>
      </w:r>
    </w:p>
    <w:p w:rsidR="00715D8F" w:rsidRPr="00D2037F" w:rsidRDefault="00715D8F" w:rsidP="00BF1539">
      <w:pPr>
        <w:pStyle w:val="ListParagraph"/>
        <w:spacing w:line="360" w:lineRule="auto"/>
        <w:ind w:left="360"/>
        <w:rPr>
          <w:rFonts w:ascii="Arial" w:hAnsi="Arial" w:cs="Arial"/>
          <w:color w:val="000000" w:themeColor="text1"/>
        </w:rPr>
      </w:pPr>
    </w:p>
    <w:p w:rsidR="00A26869" w:rsidRPr="00D2037F" w:rsidRDefault="00A26869" w:rsidP="00D2037F">
      <w:pPr>
        <w:spacing w:line="360" w:lineRule="auto"/>
        <w:rPr>
          <w:rFonts w:ascii="Arial" w:hAnsi="Arial" w:cs="Arial"/>
          <w:b/>
          <w:color w:val="000000" w:themeColor="text1"/>
        </w:rPr>
      </w:pPr>
      <w:r w:rsidRPr="00D2037F">
        <w:rPr>
          <w:rFonts w:ascii="Arial" w:hAnsi="Arial" w:cs="Arial"/>
          <w:b/>
          <w:color w:val="000000" w:themeColor="text1"/>
        </w:rPr>
        <w:lastRenderedPageBreak/>
        <w:t>Woodlands, Trees, Hedgerows and Stonewalls</w:t>
      </w:r>
      <w:r w:rsidR="00D2037F" w:rsidRPr="00D2037F">
        <w:rPr>
          <w:rFonts w:ascii="Arial" w:hAnsi="Arial" w:cs="Arial"/>
          <w:b/>
          <w:color w:val="000000" w:themeColor="text1"/>
        </w:rPr>
        <w:t xml:space="preserve"> Objectives</w:t>
      </w:r>
    </w:p>
    <w:p w:rsidR="00A26869" w:rsidRPr="00D2037F" w:rsidRDefault="00A9145D" w:rsidP="00D2037F">
      <w:pPr>
        <w:spacing w:line="360" w:lineRule="auto"/>
        <w:rPr>
          <w:rFonts w:ascii="Arial" w:hAnsi="Arial" w:cs="Arial"/>
          <w:b/>
          <w:color w:val="000000" w:themeColor="text1"/>
        </w:rPr>
      </w:pPr>
      <w:r>
        <w:rPr>
          <w:rFonts w:ascii="Arial" w:hAnsi="Arial" w:cs="Arial"/>
          <w:b/>
          <w:color w:val="000000" w:themeColor="text1"/>
        </w:rPr>
        <w:t>NHEO17</w:t>
      </w:r>
      <w:r w:rsidR="00D2037F" w:rsidRPr="00D2037F">
        <w:rPr>
          <w:rFonts w:ascii="Arial" w:hAnsi="Arial" w:cs="Arial"/>
          <w:b/>
          <w:color w:val="000000" w:themeColor="text1"/>
        </w:rPr>
        <w:t xml:space="preserve"> </w:t>
      </w:r>
      <w:r w:rsidR="00A26869" w:rsidRPr="00D2037F">
        <w:rPr>
          <w:rFonts w:ascii="Arial" w:hAnsi="Arial" w:cs="Arial"/>
          <w:color w:val="000000" w:themeColor="text1"/>
        </w:rPr>
        <w:t>To encourage the retention of mature trees and the use of tree surgery rather than felling where possible when undertaking, approving or authorising development.</w:t>
      </w:r>
    </w:p>
    <w:p w:rsidR="00D87D4E" w:rsidRDefault="00D87D4E" w:rsidP="00D2037F">
      <w:pPr>
        <w:spacing w:line="360" w:lineRule="auto"/>
        <w:rPr>
          <w:rFonts w:ascii="Arial" w:hAnsi="Arial" w:cs="Arial"/>
          <w:b/>
          <w:color w:val="000000" w:themeColor="text1"/>
        </w:rPr>
      </w:pPr>
    </w:p>
    <w:p w:rsidR="00A26869" w:rsidRPr="00D2037F" w:rsidRDefault="00A9145D" w:rsidP="00D2037F">
      <w:pPr>
        <w:spacing w:line="360" w:lineRule="auto"/>
        <w:rPr>
          <w:rFonts w:ascii="Arial" w:hAnsi="Arial" w:cs="Arial"/>
          <w:color w:val="000000" w:themeColor="text1"/>
        </w:rPr>
      </w:pPr>
      <w:proofErr w:type="gramStart"/>
      <w:r>
        <w:rPr>
          <w:rFonts w:ascii="Arial" w:hAnsi="Arial" w:cs="Arial"/>
          <w:b/>
          <w:color w:val="000000" w:themeColor="text1"/>
        </w:rPr>
        <w:t>NHEO18</w:t>
      </w:r>
      <w:r w:rsidR="00D2037F" w:rsidRPr="00D2037F">
        <w:rPr>
          <w:rFonts w:ascii="Arial" w:hAnsi="Arial" w:cs="Arial"/>
          <w:b/>
          <w:color w:val="000000" w:themeColor="text1"/>
        </w:rPr>
        <w:t xml:space="preserve"> </w:t>
      </w:r>
      <w:r w:rsidR="00A26869" w:rsidRPr="00D2037F">
        <w:rPr>
          <w:rFonts w:ascii="Arial" w:hAnsi="Arial" w:cs="Arial"/>
          <w:color w:val="000000" w:themeColor="text1"/>
        </w:rPr>
        <w:t>To protect Champion and Heritage Trees where identified on the Tree Register of Ireland and Heritage Tree Database when undertaking, approving, or authorising development.</w:t>
      </w:r>
      <w:proofErr w:type="gramEnd"/>
    </w:p>
    <w:p w:rsidR="00D87D4E" w:rsidRDefault="00D87D4E" w:rsidP="00D2037F">
      <w:pPr>
        <w:spacing w:line="360" w:lineRule="auto"/>
        <w:rPr>
          <w:rFonts w:ascii="Arial" w:hAnsi="Arial" w:cs="Arial"/>
          <w:b/>
          <w:color w:val="000000" w:themeColor="text1"/>
        </w:rPr>
      </w:pPr>
    </w:p>
    <w:p w:rsidR="00A26869" w:rsidRPr="00D2037F" w:rsidRDefault="00A9145D" w:rsidP="00D2037F">
      <w:pPr>
        <w:spacing w:line="360" w:lineRule="auto"/>
        <w:rPr>
          <w:rFonts w:ascii="Arial" w:hAnsi="Arial" w:cs="Arial"/>
          <w:color w:val="000000" w:themeColor="text1"/>
        </w:rPr>
      </w:pPr>
      <w:proofErr w:type="gramStart"/>
      <w:r>
        <w:rPr>
          <w:rFonts w:ascii="Arial" w:hAnsi="Arial" w:cs="Arial"/>
          <w:b/>
          <w:color w:val="000000" w:themeColor="text1"/>
        </w:rPr>
        <w:t>NHEO19</w:t>
      </w:r>
      <w:r w:rsidR="00D2037F" w:rsidRPr="00D2037F">
        <w:rPr>
          <w:rFonts w:ascii="Arial" w:hAnsi="Arial" w:cs="Arial"/>
          <w:b/>
          <w:color w:val="000000" w:themeColor="text1"/>
        </w:rPr>
        <w:t xml:space="preserve"> </w:t>
      </w:r>
      <w:r w:rsidR="00A26869" w:rsidRPr="00D2037F">
        <w:rPr>
          <w:rFonts w:ascii="Arial" w:hAnsi="Arial" w:cs="Arial"/>
          <w:color w:val="000000" w:themeColor="text1"/>
        </w:rPr>
        <w:t>To encourage the use of native species</w:t>
      </w:r>
      <w:r w:rsidR="00E93B69">
        <w:rPr>
          <w:rFonts w:ascii="Arial" w:hAnsi="Arial" w:cs="Arial"/>
          <w:color w:val="000000" w:themeColor="text1"/>
        </w:rPr>
        <w:t>,</w:t>
      </w:r>
      <w:r w:rsidR="00A26869" w:rsidRPr="00D2037F">
        <w:rPr>
          <w:rFonts w:ascii="Arial" w:hAnsi="Arial" w:cs="Arial"/>
          <w:color w:val="000000" w:themeColor="text1"/>
        </w:rPr>
        <w:t xml:space="preserve"> wherever possible</w:t>
      </w:r>
      <w:r w:rsidR="00E93B69">
        <w:rPr>
          <w:rFonts w:ascii="Arial" w:hAnsi="Arial" w:cs="Arial"/>
          <w:color w:val="000000" w:themeColor="text1"/>
        </w:rPr>
        <w:t>,</w:t>
      </w:r>
      <w:r w:rsidR="00A26869" w:rsidRPr="00D2037F">
        <w:rPr>
          <w:rFonts w:ascii="Arial" w:hAnsi="Arial" w:cs="Arial"/>
          <w:color w:val="000000" w:themeColor="text1"/>
        </w:rPr>
        <w:t xml:space="preserve"> in Cavan County Council’s own landscaping work, and on Council property.</w:t>
      </w:r>
      <w:proofErr w:type="gramEnd"/>
    </w:p>
    <w:p w:rsidR="00D87D4E" w:rsidRDefault="00D87D4E" w:rsidP="00D2037F">
      <w:pPr>
        <w:spacing w:line="360" w:lineRule="auto"/>
        <w:rPr>
          <w:rFonts w:ascii="Arial" w:hAnsi="Arial" w:cs="Arial"/>
          <w:b/>
          <w:color w:val="000000" w:themeColor="text1"/>
        </w:rPr>
      </w:pPr>
    </w:p>
    <w:p w:rsidR="00A26869" w:rsidRPr="00D2037F" w:rsidRDefault="00A9145D" w:rsidP="00D2037F">
      <w:pPr>
        <w:spacing w:line="360" w:lineRule="auto"/>
        <w:rPr>
          <w:rFonts w:ascii="Arial" w:hAnsi="Arial" w:cs="Arial"/>
          <w:color w:val="000000" w:themeColor="text1"/>
        </w:rPr>
      </w:pPr>
      <w:proofErr w:type="gramStart"/>
      <w:r>
        <w:rPr>
          <w:rFonts w:ascii="Arial" w:hAnsi="Arial" w:cs="Arial"/>
          <w:b/>
          <w:color w:val="000000" w:themeColor="text1"/>
        </w:rPr>
        <w:t>NHEO20</w:t>
      </w:r>
      <w:r w:rsidR="00D2037F" w:rsidRPr="00D2037F">
        <w:rPr>
          <w:rFonts w:ascii="Arial" w:hAnsi="Arial" w:cs="Arial"/>
          <w:b/>
          <w:color w:val="000000" w:themeColor="text1"/>
        </w:rPr>
        <w:t xml:space="preserve"> </w:t>
      </w:r>
      <w:r w:rsidR="00A26869" w:rsidRPr="00D2037F">
        <w:rPr>
          <w:rFonts w:ascii="Arial" w:hAnsi="Arial" w:cs="Arial"/>
          <w:color w:val="000000" w:themeColor="text1"/>
        </w:rPr>
        <w:t>To promote and encourage</w:t>
      </w:r>
      <w:r w:rsidR="00C72543">
        <w:rPr>
          <w:rFonts w:ascii="Arial" w:hAnsi="Arial" w:cs="Arial"/>
          <w:color w:val="000000" w:themeColor="text1"/>
        </w:rPr>
        <w:t xml:space="preserve"> the</w:t>
      </w:r>
      <w:r w:rsidR="00A26869" w:rsidRPr="00D2037F">
        <w:rPr>
          <w:rFonts w:ascii="Arial" w:hAnsi="Arial" w:cs="Arial"/>
          <w:color w:val="000000" w:themeColor="text1"/>
        </w:rPr>
        <w:t xml:space="preserve"> planting of native hedgerow </w:t>
      </w:r>
      <w:r w:rsidR="00C72543">
        <w:rPr>
          <w:rFonts w:ascii="Arial" w:hAnsi="Arial" w:cs="Arial"/>
          <w:color w:val="000000" w:themeColor="text1"/>
        </w:rPr>
        <w:t xml:space="preserve">and </w:t>
      </w:r>
      <w:r w:rsidR="00A26869" w:rsidRPr="00D2037F">
        <w:rPr>
          <w:rFonts w:ascii="Arial" w:hAnsi="Arial" w:cs="Arial"/>
          <w:color w:val="000000" w:themeColor="text1"/>
        </w:rPr>
        <w:t>species of local provenance.</w:t>
      </w:r>
      <w:proofErr w:type="gramEnd"/>
    </w:p>
    <w:p w:rsidR="00D87D4E" w:rsidRDefault="00D87D4E" w:rsidP="00D2037F">
      <w:pPr>
        <w:spacing w:line="360" w:lineRule="auto"/>
        <w:rPr>
          <w:rFonts w:ascii="Arial" w:hAnsi="Arial" w:cs="Arial"/>
          <w:b/>
          <w:color w:val="000000" w:themeColor="text1"/>
        </w:rPr>
      </w:pPr>
    </w:p>
    <w:p w:rsidR="00A26869" w:rsidRPr="00D2037F" w:rsidRDefault="00A9145D" w:rsidP="00D2037F">
      <w:pPr>
        <w:spacing w:line="360" w:lineRule="auto"/>
        <w:rPr>
          <w:rFonts w:ascii="Arial" w:hAnsi="Arial" w:cs="Arial"/>
          <w:color w:val="000000" w:themeColor="text1"/>
        </w:rPr>
      </w:pPr>
      <w:proofErr w:type="gramStart"/>
      <w:r>
        <w:rPr>
          <w:rFonts w:ascii="Arial" w:hAnsi="Arial" w:cs="Arial"/>
          <w:b/>
          <w:color w:val="000000" w:themeColor="text1"/>
        </w:rPr>
        <w:t>NHEO21</w:t>
      </w:r>
      <w:r w:rsidR="00D2037F" w:rsidRPr="00D2037F">
        <w:rPr>
          <w:rFonts w:ascii="Arial" w:hAnsi="Arial" w:cs="Arial"/>
          <w:b/>
          <w:color w:val="000000" w:themeColor="text1"/>
        </w:rPr>
        <w:t xml:space="preserve">  </w:t>
      </w:r>
      <w:r w:rsidR="00A26869" w:rsidRPr="00D2037F">
        <w:rPr>
          <w:rFonts w:ascii="Arial" w:hAnsi="Arial" w:cs="Arial"/>
          <w:color w:val="000000" w:themeColor="text1"/>
        </w:rPr>
        <w:t>To</w:t>
      </w:r>
      <w:proofErr w:type="gramEnd"/>
      <w:r w:rsidR="00A26869" w:rsidRPr="00D2037F">
        <w:rPr>
          <w:rFonts w:ascii="Arial" w:hAnsi="Arial" w:cs="Arial"/>
          <w:color w:val="000000" w:themeColor="text1"/>
        </w:rPr>
        <w:t xml:space="preserve"> encourage the retention of hedgerows and stonewalls and other distinctive boundary treatments in rural areas and prevent loss and </w:t>
      </w:r>
      <w:r w:rsidR="00C72543">
        <w:rPr>
          <w:rFonts w:ascii="Arial" w:hAnsi="Arial" w:cs="Arial"/>
          <w:color w:val="000000" w:themeColor="text1"/>
        </w:rPr>
        <w:t xml:space="preserve">fragmentation, where possible. </w:t>
      </w:r>
      <w:r w:rsidR="00A26869" w:rsidRPr="00D2037F">
        <w:rPr>
          <w:rFonts w:ascii="Arial" w:hAnsi="Arial" w:cs="Arial"/>
          <w:color w:val="000000" w:themeColor="text1"/>
        </w:rPr>
        <w:t xml:space="preserve">Where removal of a hedgerow or stone wall is unavoidable, mitigation by provision of the same type of boundary will be required.  </w:t>
      </w:r>
    </w:p>
    <w:p w:rsidR="00A26869" w:rsidRPr="00807C67" w:rsidRDefault="00A26869" w:rsidP="00BF1539">
      <w:pPr>
        <w:pStyle w:val="ListParagraph"/>
        <w:spacing w:line="360" w:lineRule="auto"/>
        <w:ind w:left="360"/>
        <w:rPr>
          <w:rFonts w:ascii="Arial" w:hAnsi="Arial" w:cs="Arial"/>
        </w:rPr>
      </w:pPr>
    </w:p>
    <w:p w:rsidR="00A26869" w:rsidRPr="00807C67" w:rsidRDefault="00807C67" w:rsidP="00807C67">
      <w:pPr>
        <w:pStyle w:val="ListParagraph"/>
        <w:spacing w:line="360" w:lineRule="auto"/>
        <w:ind w:left="0"/>
        <w:outlineLvl w:val="1"/>
        <w:rPr>
          <w:rFonts w:ascii="Arial" w:hAnsi="Arial" w:cs="Arial"/>
          <w:b/>
        </w:rPr>
      </w:pPr>
      <w:bookmarkStart w:id="401" w:name="_Toc390096154"/>
      <w:r w:rsidRPr="00807C67">
        <w:rPr>
          <w:rFonts w:ascii="Arial" w:hAnsi="Arial" w:cs="Arial"/>
          <w:b/>
        </w:rPr>
        <w:t>8.6</w:t>
      </w:r>
      <w:r w:rsidR="001752C4">
        <w:rPr>
          <w:rFonts w:ascii="Arial" w:hAnsi="Arial" w:cs="Arial"/>
          <w:b/>
        </w:rPr>
        <w:tab/>
      </w:r>
      <w:r w:rsidR="00A26869" w:rsidRPr="00807C67">
        <w:rPr>
          <w:rFonts w:ascii="Arial" w:hAnsi="Arial" w:cs="Arial"/>
          <w:b/>
        </w:rPr>
        <w:t>Landscape &amp; Amenity Areas</w:t>
      </w:r>
      <w:bookmarkEnd w:id="401"/>
    </w:p>
    <w:p w:rsidR="00A26869" w:rsidRPr="00807C67" w:rsidRDefault="00A26869" w:rsidP="00BF1539">
      <w:pPr>
        <w:spacing w:line="360" w:lineRule="auto"/>
        <w:rPr>
          <w:rFonts w:ascii="Arial" w:hAnsi="Arial" w:cs="Arial"/>
        </w:rPr>
      </w:pPr>
      <w:r w:rsidRPr="00807C67">
        <w:rPr>
          <w:rFonts w:ascii="Arial" w:hAnsi="Arial" w:cs="Arial"/>
        </w:rPr>
        <w:t>County Cavan is commonly known as the Drumlin and Lakeland County, however, there are a number of landscape types all of which contribute to the uniqueness and local distinctiveness of the county</w:t>
      </w:r>
      <w:r w:rsidR="00C72543">
        <w:rPr>
          <w:rFonts w:ascii="Arial" w:hAnsi="Arial" w:cs="Arial"/>
        </w:rPr>
        <w:t>,</w:t>
      </w:r>
      <w:r w:rsidRPr="00807C67">
        <w:rPr>
          <w:rFonts w:ascii="Arial" w:hAnsi="Arial" w:cs="Arial"/>
        </w:rPr>
        <w:t xml:space="preserve"> from the Cuilcagh-Anierin Uplands of West Cavan </w:t>
      </w:r>
      <w:r w:rsidR="00C72543">
        <w:rPr>
          <w:rFonts w:ascii="Arial" w:hAnsi="Arial" w:cs="Arial"/>
        </w:rPr>
        <w:t xml:space="preserve">to the Higlands of East Cavan. </w:t>
      </w:r>
      <w:r w:rsidRPr="00807C67">
        <w:rPr>
          <w:rFonts w:ascii="Arial" w:hAnsi="Arial" w:cs="Arial"/>
        </w:rPr>
        <w:t xml:space="preserve">The range of landscape  types found  in County Cavan have varying visual and amenity values, topography and contain a variety of habitats.  Each landscape type has a varying capacity to absorb development related to its overall sensitivity.  </w:t>
      </w:r>
    </w:p>
    <w:p w:rsidR="00715D8F" w:rsidRPr="00763FDB" w:rsidRDefault="00715D8F" w:rsidP="00BF1539">
      <w:pPr>
        <w:spacing w:line="360" w:lineRule="auto"/>
        <w:rPr>
          <w:rFonts w:ascii="Arial" w:hAnsi="Arial" w:cs="Arial"/>
        </w:rPr>
      </w:pPr>
    </w:p>
    <w:p w:rsidR="00A26869" w:rsidRPr="00763FDB" w:rsidRDefault="00807C67" w:rsidP="001752C4">
      <w:pPr>
        <w:spacing w:line="360" w:lineRule="auto"/>
        <w:ind w:firstLine="720"/>
        <w:rPr>
          <w:rFonts w:ascii="Arial" w:hAnsi="Arial" w:cs="Arial"/>
          <w:b/>
        </w:rPr>
      </w:pPr>
      <w:r w:rsidRPr="00763FDB">
        <w:rPr>
          <w:rFonts w:ascii="Arial" w:hAnsi="Arial" w:cs="Arial"/>
          <w:b/>
        </w:rPr>
        <w:t>8.6.1</w:t>
      </w:r>
      <w:r w:rsidR="00763FDB" w:rsidRPr="00763FDB">
        <w:rPr>
          <w:rFonts w:ascii="Arial" w:hAnsi="Arial" w:cs="Arial"/>
          <w:b/>
        </w:rPr>
        <w:t xml:space="preserve"> </w:t>
      </w:r>
      <w:r w:rsidR="00A26869" w:rsidRPr="00763FDB">
        <w:rPr>
          <w:rFonts w:ascii="Arial" w:hAnsi="Arial" w:cs="Arial"/>
          <w:b/>
        </w:rPr>
        <w:t>Policy Context</w:t>
      </w:r>
    </w:p>
    <w:p w:rsidR="00A26869" w:rsidRPr="00763FDB" w:rsidRDefault="00A26869" w:rsidP="00BF1539">
      <w:pPr>
        <w:spacing w:line="360" w:lineRule="auto"/>
        <w:rPr>
          <w:rFonts w:ascii="Arial" w:hAnsi="Arial" w:cs="Arial"/>
          <w:sz w:val="20"/>
          <w:szCs w:val="20"/>
        </w:rPr>
      </w:pPr>
      <w:r w:rsidRPr="00763FDB">
        <w:rPr>
          <w:rFonts w:ascii="Arial" w:hAnsi="Arial" w:cs="Arial"/>
        </w:rPr>
        <w:t>Th</w:t>
      </w:r>
      <w:r w:rsidR="00763FDB" w:rsidRPr="00763FDB">
        <w:rPr>
          <w:rFonts w:ascii="Arial" w:hAnsi="Arial" w:cs="Arial"/>
        </w:rPr>
        <w:t xml:space="preserve">e European Landscape Convention </w:t>
      </w:r>
      <w:proofErr w:type="gramStart"/>
      <w:r w:rsidR="00763FDB" w:rsidRPr="00763FDB">
        <w:rPr>
          <w:rFonts w:ascii="Arial" w:hAnsi="Arial" w:cs="Arial"/>
        </w:rPr>
        <w:t>2002,</w:t>
      </w:r>
      <w:proofErr w:type="gramEnd"/>
      <w:r w:rsidR="00763FDB" w:rsidRPr="00763FDB">
        <w:rPr>
          <w:rFonts w:ascii="Arial" w:hAnsi="Arial" w:cs="Arial"/>
        </w:rPr>
        <w:t xml:space="preserve"> </w:t>
      </w:r>
      <w:r w:rsidRPr="00763FDB">
        <w:rPr>
          <w:rFonts w:ascii="Arial" w:hAnsi="Arial" w:cs="Arial"/>
        </w:rPr>
        <w:t>was ratified by Ireland in 2002 and strives to have landscape integrated into planning policies and promotes interaction between local and central authorities, and trans-frontier co-op</w:t>
      </w:r>
      <w:r w:rsidR="00C72543">
        <w:rPr>
          <w:rFonts w:ascii="Arial" w:hAnsi="Arial" w:cs="Arial"/>
        </w:rPr>
        <w:t xml:space="preserve">eration to protect landscapes. </w:t>
      </w:r>
      <w:r w:rsidRPr="00763FDB">
        <w:rPr>
          <w:rFonts w:ascii="Arial" w:hAnsi="Arial" w:cs="Arial"/>
        </w:rPr>
        <w:t xml:space="preserve">This co-operation aims to maintain and improve landscape quality and </w:t>
      </w:r>
      <w:r w:rsidRPr="00763FDB">
        <w:rPr>
          <w:rFonts w:ascii="Arial" w:hAnsi="Arial" w:cs="Arial"/>
        </w:rPr>
        <w:lastRenderedPageBreak/>
        <w:t>recognise the value</w:t>
      </w:r>
      <w:r w:rsidR="00C72543">
        <w:rPr>
          <w:rFonts w:ascii="Arial" w:hAnsi="Arial" w:cs="Arial"/>
        </w:rPr>
        <w:t xml:space="preserve"> and sensitivity of landscape. </w:t>
      </w:r>
      <w:r w:rsidRPr="00763FDB">
        <w:rPr>
          <w:rFonts w:ascii="Arial" w:hAnsi="Arial" w:cs="Arial"/>
        </w:rPr>
        <w:t>The convention also outlines the importance of landscape as a resource that when managed and protected can contribute to job creation</w:t>
      </w:r>
      <w:r w:rsidRPr="00763FDB">
        <w:rPr>
          <w:rFonts w:ascii="Arial" w:hAnsi="Arial" w:cs="Arial"/>
          <w:sz w:val="20"/>
          <w:szCs w:val="20"/>
        </w:rPr>
        <w:t xml:space="preserve">. </w:t>
      </w:r>
    </w:p>
    <w:p w:rsidR="00A26869" w:rsidRPr="00763FDB" w:rsidRDefault="00C72543" w:rsidP="00BF1539">
      <w:pPr>
        <w:spacing w:line="360" w:lineRule="auto"/>
        <w:rPr>
          <w:rFonts w:ascii="Arial" w:hAnsi="Arial" w:cs="Arial"/>
        </w:rPr>
      </w:pPr>
      <w:proofErr w:type="gramStart"/>
      <w:r>
        <w:rPr>
          <w:rFonts w:ascii="Arial" w:hAnsi="Arial" w:cs="Arial"/>
        </w:rPr>
        <w:t xml:space="preserve">Section </w:t>
      </w:r>
      <w:r w:rsidR="00A26869" w:rsidRPr="00763FDB">
        <w:rPr>
          <w:rFonts w:ascii="Arial" w:hAnsi="Arial" w:cs="Arial"/>
        </w:rPr>
        <w:t>10 (2(e)</w:t>
      </w:r>
      <w:r>
        <w:rPr>
          <w:rFonts w:ascii="Arial" w:hAnsi="Arial" w:cs="Arial"/>
        </w:rPr>
        <w:t>)</w:t>
      </w:r>
      <w:r w:rsidR="00A26869" w:rsidRPr="00763FDB">
        <w:rPr>
          <w:rFonts w:ascii="Arial" w:hAnsi="Arial" w:cs="Arial"/>
        </w:rPr>
        <w:t xml:space="preserve"> of the </w:t>
      </w:r>
      <w:r>
        <w:rPr>
          <w:rFonts w:ascii="Arial" w:hAnsi="Arial" w:cs="Arial"/>
        </w:rPr>
        <w:t>‘</w:t>
      </w:r>
      <w:r w:rsidR="00A26869" w:rsidRPr="00763FDB">
        <w:rPr>
          <w:rFonts w:ascii="Arial" w:hAnsi="Arial" w:cs="Arial"/>
        </w:rPr>
        <w:t>Planning and Development Act</w:t>
      </w:r>
      <w:r>
        <w:rPr>
          <w:rFonts w:ascii="Arial" w:hAnsi="Arial" w:cs="Arial"/>
        </w:rPr>
        <w:t>,’</w:t>
      </w:r>
      <w:r w:rsidR="00D47369">
        <w:rPr>
          <w:rFonts w:ascii="Arial" w:hAnsi="Arial" w:cs="Arial"/>
        </w:rPr>
        <w:t xml:space="preserve"> 2000</w:t>
      </w:r>
      <w:r w:rsidR="00763FDB" w:rsidRPr="00763FDB">
        <w:rPr>
          <w:rFonts w:ascii="Arial" w:hAnsi="Arial" w:cs="Arial"/>
        </w:rPr>
        <w:t>, as amended</w:t>
      </w:r>
      <w:r w:rsidR="00A26869" w:rsidRPr="00763FDB">
        <w:rPr>
          <w:rFonts w:ascii="Arial" w:hAnsi="Arial" w:cs="Arial"/>
        </w:rPr>
        <w:t xml:space="preserve"> requires the preservation of the character of the landscape, where, in the opinion of the planning authority, the proper planning and the sustainable development of the area requires it</w:t>
      </w:r>
      <w:r>
        <w:rPr>
          <w:rFonts w:ascii="Arial" w:hAnsi="Arial" w:cs="Arial"/>
        </w:rPr>
        <w:t>.</w:t>
      </w:r>
      <w:proofErr w:type="gramEnd"/>
      <w:r>
        <w:rPr>
          <w:rFonts w:ascii="Arial" w:hAnsi="Arial" w:cs="Arial"/>
        </w:rPr>
        <w:t xml:space="preserve"> </w:t>
      </w:r>
      <w:r w:rsidR="00763FDB" w:rsidRPr="00763FDB">
        <w:rPr>
          <w:rFonts w:ascii="Arial" w:hAnsi="Arial" w:cs="Arial"/>
        </w:rPr>
        <w:t xml:space="preserve">This </w:t>
      </w:r>
      <w:r w:rsidR="00A26869" w:rsidRPr="00763FDB">
        <w:rPr>
          <w:rFonts w:ascii="Arial" w:hAnsi="Arial" w:cs="Arial"/>
        </w:rPr>
        <w:t>includ</w:t>
      </w:r>
      <w:r w:rsidR="00763FDB" w:rsidRPr="00763FDB">
        <w:rPr>
          <w:rFonts w:ascii="Arial" w:hAnsi="Arial" w:cs="Arial"/>
        </w:rPr>
        <w:t>es</w:t>
      </w:r>
      <w:r w:rsidR="00A26869" w:rsidRPr="00763FDB">
        <w:rPr>
          <w:rFonts w:ascii="Arial" w:hAnsi="Arial" w:cs="Arial"/>
        </w:rPr>
        <w:t xml:space="preserve"> the preservation of views and prospects and the amenit</w:t>
      </w:r>
      <w:r w:rsidR="00D47369">
        <w:rPr>
          <w:rFonts w:ascii="Arial" w:hAnsi="Arial" w:cs="Arial"/>
        </w:rPr>
        <w:t>y</w:t>
      </w:r>
      <w:r w:rsidR="00A26869" w:rsidRPr="00763FDB">
        <w:rPr>
          <w:rFonts w:ascii="Arial" w:hAnsi="Arial" w:cs="Arial"/>
        </w:rPr>
        <w:t xml:space="preserve">s of places and features of natural beauty or interest.  </w:t>
      </w:r>
    </w:p>
    <w:p w:rsidR="00A26869" w:rsidRPr="00763FDB" w:rsidRDefault="00A26869" w:rsidP="00BF1539">
      <w:pPr>
        <w:spacing w:line="360" w:lineRule="auto"/>
        <w:rPr>
          <w:rFonts w:ascii="Arial" w:hAnsi="Arial" w:cs="Arial"/>
        </w:rPr>
      </w:pPr>
      <w:r w:rsidRPr="00763FDB">
        <w:rPr>
          <w:rFonts w:ascii="Arial" w:hAnsi="Arial" w:cs="Arial"/>
        </w:rPr>
        <w:t>The</w:t>
      </w:r>
      <w:r w:rsidR="00763FDB" w:rsidRPr="00763FDB">
        <w:rPr>
          <w:rFonts w:ascii="Arial" w:hAnsi="Arial" w:cs="Arial"/>
        </w:rPr>
        <w:t xml:space="preserve"> </w:t>
      </w:r>
      <w:r w:rsidR="00D47369">
        <w:rPr>
          <w:rFonts w:ascii="Arial" w:hAnsi="Arial" w:cs="Arial"/>
        </w:rPr>
        <w:t>‘</w:t>
      </w:r>
      <w:r w:rsidR="00763FDB" w:rsidRPr="00763FDB">
        <w:rPr>
          <w:rFonts w:ascii="Arial" w:hAnsi="Arial" w:cs="Arial"/>
        </w:rPr>
        <w:t xml:space="preserve">Landscape and Landscape </w:t>
      </w:r>
      <w:r w:rsidR="00D47369">
        <w:rPr>
          <w:rFonts w:ascii="Arial" w:hAnsi="Arial" w:cs="Arial"/>
        </w:rPr>
        <w:t>Assessment Consultation Draft</w:t>
      </w:r>
      <w:r w:rsidR="00763FDB" w:rsidRPr="00763FDB">
        <w:rPr>
          <w:rFonts w:ascii="Arial" w:hAnsi="Arial" w:cs="Arial"/>
        </w:rPr>
        <w:t xml:space="preserve"> Guidelines for Planning Authorities</w:t>
      </w:r>
      <w:r w:rsidR="00D47369">
        <w:rPr>
          <w:rFonts w:ascii="Arial" w:hAnsi="Arial" w:cs="Arial"/>
        </w:rPr>
        <w:t>’</w:t>
      </w:r>
      <w:r w:rsidR="00763FDB" w:rsidRPr="00763FDB">
        <w:rPr>
          <w:rFonts w:ascii="Arial" w:hAnsi="Arial" w:cs="Arial"/>
        </w:rPr>
        <w:t xml:space="preserve"> (2000), </w:t>
      </w:r>
      <w:r w:rsidRPr="00763FDB">
        <w:rPr>
          <w:rFonts w:ascii="Arial" w:hAnsi="Arial" w:cs="Arial"/>
        </w:rPr>
        <w:t>recognise</w:t>
      </w:r>
      <w:r w:rsidR="00D47369">
        <w:rPr>
          <w:rFonts w:ascii="Arial" w:hAnsi="Arial" w:cs="Arial"/>
        </w:rPr>
        <w:t>s</w:t>
      </w:r>
      <w:r w:rsidRPr="00763FDB">
        <w:rPr>
          <w:rFonts w:ascii="Arial" w:hAnsi="Arial" w:cs="Arial"/>
        </w:rPr>
        <w:t xml:space="preserve"> that all landscapes need to be evaluated in accordance</w:t>
      </w:r>
      <w:r w:rsidR="00763FDB" w:rsidRPr="00763FDB">
        <w:rPr>
          <w:rFonts w:ascii="Arial" w:hAnsi="Arial" w:cs="Arial"/>
        </w:rPr>
        <w:t xml:space="preserve"> with </w:t>
      </w:r>
      <w:r w:rsidRPr="00763FDB">
        <w:rPr>
          <w:rFonts w:ascii="Arial" w:hAnsi="Arial" w:cs="Arial"/>
        </w:rPr>
        <w:t xml:space="preserve">their local distinctiveness, differing kinds of landscapes and how various types of </w:t>
      </w:r>
      <w:r w:rsidR="00D47369">
        <w:rPr>
          <w:rFonts w:ascii="Arial" w:hAnsi="Arial" w:cs="Arial"/>
        </w:rPr>
        <w:t xml:space="preserve">developments </w:t>
      </w:r>
      <w:r w:rsidRPr="00763FDB">
        <w:rPr>
          <w:rFonts w:ascii="Arial" w:hAnsi="Arial" w:cs="Arial"/>
        </w:rPr>
        <w:t xml:space="preserve">can be integrated into them.  </w:t>
      </w:r>
    </w:p>
    <w:p w:rsidR="00763FDB" w:rsidRDefault="00763FDB" w:rsidP="00BF1539">
      <w:pPr>
        <w:spacing w:line="360" w:lineRule="auto"/>
        <w:rPr>
          <w:rFonts w:ascii="Arial" w:hAnsi="Arial" w:cs="Arial"/>
          <w:b/>
          <w:color w:val="FF0000"/>
        </w:rPr>
      </w:pPr>
    </w:p>
    <w:p w:rsidR="00A26869" w:rsidRPr="001752C4" w:rsidRDefault="00763FDB" w:rsidP="00763FDB">
      <w:pPr>
        <w:pStyle w:val="Heading2"/>
        <w:spacing w:before="0" w:line="360" w:lineRule="auto"/>
        <w:rPr>
          <w:rFonts w:ascii="Arial" w:hAnsi="Arial" w:cs="Arial"/>
          <w:color w:val="auto"/>
          <w:sz w:val="24"/>
          <w:szCs w:val="24"/>
        </w:rPr>
      </w:pPr>
      <w:bookmarkStart w:id="402" w:name="_Toc390096155"/>
      <w:r w:rsidRPr="001752C4">
        <w:rPr>
          <w:rFonts w:ascii="Arial" w:hAnsi="Arial" w:cs="Arial"/>
          <w:color w:val="auto"/>
          <w:sz w:val="24"/>
          <w:szCs w:val="24"/>
        </w:rPr>
        <w:t>8.7</w:t>
      </w:r>
      <w:r w:rsidR="001752C4">
        <w:rPr>
          <w:rFonts w:ascii="Arial" w:hAnsi="Arial" w:cs="Arial"/>
          <w:color w:val="auto"/>
          <w:sz w:val="24"/>
          <w:szCs w:val="24"/>
        </w:rPr>
        <w:tab/>
      </w:r>
      <w:r w:rsidR="00A26869" w:rsidRPr="001752C4">
        <w:rPr>
          <w:rFonts w:ascii="Arial" w:hAnsi="Arial" w:cs="Arial"/>
          <w:color w:val="auto"/>
          <w:sz w:val="24"/>
          <w:szCs w:val="24"/>
        </w:rPr>
        <w:t>Landscape Categorisation – Analysis of County Cavan</w:t>
      </w:r>
      <w:bookmarkEnd w:id="402"/>
    </w:p>
    <w:p w:rsidR="00A26869" w:rsidRPr="00763FDB" w:rsidRDefault="00C72543" w:rsidP="00BF1539">
      <w:pPr>
        <w:spacing w:line="360" w:lineRule="auto"/>
        <w:rPr>
          <w:rFonts w:ascii="Arial" w:hAnsi="Arial" w:cs="Arial"/>
        </w:rPr>
      </w:pPr>
      <w:r>
        <w:rPr>
          <w:rFonts w:ascii="Arial" w:hAnsi="Arial" w:cs="Arial"/>
        </w:rPr>
        <w:t>The</w:t>
      </w:r>
      <w:r w:rsidR="00A26869" w:rsidRPr="00763FDB">
        <w:rPr>
          <w:rFonts w:ascii="Arial" w:hAnsi="Arial" w:cs="Arial"/>
        </w:rPr>
        <w:t xml:space="preserve"> Council has not prepared a Landscape Character Assessment. The B</w:t>
      </w:r>
      <w:r w:rsidR="00D47369">
        <w:rPr>
          <w:rFonts w:ascii="Arial" w:hAnsi="Arial" w:cs="Arial"/>
        </w:rPr>
        <w:t>RPG</w:t>
      </w:r>
      <w:r w:rsidR="00A26869" w:rsidRPr="00763FDB">
        <w:rPr>
          <w:rFonts w:ascii="Arial" w:hAnsi="Arial" w:cs="Arial"/>
        </w:rPr>
        <w:t xml:space="preserve"> encourage and support the preparation and implementation of a Regional Character Assessment and Strategy by Local Authorities within the region and support the enhanceme</w:t>
      </w:r>
      <w:r>
        <w:rPr>
          <w:rFonts w:ascii="Arial" w:hAnsi="Arial" w:cs="Arial"/>
        </w:rPr>
        <w:t xml:space="preserve">nt of landscape in the region. </w:t>
      </w:r>
      <w:r w:rsidR="00A26869" w:rsidRPr="00763FDB">
        <w:rPr>
          <w:rFonts w:ascii="Arial" w:hAnsi="Arial" w:cs="Arial"/>
        </w:rPr>
        <w:t xml:space="preserve">The characteristics of the landscape and the forces of change affecting them </w:t>
      </w:r>
      <w:proofErr w:type="gramStart"/>
      <w:r w:rsidR="00A26869" w:rsidRPr="00763FDB">
        <w:rPr>
          <w:rFonts w:ascii="Arial" w:hAnsi="Arial" w:cs="Arial"/>
        </w:rPr>
        <w:t>has</w:t>
      </w:r>
      <w:proofErr w:type="gramEnd"/>
      <w:r w:rsidR="00A26869" w:rsidRPr="00763FDB">
        <w:rPr>
          <w:rFonts w:ascii="Arial" w:hAnsi="Arial" w:cs="Arial"/>
        </w:rPr>
        <w:t xml:space="preserve"> being analysed by </w:t>
      </w:r>
      <w:r>
        <w:rPr>
          <w:rFonts w:ascii="Arial" w:hAnsi="Arial" w:cs="Arial"/>
        </w:rPr>
        <w:t>the</w:t>
      </w:r>
      <w:r w:rsidR="00A26869" w:rsidRPr="00763FDB">
        <w:rPr>
          <w:rFonts w:ascii="Arial" w:hAnsi="Arial" w:cs="Arial"/>
        </w:rPr>
        <w:t xml:space="preserve"> Council. This has being combined with an assessment of landscape value judgements of the people of Cavan and various interest groups.</w:t>
      </w:r>
      <w:r w:rsidR="00A26869" w:rsidRPr="00116145">
        <w:rPr>
          <w:rFonts w:ascii="Arial" w:hAnsi="Arial" w:cs="Arial"/>
          <w:color w:val="FF0000"/>
        </w:rPr>
        <w:t xml:space="preserve"> </w:t>
      </w:r>
      <w:r w:rsidR="00A26869" w:rsidRPr="00763FDB">
        <w:rPr>
          <w:rFonts w:ascii="Arial" w:hAnsi="Arial" w:cs="Arial"/>
        </w:rPr>
        <w:t xml:space="preserve">The following </w:t>
      </w:r>
      <w:r w:rsidR="00CE39F9" w:rsidRPr="00763FDB">
        <w:rPr>
          <w:rFonts w:ascii="Arial" w:hAnsi="Arial" w:cs="Arial"/>
        </w:rPr>
        <w:t>categories</w:t>
      </w:r>
      <w:r w:rsidR="00A26869" w:rsidRPr="00763FDB">
        <w:rPr>
          <w:rFonts w:ascii="Arial" w:hAnsi="Arial" w:cs="Arial"/>
        </w:rPr>
        <w:t xml:space="preserve"> may form part of a landscape character assessment in the future</w:t>
      </w:r>
      <w:r w:rsidR="00763FDB" w:rsidRPr="00763FDB">
        <w:rPr>
          <w:rFonts w:ascii="Arial" w:hAnsi="Arial" w:cs="Arial"/>
        </w:rPr>
        <w:t xml:space="preserve">, it includes </w:t>
      </w:r>
      <w:r w:rsidR="00A26869" w:rsidRPr="00763FDB">
        <w:rPr>
          <w:rFonts w:ascii="Arial" w:hAnsi="Arial" w:cs="Arial"/>
        </w:rPr>
        <w:t xml:space="preserve">Character Areas and Character Types.  </w:t>
      </w:r>
    </w:p>
    <w:p w:rsidR="007320F1" w:rsidRDefault="007320F1" w:rsidP="00BF1539">
      <w:pPr>
        <w:spacing w:line="360" w:lineRule="auto"/>
        <w:rPr>
          <w:rFonts w:ascii="Arial" w:hAnsi="Arial" w:cs="Arial"/>
          <w:b/>
        </w:rPr>
      </w:pPr>
    </w:p>
    <w:p w:rsidR="00A26869" w:rsidRPr="005D0C6A" w:rsidRDefault="00A26869" w:rsidP="00BF1539">
      <w:pPr>
        <w:spacing w:line="360" w:lineRule="auto"/>
        <w:rPr>
          <w:rFonts w:ascii="Arial" w:hAnsi="Arial" w:cs="Arial"/>
          <w:b/>
        </w:rPr>
      </w:pPr>
      <w:r w:rsidRPr="005D0C6A">
        <w:rPr>
          <w:rFonts w:ascii="Arial" w:hAnsi="Arial" w:cs="Arial"/>
          <w:b/>
        </w:rPr>
        <w:t>Character Areas</w:t>
      </w:r>
    </w:p>
    <w:p w:rsidR="00A26869" w:rsidRPr="005D0C6A" w:rsidRDefault="00A26869" w:rsidP="00BF1539">
      <w:pPr>
        <w:spacing w:line="360" w:lineRule="auto"/>
        <w:rPr>
          <w:rFonts w:ascii="Arial" w:hAnsi="Arial" w:cs="Arial"/>
        </w:rPr>
      </w:pPr>
      <w:r w:rsidRPr="005D0C6A">
        <w:rPr>
          <w:rFonts w:ascii="Arial" w:hAnsi="Arial" w:cs="Arial"/>
        </w:rPr>
        <w:t>There are five main Landscape Character Areas within the County.  These areas have been chosen mainly due to their physical geological and geomorpholocial features which make them distinctive</w:t>
      </w:r>
      <w:r w:rsidR="005D0C6A" w:rsidRPr="005D0C6A">
        <w:rPr>
          <w:rFonts w:ascii="Arial" w:hAnsi="Arial" w:cs="Arial"/>
        </w:rPr>
        <w:t xml:space="preserve"> in the County</w:t>
      </w:r>
      <w:r w:rsidRPr="005D0C6A">
        <w:rPr>
          <w:rFonts w:ascii="Arial" w:hAnsi="Arial" w:cs="Arial"/>
        </w:rPr>
        <w:t xml:space="preserve">.  </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Cuilcagh-Anierin Uplands of West Cavan;</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The Lakelands;</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Lake Catchments of South Cavan;</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Drumlin Belt and Uplands of East Cavan;</w:t>
      </w:r>
    </w:p>
    <w:p w:rsidR="00A26869" w:rsidRPr="005D0C6A" w:rsidRDefault="00A26869" w:rsidP="00D17166">
      <w:pPr>
        <w:pStyle w:val="ListParagraph"/>
        <w:numPr>
          <w:ilvl w:val="0"/>
          <w:numId w:val="60"/>
        </w:numPr>
        <w:spacing w:line="360" w:lineRule="auto"/>
        <w:rPr>
          <w:rFonts w:ascii="Arial" w:hAnsi="Arial" w:cs="Arial"/>
        </w:rPr>
      </w:pPr>
      <w:r w:rsidRPr="005D0C6A">
        <w:rPr>
          <w:rFonts w:ascii="Arial" w:hAnsi="Arial" w:cs="Arial"/>
        </w:rPr>
        <w:t>Highlands of East Cavan.</w:t>
      </w:r>
    </w:p>
    <w:p w:rsidR="005D0C6A" w:rsidRDefault="005D0C6A" w:rsidP="00BF1539">
      <w:pPr>
        <w:spacing w:line="360" w:lineRule="auto"/>
        <w:rPr>
          <w:rFonts w:ascii="Arial" w:hAnsi="Arial" w:cs="Arial"/>
          <w:b/>
          <w:color w:val="FF0000"/>
        </w:rPr>
      </w:pPr>
    </w:p>
    <w:p w:rsidR="00A26869" w:rsidRPr="006B470E" w:rsidRDefault="00A26869" w:rsidP="00BF1539">
      <w:pPr>
        <w:spacing w:line="360" w:lineRule="auto"/>
        <w:rPr>
          <w:rFonts w:ascii="Arial" w:hAnsi="Arial" w:cs="Arial"/>
          <w:b/>
        </w:rPr>
      </w:pPr>
      <w:r w:rsidRPr="00F32972">
        <w:rPr>
          <w:rFonts w:ascii="Arial" w:hAnsi="Arial" w:cs="Arial"/>
          <w:b/>
        </w:rPr>
        <w:lastRenderedPageBreak/>
        <w:t>Character Types</w:t>
      </w:r>
    </w:p>
    <w:p w:rsidR="00A26869" w:rsidRPr="006B470E" w:rsidRDefault="00A26869" w:rsidP="00BF1539">
      <w:pPr>
        <w:spacing w:line="360" w:lineRule="auto"/>
        <w:rPr>
          <w:rFonts w:ascii="Arial" w:hAnsi="Arial" w:cs="Arial"/>
        </w:rPr>
      </w:pPr>
      <w:r w:rsidRPr="006B470E">
        <w:rPr>
          <w:rFonts w:ascii="Arial" w:hAnsi="Arial" w:cs="Arial"/>
        </w:rPr>
        <w:t>The Character Areas are described in terms of their Character Types</w:t>
      </w:r>
      <w:r w:rsidR="00BF12BC" w:rsidRPr="006B470E">
        <w:rPr>
          <w:rFonts w:ascii="Arial" w:hAnsi="Arial" w:cs="Arial"/>
        </w:rPr>
        <w:t xml:space="preserve"> (see appendices)</w:t>
      </w:r>
      <w:r w:rsidRPr="006B470E">
        <w:rPr>
          <w:rFonts w:ascii="Arial" w:hAnsi="Arial" w:cs="Arial"/>
        </w:rPr>
        <w:t>, which are:</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Designated Sites, Scenic Routes, Scenic Viewpoints and Walking Routes;</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Wind Energy Development Potential;</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Forestry Potential;</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General Aquifer Types;</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Water Framework Catchment;</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Geology, soil and topography;</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Vegetation and habitat;</w:t>
      </w:r>
    </w:p>
    <w:p w:rsidR="00A26869" w:rsidRPr="00F32972" w:rsidRDefault="00A26869" w:rsidP="00D17166">
      <w:pPr>
        <w:pStyle w:val="ListParagraph"/>
        <w:numPr>
          <w:ilvl w:val="0"/>
          <w:numId w:val="61"/>
        </w:numPr>
        <w:spacing w:line="360" w:lineRule="auto"/>
        <w:rPr>
          <w:rFonts w:ascii="Arial" w:hAnsi="Arial" w:cs="Arial"/>
        </w:rPr>
      </w:pPr>
      <w:r w:rsidRPr="00F32972">
        <w:rPr>
          <w:rFonts w:ascii="Arial" w:hAnsi="Arial" w:cs="Arial"/>
        </w:rPr>
        <w:t>Urban areas and road access;</w:t>
      </w:r>
    </w:p>
    <w:p w:rsidR="00A26869" w:rsidRDefault="00A26869" w:rsidP="00D17166">
      <w:pPr>
        <w:pStyle w:val="ListParagraph"/>
        <w:numPr>
          <w:ilvl w:val="0"/>
          <w:numId w:val="61"/>
        </w:numPr>
        <w:spacing w:line="360" w:lineRule="auto"/>
        <w:rPr>
          <w:rFonts w:ascii="Arial" w:hAnsi="Arial" w:cs="Arial"/>
        </w:rPr>
      </w:pPr>
      <w:r w:rsidRPr="00F32972">
        <w:rPr>
          <w:rFonts w:ascii="Arial" w:hAnsi="Arial" w:cs="Arial"/>
        </w:rPr>
        <w:t xml:space="preserve">Built Heritage Items. </w:t>
      </w:r>
    </w:p>
    <w:p w:rsidR="00F32972" w:rsidRPr="00F32972" w:rsidRDefault="00F32972" w:rsidP="006A6329">
      <w:pPr>
        <w:pStyle w:val="ListParagraph"/>
        <w:spacing w:line="360" w:lineRule="auto"/>
        <w:rPr>
          <w:rFonts w:ascii="Arial" w:hAnsi="Arial" w:cs="Arial"/>
        </w:rPr>
      </w:pPr>
    </w:p>
    <w:p w:rsidR="00A26869" w:rsidRPr="00F32972" w:rsidRDefault="00715D8F" w:rsidP="00BF1539">
      <w:pPr>
        <w:spacing w:line="360" w:lineRule="auto"/>
        <w:rPr>
          <w:rFonts w:ascii="Arial" w:hAnsi="Arial" w:cs="Arial"/>
          <w:b/>
        </w:rPr>
      </w:pPr>
      <w:r w:rsidRPr="00F32972">
        <w:rPr>
          <w:rFonts w:ascii="Arial" w:hAnsi="Arial" w:cs="Arial"/>
          <w:b/>
        </w:rPr>
        <w:t xml:space="preserve">Landscape Characterisation Policy </w:t>
      </w:r>
    </w:p>
    <w:p w:rsidR="00A26869" w:rsidRPr="00F32972" w:rsidRDefault="00F32972" w:rsidP="00BF1539">
      <w:pPr>
        <w:spacing w:line="360" w:lineRule="auto"/>
        <w:rPr>
          <w:rFonts w:ascii="Arial" w:hAnsi="Arial" w:cs="Arial"/>
        </w:rPr>
      </w:pPr>
      <w:r w:rsidRPr="00F32972">
        <w:rPr>
          <w:rFonts w:ascii="Arial" w:hAnsi="Arial" w:cs="Arial"/>
          <w:b/>
        </w:rPr>
        <w:t>NHEP1</w:t>
      </w:r>
      <w:r w:rsidR="00695C7A">
        <w:rPr>
          <w:rFonts w:ascii="Arial" w:hAnsi="Arial" w:cs="Arial"/>
          <w:b/>
        </w:rPr>
        <w:t>9</w:t>
      </w:r>
      <w:r w:rsidR="00715D8F" w:rsidRPr="00F32972">
        <w:rPr>
          <w:rFonts w:ascii="Arial" w:hAnsi="Arial" w:cs="Arial"/>
        </w:rPr>
        <w:t xml:space="preserve"> </w:t>
      </w:r>
      <w:r w:rsidR="00A26869" w:rsidRPr="00F32972">
        <w:rPr>
          <w:rFonts w:ascii="Arial" w:hAnsi="Arial" w:cs="Arial"/>
        </w:rPr>
        <w:t>To protect the landscape character, quality, and local distinctiveness of County Cavan in accordance with relevant government policy and guidelines as set out above and recognise the Landscape Ca</w:t>
      </w:r>
      <w:r w:rsidR="00715D8F" w:rsidRPr="00F32972">
        <w:rPr>
          <w:rFonts w:ascii="Arial" w:hAnsi="Arial" w:cs="Arial"/>
        </w:rPr>
        <w:t xml:space="preserve">tegorisation of County Cavan. </w:t>
      </w:r>
    </w:p>
    <w:p w:rsidR="00D87D4E" w:rsidRDefault="00D87D4E" w:rsidP="00BF1539">
      <w:pPr>
        <w:spacing w:line="360" w:lineRule="auto"/>
        <w:rPr>
          <w:rFonts w:ascii="Arial" w:hAnsi="Arial" w:cs="Arial"/>
          <w:b/>
        </w:rPr>
      </w:pPr>
    </w:p>
    <w:p w:rsidR="00A26869" w:rsidRPr="00F32972" w:rsidRDefault="00695C7A" w:rsidP="00BF1539">
      <w:pPr>
        <w:spacing w:line="360" w:lineRule="auto"/>
        <w:rPr>
          <w:rFonts w:ascii="Arial" w:hAnsi="Arial" w:cs="Arial"/>
        </w:rPr>
      </w:pPr>
      <w:r>
        <w:rPr>
          <w:rFonts w:ascii="Arial" w:hAnsi="Arial" w:cs="Arial"/>
          <w:b/>
        </w:rPr>
        <w:t>NHEP20</w:t>
      </w:r>
      <w:r w:rsidR="00F32972" w:rsidRPr="00F32972">
        <w:rPr>
          <w:rFonts w:ascii="Arial" w:hAnsi="Arial" w:cs="Arial"/>
          <w:b/>
        </w:rPr>
        <w:t xml:space="preserve"> </w:t>
      </w:r>
      <w:r w:rsidR="00A26869" w:rsidRPr="00F32972">
        <w:rPr>
          <w:rFonts w:ascii="Arial" w:hAnsi="Arial" w:cs="Arial"/>
        </w:rPr>
        <w:t>To require that any necessary assessments, in</w:t>
      </w:r>
      <w:r w:rsidR="00715D8F" w:rsidRPr="00F32972">
        <w:rPr>
          <w:rFonts w:ascii="Arial" w:hAnsi="Arial" w:cs="Arial"/>
        </w:rPr>
        <w:t>cluding landscape and visual im</w:t>
      </w:r>
      <w:r w:rsidR="00A26869" w:rsidRPr="00F32972">
        <w:rPr>
          <w:rFonts w:ascii="Arial" w:hAnsi="Arial" w:cs="Arial"/>
        </w:rPr>
        <w:t xml:space="preserve">pact </w:t>
      </w:r>
      <w:proofErr w:type="gramStart"/>
      <w:r w:rsidR="00A26869" w:rsidRPr="00F32972">
        <w:rPr>
          <w:rFonts w:ascii="Arial" w:hAnsi="Arial" w:cs="Arial"/>
        </w:rPr>
        <w:t>assessments,</w:t>
      </w:r>
      <w:proofErr w:type="gramEnd"/>
      <w:r w:rsidR="00A26869" w:rsidRPr="00F32972">
        <w:rPr>
          <w:rFonts w:ascii="Arial" w:hAnsi="Arial" w:cs="Arial"/>
        </w:rPr>
        <w:t xml:space="preserve"> are provided when undertaking, authorising, or approving development</w:t>
      </w:r>
    </w:p>
    <w:p w:rsidR="007320F1" w:rsidRDefault="007320F1" w:rsidP="00BF1539">
      <w:pPr>
        <w:spacing w:line="360" w:lineRule="auto"/>
        <w:rPr>
          <w:rFonts w:ascii="Arial" w:hAnsi="Arial" w:cs="Arial"/>
          <w:b/>
        </w:rPr>
      </w:pPr>
    </w:p>
    <w:p w:rsidR="00715D8F" w:rsidRPr="00F32972" w:rsidRDefault="00715D8F" w:rsidP="00BF1539">
      <w:pPr>
        <w:spacing w:line="360" w:lineRule="auto"/>
        <w:rPr>
          <w:rFonts w:ascii="Arial" w:hAnsi="Arial" w:cs="Arial"/>
          <w:b/>
        </w:rPr>
      </w:pPr>
      <w:r w:rsidRPr="00F32972">
        <w:rPr>
          <w:rFonts w:ascii="Arial" w:hAnsi="Arial" w:cs="Arial"/>
          <w:b/>
        </w:rPr>
        <w:t xml:space="preserve">Landscape Characterisation Objectives </w:t>
      </w:r>
    </w:p>
    <w:p w:rsidR="00A26869" w:rsidRPr="00F32972" w:rsidRDefault="00F32972" w:rsidP="00BF1539">
      <w:pPr>
        <w:spacing w:line="360" w:lineRule="auto"/>
        <w:rPr>
          <w:rFonts w:ascii="Arial" w:hAnsi="Arial" w:cs="Arial"/>
        </w:rPr>
      </w:pPr>
      <w:r w:rsidRPr="00F32972">
        <w:rPr>
          <w:rFonts w:ascii="Arial" w:hAnsi="Arial" w:cs="Arial"/>
          <w:b/>
        </w:rPr>
        <w:t>NHEO</w:t>
      </w:r>
      <w:r w:rsidR="00695C7A">
        <w:rPr>
          <w:rFonts w:ascii="Arial" w:hAnsi="Arial" w:cs="Arial"/>
          <w:b/>
        </w:rPr>
        <w:t>2</w:t>
      </w:r>
      <w:r w:rsidR="00A9145D">
        <w:rPr>
          <w:rFonts w:ascii="Arial" w:hAnsi="Arial" w:cs="Arial"/>
          <w:b/>
        </w:rPr>
        <w:t>2</w:t>
      </w:r>
      <w:r w:rsidR="00715D8F" w:rsidRPr="00F32972">
        <w:rPr>
          <w:rFonts w:ascii="Arial" w:hAnsi="Arial" w:cs="Arial"/>
        </w:rPr>
        <w:t xml:space="preserve"> </w:t>
      </w:r>
      <w:r w:rsidR="00A26869" w:rsidRPr="00F32972">
        <w:rPr>
          <w:rFonts w:ascii="Arial" w:hAnsi="Arial" w:cs="Arial"/>
        </w:rPr>
        <w:t>To protect and enhance the landscape of County Cavan by ensuring development occurs in a manner that has regard to the character</w:t>
      </w:r>
      <w:r w:rsidR="00C72543">
        <w:rPr>
          <w:rFonts w:ascii="Arial" w:hAnsi="Arial" w:cs="Arial"/>
        </w:rPr>
        <w:t xml:space="preserve">, </w:t>
      </w:r>
      <w:r w:rsidR="00A26869" w:rsidRPr="00F32972">
        <w:rPr>
          <w:rFonts w:ascii="Arial" w:hAnsi="Arial" w:cs="Arial"/>
        </w:rPr>
        <w:t xml:space="preserve">type </w:t>
      </w:r>
      <w:r w:rsidR="00C72543">
        <w:rPr>
          <w:rFonts w:ascii="Arial" w:hAnsi="Arial" w:cs="Arial"/>
        </w:rPr>
        <w:t>of landscape or character area and sensitivity, v</w:t>
      </w:r>
      <w:r w:rsidR="00A26869" w:rsidRPr="00F32972">
        <w:rPr>
          <w:rFonts w:ascii="Arial" w:hAnsi="Arial" w:cs="Arial"/>
        </w:rPr>
        <w:t>isual impact of the landscape.</w:t>
      </w:r>
    </w:p>
    <w:p w:rsidR="00D87D4E" w:rsidRDefault="00D87D4E" w:rsidP="00BF1539">
      <w:pPr>
        <w:spacing w:line="360" w:lineRule="auto"/>
        <w:rPr>
          <w:rFonts w:ascii="Arial" w:hAnsi="Arial" w:cs="Arial"/>
          <w:b/>
        </w:rPr>
      </w:pPr>
    </w:p>
    <w:p w:rsidR="00A26869" w:rsidRPr="00F32972" w:rsidRDefault="00A9145D" w:rsidP="00BF1539">
      <w:pPr>
        <w:spacing w:line="360" w:lineRule="auto"/>
        <w:rPr>
          <w:rFonts w:ascii="Arial" w:hAnsi="Arial" w:cs="Arial"/>
        </w:rPr>
      </w:pPr>
      <w:proofErr w:type="gramStart"/>
      <w:r>
        <w:rPr>
          <w:rFonts w:ascii="Arial" w:hAnsi="Arial" w:cs="Arial"/>
          <w:b/>
        </w:rPr>
        <w:t>NHEO23</w:t>
      </w:r>
      <w:r w:rsidR="00F32972" w:rsidRPr="00F32972">
        <w:rPr>
          <w:rFonts w:ascii="Arial" w:hAnsi="Arial" w:cs="Arial"/>
          <w:b/>
        </w:rPr>
        <w:t xml:space="preserve"> </w:t>
      </w:r>
      <w:r w:rsidR="00A26869" w:rsidRPr="00F32972">
        <w:rPr>
          <w:rFonts w:ascii="Arial" w:hAnsi="Arial" w:cs="Arial"/>
        </w:rPr>
        <w:t>To support efforts to identify and designate vulnerable landscapes in County Cavan in order to maintain their character.</w:t>
      </w:r>
      <w:proofErr w:type="gramEnd"/>
    </w:p>
    <w:p w:rsidR="00D87D4E" w:rsidRDefault="00D87D4E" w:rsidP="00BF1539">
      <w:pPr>
        <w:spacing w:line="360" w:lineRule="auto"/>
        <w:rPr>
          <w:rFonts w:ascii="Arial" w:hAnsi="Arial" w:cs="Arial"/>
          <w:b/>
        </w:rPr>
      </w:pPr>
    </w:p>
    <w:p w:rsidR="00A26869" w:rsidRPr="00F32972" w:rsidRDefault="00A9145D" w:rsidP="00BF1539">
      <w:pPr>
        <w:spacing w:line="360" w:lineRule="auto"/>
        <w:rPr>
          <w:rFonts w:ascii="Arial" w:hAnsi="Arial" w:cs="Arial"/>
          <w:b/>
        </w:rPr>
      </w:pPr>
      <w:r>
        <w:rPr>
          <w:rFonts w:ascii="Arial" w:hAnsi="Arial" w:cs="Arial"/>
          <w:b/>
        </w:rPr>
        <w:t>NHEO24</w:t>
      </w:r>
      <w:r w:rsidR="00F32972" w:rsidRPr="00F32972">
        <w:rPr>
          <w:rFonts w:ascii="Arial" w:hAnsi="Arial" w:cs="Arial"/>
          <w:b/>
        </w:rPr>
        <w:t xml:space="preserve"> </w:t>
      </w:r>
      <w:r w:rsidR="00A26869" w:rsidRPr="00F32972">
        <w:rPr>
          <w:rFonts w:ascii="Arial" w:hAnsi="Arial" w:cs="Arial"/>
        </w:rPr>
        <w:t xml:space="preserve">To identify, protect and enhance landscapes and landscape features of special environmental, geological, and geomorphological, archaeological, historic or cultural interest.  </w:t>
      </w:r>
    </w:p>
    <w:p w:rsidR="00AB7B1D" w:rsidRPr="006B470E" w:rsidRDefault="00AB7B1D" w:rsidP="00AB7B1D">
      <w:pPr>
        <w:pStyle w:val="BodyText"/>
        <w:spacing w:line="360" w:lineRule="auto"/>
        <w:rPr>
          <w:rFonts w:asciiTheme="majorHAnsi" w:hAnsiTheme="majorHAnsi" w:cstheme="majorHAnsi"/>
          <w:b/>
        </w:rPr>
      </w:pPr>
      <w:proofErr w:type="gramStart"/>
      <w:r w:rsidRPr="006B470E">
        <w:rPr>
          <w:rFonts w:asciiTheme="majorHAnsi" w:hAnsiTheme="majorHAnsi" w:cstheme="majorHAnsi"/>
          <w:b/>
          <w:iCs/>
        </w:rPr>
        <w:lastRenderedPageBreak/>
        <w:t>NHEO2</w:t>
      </w:r>
      <w:r w:rsidR="00A9145D" w:rsidRPr="006B470E">
        <w:rPr>
          <w:rFonts w:asciiTheme="majorHAnsi" w:hAnsiTheme="majorHAnsi" w:cstheme="majorHAnsi"/>
          <w:b/>
          <w:iCs/>
        </w:rPr>
        <w:t>5</w:t>
      </w:r>
      <w:r w:rsidRPr="006B470E">
        <w:rPr>
          <w:rFonts w:asciiTheme="majorHAnsi" w:hAnsiTheme="majorHAnsi" w:cstheme="majorHAnsi"/>
          <w:iCs/>
        </w:rPr>
        <w:t xml:space="preserve"> To protect and enhance the visual integrity, distinctiveness, character, scenic value and visual quality of the sensitive and outst</w:t>
      </w:r>
      <w:r w:rsidR="00C72543">
        <w:rPr>
          <w:rFonts w:asciiTheme="majorHAnsi" w:hAnsiTheme="majorHAnsi" w:cstheme="majorHAnsi"/>
          <w:iCs/>
        </w:rPr>
        <w:t>anding landscapes, scenic areas and</w:t>
      </w:r>
      <w:r w:rsidRPr="006B470E">
        <w:rPr>
          <w:rFonts w:asciiTheme="majorHAnsi" w:hAnsiTheme="majorHAnsi" w:cstheme="majorHAnsi"/>
          <w:iCs/>
        </w:rPr>
        <w:t xml:space="preserve"> High Amenity Areas from intrusive and/or unsympathetic developments.</w:t>
      </w:r>
      <w:proofErr w:type="gramEnd"/>
      <w:r w:rsidRPr="006B470E">
        <w:rPr>
          <w:rFonts w:asciiTheme="majorHAnsi" w:hAnsiTheme="majorHAnsi" w:cstheme="majorHAnsi"/>
          <w:iCs/>
        </w:rPr>
        <w:t xml:space="preserve"> Protect sensitive areas from injurious development, while providing for d</w:t>
      </w:r>
      <w:r w:rsidR="00C72543">
        <w:rPr>
          <w:rFonts w:asciiTheme="majorHAnsi" w:hAnsiTheme="majorHAnsi" w:cstheme="majorHAnsi"/>
          <w:iCs/>
        </w:rPr>
        <w:t>evelopment that will benefit</w:t>
      </w:r>
      <w:r w:rsidRPr="006B470E">
        <w:rPr>
          <w:rFonts w:asciiTheme="majorHAnsi" w:hAnsiTheme="majorHAnsi" w:cstheme="majorHAnsi"/>
          <w:iCs/>
        </w:rPr>
        <w:t xml:space="preserve"> rural community and visitors. Ensure that, where an overriding need is demonstrated for a particular development in the vicinity of sensitive landscape careful consideration is given to site selection. </w:t>
      </w:r>
      <w:r w:rsidR="00C72543">
        <w:rPr>
          <w:rFonts w:asciiTheme="majorHAnsi" w:hAnsiTheme="majorHAnsi" w:cstheme="majorHAnsi"/>
          <w:iCs/>
        </w:rPr>
        <w:t>Proposed</w:t>
      </w:r>
      <w:r w:rsidRPr="006B470E">
        <w:rPr>
          <w:rFonts w:asciiTheme="majorHAnsi" w:hAnsiTheme="majorHAnsi" w:cstheme="majorHAnsi"/>
          <w:iCs/>
        </w:rPr>
        <w:t xml:space="preserve"> development</w:t>
      </w:r>
      <w:r w:rsidR="00C72543">
        <w:rPr>
          <w:rFonts w:asciiTheme="majorHAnsi" w:hAnsiTheme="majorHAnsi" w:cstheme="majorHAnsi"/>
          <w:iCs/>
        </w:rPr>
        <w:t>s</w:t>
      </w:r>
      <w:r w:rsidRPr="006B470E">
        <w:rPr>
          <w:rFonts w:asciiTheme="majorHAnsi" w:hAnsiTheme="majorHAnsi" w:cstheme="majorHAnsi"/>
          <w:iCs/>
        </w:rPr>
        <w:t xml:space="preserve"> should be appropriate in scale and be sited, designed and landscaped in a manner which minimises potential adverse impacts on the landscape. Proposed developments, where located within or adjacent to sensitive landscapes, may be required to provide a landscape report detailing how the proposal will impact on the landscape and mitigation measures to be taken. Proposed </w:t>
      </w:r>
      <w:proofErr w:type="gramStart"/>
      <w:r w:rsidRPr="006B470E">
        <w:rPr>
          <w:rFonts w:asciiTheme="majorHAnsi" w:hAnsiTheme="majorHAnsi" w:cstheme="majorHAnsi"/>
          <w:iCs/>
        </w:rPr>
        <w:t>development which have</w:t>
      </w:r>
      <w:proofErr w:type="gramEnd"/>
      <w:r w:rsidRPr="006B470E">
        <w:rPr>
          <w:rFonts w:asciiTheme="majorHAnsi" w:hAnsiTheme="majorHAnsi" w:cstheme="majorHAnsi"/>
          <w:iCs/>
        </w:rPr>
        <w:t xml:space="preserve"> a detrimental impact on the landscape will not normally be permitted. Co-operate with adjoining local authorities to support the co-ordinated designation of sensitive landscape particularly where transboundary vulnerabilities are identified. </w:t>
      </w:r>
    </w:p>
    <w:p w:rsidR="00AB7B1D" w:rsidRPr="00AB7B1D" w:rsidRDefault="00AB7B1D" w:rsidP="00AB7B1D"/>
    <w:p w:rsidR="00A26869" w:rsidRPr="00C72543" w:rsidRDefault="00F32972" w:rsidP="00F32972">
      <w:pPr>
        <w:pStyle w:val="Heading2"/>
        <w:spacing w:before="0" w:line="360" w:lineRule="auto"/>
        <w:rPr>
          <w:rFonts w:ascii="Arial" w:hAnsi="Arial" w:cs="Arial"/>
          <w:color w:val="auto"/>
          <w:sz w:val="24"/>
          <w:szCs w:val="24"/>
        </w:rPr>
      </w:pPr>
      <w:bookmarkStart w:id="403" w:name="_Toc390096156"/>
      <w:r w:rsidRPr="00C72543">
        <w:rPr>
          <w:rFonts w:ascii="Arial" w:hAnsi="Arial" w:cs="Arial"/>
          <w:color w:val="auto"/>
          <w:sz w:val="24"/>
          <w:szCs w:val="24"/>
        </w:rPr>
        <w:t>8.</w:t>
      </w:r>
      <w:r w:rsidR="001752C4" w:rsidRPr="00C72543">
        <w:rPr>
          <w:rFonts w:ascii="Arial" w:hAnsi="Arial" w:cs="Arial"/>
          <w:color w:val="auto"/>
          <w:sz w:val="24"/>
          <w:szCs w:val="24"/>
        </w:rPr>
        <w:t>8</w:t>
      </w:r>
      <w:r w:rsidR="001752C4" w:rsidRPr="00C72543">
        <w:rPr>
          <w:rFonts w:ascii="Arial" w:hAnsi="Arial" w:cs="Arial"/>
          <w:color w:val="auto"/>
          <w:sz w:val="24"/>
          <w:szCs w:val="24"/>
        </w:rPr>
        <w:tab/>
      </w:r>
      <w:r w:rsidR="00A26869" w:rsidRPr="00C72543">
        <w:rPr>
          <w:rFonts w:ascii="Arial" w:hAnsi="Arial" w:cs="Arial"/>
          <w:color w:val="auto"/>
          <w:sz w:val="24"/>
          <w:szCs w:val="24"/>
        </w:rPr>
        <w:t>Landscape Features</w:t>
      </w:r>
      <w:bookmarkEnd w:id="403"/>
    </w:p>
    <w:p w:rsidR="00A26869" w:rsidRPr="00F32972" w:rsidRDefault="00A26869" w:rsidP="00F32972">
      <w:pPr>
        <w:spacing w:line="360" w:lineRule="auto"/>
        <w:rPr>
          <w:rFonts w:ascii="Arial" w:hAnsi="Arial" w:cs="Arial"/>
        </w:rPr>
      </w:pPr>
      <w:r w:rsidRPr="00F32972">
        <w:rPr>
          <w:rFonts w:ascii="Arial" w:hAnsi="Arial" w:cs="Arial"/>
        </w:rPr>
        <w:t xml:space="preserve">The following are areas of County Cavan’s landscape which are not protected under European or National Legislation. They are identified as requiring special landscape policies and are listed in the Landscape Categorisation for each Character Area.  </w:t>
      </w:r>
    </w:p>
    <w:p w:rsidR="00A26869" w:rsidRDefault="00A26869" w:rsidP="00F32972">
      <w:pPr>
        <w:spacing w:line="360" w:lineRule="auto"/>
        <w:rPr>
          <w:rFonts w:ascii="Arial" w:hAnsi="Arial" w:cs="Arial"/>
        </w:rPr>
      </w:pPr>
      <w:r w:rsidRPr="00F32972">
        <w:rPr>
          <w:rFonts w:ascii="Arial" w:hAnsi="Arial" w:cs="Arial"/>
        </w:rPr>
        <w:t>The Pla</w:t>
      </w:r>
      <w:r w:rsidR="00F32972">
        <w:rPr>
          <w:rFonts w:ascii="Arial" w:hAnsi="Arial" w:cs="Arial"/>
        </w:rPr>
        <w:t>nning and Development Act</w:t>
      </w:r>
      <w:r w:rsidR="00715D8F" w:rsidRPr="00F32972">
        <w:rPr>
          <w:rFonts w:ascii="Arial" w:hAnsi="Arial" w:cs="Arial"/>
        </w:rPr>
        <w:t>,</w:t>
      </w:r>
      <w:r w:rsidR="00F32972">
        <w:rPr>
          <w:rFonts w:ascii="Arial" w:hAnsi="Arial" w:cs="Arial"/>
        </w:rPr>
        <w:t xml:space="preserve"> </w:t>
      </w:r>
      <w:r w:rsidR="00715D8F" w:rsidRPr="00F32972">
        <w:rPr>
          <w:rFonts w:ascii="Arial" w:hAnsi="Arial" w:cs="Arial"/>
        </w:rPr>
        <w:t xml:space="preserve">2000, as amended, </w:t>
      </w:r>
      <w:r w:rsidRPr="00F32972">
        <w:rPr>
          <w:rFonts w:ascii="Arial" w:hAnsi="Arial" w:cs="Arial"/>
        </w:rPr>
        <w:t xml:space="preserve">provides for the designation of Areas of Special Amenity for reasons of outstanding natural beauty or special recreational value.  Planning Authorities are also empowered to designate landscape conservation areas.  Development can be prescribed as non-exempted development for these areas by the planning authority.  Whilst there are currently no such designations in County Cavan it is proposed to review this during the lifetime of this plan.  </w:t>
      </w:r>
    </w:p>
    <w:p w:rsidR="00F32972" w:rsidRPr="00F32972" w:rsidRDefault="00F32972" w:rsidP="00F32972">
      <w:pPr>
        <w:spacing w:line="360" w:lineRule="auto"/>
        <w:rPr>
          <w:rFonts w:ascii="Arial" w:hAnsi="Arial" w:cs="Arial"/>
        </w:rPr>
      </w:pPr>
    </w:p>
    <w:p w:rsidR="00A26869" w:rsidRPr="00C72543" w:rsidRDefault="00F32972" w:rsidP="001752C4">
      <w:pPr>
        <w:pStyle w:val="Heading3"/>
        <w:spacing w:before="0" w:line="360" w:lineRule="auto"/>
        <w:ind w:firstLine="720"/>
        <w:rPr>
          <w:rFonts w:ascii="Arial" w:hAnsi="Arial" w:cs="Arial"/>
          <w:color w:val="000000" w:themeColor="text1"/>
        </w:rPr>
      </w:pPr>
      <w:bookmarkStart w:id="404" w:name="_Toc390096157"/>
      <w:r w:rsidRPr="00F32972">
        <w:rPr>
          <w:rFonts w:ascii="Arial" w:hAnsi="Arial" w:cs="Arial"/>
          <w:color w:val="auto"/>
        </w:rPr>
        <w:t>8.</w:t>
      </w:r>
      <w:r w:rsidR="001752C4">
        <w:rPr>
          <w:rFonts w:ascii="Arial" w:hAnsi="Arial" w:cs="Arial"/>
          <w:color w:val="auto"/>
        </w:rPr>
        <w:t>8</w:t>
      </w:r>
      <w:r w:rsidRPr="00F32972">
        <w:rPr>
          <w:rFonts w:ascii="Arial" w:hAnsi="Arial" w:cs="Arial"/>
          <w:color w:val="auto"/>
        </w:rPr>
        <w:t>.1 S</w:t>
      </w:r>
      <w:r w:rsidR="00A26869" w:rsidRPr="00F32972">
        <w:rPr>
          <w:rFonts w:ascii="Arial" w:hAnsi="Arial" w:cs="Arial"/>
          <w:color w:val="auto"/>
        </w:rPr>
        <w:t>pecial Landscape Policy Areas</w:t>
      </w:r>
      <w:r w:rsidR="00C72543">
        <w:rPr>
          <w:rStyle w:val="FootnoteReference"/>
          <w:rFonts w:ascii="Arial" w:hAnsi="Arial" w:cs="Arial"/>
          <w:color w:val="auto"/>
        </w:rPr>
        <w:footnoteReference w:id="34"/>
      </w:r>
      <w:bookmarkEnd w:id="404"/>
    </w:p>
    <w:p w:rsidR="00A26869" w:rsidRPr="00F32972" w:rsidRDefault="00A26869" w:rsidP="00F32972">
      <w:pPr>
        <w:spacing w:line="360" w:lineRule="auto"/>
        <w:rPr>
          <w:rFonts w:ascii="Arial" w:hAnsi="Arial" w:cs="Arial"/>
        </w:rPr>
      </w:pPr>
      <w:r w:rsidRPr="00F32972">
        <w:rPr>
          <w:rFonts w:ascii="Arial" w:hAnsi="Arial" w:cs="Arial"/>
          <w:b/>
        </w:rPr>
        <w:t>Areas of High Landscape Value or Special Landscape Interest</w:t>
      </w:r>
    </w:p>
    <w:p w:rsidR="00A648CA" w:rsidRPr="00A648CA" w:rsidRDefault="00D708F4" w:rsidP="00A648CA">
      <w:pPr>
        <w:spacing w:line="360" w:lineRule="auto"/>
        <w:rPr>
          <w:rFonts w:ascii="Arial" w:hAnsi="Arial" w:cs="Arial"/>
          <w:iCs/>
          <w:color w:val="FF0000"/>
        </w:rPr>
      </w:pPr>
      <w:r>
        <w:rPr>
          <w:rFonts w:ascii="Arial" w:hAnsi="Arial" w:cs="Arial"/>
          <w:iCs/>
        </w:rPr>
        <w:t>There are four</w:t>
      </w:r>
      <w:r w:rsidR="00A648CA" w:rsidRPr="006B470E">
        <w:rPr>
          <w:rFonts w:ascii="Arial" w:hAnsi="Arial" w:cs="Arial"/>
          <w:iCs/>
        </w:rPr>
        <w:t xml:space="preserve"> High Landscape Areas</w:t>
      </w:r>
      <w:r w:rsidR="00C72543">
        <w:rPr>
          <w:rFonts w:ascii="Arial" w:hAnsi="Arial" w:cs="Arial"/>
          <w:iCs/>
        </w:rPr>
        <w:t>.</w:t>
      </w:r>
    </w:p>
    <w:p w:rsidR="00695C7A" w:rsidRDefault="00695C7A" w:rsidP="00A648CA">
      <w:pPr>
        <w:spacing w:line="360" w:lineRule="auto"/>
        <w:rPr>
          <w:rFonts w:ascii="Arial" w:hAnsi="Arial" w:cs="Arial"/>
          <w:b/>
          <w:iCs/>
          <w:color w:val="FF0000"/>
        </w:rPr>
      </w:pPr>
    </w:p>
    <w:p w:rsidR="00A648CA" w:rsidRPr="006B470E" w:rsidRDefault="00A648CA" w:rsidP="006B470E">
      <w:pPr>
        <w:spacing w:line="360" w:lineRule="auto"/>
        <w:rPr>
          <w:rFonts w:ascii="Arial" w:hAnsi="Arial" w:cs="Arial"/>
          <w:b/>
          <w:iCs/>
        </w:rPr>
      </w:pPr>
      <w:proofErr w:type="gramStart"/>
      <w:r w:rsidRPr="006B470E">
        <w:rPr>
          <w:rFonts w:ascii="Arial" w:hAnsi="Arial" w:cs="Arial"/>
          <w:b/>
          <w:iCs/>
        </w:rPr>
        <w:lastRenderedPageBreak/>
        <w:t>High Landscape Areas</w:t>
      </w:r>
      <w:r w:rsidRPr="006B470E">
        <w:rPr>
          <w:rFonts w:ascii="Arial" w:hAnsi="Arial" w:cs="Arial"/>
          <w:b/>
          <w:iCs/>
        </w:rPr>
        <w:tab/>
      </w:r>
      <w:r w:rsidRPr="006B470E">
        <w:rPr>
          <w:rFonts w:ascii="Arial" w:hAnsi="Arial" w:cs="Arial"/>
          <w:b/>
          <w:iCs/>
        </w:rPr>
        <w:tab/>
      </w:r>
      <w:r w:rsidRPr="006B470E">
        <w:rPr>
          <w:rFonts w:ascii="Arial" w:hAnsi="Arial" w:cs="Arial"/>
          <w:b/>
          <w:iCs/>
        </w:rPr>
        <w:tab/>
      </w:r>
      <w:r w:rsidR="006B470E" w:rsidRPr="006B470E">
        <w:rPr>
          <w:rFonts w:ascii="Arial" w:hAnsi="Arial" w:cs="Arial"/>
          <w:b/>
          <w:iCs/>
        </w:rPr>
        <w:t xml:space="preserve">  </w:t>
      </w:r>
      <w:r w:rsidRPr="006B470E">
        <w:rPr>
          <w:rFonts w:ascii="Arial" w:hAnsi="Arial" w:cs="Arial"/>
          <w:b/>
          <w:iCs/>
        </w:rPr>
        <w:t>Landscape Character Area No.</w:t>
      </w:r>
      <w:proofErr w:type="gramEnd"/>
    </w:p>
    <w:p w:rsidR="00A648CA" w:rsidRPr="006B470E" w:rsidRDefault="00A648CA" w:rsidP="00D17166">
      <w:pPr>
        <w:pStyle w:val="ListParagraph"/>
        <w:numPr>
          <w:ilvl w:val="0"/>
          <w:numId w:val="159"/>
        </w:numPr>
        <w:spacing w:line="360" w:lineRule="auto"/>
        <w:rPr>
          <w:rFonts w:ascii="Arial" w:hAnsi="Arial" w:cs="Arial"/>
          <w:iCs/>
        </w:rPr>
      </w:pPr>
      <w:r w:rsidRPr="006B470E">
        <w:rPr>
          <w:rFonts w:ascii="Arial" w:hAnsi="Arial" w:cs="Arial"/>
          <w:iCs/>
        </w:rPr>
        <w:t>Upland Areas West Cavan</w:t>
      </w:r>
      <w:r w:rsidRPr="006B470E">
        <w:rPr>
          <w:rFonts w:ascii="Arial" w:hAnsi="Arial" w:cs="Arial"/>
          <w:iCs/>
        </w:rPr>
        <w:tab/>
      </w:r>
      <w:r w:rsidRPr="006B470E">
        <w:rPr>
          <w:rFonts w:ascii="Arial" w:hAnsi="Arial" w:cs="Arial"/>
          <w:iCs/>
        </w:rPr>
        <w:tab/>
      </w:r>
      <w:r w:rsidR="00C72543">
        <w:rPr>
          <w:rFonts w:ascii="Arial" w:hAnsi="Arial" w:cs="Arial"/>
          <w:iCs/>
        </w:rPr>
        <w:t xml:space="preserve"> </w:t>
      </w:r>
      <w:r w:rsidRPr="006B470E">
        <w:rPr>
          <w:rFonts w:ascii="Arial" w:hAnsi="Arial" w:cs="Arial"/>
          <w:iCs/>
        </w:rPr>
        <w:t xml:space="preserve"> Area 1 Cuilcagh-Anierin Uplands</w:t>
      </w:r>
    </w:p>
    <w:p w:rsidR="00A648CA" w:rsidRPr="006B470E" w:rsidRDefault="00A648CA" w:rsidP="00D17166">
      <w:pPr>
        <w:pStyle w:val="ListParagraph"/>
        <w:numPr>
          <w:ilvl w:val="0"/>
          <w:numId w:val="159"/>
        </w:numPr>
        <w:spacing w:line="360" w:lineRule="auto"/>
        <w:rPr>
          <w:rFonts w:ascii="Arial" w:hAnsi="Arial" w:cs="Arial"/>
          <w:iCs/>
        </w:rPr>
      </w:pPr>
      <w:r w:rsidRPr="006B470E">
        <w:rPr>
          <w:rFonts w:ascii="Arial" w:hAnsi="Arial" w:cs="Arial"/>
          <w:iCs/>
        </w:rPr>
        <w:t xml:space="preserve">Lough Oughter ‘Lakeland’ area </w:t>
      </w:r>
      <w:r w:rsidRPr="006B470E">
        <w:rPr>
          <w:rFonts w:ascii="Arial" w:hAnsi="Arial" w:cs="Arial"/>
          <w:iCs/>
        </w:rPr>
        <w:tab/>
        <w:t xml:space="preserve">  Area 2 The Lakelands</w:t>
      </w:r>
    </w:p>
    <w:p w:rsidR="00A648CA" w:rsidRPr="006B470E" w:rsidRDefault="00A648CA" w:rsidP="00D17166">
      <w:pPr>
        <w:pStyle w:val="ListParagraph"/>
        <w:numPr>
          <w:ilvl w:val="0"/>
          <w:numId w:val="159"/>
        </w:numPr>
        <w:spacing w:line="360" w:lineRule="auto"/>
        <w:rPr>
          <w:rFonts w:ascii="Arial" w:hAnsi="Arial" w:cs="Arial"/>
          <w:iCs/>
        </w:rPr>
      </w:pPr>
      <w:r w:rsidRPr="006B470E">
        <w:rPr>
          <w:rFonts w:ascii="Arial" w:hAnsi="Arial" w:cs="Arial"/>
          <w:iCs/>
        </w:rPr>
        <w:t>Lough an Lea Mountain</w:t>
      </w:r>
      <w:r w:rsidRPr="006B470E">
        <w:rPr>
          <w:rFonts w:ascii="Arial" w:hAnsi="Arial" w:cs="Arial"/>
          <w:iCs/>
        </w:rPr>
        <w:tab/>
      </w:r>
      <w:r w:rsidRPr="006B470E">
        <w:rPr>
          <w:rFonts w:ascii="Arial" w:hAnsi="Arial" w:cs="Arial"/>
          <w:iCs/>
        </w:rPr>
        <w:tab/>
        <w:t xml:space="preserve">  Area 5 Highlands of East Cavan</w:t>
      </w:r>
    </w:p>
    <w:p w:rsidR="00A648CA" w:rsidRPr="006B470E" w:rsidRDefault="00A648CA" w:rsidP="00D17166">
      <w:pPr>
        <w:pStyle w:val="ListParagraph"/>
        <w:numPr>
          <w:ilvl w:val="0"/>
          <w:numId w:val="159"/>
        </w:numPr>
        <w:spacing w:line="360" w:lineRule="auto"/>
        <w:rPr>
          <w:rFonts w:ascii="Arial" w:hAnsi="Arial" w:cs="Arial"/>
          <w:iCs/>
        </w:rPr>
      </w:pPr>
      <w:r w:rsidRPr="006B470E">
        <w:rPr>
          <w:rFonts w:ascii="Arial" w:hAnsi="Arial" w:cs="Arial"/>
          <w:iCs/>
        </w:rPr>
        <w:t>Erne-Shannon Canal Corridor</w:t>
      </w:r>
      <w:r w:rsidRPr="006B470E">
        <w:rPr>
          <w:rFonts w:ascii="Arial" w:hAnsi="Arial" w:cs="Arial"/>
          <w:iCs/>
        </w:rPr>
        <w:tab/>
        <w:t xml:space="preserve">             Area 1 Cuilcagh-Anierin Uplands</w:t>
      </w:r>
    </w:p>
    <w:p w:rsidR="007320F1" w:rsidRDefault="007320F1" w:rsidP="00895BC1">
      <w:pPr>
        <w:spacing w:line="360" w:lineRule="auto"/>
        <w:rPr>
          <w:rFonts w:ascii="Arial" w:hAnsi="Arial" w:cs="Arial"/>
          <w:b/>
          <w:iCs/>
        </w:rPr>
      </w:pPr>
    </w:p>
    <w:p w:rsidR="00A648CA" w:rsidRPr="006B470E" w:rsidRDefault="00A648CA" w:rsidP="00895BC1">
      <w:pPr>
        <w:spacing w:line="360" w:lineRule="auto"/>
        <w:rPr>
          <w:rFonts w:ascii="Arial" w:hAnsi="Arial" w:cs="Arial"/>
          <w:b/>
          <w:iCs/>
        </w:rPr>
      </w:pPr>
      <w:r w:rsidRPr="006B470E">
        <w:rPr>
          <w:rFonts w:ascii="Arial" w:hAnsi="Arial" w:cs="Arial"/>
          <w:b/>
          <w:iCs/>
        </w:rPr>
        <w:t>Areas of Special Landscape Interest</w:t>
      </w:r>
    </w:p>
    <w:p w:rsidR="00A648CA" w:rsidRPr="006B470E" w:rsidRDefault="00A648CA" w:rsidP="00D17166">
      <w:pPr>
        <w:pStyle w:val="ListParagraph"/>
        <w:numPr>
          <w:ilvl w:val="0"/>
          <w:numId w:val="160"/>
        </w:numPr>
        <w:spacing w:line="360" w:lineRule="auto"/>
        <w:rPr>
          <w:rFonts w:ascii="Arial" w:hAnsi="Arial" w:cs="Arial"/>
          <w:iCs/>
        </w:rPr>
      </w:pPr>
      <w:r w:rsidRPr="006B470E">
        <w:rPr>
          <w:rFonts w:ascii="Arial" w:hAnsi="Arial" w:cs="Arial"/>
          <w:iCs/>
        </w:rPr>
        <w:t>Kingscourt/ Dun a Rí</w:t>
      </w:r>
      <w:r w:rsidRPr="006B470E">
        <w:rPr>
          <w:rFonts w:ascii="Arial" w:hAnsi="Arial" w:cs="Arial"/>
          <w:iCs/>
        </w:rPr>
        <w:tab/>
      </w:r>
      <w:r w:rsidRPr="006B470E">
        <w:rPr>
          <w:rFonts w:ascii="Arial" w:hAnsi="Arial" w:cs="Arial"/>
          <w:iCs/>
        </w:rPr>
        <w:tab/>
        <w:t xml:space="preserve">             Area 5 Highlands of East Cavan</w:t>
      </w:r>
    </w:p>
    <w:p w:rsidR="00D87D4E" w:rsidRDefault="00D87D4E" w:rsidP="00BF1539">
      <w:pPr>
        <w:spacing w:line="360" w:lineRule="auto"/>
        <w:rPr>
          <w:rFonts w:ascii="Arial" w:hAnsi="Arial" w:cs="Arial"/>
          <w:b/>
        </w:rPr>
      </w:pPr>
    </w:p>
    <w:p w:rsidR="00A26869" w:rsidRPr="00F32972" w:rsidRDefault="00F32972" w:rsidP="00BF1539">
      <w:pPr>
        <w:spacing w:line="360" w:lineRule="auto"/>
        <w:rPr>
          <w:rFonts w:ascii="Arial" w:hAnsi="Arial" w:cs="Arial"/>
        </w:rPr>
      </w:pPr>
      <w:r w:rsidRPr="00F32972">
        <w:rPr>
          <w:rFonts w:ascii="Arial" w:hAnsi="Arial" w:cs="Arial"/>
          <w:b/>
        </w:rPr>
        <w:t>NHEO2</w:t>
      </w:r>
      <w:r w:rsidR="00A9145D">
        <w:rPr>
          <w:rFonts w:ascii="Arial" w:hAnsi="Arial" w:cs="Arial"/>
          <w:b/>
        </w:rPr>
        <w:t>6</w:t>
      </w:r>
      <w:r w:rsidRPr="00F32972">
        <w:rPr>
          <w:rFonts w:ascii="Arial" w:hAnsi="Arial" w:cs="Arial"/>
        </w:rPr>
        <w:t xml:space="preserve"> </w:t>
      </w:r>
      <w:r w:rsidR="00A26869" w:rsidRPr="00F32972">
        <w:rPr>
          <w:rFonts w:ascii="Arial" w:hAnsi="Arial" w:cs="Arial"/>
        </w:rPr>
        <w:t>To maintain the scenic and recreation value of these areas by restricting all adverse uses and negative visual impacts.</w:t>
      </w:r>
    </w:p>
    <w:p w:rsidR="00A9145D" w:rsidRDefault="00A9145D"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County Heritage Sites</w:t>
      </w:r>
    </w:p>
    <w:p w:rsidR="00A26869" w:rsidRPr="00F32972" w:rsidRDefault="00A26869" w:rsidP="00BF1539">
      <w:pPr>
        <w:spacing w:line="360" w:lineRule="auto"/>
        <w:rPr>
          <w:rFonts w:ascii="Arial" w:hAnsi="Arial" w:cs="Arial"/>
        </w:rPr>
      </w:pPr>
      <w:r w:rsidRPr="00F32972">
        <w:rPr>
          <w:rFonts w:ascii="Arial" w:hAnsi="Arial" w:cs="Arial"/>
        </w:rPr>
        <w:t xml:space="preserve">These are </w:t>
      </w:r>
      <w:r w:rsidR="00C72543">
        <w:rPr>
          <w:rFonts w:ascii="Arial" w:hAnsi="Arial" w:cs="Arial"/>
        </w:rPr>
        <w:t xml:space="preserve">sites with an important value. </w:t>
      </w:r>
      <w:r w:rsidRPr="00F32972">
        <w:rPr>
          <w:rFonts w:ascii="Arial" w:hAnsi="Arial" w:cs="Arial"/>
        </w:rPr>
        <w:t xml:space="preserve">These </w:t>
      </w:r>
      <w:r w:rsidR="00CE39F9" w:rsidRPr="00F32972">
        <w:rPr>
          <w:rFonts w:ascii="Arial" w:hAnsi="Arial" w:cs="Arial"/>
        </w:rPr>
        <w:t>values</w:t>
      </w:r>
      <w:r w:rsidRPr="00F32972">
        <w:rPr>
          <w:rFonts w:ascii="Arial" w:hAnsi="Arial" w:cs="Arial"/>
        </w:rPr>
        <w:t xml:space="preserve"> form a synergy to create an area of exceptional heritage</w:t>
      </w:r>
      <w:r w:rsidR="00C72543">
        <w:rPr>
          <w:rFonts w:ascii="Arial" w:hAnsi="Arial" w:cs="Arial"/>
        </w:rPr>
        <w:t>.</w:t>
      </w:r>
    </w:p>
    <w:p w:rsidR="00912533" w:rsidRDefault="00912533" w:rsidP="00BF1539">
      <w:pPr>
        <w:spacing w:line="360" w:lineRule="auto"/>
        <w:rPr>
          <w:rFonts w:ascii="Arial" w:hAnsi="Arial" w:cs="Arial"/>
          <w:b/>
        </w:rPr>
      </w:pPr>
    </w:p>
    <w:p w:rsidR="00A648CA" w:rsidRPr="00D708F4" w:rsidRDefault="00A648CA" w:rsidP="00A648CA">
      <w:pPr>
        <w:spacing w:line="360" w:lineRule="auto"/>
        <w:rPr>
          <w:rFonts w:ascii="Arial" w:hAnsi="Arial" w:cs="Arial"/>
          <w:b/>
          <w:iCs/>
        </w:rPr>
      </w:pPr>
      <w:proofErr w:type="gramStart"/>
      <w:r w:rsidRPr="00D708F4">
        <w:rPr>
          <w:rFonts w:ascii="Arial" w:hAnsi="Arial" w:cs="Arial"/>
          <w:b/>
          <w:iCs/>
        </w:rPr>
        <w:t>County Heritage Sites</w:t>
      </w:r>
      <w:r w:rsidRPr="00D708F4">
        <w:rPr>
          <w:rFonts w:ascii="Arial" w:hAnsi="Arial" w:cs="Arial"/>
          <w:b/>
          <w:iCs/>
        </w:rPr>
        <w:tab/>
      </w:r>
      <w:r w:rsidRPr="00D708F4">
        <w:rPr>
          <w:rFonts w:ascii="Arial" w:hAnsi="Arial" w:cs="Arial"/>
          <w:b/>
          <w:iCs/>
        </w:rPr>
        <w:tab/>
      </w:r>
      <w:r w:rsidRPr="00D708F4">
        <w:rPr>
          <w:rFonts w:ascii="Arial" w:hAnsi="Arial" w:cs="Arial"/>
          <w:b/>
          <w:iCs/>
        </w:rPr>
        <w:tab/>
        <w:t>Landscape Character Area No.</w:t>
      </w:r>
      <w:proofErr w:type="gramEnd"/>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Burren Megalithic Cemetery, </w:t>
      </w:r>
      <w:r w:rsidRPr="00D708F4">
        <w:rPr>
          <w:rFonts w:ascii="Arial" w:hAnsi="Arial" w:cs="Arial"/>
          <w:iCs/>
        </w:rPr>
        <w:tab/>
      </w:r>
      <w:r w:rsidRPr="00D708F4">
        <w:rPr>
          <w:rFonts w:ascii="Arial" w:hAnsi="Arial" w:cs="Arial"/>
          <w:iCs/>
        </w:rPr>
        <w:tab/>
        <w:t>Area 1 Cuilcagh-Anierin Uplands</w:t>
      </w:r>
    </w:p>
    <w:p w:rsidR="00A648CA" w:rsidRPr="00D708F4" w:rsidRDefault="00A648CA" w:rsidP="006B470E">
      <w:pPr>
        <w:spacing w:line="360" w:lineRule="auto"/>
        <w:ind w:firstLine="360"/>
        <w:rPr>
          <w:rFonts w:ascii="Arial" w:hAnsi="Arial" w:cs="Arial"/>
          <w:iCs/>
        </w:rPr>
      </w:pPr>
      <w:r w:rsidRPr="00D708F4">
        <w:rPr>
          <w:rFonts w:ascii="Arial" w:hAnsi="Arial" w:cs="Arial"/>
          <w:iCs/>
        </w:rPr>
        <w:t>Blacklion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Moneygashel Ringfort</w:t>
      </w:r>
      <w:r w:rsidRPr="00D708F4">
        <w:rPr>
          <w:rFonts w:ascii="Arial" w:hAnsi="Arial" w:cs="Arial"/>
          <w:iCs/>
        </w:rPr>
        <w:tab/>
      </w:r>
      <w:r w:rsidRPr="00D708F4">
        <w:rPr>
          <w:rFonts w:ascii="Arial" w:hAnsi="Arial" w:cs="Arial"/>
          <w:iCs/>
        </w:rPr>
        <w:tab/>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The Shannon Pot</w:t>
      </w:r>
      <w:r w:rsidRPr="00D708F4">
        <w:rPr>
          <w:rFonts w:ascii="Arial" w:hAnsi="Arial" w:cs="Arial"/>
          <w:iCs/>
        </w:rPr>
        <w:tab/>
      </w:r>
      <w:r w:rsidRPr="00D708F4">
        <w:rPr>
          <w:rFonts w:ascii="Arial" w:hAnsi="Arial" w:cs="Arial"/>
          <w:iCs/>
        </w:rPr>
        <w:tab/>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Maguire’s Chair, Glangevlin</w:t>
      </w:r>
      <w:r w:rsidRPr="00D708F4">
        <w:rPr>
          <w:rFonts w:ascii="Arial" w:hAnsi="Arial" w:cs="Arial"/>
          <w:iCs/>
        </w:rPr>
        <w:tab/>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Tullydermott Waterfalls</w:t>
      </w:r>
      <w:r w:rsidRPr="00D708F4">
        <w:rPr>
          <w:rFonts w:ascii="Arial" w:hAnsi="Arial" w:cs="Arial"/>
          <w:iCs/>
        </w:rPr>
        <w:tab/>
      </w:r>
      <w:r w:rsidRPr="00D708F4">
        <w:rPr>
          <w:rFonts w:ascii="Arial" w:hAnsi="Arial" w:cs="Arial"/>
          <w:iCs/>
        </w:rPr>
        <w:tab/>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Templeport Lake, St. Peter’s </w:t>
      </w:r>
      <w:r w:rsidRPr="00D708F4">
        <w:rPr>
          <w:rFonts w:ascii="Arial" w:hAnsi="Arial" w:cs="Arial"/>
          <w:iCs/>
        </w:rPr>
        <w:tab/>
      </w:r>
    </w:p>
    <w:p w:rsidR="00A648CA" w:rsidRPr="00D708F4" w:rsidRDefault="00A648CA" w:rsidP="006B470E">
      <w:pPr>
        <w:spacing w:line="360" w:lineRule="auto"/>
        <w:ind w:firstLine="360"/>
        <w:rPr>
          <w:rFonts w:ascii="Arial" w:hAnsi="Arial" w:cs="Arial"/>
          <w:iCs/>
        </w:rPr>
      </w:pPr>
      <w:r w:rsidRPr="00D708F4">
        <w:rPr>
          <w:rFonts w:ascii="Arial" w:hAnsi="Arial" w:cs="Arial"/>
          <w:iCs/>
        </w:rPr>
        <w:t xml:space="preserve">Church &amp; St. Mogues/ Port Island </w:t>
      </w:r>
      <w:r w:rsidRPr="00D708F4">
        <w:rPr>
          <w:rFonts w:ascii="Arial" w:hAnsi="Arial" w:cs="Arial"/>
          <w:iCs/>
        </w:rPr>
        <w:tab/>
        <w:t>Area 1 Cuilcagh-Anierin Uplands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Bloody Pass Derryvoney, </w:t>
      </w:r>
      <w:r w:rsidRPr="00D708F4">
        <w:rPr>
          <w:rFonts w:ascii="Arial" w:hAnsi="Arial" w:cs="Arial"/>
          <w:iCs/>
        </w:rPr>
        <w:tab/>
      </w:r>
      <w:r w:rsidRPr="00D708F4">
        <w:rPr>
          <w:rFonts w:ascii="Arial" w:hAnsi="Arial" w:cs="Arial"/>
          <w:iCs/>
        </w:rPr>
        <w:tab/>
        <w:t>Area 2 The Lakelands</w:t>
      </w:r>
    </w:p>
    <w:p w:rsidR="00A648CA" w:rsidRPr="00D708F4" w:rsidRDefault="00A648CA" w:rsidP="006B470E">
      <w:pPr>
        <w:pStyle w:val="ListParagraph"/>
        <w:spacing w:line="360" w:lineRule="auto"/>
        <w:ind w:left="360"/>
        <w:rPr>
          <w:rFonts w:ascii="Arial" w:hAnsi="Arial" w:cs="Arial"/>
          <w:iCs/>
        </w:rPr>
      </w:pPr>
      <w:r w:rsidRPr="00D708F4">
        <w:rPr>
          <w:rFonts w:ascii="Arial" w:hAnsi="Arial" w:cs="Arial"/>
          <w:iCs/>
        </w:rPr>
        <w:t>River Erne</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Turbot Island</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Drumlane Abbey</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Castle Saunderson</w:t>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Ballyhaise House</w:t>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Kilmore Motte and Bailey, </w:t>
      </w:r>
    </w:p>
    <w:p w:rsidR="00A648CA" w:rsidRPr="00D708F4" w:rsidRDefault="00A648CA" w:rsidP="006B470E">
      <w:pPr>
        <w:spacing w:line="360" w:lineRule="auto"/>
        <w:ind w:firstLine="360"/>
        <w:rPr>
          <w:rFonts w:ascii="Arial" w:hAnsi="Arial" w:cs="Arial"/>
          <w:iCs/>
        </w:rPr>
      </w:pPr>
      <w:r w:rsidRPr="00D708F4">
        <w:rPr>
          <w:rFonts w:ascii="Arial" w:hAnsi="Arial" w:cs="Arial"/>
          <w:iCs/>
        </w:rPr>
        <w:t xml:space="preserve">Kilmore Cathedral, </w:t>
      </w:r>
    </w:p>
    <w:p w:rsidR="00A648CA" w:rsidRPr="00D708F4" w:rsidRDefault="00A648CA" w:rsidP="006B470E">
      <w:pPr>
        <w:spacing w:line="360" w:lineRule="auto"/>
        <w:ind w:firstLine="360"/>
        <w:rPr>
          <w:rFonts w:ascii="Arial" w:hAnsi="Arial" w:cs="Arial"/>
          <w:iCs/>
        </w:rPr>
      </w:pPr>
      <w:r w:rsidRPr="00D708F4">
        <w:rPr>
          <w:rFonts w:ascii="Arial" w:hAnsi="Arial" w:cs="Arial"/>
          <w:iCs/>
        </w:rPr>
        <w:t xml:space="preserve">Kilmore Graveyard and </w:t>
      </w:r>
    </w:p>
    <w:p w:rsidR="00A648CA" w:rsidRPr="00D708F4" w:rsidRDefault="006B470E" w:rsidP="006B470E">
      <w:pPr>
        <w:spacing w:line="360" w:lineRule="auto"/>
        <w:ind w:firstLine="360"/>
        <w:rPr>
          <w:rFonts w:ascii="Arial" w:hAnsi="Arial" w:cs="Arial"/>
          <w:iCs/>
        </w:rPr>
      </w:pPr>
      <w:r w:rsidRPr="00D708F4">
        <w:rPr>
          <w:rFonts w:ascii="Arial" w:hAnsi="Arial" w:cs="Arial"/>
          <w:iCs/>
        </w:rPr>
        <w:lastRenderedPageBreak/>
        <w:t>See House</w:t>
      </w:r>
      <w:r w:rsidRPr="00D708F4">
        <w:rPr>
          <w:rFonts w:ascii="Arial" w:hAnsi="Arial" w:cs="Arial"/>
          <w:iCs/>
        </w:rPr>
        <w:tab/>
      </w:r>
      <w:r w:rsidRPr="00D708F4">
        <w:rPr>
          <w:rFonts w:ascii="Arial" w:hAnsi="Arial" w:cs="Arial"/>
          <w:iCs/>
        </w:rPr>
        <w:tab/>
      </w:r>
      <w:r w:rsidRPr="00D708F4">
        <w:rPr>
          <w:rFonts w:ascii="Arial" w:hAnsi="Arial" w:cs="Arial"/>
          <w:iCs/>
        </w:rPr>
        <w:tab/>
        <w:t xml:space="preserve">           </w:t>
      </w:r>
      <w:r w:rsidR="00A648CA" w:rsidRPr="00D708F4">
        <w:rPr>
          <w:rFonts w:ascii="Arial" w:hAnsi="Arial" w:cs="Arial"/>
          <w:iCs/>
        </w:rPr>
        <w:t xml:space="preserve">Area 2 </w:t>
      </w:r>
      <w:proofErr w:type="gramStart"/>
      <w:r w:rsidR="00A648CA" w:rsidRPr="00D708F4">
        <w:rPr>
          <w:rFonts w:ascii="Arial" w:hAnsi="Arial" w:cs="Arial"/>
          <w:iCs/>
        </w:rPr>
        <w:t>The</w:t>
      </w:r>
      <w:proofErr w:type="gramEnd"/>
      <w:r w:rsidR="00A648CA" w:rsidRPr="00D708F4">
        <w:rPr>
          <w:rFonts w:ascii="Arial" w:hAnsi="Arial" w:cs="Arial"/>
          <w:iCs/>
        </w:rPr>
        <w:t xml:space="preserv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Clough Oughter Castle</w:t>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Killykeen Forest Park</w:t>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Trinity Island</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Drumkeen House Woodlands</w:t>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Bruse Hill</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2 The Lakelands</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 xml:space="preserve">Cavan County Museum, </w:t>
      </w:r>
    </w:p>
    <w:p w:rsidR="00A648CA" w:rsidRPr="00D708F4" w:rsidRDefault="00A648CA" w:rsidP="00D708F4">
      <w:pPr>
        <w:spacing w:line="360" w:lineRule="auto"/>
        <w:ind w:firstLine="360"/>
        <w:rPr>
          <w:rFonts w:ascii="Arial" w:hAnsi="Arial" w:cs="Arial"/>
          <w:iCs/>
        </w:rPr>
      </w:pPr>
      <w:r w:rsidRPr="00D708F4">
        <w:rPr>
          <w:rFonts w:ascii="Arial" w:hAnsi="Arial" w:cs="Arial"/>
          <w:iCs/>
        </w:rPr>
        <w:t>Ballyjamesduff</w:t>
      </w:r>
      <w:r w:rsidRPr="00D708F4">
        <w:rPr>
          <w:rFonts w:ascii="Arial" w:hAnsi="Arial" w:cs="Arial"/>
          <w:iCs/>
        </w:rPr>
        <w:tab/>
      </w:r>
      <w:r w:rsidRPr="00D708F4">
        <w:rPr>
          <w:rFonts w:ascii="Arial" w:hAnsi="Arial" w:cs="Arial"/>
          <w:iCs/>
        </w:rPr>
        <w:tab/>
      </w:r>
      <w:r w:rsidRPr="00D708F4">
        <w:rPr>
          <w:rFonts w:ascii="Arial" w:hAnsi="Arial" w:cs="Arial"/>
          <w:iCs/>
        </w:rPr>
        <w:tab/>
        <w:t xml:space="preserve">           Area 3 Lake Catchments of South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Mullagh Lake</w:t>
      </w:r>
      <w:r w:rsidRPr="00D708F4">
        <w:rPr>
          <w:rFonts w:ascii="Arial" w:hAnsi="Arial" w:cs="Arial"/>
          <w:iCs/>
        </w:rPr>
        <w:tab/>
      </w:r>
      <w:r w:rsidRPr="00D708F4">
        <w:rPr>
          <w:rFonts w:ascii="Arial" w:hAnsi="Arial" w:cs="Arial"/>
          <w:iCs/>
        </w:rPr>
        <w:tab/>
      </w:r>
      <w:r w:rsidRPr="00D708F4">
        <w:rPr>
          <w:rFonts w:ascii="Arial" w:hAnsi="Arial" w:cs="Arial"/>
          <w:iCs/>
        </w:rPr>
        <w:tab/>
      </w:r>
      <w:r w:rsidRPr="00D708F4">
        <w:rPr>
          <w:rFonts w:ascii="Arial" w:hAnsi="Arial" w:cs="Arial"/>
          <w:iCs/>
        </w:rPr>
        <w:tab/>
        <w:t>Area 3 Lake Catchments of South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Moybologue Church</w:t>
      </w:r>
      <w:r w:rsidRPr="00D708F4">
        <w:rPr>
          <w:rFonts w:ascii="Arial" w:hAnsi="Arial" w:cs="Arial"/>
          <w:iCs/>
        </w:rPr>
        <w:tab/>
      </w:r>
      <w:r w:rsidRPr="00D708F4">
        <w:rPr>
          <w:rFonts w:ascii="Arial" w:hAnsi="Arial" w:cs="Arial"/>
          <w:iCs/>
        </w:rPr>
        <w:tab/>
      </w:r>
      <w:r w:rsidRPr="00D708F4">
        <w:rPr>
          <w:rFonts w:ascii="Arial" w:hAnsi="Arial" w:cs="Arial"/>
          <w:iCs/>
        </w:rPr>
        <w:tab/>
        <w:t>Area 3 Lake Catchments of South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Dun a Rí Forest Park, Kingscourt</w:t>
      </w:r>
      <w:r w:rsidRPr="00D708F4">
        <w:rPr>
          <w:rFonts w:ascii="Arial" w:hAnsi="Arial" w:cs="Arial"/>
          <w:iCs/>
        </w:rPr>
        <w:tab/>
        <w:t>Area 5 Highlands of East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Shantemon Mountain</w:t>
      </w:r>
      <w:r w:rsidRPr="00D708F4">
        <w:rPr>
          <w:rFonts w:ascii="Arial" w:hAnsi="Arial" w:cs="Arial"/>
          <w:iCs/>
        </w:rPr>
        <w:tab/>
      </w:r>
      <w:r w:rsidRPr="00D708F4">
        <w:rPr>
          <w:rFonts w:ascii="Arial" w:hAnsi="Arial" w:cs="Arial"/>
          <w:iCs/>
        </w:rPr>
        <w:tab/>
      </w:r>
      <w:r w:rsidRPr="00D708F4">
        <w:rPr>
          <w:rFonts w:ascii="Arial" w:hAnsi="Arial" w:cs="Arial"/>
          <w:iCs/>
        </w:rPr>
        <w:tab/>
        <w:t>Area 4 Drumlin Belt &amp; Uplands of E.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Cohaw Megalithic Tomb</w:t>
      </w:r>
      <w:r w:rsidRPr="00D708F4">
        <w:rPr>
          <w:rFonts w:ascii="Arial" w:hAnsi="Arial" w:cs="Arial"/>
          <w:iCs/>
        </w:rPr>
        <w:tab/>
      </w:r>
      <w:r w:rsidRPr="00D708F4">
        <w:rPr>
          <w:rFonts w:ascii="Arial" w:hAnsi="Arial" w:cs="Arial"/>
          <w:iCs/>
        </w:rPr>
        <w:tab/>
        <w:t>Area 4 Drumlin Belt &amp; Uplands of E.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Bellamont Castle</w:t>
      </w:r>
      <w:r w:rsidRPr="00D708F4">
        <w:rPr>
          <w:rFonts w:ascii="Arial" w:hAnsi="Arial" w:cs="Arial"/>
          <w:iCs/>
        </w:rPr>
        <w:tab/>
      </w:r>
      <w:r w:rsidRPr="00D708F4">
        <w:rPr>
          <w:rFonts w:ascii="Arial" w:hAnsi="Arial" w:cs="Arial"/>
          <w:iCs/>
        </w:rPr>
        <w:tab/>
      </w:r>
      <w:r w:rsidRPr="00D708F4">
        <w:rPr>
          <w:rFonts w:ascii="Arial" w:hAnsi="Arial" w:cs="Arial"/>
          <w:iCs/>
        </w:rPr>
        <w:tab/>
        <w:t>Area 4 Drumlin Belt &amp; Uplands of E. Cavan</w:t>
      </w:r>
    </w:p>
    <w:p w:rsidR="00A648CA" w:rsidRPr="00D708F4" w:rsidRDefault="00A648CA" w:rsidP="00D17166">
      <w:pPr>
        <w:pStyle w:val="ListParagraph"/>
        <w:numPr>
          <w:ilvl w:val="0"/>
          <w:numId w:val="161"/>
        </w:numPr>
        <w:spacing w:line="360" w:lineRule="auto"/>
        <w:rPr>
          <w:rFonts w:ascii="Arial" w:hAnsi="Arial" w:cs="Arial"/>
          <w:iCs/>
        </w:rPr>
      </w:pPr>
      <w:r w:rsidRPr="00D708F4">
        <w:rPr>
          <w:rFonts w:ascii="Arial" w:hAnsi="Arial" w:cs="Arial"/>
          <w:iCs/>
        </w:rPr>
        <w:t>The Whitefather’s Caves</w:t>
      </w:r>
      <w:r w:rsidRPr="00D708F4">
        <w:rPr>
          <w:rFonts w:ascii="Arial" w:hAnsi="Arial" w:cs="Arial"/>
          <w:iCs/>
        </w:rPr>
        <w:tab/>
      </w:r>
      <w:r w:rsidRPr="00D708F4">
        <w:rPr>
          <w:rFonts w:ascii="Arial" w:hAnsi="Arial" w:cs="Arial"/>
          <w:iCs/>
        </w:rPr>
        <w:tab/>
        <w:t>Area 1 Cuilcagh-Anierin Uplands</w:t>
      </w:r>
    </w:p>
    <w:p w:rsidR="00A648CA" w:rsidRDefault="00A648CA"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proofErr w:type="gramStart"/>
      <w:r>
        <w:rPr>
          <w:rFonts w:ascii="Arial" w:hAnsi="Arial" w:cs="Arial"/>
          <w:b/>
        </w:rPr>
        <w:t>NHEO27</w:t>
      </w:r>
      <w:r w:rsidR="00F32972" w:rsidRPr="00F32972">
        <w:rPr>
          <w:rFonts w:ascii="Arial" w:hAnsi="Arial" w:cs="Arial"/>
          <w:b/>
        </w:rPr>
        <w:t xml:space="preserve"> </w:t>
      </w:r>
      <w:r w:rsidR="00A26869" w:rsidRPr="00F32972">
        <w:rPr>
          <w:rFonts w:ascii="Arial" w:hAnsi="Arial" w:cs="Arial"/>
        </w:rPr>
        <w:t>To restrict incompatible development in order to protect the amenity, scientific and historical values of these areas.</w:t>
      </w:r>
      <w:proofErr w:type="gramEnd"/>
    </w:p>
    <w:p w:rsidR="00F32972" w:rsidRPr="00F32972" w:rsidRDefault="00F32972"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Scenic Views and Viewing Points</w:t>
      </w:r>
    </w:p>
    <w:p w:rsidR="00A26869" w:rsidRPr="001C46BC" w:rsidRDefault="00A26869" w:rsidP="00BF1539">
      <w:pPr>
        <w:spacing w:line="360" w:lineRule="auto"/>
        <w:rPr>
          <w:rFonts w:ascii="Arial" w:hAnsi="Arial" w:cs="Arial"/>
        </w:rPr>
      </w:pPr>
      <w:r w:rsidRPr="001C46BC">
        <w:rPr>
          <w:rFonts w:ascii="Arial" w:hAnsi="Arial" w:cs="Arial"/>
        </w:rPr>
        <w:t xml:space="preserve">There are </w:t>
      </w:r>
      <w:r w:rsidR="00D708F4">
        <w:rPr>
          <w:rFonts w:ascii="Arial" w:hAnsi="Arial" w:cs="Arial"/>
        </w:rPr>
        <w:t xml:space="preserve">seventeen </w:t>
      </w:r>
      <w:r w:rsidRPr="001C46BC">
        <w:rPr>
          <w:rFonts w:ascii="Arial" w:hAnsi="Arial" w:cs="Arial"/>
        </w:rPr>
        <w:t xml:space="preserve">scenic viewing points </w:t>
      </w:r>
    </w:p>
    <w:p w:rsidR="00895BC1" w:rsidRDefault="00895BC1" w:rsidP="001C46BC">
      <w:pPr>
        <w:spacing w:line="360" w:lineRule="auto"/>
        <w:rPr>
          <w:rFonts w:ascii="Arial" w:hAnsi="Arial" w:cs="Arial"/>
          <w:b/>
          <w:color w:val="FF0000"/>
        </w:rPr>
      </w:pPr>
    </w:p>
    <w:p w:rsidR="001C46BC" w:rsidRPr="00D708F4" w:rsidRDefault="001C46BC" w:rsidP="001C46BC">
      <w:pPr>
        <w:spacing w:line="360" w:lineRule="auto"/>
        <w:rPr>
          <w:rFonts w:ascii="Arial" w:hAnsi="Arial" w:cs="Arial"/>
          <w:b/>
          <w:iCs/>
        </w:rPr>
      </w:pPr>
      <w:proofErr w:type="gramStart"/>
      <w:r w:rsidRPr="00D708F4">
        <w:rPr>
          <w:rFonts w:ascii="Arial" w:hAnsi="Arial" w:cs="Arial"/>
          <w:b/>
        </w:rPr>
        <w:t>Scenic View &amp; Viewing Points</w:t>
      </w:r>
      <w:r w:rsidRPr="00D708F4">
        <w:rPr>
          <w:rFonts w:ascii="Arial" w:hAnsi="Arial" w:cs="Arial"/>
          <w:b/>
        </w:rPr>
        <w:tab/>
      </w:r>
      <w:r w:rsidRPr="00D708F4">
        <w:rPr>
          <w:rFonts w:ascii="Arial" w:hAnsi="Arial" w:cs="Arial"/>
          <w:b/>
          <w:iCs/>
        </w:rPr>
        <w:tab/>
        <w:t>Landscape Character Area No.</w:t>
      </w:r>
      <w:proofErr w:type="gramEnd"/>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Gortnahill (N16)</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Altachullion</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Cornagee</w:t>
      </w:r>
      <w:r w:rsidRPr="00D708F4">
        <w:rPr>
          <w:rFonts w:ascii="Arial" w:hAnsi="Arial" w:cs="Arial"/>
        </w:rPr>
        <w:tab/>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Dunmakeever</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Bellavally Gap</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rPr>
        <w:t>Ar</w:t>
      </w:r>
      <w:r w:rsidRPr="00D708F4">
        <w:rPr>
          <w:rFonts w:ascii="Arial" w:hAnsi="Arial" w:cs="Arial"/>
          <w:iCs/>
        </w:rPr>
        <w:t>ea 1 Cuilcagh-Anierin Uplands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Belville Tower</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Drumauna</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rPr>
        <w:t>A</w:t>
      </w:r>
      <w:r w:rsidRPr="00D708F4">
        <w:rPr>
          <w:rFonts w:ascii="Arial" w:hAnsi="Arial" w:cs="Arial"/>
          <w:iCs/>
        </w:rPr>
        <w:t>rea 4 Drumlin Belt &amp; Uplands of E. Cavan</w:t>
      </w:r>
    </w:p>
    <w:p w:rsidR="001C46BC" w:rsidRPr="00D708F4" w:rsidRDefault="001C46BC" w:rsidP="00D17166">
      <w:pPr>
        <w:pStyle w:val="ListParagraph"/>
        <w:numPr>
          <w:ilvl w:val="0"/>
          <w:numId w:val="162"/>
        </w:numPr>
        <w:spacing w:line="360" w:lineRule="auto"/>
        <w:rPr>
          <w:rFonts w:ascii="Arial" w:hAnsi="Arial" w:cs="Arial"/>
          <w:iCs/>
        </w:rPr>
      </w:pPr>
      <w:r w:rsidRPr="00D708F4">
        <w:rPr>
          <w:rFonts w:ascii="Arial" w:hAnsi="Arial" w:cs="Arial"/>
        </w:rPr>
        <w:t>Lough an Lea Gap</w:t>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5 Highlands of East Cavan</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Annagh Lake</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Lisnananagh</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4 Drumlin Belt &amp; Uplands of E. Cavan</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Drumgarry</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4 Drumlin Belt &amp; Uplands of E. Cavan</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lastRenderedPageBreak/>
        <w:t>Inishmore</w:t>
      </w:r>
      <w:r w:rsidRPr="00D708F4">
        <w:rPr>
          <w:rFonts w:ascii="Arial" w:hAnsi="Arial" w:cs="Arial"/>
        </w:rPr>
        <w:tab/>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Rann Point</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Bleanacup</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Inchin</w:t>
      </w:r>
      <w:r w:rsidRPr="00D708F4">
        <w:rPr>
          <w:rFonts w:ascii="Arial" w:hAnsi="Arial" w:cs="Arial"/>
        </w:rPr>
        <w:tab/>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Derrygid</w:t>
      </w:r>
      <w:r w:rsidRPr="00D708F4">
        <w:rPr>
          <w:rFonts w:ascii="Arial" w:hAnsi="Arial" w:cs="Arial"/>
        </w:rPr>
        <w:tab/>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1C46BC" w:rsidP="00D17166">
      <w:pPr>
        <w:pStyle w:val="ListParagraph"/>
        <w:numPr>
          <w:ilvl w:val="0"/>
          <w:numId w:val="162"/>
        </w:numPr>
        <w:spacing w:line="360" w:lineRule="auto"/>
        <w:rPr>
          <w:rFonts w:ascii="Arial" w:hAnsi="Arial" w:cs="Arial"/>
        </w:rPr>
      </w:pPr>
      <w:r w:rsidRPr="00D708F4">
        <w:rPr>
          <w:rFonts w:ascii="Arial" w:hAnsi="Arial" w:cs="Arial"/>
        </w:rPr>
        <w:t>Drumcalpin</w:t>
      </w:r>
      <w:r w:rsidRPr="00D708F4">
        <w:rPr>
          <w:rFonts w:ascii="Arial" w:hAnsi="Arial" w:cs="Arial"/>
        </w:rPr>
        <w:tab/>
      </w:r>
      <w:r w:rsidRPr="00D708F4">
        <w:rPr>
          <w:rFonts w:ascii="Arial" w:hAnsi="Arial" w:cs="Arial"/>
        </w:rPr>
        <w:tab/>
      </w:r>
      <w:r w:rsidRPr="00D708F4">
        <w:rPr>
          <w:rFonts w:ascii="Arial" w:hAnsi="Arial" w:cs="Arial"/>
        </w:rPr>
        <w:tab/>
      </w:r>
      <w:r w:rsidR="00C72543">
        <w:rPr>
          <w:rFonts w:ascii="Arial" w:hAnsi="Arial" w:cs="Arial"/>
        </w:rPr>
        <w:tab/>
      </w:r>
      <w:r w:rsidRPr="00D708F4">
        <w:rPr>
          <w:rFonts w:ascii="Arial" w:hAnsi="Arial" w:cs="Arial"/>
          <w:iCs/>
        </w:rPr>
        <w:t>Area 2 The Lakelands</w:t>
      </w:r>
    </w:p>
    <w:p w:rsidR="001C46BC" w:rsidRPr="00D708F4" w:rsidRDefault="00D708F4" w:rsidP="00D708F4">
      <w:pPr>
        <w:tabs>
          <w:tab w:val="left" w:pos="2730"/>
        </w:tabs>
        <w:spacing w:line="360" w:lineRule="auto"/>
        <w:rPr>
          <w:rFonts w:ascii="Arial" w:hAnsi="Arial" w:cs="Arial"/>
          <w:sz w:val="20"/>
          <w:szCs w:val="20"/>
        </w:rPr>
      </w:pPr>
      <w:r w:rsidRPr="00D708F4">
        <w:rPr>
          <w:rFonts w:ascii="Arial" w:hAnsi="Arial" w:cs="Arial"/>
          <w:sz w:val="20"/>
          <w:szCs w:val="20"/>
        </w:rPr>
        <w:tab/>
      </w:r>
    </w:p>
    <w:p w:rsidR="00A26869" w:rsidRPr="00F32972" w:rsidRDefault="006503F2" w:rsidP="00BF1539">
      <w:pPr>
        <w:spacing w:line="360" w:lineRule="auto"/>
        <w:rPr>
          <w:rFonts w:ascii="Arial" w:hAnsi="Arial" w:cs="Arial"/>
        </w:rPr>
      </w:pPr>
      <w:proofErr w:type="gramStart"/>
      <w:r>
        <w:rPr>
          <w:rFonts w:ascii="Arial" w:hAnsi="Arial" w:cs="Arial"/>
          <w:b/>
        </w:rPr>
        <w:t>NHEO28</w:t>
      </w:r>
      <w:r w:rsidR="00F32972" w:rsidRPr="00F32972">
        <w:rPr>
          <w:rFonts w:ascii="Arial" w:hAnsi="Arial" w:cs="Arial"/>
          <w:b/>
        </w:rPr>
        <w:t xml:space="preserve"> </w:t>
      </w:r>
      <w:r w:rsidR="00A26869" w:rsidRPr="00F32972">
        <w:rPr>
          <w:rFonts w:ascii="Arial" w:hAnsi="Arial" w:cs="Arial"/>
        </w:rPr>
        <w:t>To restrict development that would obstruct views and to minimise visual intrusion by only permitting compatible uses.</w:t>
      </w:r>
      <w:proofErr w:type="gramEnd"/>
    </w:p>
    <w:p w:rsidR="00C27296" w:rsidRDefault="00C27296"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t>NHEO29</w:t>
      </w:r>
      <w:r w:rsidR="00F32972" w:rsidRPr="00F32972">
        <w:rPr>
          <w:rFonts w:ascii="Arial" w:hAnsi="Arial" w:cs="Arial"/>
          <w:b/>
        </w:rPr>
        <w:t xml:space="preserve"> </w:t>
      </w:r>
      <w:r w:rsidR="00A26869" w:rsidRPr="00F32972">
        <w:rPr>
          <w:rFonts w:ascii="Arial" w:hAnsi="Arial" w:cs="Arial"/>
        </w:rPr>
        <w:t>To ensure</w:t>
      </w:r>
      <w:r w:rsidR="00C72543">
        <w:rPr>
          <w:rFonts w:ascii="Arial" w:hAnsi="Arial" w:cs="Arial"/>
        </w:rPr>
        <w:t xml:space="preserve"> that</w:t>
      </w:r>
      <w:r w:rsidR="00A26869" w:rsidRPr="00F32972">
        <w:rPr>
          <w:rFonts w:ascii="Arial" w:hAnsi="Arial" w:cs="Arial"/>
        </w:rPr>
        <w:t xml:space="preserve"> the location, design and visual prominence of developments are examined, including possible effects on views from the public realm toward sensitive or vulnerable landscape features.</w:t>
      </w:r>
    </w:p>
    <w:p w:rsidR="00F32972" w:rsidRPr="00F32972" w:rsidRDefault="00F32972"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Scenic Routes</w:t>
      </w:r>
    </w:p>
    <w:p w:rsidR="001C46BC" w:rsidRDefault="00C27296" w:rsidP="001C46BC">
      <w:pPr>
        <w:spacing w:line="360" w:lineRule="auto"/>
        <w:rPr>
          <w:rFonts w:ascii="Arial" w:hAnsi="Arial" w:cs="Arial"/>
        </w:rPr>
      </w:pPr>
      <w:r>
        <w:rPr>
          <w:rFonts w:ascii="Arial" w:hAnsi="Arial" w:cs="Arial"/>
        </w:rPr>
        <w:t xml:space="preserve">There are three scenic routes </w:t>
      </w:r>
    </w:p>
    <w:p w:rsidR="00D708F4" w:rsidRPr="00D708F4" w:rsidRDefault="00D708F4" w:rsidP="001C46BC">
      <w:pPr>
        <w:spacing w:line="360" w:lineRule="auto"/>
        <w:rPr>
          <w:rFonts w:ascii="Arial" w:hAnsi="Arial" w:cs="Arial"/>
          <w:b/>
        </w:rPr>
      </w:pPr>
    </w:p>
    <w:p w:rsidR="001C46BC" w:rsidRPr="00D708F4" w:rsidRDefault="001C46BC" w:rsidP="001C46BC">
      <w:pPr>
        <w:spacing w:line="360" w:lineRule="auto"/>
        <w:rPr>
          <w:rFonts w:ascii="Arial" w:hAnsi="Arial" w:cs="Arial"/>
          <w:b/>
          <w:iCs/>
        </w:rPr>
      </w:pPr>
      <w:proofErr w:type="gramStart"/>
      <w:r w:rsidRPr="00D708F4">
        <w:rPr>
          <w:rFonts w:ascii="Arial" w:hAnsi="Arial" w:cs="Arial"/>
          <w:b/>
        </w:rPr>
        <w:t>Scenic Routes</w:t>
      </w:r>
      <w:r w:rsidRPr="00D708F4">
        <w:rPr>
          <w:rFonts w:ascii="Arial" w:hAnsi="Arial" w:cs="Arial"/>
          <w:b/>
        </w:rPr>
        <w:tab/>
      </w:r>
      <w:r w:rsidRPr="00D708F4">
        <w:rPr>
          <w:rFonts w:ascii="Arial" w:hAnsi="Arial" w:cs="Arial"/>
          <w:b/>
        </w:rPr>
        <w:tab/>
      </w:r>
      <w:r w:rsidRPr="00D708F4">
        <w:rPr>
          <w:rFonts w:ascii="Arial" w:hAnsi="Arial" w:cs="Arial"/>
          <w:b/>
        </w:rPr>
        <w:tab/>
      </w:r>
      <w:r w:rsidRPr="00D708F4">
        <w:rPr>
          <w:rFonts w:ascii="Arial" w:hAnsi="Arial" w:cs="Arial"/>
          <w:b/>
          <w:iCs/>
        </w:rPr>
        <w:tab/>
        <w:t>Landscape Character Area No.</w:t>
      </w:r>
      <w:proofErr w:type="gramEnd"/>
    </w:p>
    <w:p w:rsidR="001C46BC" w:rsidRPr="00D708F4" w:rsidRDefault="001C46BC" w:rsidP="00D17166">
      <w:pPr>
        <w:pStyle w:val="ListParagraph"/>
        <w:numPr>
          <w:ilvl w:val="0"/>
          <w:numId w:val="163"/>
        </w:numPr>
        <w:spacing w:line="360" w:lineRule="auto"/>
        <w:rPr>
          <w:rFonts w:ascii="Arial" w:hAnsi="Arial" w:cs="Arial"/>
        </w:rPr>
      </w:pPr>
      <w:r w:rsidRPr="00D708F4">
        <w:rPr>
          <w:rFonts w:ascii="Arial" w:hAnsi="Arial" w:cs="Arial"/>
        </w:rPr>
        <w:t xml:space="preserve">Regional Road 200-1 </w:t>
      </w:r>
    </w:p>
    <w:p w:rsidR="001C46BC" w:rsidRPr="00D708F4" w:rsidRDefault="001C46BC" w:rsidP="00D708F4">
      <w:pPr>
        <w:spacing w:line="360" w:lineRule="auto"/>
        <w:ind w:firstLine="360"/>
        <w:rPr>
          <w:rFonts w:ascii="Arial" w:hAnsi="Arial" w:cs="Arial"/>
        </w:rPr>
      </w:pPr>
      <w:r w:rsidRPr="00D708F4">
        <w:rPr>
          <w:rFonts w:ascii="Arial" w:hAnsi="Arial" w:cs="Arial"/>
        </w:rPr>
        <w:t xml:space="preserve">Dowra to Glangevlin to </w:t>
      </w:r>
    </w:p>
    <w:p w:rsidR="001C46BC" w:rsidRPr="00D708F4" w:rsidRDefault="001C46BC" w:rsidP="00D708F4">
      <w:pPr>
        <w:spacing w:line="360" w:lineRule="auto"/>
        <w:ind w:firstLine="360"/>
        <w:rPr>
          <w:rFonts w:ascii="Arial" w:hAnsi="Arial" w:cs="Arial"/>
        </w:rPr>
      </w:pPr>
      <w:r w:rsidRPr="00D708F4">
        <w:rPr>
          <w:rFonts w:ascii="Arial" w:hAnsi="Arial" w:cs="Arial"/>
        </w:rPr>
        <w:t>Blackrocks Cross</w:t>
      </w:r>
      <w:r w:rsidRPr="00D708F4">
        <w:rPr>
          <w:rFonts w:ascii="Arial" w:hAnsi="Arial" w:cs="Arial"/>
        </w:rPr>
        <w:tab/>
      </w:r>
      <w:r w:rsidRPr="00D708F4">
        <w:rPr>
          <w:rFonts w:ascii="Arial" w:hAnsi="Arial" w:cs="Arial"/>
        </w:rPr>
        <w:tab/>
      </w:r>
      <w:r w:rsidRPr="00D708F4">
        <w:rPr>
          <w:rFonts w:ascii="Arial" w:hAnsi="Arial" w:cs="Arial"/>
        </w:rPr>
        <w:tab/>
        <w:t xml:space="preserve"> </w:t>
      </w:r>
      <w:r w:rsidRPr="00D708F4">
        <w:rPr>
          <w:rFonts w:ascii="Arial" w:hAnsi="Arial" w:cs="Arial"/>
          <w:iCs/>
        </w:rPr>
        <w:t>Area 1 Cuilcagh-Anierin Uplands</w:t>
      </w:r>
    </w:p>
    <w:p w:rsidR="001C46BC" w:rsidRPr="00D708F4" w:rsidRDefault="001C46BC" w:rsidP="001C46BC">
      <w:pPr>
        <w:spacing w:line="360" w:lineRule="auto"/>
        <w:rPr>
          <w:rFonts w:ascii="Arial" w:hAnsi="Arial" w:cs="Arial"/>
        </w:rPr>
      </w:pPr>
    </w:p>
    <w:p w:rsidR="001C46BC" w:rsidRPr="00D708F4" w:rsidRDefault="001C46BC" w:rsidP="00D17166">
      <w:pPr>
        <w:pStyle w:val="ListParagraph"/>
        <w:numPr>
          <w:ilvl w:val="0"/>
          <w:numId w:val="163"/>
        </w:numPr>
        <w:spacing w:line="360" w:lineRule="auto"/>
        <w:rPr>
          <w:rFonts w:ascii="Arial" w:hAnsi="Arial" w:cs="Arial"/>
        </w:rPr>
      </w:pPr>
      <w:r w:rsidRPr="00D708F4">
        <w:rPr>
          <w:rFonts w:ascii="Arial" w:hAnsi="Arial" w:cs="Arial"/>
        </w:rPr>
        <w:t xml:space="preserve">Local Road 1012 and 1013, </w:t>
      </w:r>
    </w:p>
    <w:p w:rsidR="001C46BC" w:rsidRPr="00D708F4" w:rsidRDefault="001C46BC" w:rsidP="00D708F4">
      <w:pPr>
        <w:spacing w:line="360" w:lineRule="auto"/>
        <w:ind w:firstLine="360"/>
        <w:rPr>
          <w:rFonts w:ascii="Arial" w:hAnsi="Arial" w:cs="Arial"/>
        </w:rPr>
      </w:pPr>
      <w:r w:rsidRPr="00D708F4">
        <w:rPr>
          <w:rFonts w:ascii="Arial" w:hAnsi="Arial" w:cs="Arial"/>
        </w:rPr>
        <w:t>Blacklion to Glangevlin</w:t>
      </w:r>
      <w:r w:rsidRPr="00D708F4">
        <w:rPr>
          <w:rFonts w:ascii="Arial" w:hAnsi="Arial" w:cs="Arial"/>
        </w:rPr>
        <w:tab/>
      </w:r>
      <w:r w:rsidRPr="00D708F4">
        <w:rPr>
          <w:rFonts w:ascii="Arial" w:hAnsi="Arial" w:cs="Arial"/>
        </w:rPr>
        <w:tab/>
        <w:t xml:space="preserve">             </w:t>
      </w:r>
      <w:r w:rsidRPr="00D708F4">
        <w:rPr>
          <w:rFonts w:ascii="Arial" w:hAnsi="Arial" w:cs="Arial"/>
          <w:iCs/>
        </w:rPr>
        <w:t>Area 1 Cuilcagh-Anierin Uplands</w:t>
      </w:r>
    </w:p>
    <w:p w:rsidR="001C46BC" w:rsidRPr="00D708F4" w:rsidRDefault="001C46BC" w:rsidP="001C46BC">
      <w:pPr>
        <w:spacing w:line="360" w:lineRule="auto"/>
        <w:rPr>
          <w:rFonts w:ascii="Arial" w:hAnsi="Arial" w:cs="Arial"/>
        </w:rPr>
      </w:pPr>
    </w:p>
    <w:p w:rsidR="001C46BC" w:rsidRPr="00D708F4" w:rsidRDefault="001C46BC" w:rsidP="00D17166">
      <w:pPr>
        <w:pStyle w:val="ListParagraph"/>
        <w:numPr>
          <w:ilvl w:val="0"/>
          <w:numId w:val="163"/>
        </w:numPr>
        <w:spacing w:line="360" w:lineRule="auto"/>
        <w:rPr>
          <w:rFonts w:ascii="Arial" w:hAnsi="Arial" w:cs="Arial"/>
        </w:rPr>
      </w:pPr>
      <w:r w:rsidRPr="00D708F4">
        <w:rPr>
          <w:rFonts w:ascii="Arial" w:hAnsi="Arial" w:cs="Arial"/>
        </w:rPr>
        <w:t xml:space="preserve">Local Road 5010, </w:t>
      </w:r>
    </w:p>
    <w:p w:rsidR="001C46BC" w:rsidRPr="00D708F4" w:rsidRDefault="001C46BC" w:rsidP="00D708F4">
      <w:pPr>
        <w:spacing w:line="360" w:lineRule="auto"/>
        <w:ind w:firstLine="360"/>
        <w:rPr>
          <w:rFonts w:ascii="Arial" w:hAnsi="Arial" w:cs="Arial"/>
        </w:rPr>
      </w:pPr>
      <w:proofErr w:type="gramStart"/>
      <w:r w:rsidRPr="00D708F4">
        <w:rPr>
          <w:rFonts w:ascii="Arial" w:hAnsi="Arial" w:cs="Arial"/>
        </w:rPr>
        <w:t>Regional Road 206-2 &amp; Local Rd.</w:t>
      </w:r>
      <w:proofErr w:type="gramEnd"/>
      <w:r w:rsidRPr="00D708F4">
        <w:rPr>
          <w:rFonts w:ascii="Arial" w:hAnsi="Arial" w:cs="Arial"/>
        </w:rPr>
        <w:t xml:space="preserve"> </w:t>
      </w:r>
    </w:p>
    <w:p w:rsidR="001C46BC" w:rsidRPr="00D708F4" w:rsidRDefault="001C46BC" w:rsidP="00D708F4">
      <w:pPr>
        <w:spacing w:line="360" w:lineRule="auto"/>
        <w:ind w:firstLine="360"/>
        <w:rPr>
          <w:rFonts w:ascii="Arial" w:hAnsi="Arial" w:cs="Arial"/>
        </w:rPr>
      </w:pPr>
      <w:r w:rsidRPr="00D708F4">
        <w:rPr>
          <w:rFonts w:ascii="Arial" w:hAnsi="Arial" w:cs="Arial"/>
        </w:rPr>
        <w:t xml:space="preserve">1012 Dowra to Blacklion </w:t>
      </w:r>
    </w:p>
    <w:p w:rsidR="001C46BC" w:rsidRPr="00D708F4" w:rsidRDefault="001C46BC" w:rsidP="00D708F4">
      <w:pPr>
        <w:spacing w:line="360" w:lineRule="auto"/>
        <w:ind w:firstLine="360"/>
        <w:rPr>
          <w:rFonts w:ascii="Arial" w:hAnsi="Arial" w:cs="Arial"/>
        </w:rPr>
      </w:pPr>
      <w:r w:rsidRPr="00D708F4">
        <w:rPr>
          <w:rFonts w:ascii="Arial" w:hAnsi="Arial" w:cs="Arial"/>
        </w:rPr>
        <w:t>(Kingfisher Cycle Trail)</w:t>
      </w:r>
      <w:r w:rsidRPr="00D708F4">
        <w:rPr>
          <w:rFonts w:ascii="Arial" w:hAnsi="Arial" w:cs="Arial"/>
        </w:rPr>
        <w:tab/>
      </w:r>
      <w:r w:rsidRPr="00D708F4">
        <w:rPr>
          <w:rFonts w:ascii="Arial" w:hAnsi="Arial" w:cs="Arial"/>
        </w:rPr>
        <w:tab/>
        <w:t xml:space="preserve">              </w:t>
      </w:r>
      <w:r w:rsidRPr="00D708F4">
        <w:rPr>
          <w:rFonts w:ascii="Arial" w:hAnsi="Arial" w:cs="Arial"/>
          <w:iCs/>
        </w:rPr>
        <w:t>Area 1 Cuilcagh-Anierin Uplands</w:t>
      </w:r>
    </w:p>
    <w:p w:rsidR="00A26869" w:rsidRPr="00F32972" w:rsidRDefault="00A26869" w:rsidP="00BF1539">
      <w:pPr>
        <w:spacing w:line="360" w:lineRule="auto"/>
        <w:rPr>
          <w:rFonts w:ascii="Arial" w:hAnsi="Arial" w:cs="Arial"/>
        </w:rPr>
      </w:pPr>
    </w:p>
    <w:p w:rsidR="00A26869" w:rsidRPr="00F32972" w:rsidRDefault="006503F2" w:rsidP="00BF1539">
      <w:pPr>
        <w:spacing w:line="360" w:lineRule="auto"/>
        <w:rPr>
          <w:rFonts w:ascii="Arial" w:hAnsi="Arial" w:cs="Arial"/>
        </w:rPr>
      </w:pPr>
      <w:r>
        <w:rPr>
          <w:rFonts w:ascii="Arial" w:hAnsi="Arial" w:cs="Arial"/>
          <w:b/>
        </w:rPr>
        <w:t>NHEO30</w:t>
      </w:r>
      <w:r w:rsidR="00F32972" w:rsidRPr="00F32972">
        <w:rPr>
          <w:rFonts w:ascii="Arial" w:hAnsi="Arial" w:cs="Arial"/>
          <w:b/>
        </w:rPr>
        <w:t xml:space="preserve"> </w:t>
      </w:r>
      <w:r w:rsidR="00A26869" w:rsidRPr="00F32972">
        <w:rPr>
          <w:rFonts w:ascii="Arial" w:hAnsi="Arial" w:cs="Arial"/>
        </w:rPr>
        <w:t>To regulate development that would seriously obstruct and detract from views of high scenic value from designated Scenic Routes.</w:t>
      </w:r>
    </w:p>
    <w:p w:rsidR="00C27296" w:rsidRDefault="00C27296"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proofErr w:type="gramStart"/>
      <w:r>
        <w:rPr>
          <w:rFonts w:ascii="Arial" w:hAnsi="Arial" w:cs="Arial"/>
          <w:b/>
        </w:rPr>
        <w:lastRenderedPageBreak/>
        <w:t>NHEO31</w:t>
      </w:r>
      <w:r w:rsidR="00F32972" w:rsidRPr="00F32972">
        <w:rPr>
          <w:rFonts w:ascii="Arial" w:hAnsi="Arial" w:cs="Arial"/>
          <w:b/>
        </w:rPr>
        <w:t xml:space="preserve"> </w:t>
      </w:r>
      <w:r w:rsidR="00A26869" w:rsidRPr="00F32972">
        <w:rPr>
          <w:rFonts w:ascii="Arial" w:hAnsi="Arial" w:cs="Arial"/>
        </w:rPr>
        <w:t>To maintain and protect the natural landscapes visual character which is recognised to be of an exceptional high amenity value.</w:t>
      </w:r>
      <w:proofErr w:type="gramEnd"/>
    </w:p>
    <w:p w:rsidR="00F32972" w:rsidRPr="00F32972" w:rsidRDefault="00F32972"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Forest Parks and Other Parks</w:t>
      </w:r>
    </w:p>
    <w:p w:rsidR="00A26869" w:rsidRPr="00F32972" w:rsidRDefault="00912533" w:rsidP="00BF1539">
      <w:pPr>
        <w:spacing w:line="360" w:lineRule="auto"/>
        <w:rPr>
          <w:rFonts w:ascii="Arial" w:hAnsi="Arial" w:cs="Arial"/>
        </w:rPr>
      </w:pPr>
      <w:r>
        <w:rPr>
          <w:rFonts w:ascii="Arial" w:hAnsi="Arial" w:cs="Arial"/>
        </w:rPr>
        <w:t>There are four</w:t>
      </w:r>
      <w:r w:rsidR="00A26869" w:rsidRPr="00F32972">
        <w:rPr>
          <w:rFonts w:ascii="Arial" w:hAnsi="Arial" w:cs="Arial"/>
        </w:rPr>
        <w:t xml:space="preserve"> Forest </w:t>
      </w:r>
      <w:r w:rsidR="002A4694">
        <w:rPr>
          <w:rFonts w:ascii="Arial" w:hAnsi="Arial" w:cs="Arial"/>
        </w:rPr>
        <w:t>and Other Parks.</w:t>
      </w:r>
      <w:r w:rsidR="00326F1C" w:rsidRPr="00F32972">
        <w:rPr>
          <w:rFonts w:ascii="Arial" w:hAnsi="Arial" w:cs="Arial"/>
        </w:rPr>
        <w:t xml:space="preserve"> </w:t>
      </w:r>
    </w:p>
    <w:p w:rsidR="00C27296" w:rsidRPr="001C46BC" w:rsidRDefault="00C27296" w:rsidP="00BF1539">
      <w:pPr>
        <w:spacing w:line="360" w:lineRule="auto"/>
        <w:rPr>
          <w:rFonts w:ascii="Arial" w:hAnsi="Arial" w:cs="Arial"/>
          <w:b/>
        </w:rPr>
      </w:pPr>
    </w:p>
    <w:p w:rsidR="001C46BC" w:rsidRPr="00A52B2D" w:rsidRDefault="001C46BC" w:rsidP="001C46BC">
      <w:pPr>
        <w:spacing w:line="360" w:lineRule="auto"/>
        <w:rPr>
          <w:rFonts w:ascii="Arial" w:hAnsi="Arial" w:cs="Arial"/>
          <w:b/>
          <w:iCs/>
        </w:rPr>
      </w:pPr>
      <w:proofErr w:type="gramStart"/>
      <w:r w:rsidRPr="00A52B2D">
        <w:rPr>
          <w:rFonts w:ascii="Arial" w:hAnsi="Arial" w:cs="Arial"/>
          <w:b/>
        </w:rPr>
        <w:t>Forest &amp; Other Parks</w:t>
      </w:r>
      <w:r w:rsidRPr="00A52B2D">
        <w:rPr>
          <w:rFonts w:ascii="Arial" w:hAnsi="Arial" w:cs="Arial"/>
          <w:b/>
        </w:rPr>
        <w:tab/>
      </w:r>
      <w:r w:rsidRPr="00A52B2D">
        <w:rPr>
          <w:rFonts w:ascii="Arial" w:hAnsi="Arial" w:cs="Arial"/>
          <w:b/>
        </w:rPr>
        <w:tab/>
      </w:r>
      <w:r w:rsidRPr="00A52B2D">
        <w:rPr>
          <w:rFonts w:ascii="Arial" w:hAnsi="Arial" w:cs="Arial"/>
          <w:b/>
        </w:rPr>
        <w:tab/>
      </w:r>
      <w:r w:rsidRPr="00A52B2D">
        <w:rPr>
          <w:rFonts w:ascii="Arial" w:hAnsi="Arial" w:cs="Arial"/>
          <w:b/>
          <w:iCs/>
        </w:rPr>
        <w:t>Landscape Character Area No.</w:t>
      </w:r>
      <w:proofErr w:type="gramEnd"/>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 xml:space="preserve">Killykeen Forest Park, </w:t>
      </w:r>
    </w:p>
    <w:p w:rsidR="001C46BC" w:rsidRPr="00A52B2D" w:rsidRDefault="001C46BC" w:rsidP="00A52B2D">
      <w:pPr>
        <w:spacing w:line="360" w:lineRule="auto"/>
        <w:ind w:firstLine="360"/>
        <w:rPr>
          <w:rFonts w:ascii="Arial" w:hAnsi="Arial" w:cs="Arial"/>
          <w:iCs/>
        </w:rPr>
      </w:pPr>
      <w:r w:rsidRPr="00A52B2D">
        <w:rPr>
          <w:rFonts w:ascii="Arial" w:hAnsi="Arial" w:cs="Arial"/>
          <w:iCs/>
        </w:rPr>
        <w:t>Lough Oughter</w:t>
      </w:r>
      <w:r w:rsidRPr="00A52B2D">
        <w:rPr>
          <w:rFonts w:ascii="Arial" w:hAnsi="Arial" w:cs="Arial"/>
          <w:iCs/>
        </w:rPr>
        <w:tab/>
      </w:r>
      <w:r w:rsidRPr="00A52B2D">
        <w:rPr>
          <w:rFonts w:ascii="Arial" w:hAnsi="Arial" w:cs="Arial"/>
          <w:iCs/>
        </w:rPr>
        <w:tab/>
      </w:r>
      <w:r w:rsidRPr="00A52B2D">
        <w:rPr>
          <w:rFonts w:ascii="Arial" w:hAnsi="Arial" w:cs="Arial"/>
          <w:iCs/>
        </w:rPr>
        <w:tab/>
      </w:r>
      <w:r w:rsidRPr="00A52B2D">
        <w:rPr>
          <w:rFonts w:ascii="Arial" w:hAnsi="Arial" w:cs="Arial"/>
          <w:iCs/>
        </w:rPr>
        <w:tab/>
        <w:t xml:space="preserve">Area 2 </w:t>
      </w:r>
      <w:proofErr w:type="gramStart"/>
      <w:r w:rsidRPr="00A52B2D">
        <w:rPr>
          <w:rFonts w:ascii="Arial" w:hAnsi="Arial" w:cs="Arial"/>
          <w:iCs/>
        </w:rPr>
        <w:t>The</w:t>
      </w:r>
      <w:proofErr w:type="gramEnd"/>
      <w:r w:rsidRPr="00A52B2D">
        <w:rPr>
          <w:rFonts w:ascii="Arial" w:hAnsi="Arial" w:cs="Arial"/>
          <w:iCs/>
        </w:rPr>
        <w:t xml:space="preserve"> Lakelands</w:t>
      </w:r>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 xml:space="preserve">Dun a Rí Forest Park, </w:t>
      </w:r>
    </w:p>
    <w:p w:rsidR="001C46BC" w:rsidRPr="00A52B2D" w:rsidRDefault="001C46BC" w:rsidP="00A52B2D">
      <w:pPr>
        <w:spacing w:line="360" w:lineRule="auto"/>
        <w:ind w:firstLine="360"/>
        <w:rPr>
          <w:rFonts w:ascii="Arial" w:hAnsi="Arial" w:cs="Arial"/>
          <w:iCs/>
        </w:rPr>
      </w:pPr>
      <w:r w:rsidRPr="00A52B2D">
        <w:rPr>
          <w:rFonts w:ascii="Arial" w:hAnsi="Arial" w:cs="Arial"/>
          <w:iCs/>
        </w:rPr>
        <w:t>Kingscourt</w:t>
      </w:r>
      <w:r w:rsidRPr="00A52B2D">
        <w:rPr>
          <w:rFonts w:ascii="Arial" w:hAnsi="Arial" w:cs="Arial"/>
          <w:iCs/>
        </w:rPr>
        <w:tab/>
      </w:r>
      <w:r w:rsidRPr="00A52B2D">
        <w:rPr>
          <w:rFonts w:ascii="Arial" w:hAnsi="Arial" w:cs="Arial"/>
          <w:iCs/>
        </w:rPr>
        <w:tab/>
      </w:r>
      <w:r w:rsidRPr="00A52B2D">
        <w:rPr>
          <w:rFonts w:ascii="Arial" w:hAnsi="Arial" w:cs="Arial"/>
          <w:iCs/>
        </w:rPr>
        <w:tab/>
      </w:r>
      <w:r w:rsidRPr="00A52B2D">
        <w:rPr>
          <w:rFonts w:ascii="Arial" w:hAnsi="Arial" w:cs="Arial"/>
          <w:iCs/>
        </w:rPr>
        <w:tab/>
        <w:t>Area 5 Highlands of East Cavan</w:t>
      </w:r>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Con Smith Park, Cavan</w:t>
      </w:r>
      <w:r w:rsidRPr="00A52B2D">
        <w:rPr>
          <w:rFonts w:ascii="Arial" w:hAnsi="Arial" w:cs="Arial"/>
          <w:iCs/>
        </w:rPr>
        <w:tab/>
      </w:r>
      <w:r w:rsidRPr="00A52B2D">
        <w:rPr>
          <w:rFonts w:ascii="Arial" w:hAnsi="Arial" w:cs="Arial"/>
          <w:iCs/>
        </w:rPr>
        <w:tab/>
        <w:t xml:space="preserve">           Area 2 The Lakelands</w:t>
      </w:r>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Bellamont Forest, Cootehill</w:t>
      </w:r>
      <w:r w:rsidRPr="00A52B2D">
        <w:rPr>
          <w:rFonts w:ascii="Arial" w:hAnsi="Arial" w:cs="Arial"/>
          <w:iCs/>
        </w:rPr>
        <w:tab/>
      </w:r>
      <w:r w:rsidRPr="00A52B2D">
        <w:rPr>
          <w:rFonts w:ascii="Arial" w:hAnsi="Arial" w:cs="Arial"/>
          <w:iCs/>
        </w:rPr>
        <w:tab/>
        <w:t>Area 4 Drumlin Belt &amp; Uplands of E. Cavan</w:t>
      </w:r>
    </w:p>
    <w:p w:rsidR="001C46BC" w:rsidRPr="00A52B2D" w:rsidRDefault="001C46BC" w:rsidP="00D17166">
      <w:pPr>
        <w:pStyle w:val="ListParagraph"/>
        <w:numPr>
          <w:ilvl w:val="0"/>
          <w:numId w:val="164"/>
        </w:numPr>
        <w:spacing w:line="360" w:lineRule="auto"/>
        <w:rPr>
          <w:rFonts w:ascii="Arial" w:hAnsi="Arial" w:cs="Arial"/>
          <w:iCs/>
        </w:rPr>
      </w:pPr>
      <w:r w:rsidRPr="00A52B2D">
        <w:rPr>
          <w:rFonts w:ascii="Arial" w:hAnsi="Arial" w:cs="Arial"/>
          <w:iCs/>
        </w:rPr>
        <w:t>Drumkeen House Woodland</w:t>
      </w:r>
      <w:r w:rsidRPr="00A52B2D">
        <w:rPr>
          <w:rFonts w:ascii="Arial" w:hAnsi="Arial" w:cs="Arial"/>
          <w:iCs/>
        </w:rPr>
        <w:tab/>
      </w:r>
      <w:r w:rsidRPr="00A52B2D">
        <w:rPr>
          <w:rFonts w:ascii="Arial" w:hAnsi="Arial" w:cs="Arial"/>
          <w:iCs/>
        </w:rPr>
        <w:tab/>
        <w:t>Area 2 The Lakelands</w:t>
      </w:r>
    </w:p>
    <w:p w:rsidR="001C46BC" w:rsidRPr="00A52B2D" w:rsidRDefault="001C46BC" w:rsidP="00BF1539">
      <w:pPr>
        <w:spacing w:line="360" w:lineRule="auto"/>
        <w:rPr>
          <w:rFonts w:ascii="Arial" w:hAnsi="Arial" w:cs="Arial"/>
          <w:b/>
        </w:rPr>
      </w:pPr>
    </w:p>
    <w:p w:rsidR="00A26869" w:rsidRPr="00F32972" w:rsidRDefault="00F32972" w:rsidP="00BF1539">
      <w:pPr>
        <w:spacing w:line="360" w:lineRule="auto"/>
        <w:rPr>
          <w:rFonts w:ascii="Arial" w:hAnsi="Arial" w:cs="Arial"/>
        </w:rPr>
      </w:pPr>
      <w:proofErr w:type="gramStart"/>
      <w:r w:rsidRPr="00F32972">
        <w:rPr>
          <w:rFonts w:ascii="Arial" w:hAnsi="Arial" w:cs="Arial"/>
          <w:b/>
        </w:rPr>
        <w:t>NHE</w:t>
      </w:r>
      <w:r w:rsidR="006503F2">
        <w:rPr>
          <w:rFonts w:ascii="Arial" w:hAnsi="Arial" w:cs="Arial"/>
          <w:b/>
        </w:rPr>
        <w:t>O32</w:t>
      </w:r>
      <w:r w:rsidRPr="00F32972">
        <w:rPr>
          <w:rFonts w:ascii="Arial" w:hAnsi="Arial" w:cs="Arial"/>
          <w:b/>
        </w:rPr>
        <w:t xml:space="preserve"> </w:t>
      </w:r>
      <w:r w:rsidR="00A26869" w:rsidRPr="00F32972">
        <w:rPr>
          <w:rFonts w:ascii="Arial" w:hAnsi="Arial" w:cs="Arial"/>
        </w:rPr>
        <w:t>To regulate development within parks to maximise recreational, amenity and community uses.</w:t>
      </w:r>
      <w:proofErr w:type="gramEnd"/>
    </w:p>
    <w:p w:rsidR="00F32972" w:rsidRPr="00F32972" w:rsidRDefault="00F32972" w:rsidP="00BF1539">
      <w:pPr>
        <w:spacing w:line="360" w:lineRule="auto"/>
        <w:rPr>
          <w:rFonts w:ascii="Arial" w:hAnsi="Arial" w:cs="Arial"/>
          <w:b/>
        </w:rPr>
      </w:pPr>
    </w:p>
    <w:p w:rsidR="00A26869" w:rsidRPr="00F32972" w:rsidRDefault="00A26869" w:rsidP="00BF1539">
      <w:pPr>
        <w:spacing w:line="360" w:lineRule="auto"/>
        <w:rPr>
          <w:rFonts w:ascii="Arial" w:hAnsi="Arial" w:cs="Arial"/>
          <w:b/>
        </w:rPr>
      </w:pPr>
      <w:r w:rsidRPr="00F32972">
        <w:rPr>
          <w:rFonts w:ascii="Arial" w:hAnsi="Arial" w:cs="Arial"/>
          <w:b/>
        </w:rPr>
        <w:t>Major Lakes and Lake Environs</w:t>
      </w:r>
    </w:p>
    <w:p w:rsidR="00F32972" w:rsidRPr="00F32972" w:rsidRDefault="00912533" w:rsidP="00F32972">
      <w:pPr>
        <w:spacing w:line="360" w:lineRule="auto"/>
        <w:rPr>
          <w:rFonts w:ascii="Arial" w:hAnsi="Arial" w:cs="Arial"/>
        </w:rPr>
      </w:pPr>
      <w:r>
        <w:rPr>
          <w:rFonts w:ascii="Arial" w:hAnsi="Arial" w:cs="Arial"/>
        </w:rPr>
        <w:t xml:space="preserve">There are nine </w:t>
      </w:r>
      <w:r w:rsidR="00F32972" w:rsidRPr="00F32972">
        <w:rPr>
          <w:rFonts w:ascii="Arial" w:hAnsi="Arial" w:cs="Arial"/>
        </w:rPr>
        <w:t>major lake</w:t>
      </w:r>
      <w:r w:rsidR="002A4694">
        <w:rPr>
          <w:rFonts w:ascii="Arial" w:hAnsi="Arial" w:cs="Arial"/>
        </w:rPr>
        <w:t xml:space="preserve">s and environs. </w:t>
      </w:r>
      <w:r w:rsidR="00F32972" w:rsidRPr="00F32972">
        <w:rPr>
          <w:rFonts w:ascii="Arial" w:hAnsi="Arial" w:cs="Arial"/>
        </w:rPr>
        <w:t>These lakes have amenity value due in part to their size and location within a scenic landscap</w:t>
      </w:r>
      <w:r>
        <w:rPr>
          <w:rFonts w:ascii="Arial" w:hAnsi="Arial" w:cs="Arial"/>
        </w:rPr>
        <w:t>e and their recreational value</w:t>
      </w:r>
      <w:r w:rsidR="002A4694">
        <w:rPr>
          <w:rFonts w:ascii="Arial" w:hAnsi="Arial" w:cs="Arial"/>
        </w:rPr>
        <w:t>.</w:t>
      </w:r>
      <w:r>
        <w:rPr>
          <w:rFonts w:ascii="Arial" w:hAnsi="Arial" w:cs="Arial"/>
        </w:rPr>
        <w:t xml:space="preserve"> </w:t>
      </w:r>
      <w:r w:rsidR="00F32972" w:rsidRPr="00F32972">
        <w:rPr>
          <w:rFonts w:ascii="Arial" w:hAnsi="Arial" w:cs="Arial"/>
        </w:rPr>
        <w:t xml:space="preserve"> </w:t>
      </w:r>
    </w:p>
    <w:p w:rsidR="00092E0C" w:rsidRDefault="00092E0C" w:rsidP="001C46BC">
      <w:pPr>
        <w:spacing w:line="360" w:lineRule="auto"/>
        <w:rPr>
          <w:rFonts w:ascii="Arial" w:hAnsi="Arial" w:cs="Arial"/>
          <w:b/>
        </w:rPr>
      </w:pPr>
    </w:p>
    <w:p w:rsidR="001C46BC" w:rsidRPr="00A52B2D" w:rsidRDefault="001C46BC" w:rsidP="001C46BC">
      <w:pPr>
        <w:spacing w:line="360" w:lineRule="auto"/>
        <w:rPr>
          <w:rFonts w:ascii="Arial" w:hAnsi="Arial" w:cs="Arial"/>
          <w:b/>
          <w:iCs/>
        </w:rPr>
      </w:pPr>
      <w:proofErr w:type="gramStart"/>
      <w:r w:rsidRPr="00A52B2D">
        <w:rPr>
          <w:rFonts w:ascii="Arial" w:hAnsi="Arial" w:cs="Arial"/>
          <w:b/>
        </w:rPr>
        <w:t>Major Lakes &amp; Environs</w:t>
      </w:r>
      <w:r w:rsidRPr="00A52B2D">
        <w:rPr>
          <w:rFonts w:ascii="Arial" w:hAnsi="Arial" w:cs="Arial"/>
          <w:b/>
        </w:rPr>
        <w:tab/>
      </w:r>
      <w:r w:rsidRPr="00A52B2D">
        <w:rPr>
          <w:rFonts w:ascii="Arial" w:hAnsi="Arial" w:cs="Arial"/>
          <w:b/>
        </w:rPr>
        <w:tab/>
      </w:r>
      <w:r w:rsidRPr="00A52B2D">
        <w:rPr>
          <w:rFonts w:ascii="Arial" w:hAnsi="Arial" w:cs="Arial"/>
          <w:b/>
          <w:iCs/>
        </w:rPr>
        <w:t>Landscape Character Area No.</w:t>
      </w:r>
      <w:proofErr w:type="gramEnd"/>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McNean</w:t>
      </w:r>
      <w:r w:rsidRPr="00A52B2D">
        <w:rPr>
          <w:rFonts w:ascii="Arial" w:hAnsi="Arial" w:cs="Arial"/>
          <w:iCs/>
        </w:rPr>
        <w:tab/>
      </w:r>
      <w:r w:rsidRPr="00A52B2D">
        <w:rPr>
          <w:rFonts w:ascii="Arial" w:hAnsi="Arial" w:cs="Arial"/>
          <w:iCs/>
        </w:rPr>
        <w:tab/>
      </w:r>
      <w:r w:rsidRPr="00A52B2D">
        <w:rPr>
          <w:rFonts w:ascii="Arial" w:hAnsi="Arial" w:cs="Arial"/>
          <w:iCs/>
        </w:rPr>
        <w:tab/>
        <w:t>Area 1 Cuilcagh-Anierin Uplands</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Sillan</w:t>
      </w:r>
      <w:r w:rsidRPr="00A52B2D">
        <w:rPr>
          <w:rFonts w:ascii="Arial" w:hAnsi="Arial" w:cs="Arial"/>
          <w:iCs/>
        </w:rPr>
        <w:tab/>
      </w:r>
      <w:r w:rsidRPr="00A52B2D">
        <w:rPr>
          <w:rFonts w:ascii="Arial" w:hAnsi="Arial" w:cs="Arial"/>
          <w:iCs/>
        </w:rPr>
        <w:tab/>
      </w:r>
      <w:r w:rsidRPr="00A52B2D">
        <w:rPr>
          <w:rFonts w:ascii="Arial" w:hAnsi="Arial" w:cs="Arial"/>
          <w:iCs/>
        </w:rPr>
        <w:tab/>
        <w:t>Area 4 Drumlin Belt &amp; Uplands of E.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Sheelin</w:t>
      </w:r>
      <w:r w:rsidRPr="00A52B2D">
        <w:rPr>
          <w:rFonts w:ascii="Arial" w:hAnsi="Arial" w:cs="Arial"/>
          <w:iCs/>
        </w:rPr>
        <w:tab/>
      </w:r>
      <w:r w:rsidRPr="00A52B2D">
        <w:rPr>
          <w:rFonts w:ascii="Arial" w:hAnsi="Arial" w:cs="Arial"/>
          <w:iCs/>
        </w:rPr>
        <w:tab/>
      </w:r>
      <w:r w:rsidRPr="00A52B2D">
        <w:rPr>
          <w:rFonts w:ascii="Arial" w:hAnsi="Arial" w:cs="Arial"/>
          <w:iCs/>
        </w:rPr>
        <w:tab/>
        <w:t>Area 3 Lake Catchments of South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Ramor</w:t>
      </w:r>
      <w:r w:rsidRPr="00A52B2D">
        <w:rPr>
          <w:rFonts w:ascii="Arial" w:hAnsi="Arial" w:cs="Arial"/>
          <w:iCs/>
        </w:rPr>
        <w:tab/>
      </w:r>
      <w:r w:rsidRPr="00A52B2D">
        <w:rPr>
          <w:rFonts w:ascii="Arial" w:hAnsi="Arial" w:cs="Arial"/>
          <w:iCs/>
        </w:rPr>
        <w:tab/>
      </w:r>
      <w:r w:rsidRPr="00A52B2D">
        <w:rPr>
          <w:rFonts w:ascii="Arial" w:hAnsi="Arial" w:cs="Arial"/>
          <w:iCs/>
        </w:rPr>
        <w:tab/>
        <w:t>Area 3 Lake Catchments of South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Skeagh</w:t>
      </w:r>
      <w:r w:rsidRPr="00A52B2D">
        <w:rPr>
          <w:rFonts w:ascii="Arial" w:hAnsi="Arial" w:cs="Arial"/>
          <w:iCs/>
        </w:rPr>
        <w:tab/>
      </w:r>
      <w:r w:rsidRPr="00A52B2D">
        <w:rPr>
          <w:rFonts w:ascii="Arial" w:hAnsi="Arial" w:cs="Arial"/>
          <w:iCs/>
        </w:rPr>
        <w:tab/>
      </w:r>
      <w:r w:rsidRPr="00A52B2D">
        <w:rPr>
          <w:rFonts w:ascii="Arial" w:hAnsi="Arial" w:cs="Arial"/>
          <w:iCs/>
        </w:rPr>
        <w:tab/>
        <w:t>Area 5 Highlands of East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Nadreegel</w:t>
      </w:r>
      <w:r w:rsidRPr="00A52B2D">
        <w:rPr>
          <w:rFonts w:ascii="Arial" w:hAnsi="Arial" w:cs="Arial"/>
          <w:iCs/>
        </w:rPr>
        <w:tab/>
      </w:r>
      <w:r w:rsidRPr="00A52B2D">
        <w:rPr>
          <w:rFonts w:ascii="Arial" w:hAnsi="Arial" w:cs="Arial"/>
          <w:iCs/>
        </w:rPr>
        <w:tab/>
        <w:t>Area 3 Lake Catchments of South Cavan</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Oughter</w:t>
      </w:r>
      <w:r w:rsidRPr="00A52B2D">
        <w:rPr>
          <w:rFonts w:ascii="Arial" w:hAnsi="Arial" w:cs="Arial"/>
          <w:iCs/>
        </w:rPr>
        <w:tab/>
      </w:r>
      <w:r w:rsidRPr="00A52B2D">
        <w:rPr>
          <w:rFonts w:ascii="Arial" w:hAnsi="Arial" w:cs="Arial"/>
          <w:iCs/>
        </w:rPr>
        <w:tab/>
      </w:r>
      <w:r w:rsidRPr="00A52B2D">
        <w:rPr>
          <w:rFonts w:ascii="Arial" w:hAnsi="Arial" w:cs="Arial"/>
          <w:iCs/>
        </w:rPr>
        <w:tab/>
        <w:t>Area 2 The Lakelands</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Lough Gowna</w:t>
      </w:r>
      <w:r w:rsidRPr="00A52B2D">
        <w:rPr>
          <w:rFonts w:ascii="Arial" w:hAnsi="Arial" w:cs="Arial"/>
          <w:iCs/>
        </w:rPr>
        <w:tab/>
      </w:r>
      <w:r w:rsidRPr="00A52B2D">
        <w:rPr>
          <w:rFonts w:ascii="Arial" w:hAnsi="Arial" w:cs="Arial"/>
          <w:iCs/>
        </w:rPr>
        <w:tab/>
      </w:r>
      <w:r w:rsidRPr="00A52B2D">
        <w:rPr>
          <w:rFonts w:ascii="Arial" w:hAnsi="Arial" w:cs="Arial"/>
          <w:iCs/>
        </w:rPr>
        <w:tab/>
        <w:t>Area 2 The Lakelands</w:t>
      </w:r>
    </w:p>
    <w:p w:rsidR="001C46BC" w:rsidRPr="00A52B2D" w:rsidRDefault="001C46BC" w:rsidP="00D17166">
      <w:pPr>
        <w:pStyle w:val="ListParagraph"/>
        <w:numPr>
          <w:ilvl w:val="0"/>
          <w:numId w:val="165"/>
        </w:numPr>
        <w:spacing w:line="360" w:lineRule="auto"/>
        <w:rPr>
          <w:rFonts w:ascii="Arial" w:hAnsi="Arial" w:cs="Arial"/>
          <w:iCs/>
        </w:rPr>
      </w:pPr>
      <w:r w:rsidRPr="00A52B2D">
        <w:rPr>
          <w:rFonts w:ascii="Arial" w:hAnsi="Arial" w:cs="Arial"/>
          <w:iCs/>
        </w:rPr>
        <w:t>Brackley Lough</w:t>
      </w:r>
      <w:r w:rsidRPr="00A52B2D">
        <w:rPr>
          <w:rFonts w:ascii="Arial" w:hAnsi="Arial" w:cs="Arial"/>
          <w:iCs/>
        </w:rPr>
        <w:tab/>
      </w:r>
      <w:r w:rsidRPr="00A52B2D">
        <w:rPr>
          <w:rFonts w:ascii="Arial" w:hAnsi="Arial" w:cs="Arial"/>
          <w:iCs/>
        </w:rPr>
        <w:tab/>
      </w:r>
      <w:r w:rsidRPr="00A52B2D">
        <w:rPr>
          <w:rFonts w:ascii="Arial" w:hAnsi="Arial" w:cs="Arial"/>
          <w:iCs/>
        </w:rPr>
        <w:tab/>
        <w:t>Area 1 Cuilcagh-Anierin Uplands</w:t>
      </w:r>
    </w:p>
    <w:p w:rsidR="001C46BC" w:rsidRPr="00A52B2D" w:rsidRDefault="001C46BC" w:rsidP="001C46BC">
      <w:pPr>
        <w:spacing w:line="360" w:lineRule="auto"/>
        <w:rPr>
          <w:rFonts w:ascii="Arial" w:hAnsi="Arial" w:cs="Arial"/>
          <w:iCs/>
        </w:rPr>
      </w:pPr>
    </w:p>
    <w:p w:rsidR="00A26869" w:rsidRPr="00F32972" w:rsidRDefault="006503F2" w:rsidP="001752C4">
      <w:pPr>
        <w:spacing w:line="360" w:lineRule="auto"/>
        <w:rPr>
          <w:rFonts w:ascii="Arial" w:hAnsi="Arial" w:cs="Arial"/>
        </w:rPr>
      </w:pPr>
      <w:r>
        <w:rPr>
          <w:rFonts w:ascii="Arial" w:hAnsi="Arial" w:cs="Arial"/>
          <w:b/>
        </w:rPr>
        <w:lastRenderedPageBreak/>
        <w:t>NHEO33</w:t>
      </w:r>
      <w:r w:rsidR="00F32972" w:rsidRPr="00F32972">
        <w:rPr>
          <w:rFonts w:ascii="Arial" w:hAnsi="Arial" w:cs="Arial"/>
          <w:b/>
        </w:rPr>
        <w:t xml:space="preserve"> </w:t>
      </w:r>
      <w:r w:rsidR="00A26869" w:rsidRPr="00F32972">
        <w:rPr>
          <w:rFonts w:ascii="Arial" w:hAnsi="Arial" w:cs="Arial"/>
        </w:rPr>
        <w:t xml:space="preserve">To maintain the amenity value </w:t>
      </w:r>
      <w:r w:rsidR="00912533">
        <w:rPr>
          <w:rFonts w:ascii="Arial" w:hAnsi="Arial" w:cs="Arial"/>
        </w:rPr>
        <w:t xml:space="preserve">of major lakes and their environs </w:t>
      </w:r>
      <w:r w:rsidR="00A26869" w:rsidRPr="00F32972">
        <w:rPr>
          <w:rFonts w:ascii="Arial" w:hAnsi="Arial" w:cs="Arial"/>
        </w:rPr>
        <w:t>within a landscape</w:t>
      </w:r>
      <w:r w:rsidR="00912533">
        <w:rPr>
          <w:rFonts w:ascii="Arial" w:hAnsi="Arial" w:cs="Arial"/>
        </w:rPr>
        <w:t>,</w:t>
      </w:r>
      <w:r w:rsidR="00A26869" w:rsidRPr="00F32972">
        <w:rPr>
          <w:rFonts w:ascii="Arial" w:hAnsi="Arial" w:cs="Arial"/>
        </w:rPr>
        <w:t xml:space="preserve"> recreational and ecological context by restricting and regulating development that would prejudice use and enjoyment of the areas, give rise to adverse visual impacts or threaten habitats through disposal of effluents.</w:t>
      </w:r>
    </w:p>
    <w:p w:rsidR="00326F1C" w:rsidRDefault="00326F1C"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t>NHEO34</w:t>
      </w:r>
      <w:r w:rsidR="00F32972" w:rsidRPr="00F32972">
        <w:rPr>
          <w:rFonts w:ascii="Arial" w:hAnsi="Arial" w:cs="Arial"/>
          <w:b/>
        </w:rPr>
        <w:t xml:space="preserve"> </w:t>
      </w:r>
      <w:r w:rsidR="00A26869" w:rsidRPr="00F32972">
        <w:rPr>
          <w:rFonts w:ascii="Arial" w:hAnsi="Arial" w:cs="Arial"/>
        </w:rPr>
        <w:t>To implement the above along</w:t>
      </w:r>
      <w:r w:rsidR="00912533">
        <w:rPr>
          <w:rFonts w:ascii="Arial" w:hAnsi="Arial" w:cs="Arial"/>
        </w:rPr>
        <w:t xml:space="preserve"> the</w:t>
      </w:r>
      <w:r w:rsidR="00A26869" w:rsidRPr="00F32972">
        <w:rPr>
          <w:rFonts w:ascii="Arial" w:hAnsi="Arial" w:cs="Arial"/>
        </w:rPr>
        <w:t xml:space="preserve"> shorelines of these lakes and </w:t>
      </w:r>
      <w:proofErr w:type="gramStart"/>
      <w:r w:rsidR="00912533">
        <w:rPr>
          <w:rFonts w:ascii="Arial" w:hAnsi="Arial" w:cs="Arial"/>
        </w:rPr>
        <w:t xml:space="preserve">the </w:t>
      </w:r>
      <w:r w:rsidR="00A26869" w:rsidRPr="00F32972">
        <w:rPr>
          <w:rFonts w:ascii="Arial" w:hAnsi="Arial" w:cs="Arial"/>
        </w:rPr>
        <w:t xml:space="preserve"> immediate</w:t>
      </w:r>
      <w:proofErr w:type="gramEnd"/>
      <w:r w:rsidR="00A26869" w:rsidRPr="00F32972">
        <w:rPr>
          <w:rFonts w:ascii="Arial" w:hAnsi="Arial" w:cs="Arial"/>
        </w:rPr>
        <w:t xml:space="preserve"> area adjoining</w:t>
      </w:r>
      <w:r w:rsidR="00912533">
        <w:rPr>
          <w:rFonts w:ascii="Arial" w:hAnsi="Arial" w:cs="Arial"/>
        </w:rPr>
        <w:t>,</w:t>
      </w:r>
      <w:r w:rsidR="00A26869" w:rsidRPr="00F32972">
        <w:rPr>
          <w:rFonts w:ascii="Arial" w:hAnsi="Arial" w:cs="Arial"/>
        </w:rPr>
        <w:t xml:space="preserve"> including skyline development on surrounding hill crests.</w:t>
      </w:r>
    </w:p>
    <w:p w:rsidR="00F32972" w:rsidRDefault="00F32972" w:rsidP="00BF1539">
      <w:pPr>
        <w:spacing w:line="360" w:lineRule="auto"/>
        <w:rPr>
          <w:rFonts w:ascii="Arial" w:hAnsi="Arial" w:cs="Arial"/>
          <w:b/>
          <w:color w:val="FF0000"/>
        </w:rPr>
      </w:pPr>
    </w:p>
    <w:p w:rsidR="00A26869" w:rsidRPr="00F32972" w:rsidRDefault="00A26869" w:rsidP="00BF1539">
      <w:pPr>
        <w:spacing w:line="360" w:lineRule="auto"/>
        <w:rPr>
          <w:rFonts w:ascii="Arial" w:hAnsi="Arial" w:cs="Arial"/>
          <w:b/>
        </w:rPr>
      </w:pPr>
      <w:r w:rsidRPr="00F32972">
        <w:rPr>
          <w:rFonts w:ascii="Arial" w:hAnsi="Arial" w:cs="Arial"/>
          <w:b/>
        </w:rPr>
        <w:t>Lakeside Amenity Areas</w:t>
      </w:r>
    </w:p>
    <w:p w:rsidR="00A26869" w:rsidRPr="00F32972" w:rsidRDefault="00912533" w:rsidP="00BF1539">
      <w:pPr>
        <w:spacing w:line="360" w:lineRule="auto"/>
        <w:rPr>
          <w:rFonts w:ascii="Arial" w:hAnsi="Arial" w:cs="Arial"/>
        </w:rPr>
      </w:pPr>
      <w:r>
        <w:rPr>
          <w:rFonts w:ascii="Arial" w:hAnsi="Arial" w:cs="Arial"/>
        </w:rPr>
        <w:t xml:space="preserve">There are seventeen </w:t>
      </w:r>
      <w:r w:rsidR="00A26869" w:rsidRPr="00F32972">
        <w:rPr>
          <w:rFonts w:ascii="Arial" w:hAnsi="Arial" w:cs="Arial"/>
        </w:rPr>
        <w:t>lakeside amenity areas</w:t>
      </w:r>
      <w:r w:rsidR="002A4694">
        <w:rPr>
          <w:rFonts w:ascii="Arial" w:hAnsi="Arial" w:cs="Arial"/>
        </w:rPr>
        <w:t>.</w:t>
      </w:r>
      <w:r w:rsidR="00A26869" w:rsidRPr="00F32972">
        <w:rPr>
          <w:rFonts w:ascii="Arial" w:hAnsi="Arial" w:cs="Arial"/>
        </w:rPr>
        <w:t xml:space="preserve"> </w:t>
      </w:r>
    </w:p>
    <w:p w:rsidR="001C46BC" w:rsidRPr="001C46BC" w:rsidRDefault="001C46BC" w:rsidP="001C46BC">
      <w:pPr>
        <w:spacing w:line="360" w:lineRule="auto"/>
        <w:rPr>
          <w:rFonts w:ascii="Arial" w:hAnsi="Arial" w:cs="Arial"/>
          <w:color w:val="FF0000"/>
          <w:sz w:val="20"/>
          <w:szCs w:val="20"/>
        </w:rPr>
      </w:pPr>
    </w:p>
    <w:p w:rsidR="001C46BC" w:rsidRPr="0049409C" w:rsidRDefault="001C46BC" w:rsidP="001C46BC">
      <w:pPr>
        <w:spacing w:line="360" w:lineRule="auto"/>
        <w:rPr>
          <w:rFonts w:ascii="Arial" w:hAnsi="Arial" w:cs="Arial"/>
          <w:b/>
          <w:iCs/>
        </w:rPr>
      </w:pPr>
      <w:proofErr w:type="gramStart"/>
      <w:r w:rsidRPr="0049409C">
        <w:rPr>
          <w:rFonts w:ascii="Arial" w:hAnsi="Arial" w:cs="Arial"/>
          <w:b/>
        </w:rPr>
        <w:t>Lakeside Amenity Areas</w:t>
      </w:r>
      <w:r w:rsidRPr="0049409C">
        <w:rPr>
          <w:rFonts w:ascii="Arial" w:hAnsi="Arial" w:cs="Arial"/>
          <w:b/>
        </w:rPr>
        <w:tab/>
      </w:r>
      <w:r w:rsidRPr="0049409C">
        <w:rPr>
          <w:rFonts w:ascii="Arial" w:hAnsi="Arial" w:cs="Arial"/>
          <w:b/>
        </w:rPr>
        <w:tab/>
      </w:r>
      <w:r w:rsidR="0049409C">
        <w:rPr>
          <w:rFonts w:ascii="Arial" w:hAnsi="Arial" w:cs="Arial"/>
          <w:b/>
        </w:rPr>
        <w:tab/>
      </w:r>
      <w:r w:rsidRPr="0049409C">
        <w:rPr>
          <w:rFonts w:ascii="Arial" w:hAnsi="Arial" w:cs="Arial"/>
          <w:b/>
          <w:iCs/>
        </w:rPr>
        <w:t>Landscape Character Area No.</w:t>
      </w:r>
      <w:proofErr w:type="gramEnd"/>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 xml:space="preserve">Kiltyglass, Blacklion, </w:t>
      </w:r>
      <w:r w:rsidRPr="0049409C">
        <w:rPr>
          <w:rFonts w:ascii="Arial" w:hAnsi="Arial" w:cs="Arial"/>
          <w:iCs/>
        </w:rPr>
        <w:tab/>
      </w:r>
      <w:r w:rsidRPr="0049409C">
        <w:rPr>
          <w:rFonts w:ascii="Arial" w:hAnsi="Arial" w:cs="Arial"/>
          <w:iCs/>
        </w:rPr>
        <w:tab/>
      </w:r>
    </w:p>
    <w:p w:rsidR="001C46BC" w:rsidRPr="0049409C" w:rsidRDefault="001C46BC" w:rsidP="0049409C">
      <w:pPr>
        <w:spacing w:line="360" w:lineRule="auto"/>
        <w:ind w:firstLine="360"/>
        <w:rPr>
          <w:rFonts w:ascii="Arial" w:hAnsi="Arial" w:cs="Arial"/>
          <w:iCs/>
        </w:rPr>
      </w:pPr>
      <w:r w:rsidRPr="0049409C">
        <w:rPr>
          <w:rFonts w:ascii="Arial" w:hAnsi="Arial" w:cs="Arial"/>
          <w:iCs/>
        </w:rPr>
        <w:t>Lough McNean</w:t>
      </w:r>
      <w:r w:rsidRPr="0049409C">
        <w:rPr>
          <w:rFonts w:ascii="Arial" w:hAnsi="Arial" w:cs="Arial"/>
          <w:iCs/>
        </w:rPr>
        <w:tab/>
      </w:r>
      <w:r w:rsidRPr="0049409C">
        <w:rPr>
          <w:rFonts w:ascii="Arial" w:hAnsi="Arial" w:cs="Arial"/>
          <w:iCs/>
        </w:rPr>
        <w:tab/>
      </w:r>
      <w:r w:rsidRPr="0049409C">
        <w:rPr>
          <w:rFonts w:ascii="Arial" w:hAnsi="Arial" w:cs="Arial"/>
          <w:iCs/>
        </w:rPr>
        <w:tab/>
      </w:r>
      <w:r w:rsidR="0049409C" w:rsidRPr="0049409C">
        <w:rPr>
          <w:rFonts w:ascii="Arial" w:hAnsi="Arial" w:cs="Arial"/>
          <w:iCs/>
        </w:rPr>
        <w:tab/>
      </w:r>
      <w:r w:rsidRPr="0049409C">
        <w:rPr>
          <w:rFonts w:ascii="Arial" w:hAnsi="Arial" w:cs="Arial"/>
          <w:iCs/>
        </w:rPr>
        <w:t>Area 1 Cuilcagh-Anierin Uplands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 xml:space="preserve">Mullaghlea, Bawnboy, </w:t>
      </w:r>
    </w:p>
    <w:p w:rsidR="001C46BC" w:rsidRPr="0049409C" w:rsidRDefault="001C46BC" w:rsidP="0049409C">
      <w:pPr>
        <w:spacing w:line="360" w:lineRule="auto"/>
        <w:ind w:firstLine="360"/>
        <w:rPr>
          <w:rFonts w:ascii="Arial" w:hAnsi="Arial" w:cs="Arial"/>
          <w:iCs/>
        </w:rPr>
      </w:pPr>
      <w:r w:rsidRPr="0049409C">
        <w:rPr>
          <w:rFonts w:ascii="Arial" w:hAnsi="Arial" w:cs="Arial"/>
          <w:iCs/>
        </w:rPr>
        <w:t>Brackley Lough</w:t>
      </w:r>
      <w:r w:rsidRPr="0049409C">
        <w:rPr>
          <w:rFonts w:ascii="Arial" w:hAnsi="Arial" w:cs="Arial"/>
          <w:iCs/>
        </w:rPr>
        <w:tab/>
      </w:r>
      <w:r w:rsidRPr="0049409C">
        <w:rPr>
          <w:rFonts w:ascii="Arial" w:hAnsi="Arial" w:cs="Arial"/>
          <w:iCs/>
        </w:rPr>
        <w:tab/>
      </w:r>
      <w:r w:rsidRPr="0049409C">
        <w:rPr>
          <w:rFonts w:ascii="Arial" w:hAnsi="Arial" w:cs="Arial"/>
          <w:iCs/>
        </w:rPr>
        <w:tab/>
      </w:r>
      <w:r w:rsidR="0049409C" w:rsidRPr="0049409C">
        <w:rPr>
          <w:rFonts w:ascii="Arial" w:hAnsi="Arial" w:cs="Arial"/>
          <w:iCs/>
        </w:rPr>
        <w:tab/>
      </w:r>
      <w:r w:rsidRPr="0049409C">
        <w:rPr>
          <w:rFonts w:ascii="Arial" w:hAnsi="Arial" w:cs="Arial"/>
          <w:iCs/>
        </w:rPr>
        <w:t>Area 1 Cuilcagh-Anierin Uplands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Annagh Lake, Butlersbridge</w:t>
      </w:r>
      <w:r w:rsidRPr="0049409C">
        <w:rPr>
          <w:rFonts w:ascii="Arial" w:hAnsi="Arial" w:cs="Arial"/>
          <w:iCs/>
        </w:rPr>
        <w:tab/>
      </w:r>
      <w:r w:rsidRPr="0049409C">
        <w:rPr>
          <w:rFonts w:ascii="Arial" w:hAnsi="Arial" w:cs="Arial"/>
          <w:iCs/>
        </w:rPr>
        <w:tab/>
        <w:t>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Rann Point, Lough Oughter</w:t>
      </w:r>
      <w:r w:rsidRPr="0049409C">
        <w:rPr>
          <w:rFonts w:ascii="Arial" w:hAnsi="Arial" w:cs="Arial"/>
          <w:iCs/>
        </w:rPr>
        <w:tab/>
      </w:r>
      <w:r w:rsidRPr="0049409C">
        <w:rPr>
          <w:rFonts w:ascii="Arial" w:hAnsi="Arial" w:cs="Arial"/>
          <w:iCs/>
        </w:rPr>
        <w:tab/>
        <w:t>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Town Lough, Killeshandra</w:t>
      </w:r>
      <w:r w:rsidRPr="0049409C">
        <w:rPr>
          <w:rFonts w:ascii="Arial" w:hAnsi="Arial" w:cs="Arial"/>
          <w:iCs/>
        </w:rPr>
        <w:tab/>
      </w:r>
      <w:r w:rsidRPr="0049409C">
        <w:rPr>
          <w:rFonts w:ascii="Arial" w:hAnsi="Arial" w:cs="Arial"/>
          <w:iCs/>
        </w:rPr>
        <w:tab/>
        <w:t>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Greenlough, Cavan</w:t>
      </w:r>
      <w:r w:rsidRPr="0049409C">
        <w:rPr>
          <w:rFonts w:ascii="Arial" w:hAnsi="Arial" w:cs="Arial"/>
          <w:iCs/>
        </w:rPr>
        <w:tab/>
      </w:r>
      <w:r w:rsidRPr="0049409C">
        <w:rPr>
          <w:rFonts w:ascii="Arial" w:hAnsi="Arial" w:cs="Arial"/>
          <w:iCs/>
        </w:rPr>
        <w:tab/>
      </w:r>
      <w:r w:rsidRPr="0049409C">
        <w:rPr>
          <w:rFonts w:ascii="Arial" w:hAnsi="Arial" w:cs="Arial"/>
          <w:iCs/>
        </w:rPr>
        <w:tab/>
        <w:t>Area 4 Drumlin Belt &amp; Uplands of E.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Lavey Strand (N.3)</w:t>
      </w:r>
      <w:r w:rsidRPr="0049409C">
        <w:rPr>
          <w:rFonts w:ascii="Arial" w:hAnsi="Arial" w:cs="Arial"/>
          <w:iCs/>
        </w:rPr>
        <w:tab/>
      </w:r>
      <w:r w:rsidRPr="0049409C">
        <w:rPr>
          <w:rFonts w:ascii="Arial" w:hAnsi="Arial" w:cs="Arial"/>
          <w:iCs/>
        </w:rPr>
        <w:tab/>
      </w:r>
      <w:r w:rsidRPr="0049409C">
        <w:rPr>
          <w:rFonts w:ascii="Arial" w:hAnsi="Arial" w:cs="Arial"/>
          <w:iCs/>
        </w:rPr>
        <w:tab/>
        <w:t>Area 4 Drumlin Belt &amp; Uplands of E.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 xml:space="preserve">Annafarney, Shercock, </w:t>
      </w:r>
    </w:p>
    <w:p w:rsidR="001C46BC" w:rsidRPr="0049409C" w:rsidRDefault="001C46BC" w:rsidP="0049409C">
      <w:pPr>
        <w:spacing w:line="360" w:lineRule="auto"/>
        <w:ind w:firstLine="360"/>
        <w:rPr>
          <w:rFonts w:ascii="Arial" w:hAnsi="Arial" w:cs="Arial"/>
          <w:iCs/>
        </w:rPr>
      </w:pPr>
      <w:r w:rsidRPr="0049409C">
        <w:rPr>
          <w:rFonts w:ascii="Arial" w:hAnsi="Arial" w:cs="Arial"/>
          <w:iCs/>
        </w:rPr>
        <w:t>Lough Sillan</w:t>
      </w:r>
      <w:r w:rsidRPr="0049409C">
        <w:rPr>
          <w:rFonts w:ascii="Arial" w:hAnsi="Arial" w:cs="Arial"/>
          <w:iCs/>
        </w:rPr>
        <w:tab/>
      </w:r>
      <w:r w:rsidRPr="0049409C">
        <w:rPr>
          <w:rFonts w:ascii="Arial" w:hAnsi="Arial" w:cs="Arial"/>
          <w:iCs/>
        </w:rPr>
        <w:tab/>
      </w:r>
      <w:r w:rsidRPr="0049409C">
        <w:rPr>
          <w:rFonts w:ascii="Arial" w:hAnsi="Arial" w:cs="Arial"/>
          <w:iCs/>
        </w:rPr>
        <w:tab/>
      </w:r>
      <w:r w:rsidRPr="0049409C">
        <w:rPr>
          <w:rFonts w:ascii="Arial" w:hAnsi="Arial" w:cs="Arial"/>
          <w:iCs/>
        </w:rPr>
        <w:tab/>
        <w:t>Area 4 Drumlin Belt &amp; Uplands of E.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Town Park, Bailieborough La</w:t>
      </w:r>
      <w:r w:rsidR="0049409C" w:rsidRPr="0049409C">
        <w:rPr>
          <w:rFonts w:ascii="Arial" w:hAnsi="Arial" w:cs="Arial"/>
          <w:iCs/>
        </w:rPr>
        <w:t>ke</w:t>
      </w:r>
      <w:r w:rsidR="0049409C" w:rsidRPr="0049409C">
        <w:rPr>
          <w:rFonts w:ascii="Arial" w:hAnsi="Arial" w:cs="Arial"/>
          <w:iCs/>
        </w:rPr>
        <w:tab/>
      </w:r>
      <w:r w:rsidRPr="0049409C">
        <w:rPr>
          <w:rFonts w:ascii="Arial" w:hAnsi="Arial" w:cs="Arial"/>
          <w:iCs/>
        </w:rPr>
        <w:t>Area 5 Highlands of East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Cloone, Lough Gowna</w:t>
      </w:r>
      <w:r w:rsidRPr="0049409C">
        <w:rPr>
          <w:rFonts w:ascii="Arial" w:hAnsi="Arial" w:cs="Arial"/>
          <w:iCs/>
        </w:rPr>
        <w:tab/>
      </w:r>
      <w:r w:rsidRPr="0049409C">
        <w:rPr>
          <w:rFonts w:ascii="Arial" w:hAnsi="Arial" w:cs="Arial"/>
          <w:iCs/>
        </w:rPr>
        <w:tab/>
        <w:t xml:space="preserve">           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Dernaferst, Lough Gowna</w:t>
      </w:r>
      <w:r w:rsidRPr="0049409C">
        <w:rPr>
          <w:rFonts w:ascii="Arial" w:hAnsi="Arial" w:cs="Arial"/>
          <w:iCs/>
        </w:rPr>
        <w:tab/>
      </w:r>
      <w:r w:rsidRPr="0049409C">
        <w:rPr>
          <w:rFonts w:ascii="Arial" w:hAnsi="Arial" w:cs="Arial"/>
          <w:iCs/>
        </w:rPr>
        <w:tab/>
        <w:t>Area 2 The Lakelands</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Kilnahard, Lough Sheelin</w:t>
      </w:r>
      <w:r w:rsidRPr="0049409C">
        <w:rPr>
          <w:rFonts w:ascii="Arial" w:hAnsi="Arial" w:cs="Arial"/>
          <w:iCs/>
        </w:rPr>
        <w:tab/>
      </w:r>
      <w:r w:rsidRPr="0049409C">
        <w:rPr>
          <w:rFonts w:ascii="Arial" w:hAnsi="Arial" w:cs="Arial"/>
          <w:iCs/>
        </w:rPr>
        <w:tab/>
        <w:t>Area 3 Lake Catchments of South Cava</w:t>
      </w:r>
      <w:r w:rsidRPr="0049409C">
        <w:rPr>
          <w:rFonts w:ascii="Arial" w:hAnsi="Arial" w:cs="Arial"/>
          <w:iCs/>
        </w:rPr>
        <w:tab/>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Crover, Lough Sheelin</w:t>
      </w:r>
      <w:r w:rsidRPr="0049409C">
        <w:rPr>
          <w:rFonts w:ascii="Arial" w:hAnsi="Arial" w:cs="Arial"/>
          <w:iCs/>
        </w:rPr>
        <w:tab/>
      </w:r>
      <w:r w:rsidRPr="0049409C">
        <w:rPr>
          <w:rFonts w:ascii="Arial" w:hAnsi="Arial" w:cs="Arial"/>
          <w:iCs/>
        </w:rPr>
        <w:tab/>
        <w:t xml:space="preserve">           Area 3 Lake Catchments of South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Tonagh, Lough Sheelin</w:t>
      </w:r>
      <w:r w:rsidRPr="0049409C">
        <w:rPr>
          <w:rFonts w:ascii="Arial" w:hAnsi="Arial" w:cs="Arial"/>
          <w:iCs/>
        </w:rPr>
        <w:tab/>
      </w:r>
      <w:r w:rsidRPr="0049409C">
        <w:rPr>
          <w:rFonts w:ascii="Arial" w:hAnsi="Arial" w:cs="Arial"/>
          <w:iCs/>
        </w:rPr>
        <w:tab/>
        <w:t xml:space="preserve">           Area 3 Lake Catchments of South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Virginia Town, Lough Ramor</w:t>
      </w:r>
      <w:r w:rsidRPr="0049409C">
        <w:rPr>
          <w:rFonts w:ascii="Arial" w:hAnsi="Arial" w:cs="Arial"/>
          <w:iCs/>
        </w:rPr>
        <w:tab/>
        <w:t xml:space="preserve">           Area 3 Lake Catchments of South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 xml:space="preserve">Old Quay, Corronagh, </w:t>
      </w:r>
    </w:p>
    <w:p w:rsidR="001C46BC" w:rsidRPr="0049409C" w:rsidRDefault="001C46BC" w:rsidP="0049409C">
      <w:pPr>
        <w:spacing w:line="360" w:lineRule="auto"/>
        <w:ind w:firstLine="360"/>
        <w:rPr>
          <w:rFonts w:ascii="Arial" w:hAnsi="Arial" w:cs="Arial"/>
          <w:iCs/>
        </w:rPr>
      </w:pPr>
      <w:r w:rsidRPr="0049409C">
        <w:rPr>
          <w:rFonts w:ascii="Arial" w:hAnsi="Arial" w:cs="Arial"/>
          <w:iCs/>
        </w:rPr>
        <w:t>Lough Ramor</w:t>
      </w:r>
      <w:r w:rsidRPr="0049409C">
        <w:rPr>
          <w:rFonts w:ascii="Arial" w:hAnsi="Arial" w:cs="Arial"/>
          <w:iCs/>
        </w:rPr>
        <w:tab/>
      </w:r>
      <w:r w:rsidRPr="0049409C">
        <w:rPr>
          <w:rFonts w:ascii="Arial" w:hAnsi="Arial" w:cs="Arial"/>
          <w:iCs/>
        </w:rPr>
        <w:tab/>
      </w:r>
      <w:r w:rsidRPr="0049409C">
        <w:rPr>
          <w:rFonts w:ascii="Arial" w:hAnsi="Arial" w:cs="Arial"/>
          <w:iCs/>
        </w:rPr>
        <w:tab/>
      </w:r>
      <w:r w:rsidR="0049409C" w:rsidRPr="0049409C">
        <w:rPr>
          <w:rFonts w:ascii="Arial" w:hAnsi="Arial" w:cs="Arial"/>
          <w:iCs/>
        </w:rPr>
        <w:tab/>
      </w:r>
      <w:r w:rsidRPr="0049409C">
        <w:rPr>
          <w:rFonts w:ascii="Arial" w:hAnsi="Arial" w:cs="Arial"/>
          <w:iCs/>
        </w:rPr>
        <w:t>Area 3 Lake Catchments of South Cavan</w:t>
      </w:r>
    </w:p>
    <w:p w:rsidR="001C46BC" w:rsidRPr="0049409C" w:rsidRDefault="001C46BC" w:rsidP="00D17166">
      <w:pPr>
        <w:pStyle w:val="ListParagraph"/>
        <w:numPr>
          <w:ilvl w:val="0"/>
          <w:numId w:val="166"/>
        </w:numPr>
        <w:spacing w:line="360" w:lineRule="auto"/>
        <w:rPr>
          <w:rFonts w:ascii="Arial" w:hAnsi="Arial" w:cs="Arial"/>
          <w:iCs/>
        </w:rPr>
      </w:pPr>
      <w:r w:rsidRPr="0049409C">
        <w:rPr>
          <w:rFonts w:ascii="Arial" w:hAnsi="Arial" w:cs="Arial"/>
          <w:iCs/>
        </w:rPr>
        <w:t>Mullagh Lough, Mullagh</w:t>
      </w:r>
      <w:r w:rsidRPr="0049409C">
        <w:rPr>
          <w:rFonts w:ascii="Arial" w:hAnsi="Arial" w:cs="Arial"/>
          <w:iCs/>
        </w:rPr>
        <w:tab/>
      </w:r>
      <w:r w:rsidRPr="0049409C">
        <w:rPr>
          <w:rFonts w:ascii="Arial" w:hAnsi="Arial" w:cs="Arial"/>
          <w:iCs/>
        </w:rPr>
        <w:tab/>
      </w:r>
      <w:r w:rsidR="0049409C" w:rsidRPr="0049409C">
        <w:rPr>
          <w:rFonts w:ascii="Arial" w:hAnsi="Arial" w:cs="Arial"/>
          <w:iCs/>
        </w:rPr>
        <w:t>A</w:t>
      </w:r>
      <w:r w:rsidRPr="0049409C">
        <w:rPr>
          <w:rFonts w:ascii="Arial" w:hAnsi="Arial" w:cs="Arial"/>
          <w:iCs/>
        </w:rPr>
        <w:t>rea 3 Lake Catchments of South Cavan</w:t>
      </w:r>
    </w:p>
    <w:p w:rsidR="00326F1C" w:rsidRDefault="00326F1C"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lastRenderedPageBreak/>
        <w:t>NHEO35</w:t>
      </w:r>
      <w:r w:rsidR="00F32972" w:rsidRPr="00F32972">
        <w:rPr>
          <w:rFonts w:ascii="Arial" w:hAnsi="Arial" w:cs="Arial"/>
          <w:b/>
        </w:rPr>
        <w:t xml:space="preserve"> </w:t>
      </w:r>
      <w:r w:rsidR="00A26869" w:rsidRPr="00F32972">
        <w:rPr>
          <w:rFonts w:ascii="Arial" w:hAnsi="Arial" w:cs="Arial"/>
        </w:rPr>
        <w:t>To regulate development o</w:t>
      </w:r>
      <w:r w:rsidR="00912533">
        <w:rPr>
          <w:rFonts w:ascii="Arial" w:hAnsi="Arial" w:cs="Arial"/>
        </w:rPr>
        <w:t>n</w:t>
      </w:r>
      <w:r w:rsidR="00A26869" w:rsidRPr="00F32972">
        <w:rPr>
          <w:rFonts w:ascii="Arial" w:hAnsi="Arial" w:cs="Arial"/>
        </w:rPr>
        <w:t xml:space="preserve"> adjoining lands</w:t>
      </w:r>
      <w:r w:rsidR="00912533">
        <w:rPr>
          <w:rFonts w:ascii="Arial" w:hAnsi="Arial" w:cs="Arial"/>
        </w:rPr>
        <w:t>,</w:t>
      </w:r>
      <w:r w:rsidR="00A26869" w:rsidRPr="00F32972">
        <w:rPr>
          <w:rFonts w:ascii="Arial" w:hAnsi="Arial" w:cs="Arial"/>
        </w:rPr>
        <w:t xml:space="preserve"> to ensure that public use is not prejudiced by incompatible use</w:t>
      </w:r>
      <w:r w:rsidR="00912533">
        <w:rPr>
          <w:rFonts w:ascii="Arial" w:hAnsi="Arial" w:cs="Arial"/>
        </w:rPr>
        <w:t>s</w:t>
      </w:r>
      <w:r w:rsidR="00A26869" w:rsidRPr="00F32972">
        <w:rPr>
          <w:rFonts w:ascii="Arial" w:hAnsi="Arial" w:cs="Arial"/>
        </w:rPr>
        <w:t xml:space="preserve"> or adverse visual impact.</w:t>
      </w:r>
    </w:p>
    <w:p w:rsidR="00F32972" w:rsidRDefault="00F32972" w:rsidP="00BF1539">
      <w:pPr>
        <w:spacing w:line="360" w:lineRule="auto"/>
        <w:rPr>
          <w:rFonts w:ascii="Arial" w:hAnsi="Arial" w:cs="Arial"/>
          <w:b/>
          <w:color w:val="FF0000"/>
        </w:rPr>
      </w:pPr>
    </w:p>
    <w:p w:rsidR="00A26869" w:rsidRPr="00F32972" w:rsidRDefault="00A26869" w:rsidP="00BF1539">
      <w:pPr>
        <w:spacing w:line="360" w:lineRule="auto"/>
        <w:rPr>
          <w:rFonts w:ascii="Arial" w:hAnsi="Arial" w:cs="Arial"/>
          <w:b/>
        </w:rPr>
      </w:pPr>
      <w:r w:rsidRPr="00F32972">
        <w:rPr>
          <w:rFonts w:ascii="Arial" w:hAnsi="Arial" w:cs="Arial"/>
          <w:b/>
        </w:rPr>
        <w:t>Riverside Amenity Areas</w:t>
      </w:r>
    </w:p>
    <w:p w:rsidR="00326F1C" w:rsidRPr="00034075" w:rsidRDefault="00A26869" w:rsidP="00BF1539">
      <w:pPr>
        <w:spacing w:line="360" w:lineRule="auto"/>
        <w:rPr>
          <w:rFonts w:ascii="Arial" w:hAnsi="Arial" w:cs="Arial"/>
        </w:rPr>
      </w:pPr>
      <w:r w:rsidRPr="00034075">
        <w:rPr>
          <w:rFonts w:ascii="Arial" w:hAnsi="Arial" w:cs="Arial"/>
        </w:rPr>
        <w:t>There are six riverside amenity areas</w:t>
      </w:r>
      <w:r w:rsidR="002A4694">
        <w:rPr>
          <w:rFonts w:ascii="Arial" w:hAnsi="Arial" w:cs="Arial"/>
        </w:rPr>
        <w:t>.</w:t>
      </w:r>
      <w:r w:rsidRPr="00034075">
        <w:rPr>
          <w:rFonts w:ascii="Arial" w:hAnsi="Arial" w:cs="Arial"/>
        </w:rPr>
        <w:t xml:space="preserve"> </w:t>
      </w:r>
    </w:p>
    <w:p w:rsidR="00034075" w:rsidRPr="00034075" w:rsidRDefault="00034075" w:rsidP="00034075">
      <w:pPr>
        <w:spacing w:line="360" w:lineRule="auto"/>
        <w:rPr>
          <w:rFonts w:ascii="Arial" w:hAnsi="Arial" w:cs="Arial"/>
          <w:b/>
          <w:color w:val="FF0000"/>
        </w:rPr>
      </w:pPr>
    </w:p>
    <w:p w:rsidR="00034075" w:rsidRPr="0049409C" w:rsidRDefault="00034075" w:rsidP="00034075">
      <w:pPr>
        <w:spacing w:line="360" w:lineRule="auto"/>
        <w:rPr>
          <w:rFonts w:ascii="Arial" w:hAnsi="Arial" w:cs="Arial"/>
          <w:b/>
          <w:iCs/>
        </w:rPr>
      </w:pPr>
      <w:proofErr w:type="gramStart"/>
      <w:r w:rsidRPr="0049409C">
        <w:rPr>
          <w:rFonts w:ascii="Arial" w:hAnsi="Arial" w:cs="Arial"/>
          <w:b/>
        </w:rPr>
        <w:t>Riverside Amenity Areas</w:t>
      </w:r>
      <w:r w:rsidRPr="0049409C">
        <w:rPr>
          <w:rFonts w:ascii="Arial" w:hAnsi="Arial" w:cs="Arial"/>
          <w:b/>
        </w:rPr>
        <w:tab/>
      </w:r>
      <w:r w:rsidRPr="0049409C">
        <w:rPr>
          <w:rFonts w:ascii="Arial" w:hAnsi="Arial" w:cs="Arial"/>
          <w:b/>
        </w:rPr>
        <w:tab/>
      </w:r>
      <w:r w:rsidR="002A4694">
        <w:rPr>
          <w:rFonts w:ascii="Arial" w:hAnsi="Arial" w:cs="Arial"/>
          <w:b/>
        </w:rPr>
        <w:tab/>
      </w:r>
      <w:r w:rsidRPr="0049409C">
        <w:rPr>
          <w:rFonts w:ascii="Arial" w:hAnsi="Arial" w:cs="Arial"/>
          <w:b/>
          <w:iCs/>
        </w:rPr>
        <w:t>Landscape Character Area No.</w:t>
      </w:r>
      <w:proofErr w:type="gramEnd"/>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Annalee </w:t>
      </w:r>
    </w:p>
    <w:p w:rsidR="00034075" w:rsidRPr="0049409C" w:rsidRDefault="00034075" w:rsidP="0049409C">
      <w:pPr>
        <w:spacing w:line="360" w:lineRule="auto"/>
        <w:ind w:firstLine="360"/>
        <w:rPr>
          <w:rFonts w:ascii="Arial" w:hAnsi="Arial" w:cs="Arial"/>
          <w:iCs/>
        </w:rPr>
      </w:pPr>
      <w:r w:rsidRPr="0049409C">
        <w:rPr>
          <w:rFonts w:ascii="Arial" w:hAnsi="Arial" w:cs="Arial"/>
          <w:iCs/>
        </w:rPr>
        <w:t>(Butlersbridge Riverside Walk)</w:t>
      </w:r>
      <w:r w:rsidRPr="0049409C">
        <w:rPr>
          <w:rFonts w:ascii="Arial" w:hAnsi="Arial" w:cs="Arial"/>
          <w:iCs/>
        </w:rPr>
        <w:tab/>
        <w:t xml:space="preserve">Area 2 </w:t>
      </w:r>
      <w:proofErr w:type="gramStart"/>
      <w:r w:rsidRPr="0049409C">
        <w:rPr>
          <w:rFonts w:ascii="Arial" w:hAnsi="Arial" w:cs="Arial"/>
          <w:iCs/>
        </w:rPr>
        <w:t>The</w:t>
      </w:r>
      <w:proofErr w:type="gramEnd"/>
      <w:r w:rsidRPr="0049409C">
        <w:rPr>
          <w:rFonts w:ascii="Arial" w:hAnsi="Arial" w:cs="Arial"/>
          <w:iCs/>
        </w:rPr>
        <w:t xml:space="preserve"> Lakelands</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Annalee </w:t>
      </w:r>
    </w:p>
    <w:p w:rsidR="00034075" w:rsidRPr="0049409C" w:rsidRDefault="00034075" w:rsidP="0049409C">
      <w:pPr>
        <w:spacing w:line="360" w:lineRule="auto"/>
        <w:ind w:firstLine="360"/>
        <w:rPr>
          <w:rFonts w:ascii="Arial" w:hAnsi="Arial" w:cs="Arial"/>
          <w:iCs/>
        </w:rPr>
      </w:pPr>
      <w:r w:rsidRPr="0049409C">
        <w:rPr>
          <w:rFonts w:ascii="Arial" w:hAnsi="Arial" w:cs="Arial"/>
          <w:iCs/>
        </w:rPr>
        <w:t>(Ballyhaise Amenity Park)</w:t>
      </w:r>
      <w:r w:rsidRPr="0049409C">
        <w:rPr>
          <w:rFonts w:ascii="Arial" w:hAnsi="Arial" w:cs="Arial"/>
          <w:iCs/>
        </w:rPr>
        <w:tab/>
      </w:r>
      <w:r w:rsidRPr="0049409C">
        <w:rPr>
          <w:rFonts w:ascii="Arial" w:hAnsi="Arial" w:cs="Arial"/>
          <w:iCs/>
        </w:rPr>
        <w:tab/>
        <w:t xml:space="preserve">Area 2 </w:t>
      </w:r>
      <w:proofErr w:type="gramStart"/>
      <w:r w:rsidRPr="0049409C">
        <w:rPr>
          <w:rFonts w:ascii="Arial" w:hAnsi="Arial" w:cs="Arial"/>
          <w:iCs/>
        </w:rPr>
        <w:t>The</w:t>
      </w:r>
      <w:proofErr w:type="gramEnd"/>
      <w:r w:rsidRPr="0049409C">
        <w:rPr>
          <w:rFonts w:ascii="Arial" w:hAnsi="Arial" w:cs="Arial"/>
          <w:iCs/>
        </w:rPr>
        <w:t xml:space="preserve"> Lakelands &amp; </w:t>
      </w:r>
    </w:p>
    <w:p w:rsidR="00034075" w:rsidRPr="0049409C" w:rsidRDefault="00034075" w:rsidP="0049409C">
      <w:pPr>
        <w:spacing w:line="360" w:lineRule="auto"/>
        <w:ind w:left="4320"/>
        <w:rPr>
          <w:rFonts w:ascii="Arial" w:hAnsi="Arial" w:cs="Arial"/>
          <w:iCs/>
        </w:rPr>
      </w:pPr>
      <w:r w:rsidRPr="0049409C">
        <w:rPr>
          <w:rFonts w:ascii="Arial" w:hAnsi="Arial" w:cs="Arial"/>
          <w:iCs/>
        </w:rPr>
        <w:t>Area 4 Drumlin Belt &amp; Uplands of E. Cavan</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Annalee </w:t>
      </w:r>
    </w:p>
    <w:p w:rsidR="00034075" w:rsidRPr="0049409C" w:rsidRDefault="00034075" w:rsidP="0049409C">
      <w:pPr>
        <w:spacing w:line="360" w:lineRule="auto"/>
        <w:ind w:firstLine="360"/>
        <w:rPr>
          <w:rFonts w:ascii="Arial" w:hAnsi="Arial" w:cs="Arial"/>
          <w:iCs/>
        </w:rPr>
      </w:pPr>
      <w:r w:rsidRPr="0049409C">
        <w:rPr>
          <w:rFonts w:ascii="Arial" w:hAnsi="Arial" w:cs="Arial"/>
          <w:iCs/>
        </w:rPr>
        <w:t>(Corick Bridge Amenity Park)</w:t>
      </w:r>
      <w:r w:rsidRPr="0049409C">
        <w:rPr>
          <w:rFonts w:ascii="Arial" w:hAnsi="Arial" w:cs="Arial"/>
          <w:iCs/>
        </w:rPr>
        <w:tab/>
        <w:t xml:space="preserve">           Area 4 Drumlin Belt &amp; Uplands of E. Cavan</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Shannon, Dowra </w:t>
      </w:r>
    </w:p>
    <w:p w:rsidR="00034075" w:rsidRPr="0049409C" w:rsidRDefault="00034075" w:rsidP="0049409C">
      <w:pPr>
        <w:spacing w:line="360" w:lineRule="auto"/>
        <w:ind w:firstLine="360"/>
        <w:rPr>
          <w:rFonts w:ascii="Arial" w:hAnsi="Arial" w:cs="Arial"/>
          <w:iCs/>
        </w:rPr>
      </w:pPr>
      <w:r w:rsidRPr="0049409C">
        <w:rPr>
          <w:rFonts w:ascii="Arial" w:hAnsi="Arial" w:cs="Arial"/>
          <w:iCs/>
        </w:rPr>
        <w:t>(Proposed Riverside Park)</w:t>
      </w:r>
      <w:r w:rsidRPr="0049409C">
        <w:rPr>
          <w:rFonts w:ascii="Arial" w:hAnsi="Arial" w:cs="Arial"/>
          <w:iCs/>
        </w:rPr>
        <w:tab/>
      </w:r>
      <w:r w:rsidRPr="0049409C">
        <w:rPr>
          <w:rFonts w:ascii="Arial" w:hAnsi="Arial" w:cs="Arial"/>
          <w:iCs/>
        </w:rPr>
        <w:tab/>
        <w:t>Area 1 Cuilcagh-Anierin Uplands</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E</w:t>
      </w:r>
      <w:r w:rsidR="0049409C" w:rsidRPr="0049409C">
        <w:rPr>
          <w:rFonts w:ascii="Arial" w:hAnsi="Arial" w:cs="Arial"/>
          <w:iCs/>
        </w:rPr>
        <w:t>rne (Belturbet Riverside Park)</w:t>
      </w:r>
      <w:r w:rsidR="0049409C" w:rsidRPr="0049409C">
        <w:rPr>
          <w:rFonts w:ascii="Arial" w:hAnsi="Arial" w:cs="Arial"/>
          <w:iCs/>
        </w:rPr>
        <w:tab/>
      </w:r>
      <w:r w:rsidRPr="0049409C">
        <w:rPr>
          <w:rFonts w:ascii="Arial" w:hAnsi="Arial" w:cs="Arial"/>
          <w:iCs/>
        </w:rPr>
        <w:t>Area 2 The Lakelands</w:t>
      </w:r>
    </w:p>
    <w:p w:rsidR="00034075" w:rsidRPr="0049409C" w:rsidRDefault="00034075" w:rsidP="00D17166">
      <w:pPr>
        <w:pStyle w:val="ListParagraph"/>
        <w:numPr>
          <w:ilvl w:val="0"/>
          <w:numId w:val="167"/>
        </w:numPr>
        <w:spacing w:line="360" w:lineRule="auto"/>
        <w:rPr>
          <w:rFonts w:ascii="Arial" w:hAnsi="Arial" w:cs="Arial"/>
          <w:iCs/>
        </w:rPr>
      </w:pPr>
      <w:r w:rsidRPr="0049409C">
        <w:rPr>
          <w:rFonts w:ascii="Arial" w:hAnsi="Arial" w:cs="Arial"/>
          <w:iCs/>
        </w:rPr>
        <w:t xml:space="preserve">Woodford River </w:t>
      </w:r>
    </w:p>
    <w:p w:rsidR="00034075" w:rsidRPr="0049409C" w:rsidRDefault="00034075" w:rsidP="0049409C">
      <w:pPr>
        <w:spacing w:line="360" w:lineRule="auto"/>
        <w:ind w:firstLine="360"/>
        <w:rPr>
          <w:rFonts w:ascii="Arial" w:hAnsi="Arial" w:cs="Arial"/>
          <w:iCs/>
        </w:rPr>
      </w:pPr>
      <w:r w:rsidRPr="0049409C">
        <w:rPr>
          <w:rFonts w:ascii="Arial" w:hAnsi="Arial" w:cs="Arial"/>
          <w:iCs/>
        </w:rPr>
        <w:t xml:space="preserve">(Erne-Shannon Canal Link) </w:t>
      </w:r>
    </w:p>
    <w:p w:rsidR="00034075" w:rsidRPr="00034075" w:rsidRDefault="00034075" w:rsidP="0049409C">
      <w:pPr>
        <w:spacing w:line="360" w:lineRule="auto"/>
        <w:ind w:firstLine="360"/>
        <w:rPr>
          <w:rFonts w:ascii="Arial" w:hAnsi="Arial" w:cs="Arial"/>
          <w:iCs/>
          <w:color w:val="FF0000"/>
        </w:rPr>
      </w:pPr>
      <w:r w:rsidRPr="0049409C">
        <w:rPr>
          <w:rFonts w:ascii="Arial" w:hAnsi="Arial" w:cs="Arial"/>
          <w:iCs/>
        </w:rPr>
        <w:t>Towpath Amenity</w:t>
      </w:r>
      <w:r w:rsidRPr="0049409C">
        <w:rPr>
          <w:rFonts w:ascii="Arial" w:hAnsi="Arial" w:cs="Arial"/>
          <w:iCs/>
        </w:rPr>
        <w:tab/>
      </w:r>
      <w:r w:rsidRPr="0049409C">
        <w:rPr>
          <w:rFonts w:ascii="Arial" w:hAnsi="Arial" w:cs="Arial"/>
          <w:iCs/>
        </w:rPr>
        <w:tab/>
      </w:r>
      <w:r w:rsidRPr="0049409C">
        <w:rPr>
          <w:rFonts w:ascii="Arial" w:hAnsi="Arial" w:cs="Arial"/>
          <w:iCs/>
        </w:rPr>
        <w:tab/>
        <w:t xml:space="preserve">Area 2 </w:t>
      </w:r>
      <w:proofErr w:type="gramStart"/>
      <w:r w:rsidRPr="0049409C">
        <w:rPr>
          <w:rFonts w:ascii="Arial" w:hAnsi="Arial" w:cs="Arial"/>
          <w:iCs/>
        </w:rPr>
        <w:t>The</w:t>
      </w:r>
      <w:proofErr w:type="gramEnd"/>
      <w:r w:rsidRPr="0049409C">
        <w:rPr>
          <w:rFonts w:ascii="Arial" w:hAnsi="Arial" w:cs="Arial"/>
          <w:iCs/>
        </w:rPr>
        <w:t xml:space="preserve"> Lakelands</w:t>
      </w:r>
    </w:p>
    <w:p w:rsidR="00326F1C" w:rsidRPr="00034075" w:rsidRDefault="00326F1C" w:rsidP="00BF1539">
      <w:pPr>
        <w:spacing w:line="360" w:lineRule="auto"/>
        <w:rPr>
          <w:rFonts w:ascii="Arial" w:hAnsi="Arial" w:cs="Arial"/>
        </w:rPr>
      </w:pPr>
    </w:p>
    <w:p w:rsidR="00A26869" w:rsidRPr="0049409C" w:rsidRDefault="006503F2" w:rsidP="00BF1539">
      <w:pPr>
        <w:spacing w:line="360" w:lineRule="auto"/>
        <w:rPr>
          <w:rFonts w:ascii="Arial" w:hAnsi="Arial" w:cs="Arial"/>
        </w:rPr>
      </w:pPr>
      <w:r w:rsidRPr="0049409C">
        <w:rPr>
          <w:rFonts w:ascii="Arial" w:hAnsi="Arial" w:cs="Arial"/>
          <w:b/>
        </w:rPr>
        <w:t>NHEO36</w:t>
      </w:r>
      <w:r w:rsidR="00F32972" w:rsidRPr="0049409C">
        <w:rPr>
          <w:rFonts w:ascii="Arial" w:hAnsi="Arial" w:cs="Arial"/>
          <w:b/>
        </w:rPr>
        <w:t xml:space="preserve"> </w:t>
      </w:r>
      <w:r w:rsidR="00A26869" w:rsidRPr="0049409C">
        <w:rPr>
          <w:rFonts w:ascii="Arial" w:hAnsi="Arial" w:cs="Arial"/>
        </w:rPr>
        <w:t xml:space="preserve">To regulate all development on lands adjoining these rivers in order to maintain their amenity </w:t>
      </w:r>
      <w:r w:rsidR="0044549D" w:rsidRPr="0049409C">
        <w:rPr>
          <w:rFonts w:ascii="Arial" w:hAnsi="Arial" w:cs="Arial"/>
        </w:rPr>
        <w:t xml:space="preserve">and ecological value </w:t>
      </w:r>
      <w:r w:rsidR="00A26869" w:rsidRPr="0049409C">
        <w:rPr>
          <w:rFonts w:ascii="Arial" w:hAnsi="Arial" w:cs="Arial"/>
        </w:rPr>
        <w:t>value.</w:t>
      </w:r>
    </w:p>
    <w:p w:rsidR="00F32972" w:rsidRDefault="00F32972" w:rsidP="00BF1539">
      <w:pPr>
        <w:spacing w:line="360" w:lineRule="auto"/>
        <w:rPr>
          <w:rFonts w:ascii="Arial" w:hAnsi="Arial" w:cs="Arial"/>
          <w:b/>
          <w:color w:val="FF0000"/>
        </w:rPr>
      </w:pPr>
    </w:p>
    <w:p w:rsidR="00A26869" w:rsidRPr="00F32972" w:rsidRDefault="00A26869" w:rsidP="00BF1539">
      <w:pPr>
        <w:spacing w:line="360" w:lineRule="auto"/>
        <w:rPr>
          <w:rFonts w:ascii="Arial" w:hAnsi="Arial" w:cs="Arial"/>
          <w:b/>
        </w:rPr>
      </w:pPr>
      <w:r w:rsidRPr="00F32972">
        <w:rPr>
          <w:rFonts w:ascii="Arial" w:hAnsi="Arial" w:cs="Arial"/>
          <w:b/>
        </w:rPr>
        <w:t>Walking Routes</w:t>
      </w:r>
    </w:p>
    <w:p w:rsidR="00A26869" w:rsidRDefault="00A26869" w:rsidP="00BF1539">
      <w:pPr>
        <w:spacing w:line="360" w:lineRule="auto"/>
        <w:rPr>
          <w:rFonts w:ascii="Arial" w:hAnsi="Arial" w:cs="Arial"/>
        </w:rPr>
      </w:pPr>
      <w:r w:rsidRPr="00F32972">
        <w:rPr>
          <w:rFonts w:ascii="Arial" w:hAnsi="Arial" w:cs="Arial"/>
        </w:rPr>
        <w:t>T</w:t>
      </w:r>
      <w:r w:rsidR="00487976" w:rsidRPr="00F32972">
        <w:rPr>
          <w:rFonts w:ascii="Arial" w:hAnsi="Arial" w:cs="Arial"/>
        </w:rPr>
        <w:t xml:space="preserve">here are </w:t>
      </w:r>
      <w:r w:rsidR="00912533">
        <w:rPr>
          <w:rFonts w:ascii="Arial" w:hAnsi="Arial" w:cs="Arial"/>
        </w:rPr>
        <w:t xml:space="preserve">eighteen </w:t>
      </w:r>
      <w:r w:rsidR="00487976" w:rsidRPr="00F32972">
        <w:rPr>
          <w:rFonts w:ascii="Arial" w:hAnsi="Arial" w:cs="Arial"/>
        </w:rPr>
        <w:t>walking routes</w:t>
      </w:r>
      <w:r w:rsidR="002A4694">
        <w:rPr>
          <w:rFonts w:ascii="Arial" w:hAnsi="Arial" w:cs="Arial"/>
        </w:rPr>
        <w:t>.</w:t>
      </w:r>
    </w:p>
    <w:p w:rsidR="00326F1C" w:rsidRPr="00F32972" w:rsidRDefault="00326F1C" w:rsidP="00BF1539">
      <w:pPr>
        <w:spacing w:line="360" w:lineRule="auto"/>
        <w:rPr>
          <w:rFonts w:ascii="Arial" w:hAnsi="Arial" w:cs="Arial"/>
        </w:rPr>
      </w:pPr>
    </w:p>
    <w:p w:rsidR="00A26869" w:rsidRPr="00F32972" w:rsidRDefault="00487976" w:rsidP="00BF1539">
      <w:pPr>
        <w:spacing w:line="360" w:lineRule="auto"/>
        <w:rPr>
          <w:rFonts w:ascii="Arial" w:hAnsi="Arial" w:cs="Arial"/>
          <w:b/>
        </w:rPr>
      </w:pPr>
      <w:r w:rsidRPr="00F32972">
        <w:rPr>
          <w:rFonts w:ascii="Arial" w:hAnsi="Arial" w:cs="Arial"/>
          <w:b/>
        </w:rPr>
        <w:t xml:space="preserve">Walking Routes Policy </w:t>
      </w:r>
    </w:p>
    <w:p w:rsidR="00A26869" w:rsidRPr="00F32972" w:rsidRDefault="00A9145D" w:rsidP="00BF1539">
      <w:pPr>
        <w:spacing w:line="360" w:lineRule="auto"/>
        <w:rPr>
          <w:rFonts w:ascii="Arial" w:hAnsi="Arial" w:cs="Arial"/>
        </w:rPr>
      </w:pPr>
      <w:r>
        <w:rPr>
          <w:rFonts w:ascii="Arial" w:hAnsi="Arial" w:cs="Arial"/>
          <w:b/>
        </w:rPr>
        <w:t>NHEP21</w:t>
      </w:r>
      <w:r w:rsidR="00F32972" w:rsidRPr="00F32972">
        <w:rPr>
          <w:rFonts w:ascii="Arial" w:hAnsi="Arial" w:cs="Arial"/>
          <w:b/>
        </w:rPr>
        <w:t xml:space="preserve"> </w:t>
      </w:r>
      <w:r w:rsidR="00A26869" w:rsidRPr="00F32972">
        <w:rPr>
          <w:rFonts w:ascii="Arial" w:hAnsi="Arial" w:cs="Arial"/>
        </w:rPr>
        <w:t>To protect these amenity areas</w:t>
      </w:r>
      <w:r w:rsidR="00912533">
        <w:rPr>
          <w:rFonts w:ascii="Arial" w:hAnsi="Arial" w:cs="Arial"/>
        </w:rPr>
        <w:t>,</w:t>
      </w:r>
      <w:r w:rsidR="00A26869" w:rsidRPr="00F32972">
        <w:rPr>
          <w:rFonts w:ascii="Arial" w:hAnsi="Arial" w:cs="Arial"/>
        </w:rPr>
        <w:t xml:space="preserve"> permitting only very limited forms of development in these locations.  </w:t>
      </w:r>
    </w:p>
    <w:p w:rsidR="00F32972" w:rsidRPr="00F32972" w:rsidRDefault="00F32972" w:rsidP="00BF1539">
      <w:pPr>
        <w:spacing w:line="360" w:lineRule="auto"/>
        <w:rPr>
          <w:rFonts w:ascii="Arial" w:hAnsi="Arial" w:cs="Arial"/>
          <w:b/>
        </w:rPr>
      </w:pPr>
    </w:p>
    <w:p w:rsidR="00487976" w:rsidRPr="00F32972" w:rsidRDefault="00487976" w:rsidP="00BF1539">
      <w:pPr>
        <w:spacing w:line="360" w:lineRule="auto"/>
        <w:rPr>
          <w:rFonts w:ascii="Arial" w:hAnsi="Arial" w:cs="Arial"/>
          <w:b/>
        </w:rPr>
      </w:pPr>
      <w:r w:rsidRPr="00F32972">
        <w:rPr>
          <w:rFonts w:ascii="Arial" w:hAnsi="Arial" w:cs="Arial"/>
          <w:b/>
        </w:rPr>
        <w:t>Walking Routes Objectives</w:t>
      </w:r>
    </w:p>
    <w:p w:rsidR="00A26869" w:rsidRPr="00F32972" w:rsidRDefault="006503F2" w:rsidP="00BF1539">
      <w:pPr>
        <w:spacing w:line="360" w:lineRule="auto"/>
        <w:rPr>
          <w:rFonts w:ascii="Arial" w:hAnsi="Arial" w:cs="Arial"/>
        </w:rPr>
      </w:pPr>
      <w:proofErr w:type="gramStart"/>
      <w:r>
        <w:rPr>
          <w:rFonts w:ascii="Arial" w:hAnsi="Arial" w:cs="Arial"/>
          <w:b/>
        </w:rPr>
        <w:t>NHEO37</w:t>
      </w:r>
      <w:r w:rsidR="00F32972" w:rsidRPr="00F32972">
        <w:rPr>
          <w:rFonts w:ascii="Arial" w:hAnsi="Arial" w:cs="Arial"/>
          <w:b/>
        </w:rPr>
        <w:t xml:space="preserve"> </w:t>
      </w:r>
      <w:r w:rsidR="00A26869" w:rsidRPr="00F32972">
        <w:rPr>
          <w:rFonts w:ascii="Arial" w:hAnsi="Arial" w:cs="Arial"/>
        </w:rPr>
        <w:t>To require developments likely to have an adverse impact on special landscape policy areas to</w:t>
      </w:r>
      <w:r w:rsidR="00912533">
        <w:rPr>
          <w:rFonts w:ascii="Arial" w:hAnsi="Arial" w:cs="Arial"/>
        </w:rPr>
        <w:t xml:space="preserve"> identify and assess</w:t>
      </w:r>
      <w:r w:rsidR="00A26869" w:rsidRPr="00F32972">
        <w:rPr>
          <w:rFonts w:ascii="Arial" w:hAnsi="Arial" w:cs="Arial"/>
        </w:rPr>
        <w:t xml:space="preserve"> these impacts.</w:t>
      </w:r>
      <w:proofErr w:type="gramEnd"/>
      <w:r w:rsidR="00A26869" w:rsidRPr="00F32972">
        <w:rPr>
          <w:rFonts w:ascii="Arial" w:hAnsi="Arial" w:cs="Arial"/>
        </w:rPr>
        <w:t xml:space="preserve"> Such applications will </w:t>
      </w:r>
      <w:r w:rsidR="00A26869" w:rsidRPr="00F32972">
        <w:rPr>
          <w:rFonts w:ascii="Arial" w:hAnsi="Arial" w:cs="Arial"/>
        </w:rPr>
        <w:lastRenderedPageBreak/>
        <w:t>be required to carry out studies to establish baseline parameters and appropriate measures will be required</w:t>
      </w:r>
      <w:r w:rsidR="00912533">
        <w:rPr>
          <w:rFonts w:ascii="Arial" w:hAnsi="Arial" w:cs="Arial"/>
        </w:rPr>
        <w:t>,</w:t>
      </w:r>
      <w:r w:rsidR="00A26869" w:rsidRPr="00F32972">
        <w:rPr>
          <w:rFonts w:ascii="Arial" w:hAnsi="Arial" w:cs="Arial"/>
        </w:rPr>
        <w:t xml:space="preserve"> as are deemed necessary</w:t>
      </w:r>
      <w:r w:rsidR="00912533">
        <w:rPr>
          <w:rFonts w:ascii="Arial" w:hAnsi="Arial" w:cs="Arial"/>
        </w:rPr>
        <w:t>,</w:t>
      </w:r>
      <w:r w:rsidR="00A26869" w:rsidRPr="00F32972">
        <w:rPr>
          <w:rFonts w:ascii="Arial" w:hAnsi="Arial" w:cs="Arial"/>
        </w:rPr>
        <w:t xml:space="preserve"> to protect the environment.  </w:t>
      </w:r>
    </w:p>
    <w:p w:rsidR="00326F1C" w:rsidRDefault="00326F1C" w:rsidP="00BF1539">
      <w:pPr>
        <w:spacing w:line="360" w:lineRule="auto"/>
        <w:rPr>
          <w:rFonts w:ascii="Arial" w:hAnsi="Arial" w:cs="Arial"/>
          <w:b/>
        </w:rPr>
      </w:pPr>
    </w:p>
    <w:p w:rsidR="00A26869" w:rsidRPr="00F32972" w:rsidRDefault="006503F2" w:rsidP="00BF1539">
      <w:pPr>
        <w:spacing w:line="360" w:lineRule="auto"/>
        <w:rPr>
          <w:rFonts w:ascii="Arial" w:hAnsi="Arial" w:cs="Arial"/>
        </w:rPr>
      </w:pPr>
      <w:r>
        <w:rPr>
          <w:rFonts w:ascii="Arial" w:hAnsi="Arial" w:cs="Arial"/>
          <w:b/>
        </w:rPr>
        <w:t>NHEO38</w:t>
      </w:r>
      <w:r w:rsidR="00326F1C">
        <w:rPr>
          <w:rFonts w:ascii="Arial" w:hAnsi="Arial" w:cs="Arial"/>
          <w:b/>
        </w:rPr>
        <w:t xml:space="preserve"> </w:t>
      </w:r>
      <w:r w:rsidR="00A26869" w:rsidRPr="00F32972">
        <w:rPr>
          <w:rFonts w:ascii="Arial" w:hAnsi="Arial" w:cs="Arial"/>
        </w:rPr>
        <w:t>To examine, review and refine Special Landscape Policy areas during the lifetime of the Development Plan.</w:t>
      </w:r>
    </w:p>
    <w:p w:rsidR="00487976" w:rsidRPr="00116145" w:rsidRDefault="00487976" w:rsidP="00BF1539">
      <w:pPr>
        <w:spacing w:line="360" w:lineRule="auto"/>
        <w:rPr>
          <w:rFonts w:ascii="Arial" w:hAnsi="Arial" w:cs="Arial"/>
          <w:color w:val="FF0000"/>
        </w:rPr>
      </w:pPr>
    </w:p>
    <w:p w:rsidR="00A26869" w:rsidRPr="009765EC" w:rsidRDefault="00A26869" w:rsidP="00D17166">
      <w:pPr>
        <w:pStyle w:val="ListParagraph"/>
        <w:numPr>
          <w:ilvl w:val="1"/>
          <w:numId w:val="122"/>
        </w:numPr>
        <w:spacing w:line="360" w:lineRule="auto"/>
        <w:ind w:left="0" w:firstLine="0"/>
        <w:outlineLvl w:val="1"/>
        <w:rPr>
          <w:rFonts w:ascii="Arial" w:hAnsi="Arial" w:cs="Arial"/>
          <w:b/>
        </w:rPr>
      </w:pPr>
      <w:bookmarkStart w:id="405" w:name="_Toc390096158"/>
      <w:r w:rsidRPr="009765EC">
        <w:rPr>
          <w:rFonts w:ascii="Arial" w:hAnsi="Arial" w:cs="Arial"/>
          <w:b/>
        </w:rPr>
        <w:t>Inland Waterways</w:t>
      </w:r>
      <w:bookmarkEnd w:id="405"/>
    </w:p>
    <w:p w:rsidR="00A26869" w:rsidRPr="00D27D28" w:rsidRDefault="00A26869" w:rsidP="00F32972">
      <w:pPr>
        <w:spacing w:line="360" w:lineRule="auto"/>
        <w:rPr>
          <w:rFonts w:ascii="Arial" w:hAnsi="Arial" w:cs="Arial"/>
        </w:rPr>
      </w:pPr>
      <w:r w:rsidRPr="00D27D28">
        <w:rPr>
          <w:rFonts w:ascii="Arial" w:hAnsi="Arial" w:cs="Arial"/>
        </w:rPr>
        <w:t xml:space="preserve">Inland waterways, which include lakes, rivers, canals and streams are living systems that are home to a wide variety of habitats and species and which also contribute significantly </w:t>
      </w:r>
      <w:r w:rsidR="00487976" w:rsidRPr="00D27D28">
        <w:rPr>
          <w:rFonts w:ascii="Arial" w:hAnsi="Arial" w:cs="Arial"/>
        </w:rPr>
        <w:t>to</w:t>
      </w:r>
      <w:r w:rsidRPr="00D27D28">
        <w:rPr>
          <w:rFonts w:ascii="Arial" w:hAnsi="Arial" w:cs="Arial"/>
        </w:rPr>
        <w:t xml:space="preserve"> the character and amenity of the county and support tourism, recreation and quality of life for those l</w:t>
      </w:r>
      <w:r w:rsidR="002A4694">
        <w:rPr>
          <w:rFonts w:ascii="Arial" w:hAnsi="Arial" w:cs="Arial"/>
        </w:rPr>
        <w:t xml:space="preserve">iving and visiting the county. </w:t>
      </w:r>
      <w:r w:rsidRPr="00D27D28">
        <w:rPr>
          <w:rFonts w:ascii="Arial" w:hAnsi="Arial" w:cs="Arial"/>
        </w:rPr>
        <w:t>These elements also function as ecological corridor</w:t>
      </w:r>
      <w:r w:rsidR="00D27D28">
        <w:rPr>
          <w:rFonts w:ascii="Arial" w:hAnsi="Arial" w:cs="Arial"/>
        </w:rPr>
        <w:t>s</w:t>
      </w:r>
      <w:r w:rsidRPr="00D27D28">
        <w:rPr>
          <w:rFonts w:ascii="Arial" w:hAnsi="Arial" w:cs="Arial"/>
        </w:rPr>
        <w:t xml:space="preserve"> that connect related habitats and designated sites wh</w:t>
      </w:r>
      <w:r w:rsidR="00487976" w:rsidRPr="00D27D28">
        <w:rPr>
          <w:rFonts w:ascii="Arial" w:hAnsi="Arial" w:cs="Arial"/>
        </w:rPr>
        <w:t>i</w:t>
      </w:r>
      <w:r w:rsidRPr="00D27D28">
        <w:rPr>
          <w:rFonts w:ascii="Arial" w:hAnsi="Arial" w:cs="Arial"/>
        </w:rPr>
        <w:t>ch enable species to move f</w:t>
      </w:r>
      <w:r w:rsidR="00487976" w:rsidRPr="00D27D28">
        <w:rPr>
          <w:rFonts w:ascii="Arial" w:hAnsi="Arial" w:cs="Arial"/>
        </w:rPr>
        <w:t>ro</w:t>
      </w:r>
      <w:r w:rsidRPr="00D27D28">
        <w:rPr>
          <w:rFonts w:ascii="Arial" w:hAnsi="Arial" w:cs="Arial"/>
        </w:rPr>
        <w:t>m place to place.</w:t>
      </w:r>
    </w:p>
    <w:p w:rsidR="00A26869" w:rsidRPr="00D27D28" w:rsidRDefault="00A26869" w:rsidP="00D27D28">
      <w:pPr>
        <w:spacing w:line="360" w:lineRule="auto"/>
        <w:rPr>
          <w:rFonts w:ascii="Arial" w:hAnsi="Arial" w:cs="Arial"/>
        </w:rPr>
      </w:pPr>
      <w:r w:rsidRPr="00D27D28">
        <w:rPr>
          <w:rFonts w:ascii="Arial" w:hAnsi="Arial" w:cs="Arial"/>
        </w:rPr>
        <w:t>County Cavan has a number of important water bodies such as L</w:t>
      </w:r>
      <w:r w:rsidR="00D27D28" w:rsidRPr="00D27D28">
        <w:rPr>
          <w:rFonts w:ascii="Arial" w:hAnsi="Arial" w:cs="Arial"/>
        </w:rPr>
        <w:t>ough Oughter and Associated Lake</w:t>
      </w:r>
      <w:r w:rsidRPr="00D27D28">
        <w:rPr>
          <w:rFonts w:ascii="Arial" w:hAnsi="Arial" w:cs="Arial"/>
        </w:rPr>
        <w:t xml:space="preserve">s, which includes the River Erne, </w:t>
      </w:r>
      <w:r w:rsidR="00D27D28" w:rsidRPr="00D27D28">
        <w:rPr>
          <w:rFonts w:ascii="Arial" w:hAnsi="Arial" w:cs="Arial"/>
        </w:rPr>
        <w:t xml:space="preserve">these </w:t>
      </w:r>
      <w:r w:rsidRPr="00D27D28">
        <w:rPr>
          <w:rFonts w:ascii="Arial" w:hAnsi="Arial" w:cs="Arial"/>
        </w:rPr>
        <w:t>form part of</w:t>
      </w:r>
      <w:r w:rsidR="00D27D28" w:rsidRPr="00D27D28">
        <w:rPr>
          <w:rFonts w:ascii="Arial" w:hAnsi="Arial" w:cs="Arial"/>
        </w:rPr>
        <w:t xml:space="preserve"> the Erne Catchment and support</w:t>
      </w:r>
      <w:r w:rsidRPr="00D27D28">
        <w:rPr>
          <w:rFonts w:ascii="Arial" w:hAnsi="Arial" w:cs="Arial"/>
        </w:rPr>
        <w:t xml:space="preserve"> the Erne-Shannon Waterway.</w:t>
      </w:r>
      <w:r w:rsidR="00D27D28" w:rsidRPr="00D27D28">
        <w:rPr>
          <w:rFonts w:ascii="Arial" w:hAnsi="Arial" w:cs="Arial"/>
        </w:rPr>
        <w:t xml:space="preserve"> </w:t>
      </w:r>
      <w:r w:rsidRPr="00D27D28">
        <w:rPr>
          <w:rFonts w:ascii="Arial" w:hAnsi="Arial" w:cs="Arial"/>
          <w:lang w:val="en-GB"/>
        </w:rPr>
        <w:t>Running between Leitrim Village and just north of Belturbet, the Shannon-Erne Waterway links the two great waterways on the island, the Erne System and the Shannon Navigation.</w:t>
      </w:r>
    </w:p>
    <w:p w:rsidR="00A26869" w:rsidRPr="00D27D28" w:rsidRDefault="00A26869" w:rsidP="00D27D28">
      <w:pPr>
        <w:spacing w:line="360" w:lineRule="auto"/>
        <w:rPr>
          <w:rFonts w:ascii="Arial" w:hAnsi="Arial" w:cs="Arial"/>
        </w:rPr>
      </w:pPr>
      <w:r w:rsidRPr="00D27D28">
        <w:rPr>
          <w:rFonts w:ascii="Arial" w:hAnsi="Arial" w:cs="Arial"/>
        </w:rPr>
        <w:t>The Dromore/Annalee system dominates the middle of the county and the upper River Boyne system located to the east of the County. These lakes and water systems have good stocks of Bream, Roach, Rudd, Perch and Pike</w:t>
      </w:r>
      <w:r w:rsidR="00D27D28">
        <w:rPr>
          <w:rFonts w:ascii="Arial" w:hAnsi="Arial" w:cs="Arial"/>
        </w:rPr>
        <w:t xml:space="preserve"> </w:t>
      </w:r>
      <w:r w:rsidRPr="00D27D28">
        <w:rPr>
          <w:rFonts w:ascii="Arial" w:hAnsi="Arial" w:cs="Arial"/>
        </w:rPr>
        <w:t>which provide an important tourism resource for the county and should be managed and protected from inappropriate or damaging development. Many of these water resources have also been afforded protection as N</w:t>
      </w:r>
      <w:r w:rsidR="00D27D28">
        <w:rPr>
          <w:rFonts w:ascii="Arial" w:hAnsi="Arial" w:cs="Arial"/>
        </w:rPr>
        <w:t xml:space="preserve">HAs, </w:t>
      </w:r>
      <w:r w:rsidRPr="00D27D28">
        <w:rPr>
          <w:rFonts w:ascii="Arial" w:hAnsi="Arial" w:cs="Arial"/>
        </w:rPr>
        <w:t>SAC</w:t>
      </w:r>
      <w:r w:rsidR="00D27D28">
        <w:rPr>
          <w:rFonts w:ascii="Arial" w:hAnsi="Arial" w:cs="Arial"/>
        </w:rPr>
        <w:t>s</w:t>
      </w:r>
      <w:r w:rsidRPr="00D27D28">
        <w:rPr>
          <w:rFonts w:ascii="Arial" w:hAnsi="Arial" w:cs="Arial"/>
        </w:rPr>
        <w:t xml:space="preserve"> and S</w:t>
      </w:r>
      <w:r w:rsidR="00D27D28">
        <w:rPr>
          <w:rFonts w:ascii="Arial" w:hAnsi="Arial" w:cs="Arial"/>
        </w:rPr>
        <w:t>P</w:t>
      </w:r>
      <w:r w:rsidRPr="00D27D28">
        <w:rPr>
          <w:rFonts w:ascii="Arial" w:hAnsi="Arial" w:cs="Arial"/>
        </w:rPr>
        <w:t>As.</w:t>
      </w:r>
    </w:p>
    <w:p w:rsidR="00756EF6" w:rsidRDefault="00756EF6" w:rsidP="008D6A1B">
      <w:pPr>
        <w:spacing w:line="360" w:lineRule="auto"/>
        <w:rPr>
          <w:rFonts w:ascii="Arial" w:hAnsi="Arial" w:cs="Arial"/>
          <w:b/>
        </w:rPr>
      </w:pPr>
    </w:p>
    <w:p w:rsidR="00A26869" w:rsidRPr="008D6A1B" w:rsidRDefault="00487976" w:rsidP="008D6A1B">
      <w:pPr>
        <w:spacing w:line="360" w:lineRule="auto"/>
        <w:rPr>
          <w:rFonts w:ascii="Arial" w:hAnsi="Arial" w:cs="Arial"/>
          <w:b/>
        </w:rPr>
      </w:pPr>
      <w:r w:rsidRPr="008D6A1B">
        <w:rPr>
          <w:rFonts w:ascii="Arial" w:hAnsi="Arial" w:cs="Arial"/>
          <w:b/>
        </w:rPr>
        <w:t xml:space="preserve">Inland Waterways </w:t>
      </w:r>
      <w:r w:rsidR="00A26869" w:rsidRPr="008D6A1B">
        <w:rPr>
          <w:rFonts w:ascii="Arial" w:hAnsi="Arial" w:cs="Arial"/>
          <w:b/>
        </w:rPr>
        <w:t>Policies:</w:t>
      </w:r>
    </w:p>
    <w:p w:rsidR="00A26869" w:rsidRPr="008D6A1B" w:rsidRDefault="008D6A1B" w:rsidP="008D6A1B">
      <w:pPr>
        <w:spacing w:line="360" w:lineRule="auto"/>
        <w:rPr>
          <w:rFonts w:ascii="Arial" w:hAnsi="Arial" w:cs="Arial"/>
        </w:rPr>
      </w:pPr>
      <w:r w:rsidRPr="008D6A1B">
        <w:rPr>
          <w:rFonts w:ascii="Arial" w:hAnsi="Arial" w:cs="Arial"/>
          <w:b/>
        </w:rPr>
        <w:t>NHEP2</w:t>
      </w:r>
      <w:r w:rsidR="006503F2">
        <w:rPr>
          <w:rFonts w:ascii="Arial" w:hAnsi="Arial" w:cs="Arial"/>
          <w:b/>
        </w:rPr>
        <w:t>1</w:t>
      </w:r>
      <w:r w:rsidR="00A26869" w:rsidRPr="008D6A1B">
        <w:rPr>
          <w:rFonts w:ascii="Arial" w:hAnsi="Arial" w:cs="Arial"/>
        </w:rPr>
        <w:t xml:space="preserve"> To protect an</w:t>
      </w:r>
      <w:r w:rsidR="00487976" w:rsidRPr="008D6A1B">
        <w:rPr>
          <w:rFonts w:ascii="Arial" w:hAnsi="Arial" w:cs="Arial"/>
        </w:rPr>
        <w:t>d</w:t>
      </w:r>
      <w:r w:rsidR="00A26869" w:rsidRPr="008D6A1B">
        <w:rPr>
          <w:rFonts w:ascii="Arial" w:hAnsi="Arial" w:cs="Arial"/>
        </w:rPr>
        <w:t xml:space="preserve"> enhance the natural heritage and landscape character of the Waterways and to maintain it free from inappropriate development and to provide for public access, where feasible, acknowledging the existence of contiguous Natura 2000 sites.</w:t>
      </w:r>
    </w:p>
    <w:p w:rsidR="00326F1C" w:rsidRDefault="00326F1C" w:rsidP="008D6A1B">
      <w:pPr>
        <w:spacing w:line="360" w:lineRule="auto"/>
        <w:rPr>
          <w:rFonts w:ascii="Arial" w:hAnsi="Arial" w:cs="Arial"/>
          <w:b/>
        </w:rPr>
      </w:pPr>
    </w:p>
    <w:p w:rsidR="008D6A1B" w:rsidRPr="008D6A1B" w:rsidRDefault="008D6A1B" w:rsidP="008D6A1B">
      <w:pPr>
        <w:spacing w:line="360" w:lineRule="auto"/>
        <w:rPr>
          <w:rFonts w:ascii="Arial" w:hAnsi="Arial" w:cs="Arial"/>
          <w:b/>
        </w:rPr>
      </w:pPr>
      <w:r w:rsidRPr="008D6A1B">
        <w:rPr>
          <w:rFonts w:ascii="Arial" w:hAnsi="Arial" w:cs="Arial"/>
          <w:b/>
        </w:rPr>
        <w:t>Objectives</w:t>
      </w:r>
    </w:p>
    <w:p w:rsidR="00A26869" w:rsidRPr="0049409C" w:rsidRDefault="006503F2" w:rsidP="008D6A1B">
      <w:pPr>
        <w:spacing w:line="360" w:lineRule="auto"/>
        <w:rPr>
          <w:rFonts w:ascii="Arial" w:hAnsi="Arial" w:cs="Arial"/>
        </w:rPr>
      </w:pPr>
      <w:proofErr w:type="gramStart"/>
      <w:r w:rsidRPr="0049409C">
        <w:rPr>
          <w:rFonts w:ascii="Arial" w:hAnsi="Arial" w:cs="Arial"/>
          <w:b/>
        </w:rPr>
        <w:lastRenderedPageBreak/>
        <w:t>NHEO39</w:t>
      </w:r>
      <w:r w:rsidR="008D6A1B" w:rsidRPr="0049409C">
        <w:rPr>
          <w:rFonts w:ascii="Arial" w:hAnsi="Arial" w:cs="Arial"/>
          <w:b/>
        </w:rPr>
        <w:t xml:space="preserve"> </w:t>
      </w:r>
      <w:r w:rsidR="00A26869" w:rsidRPr="0049409C">
        <w:rPr>
          <w:rFonts w:ascii="Arial" w:hAnsi="Arial" w:cs="Arial"/>
        </w:rPr>
        <w:t>To protect the biodiversity of rivers, streams and other water courses</w:t>
      </w:r>
      <w:r w:rsidR="00381615" w:rsidRPr="0049409C">
        <w:rPr>
          <w:rFonts w:ascii="Arial" w:hAnsi="Arial" w:cs="Arial"/>
        </w:rPr>
        <w:t xml:space="preserve"> of the Inland Waterways</w:t>
      </w:r>
      <w:r w:rsidR="00912533" w:rsidRPr="0049409C">
        <w:rPr>
          <w:rFonts w:ascii="Arial" w:hAnsi="Arial" w:cs="Arial"/>
        </w:rPr>
        <w:t xml:space="preserve"> to</w:t>
      </w:r>
      <w:r w:rsidR="00A26869" w:rsidRPr="0049409C">
        <w:rPr>
          <w:rFonts w:ascii="Arial" w:hAnsi="Arial" w:cs="Arial"/>
        </w:rPr>
        <w:t xml:space="preserve"> maintain them in an o</w:t>
      </w:r>
      <w:r w:rsidR="00912533" w:rsidRPr="0049409C">
        <w:rPr>
          <w:rFonts w:ascii="Arial" w:hAnsi="Arial" w:cs="Arial"/>
        </w:rPr>
        <w:t xml:space="preserve">pen state and to discourage their </w:t>
      </w:r>
      <w:r w:rsidR="00A26869" w:rsidRPr="0049409C">
        <w:rPr>
          <w:rFonts w:ascii="Arial" w:hAnsi="Arial" w:cs="Arial"/>
        </w:rPr>
        <w:t>culverting or realignment</w:t>
      </w:r>
      <w:r w:rsidR="00912533" w:rsidRPr="0049409C">
        <w:rPr>
          <w:rFonts w:ascii="Arial" w:hAnsi="Arial" w:cs="Arial"/>
        </w:rPr>
        <w:t>.</w:t>
      </w:r>
      <w:proofErr w:type="gramEnd"/>
    </w:p>
    <w:p w:rsidR="00326F1C" w:rsidRDefault="00326F1C" w:rsidP="008D6A1B">
      <w:pPr>
        <w:spacing w:line="360" w:lineRule="auto"/>
        <w:rPr>
          <w:rFonts w:ascii="Arial" w:hAnsi="Arial" w:cs="Arial"/>
          <w:b/>
        </w:rPr>
      </w:pPr>
    </w:p>
    <w:p w:rsidR="00A26869" w:rsidRPr="008D6A1B" w:rsidRDefault="008D6A1B" w:rsidP="008D6A1B">
      <w:pPr>
        <w:spacing w:line="360" w:lineRule="auto"/>
        <w:rPr>
          <w:rFonts w:ascii="Arial" w:hAnsi="Arial" w:cs="Arial"/>
        </w:rPr>
      </w:pPr>
      <w:proofErr w:type="gramStart"/>
      <w:r w:rsidRPr="008D6A1B">
        <w:rPr>
          <w:rFonts w:ascii="Arial" w:hAnsi="Arial" w:cs="Arial"/>
          <w:b/>
        </w:rPr>
        <w:t>NHEO</w:t>
      </w:r>
      <w:r w:rsidR="006503F2">
        <w:rPr>
          <w:rFonts w:ascii="Arial" w:hAnsi="Arial" w:cs="Arial"/>
          <w:b/>
        </w:rPr>
        <w:t>40</w:t>
      </w:r>
      <w:r w:rsidR="0049409C">
        <w:rPr>
          <w:rFonts w:ascii="Arial" w:hAnsi="Arial" w:cs="Arial"/>
          <w:b/>
        </w:rPr>
        <w:t xml:space="preserve"> </w:t>
      </w:r>
      <w:r w:rsidR="00A26869" w:rsidRPr="008D6A1B">
        <w:rPr>
          <w:rFonts w:ascii="Arial" w:hAnsi="Arial" w:cs="Arial"/>
        </w:rPr>
        <w:t xml:space="preserve">To consult with, as appropriate, the Inland Fisheries </w:t>
      </w:r>
      <w:r w:rsidR="00181051">
        <w:rPr>
          <w:rFonts w:ascii="Arial" w:hAnsi="Arial" w:cs="Arial"/>
        </w:rPr>
        <w:t xml:space="preserve">Board </w:t>
      </w:r>
      <w:r w:rsidR="00A26869" w:rsidRPr="008D6A1B">
        <w:rPr>
          <w:rFonts w:ascii="Arial" w:hAnsi="Arial" w:cs="Arial"/>
        </w:rPr>
        <w:t>in relation to any development that could have a potential impact on the aquatic ecosystems and associated riparian habitats.</w:t>
      </w:r>
      <w:proofErr w:type="gramEnd"/>
    </w:p>
    <w:p w:rsidR="00326F1C" w:rsidRDefault="00326F1C" w:rsidP="008D6A1B">
      <w:pPr>
        <w:spacing w:line="360" w:lineRule="auto"/>
        <w:rPr>
          <w:rFonts w:ascii="Arial" w:hAnsi="Arial" w:cs="Arial"/>
          <w:b/>
        </w:rPr>
      </w:pPr>
    </w:p>
    <w:p w:rsidR="00A26869" w:rsidRPr="008D6A1B" w:rsidRDefault="008D6A1B" w:rsidP="008D6A1B">
      <w:pPr>
        <w:spacing w:line="360" w:lineRule="auto"/>
        <w:rPr>
          <w:rFonts w:ascii="Arial" w:hAnsi="Arial" w:cs="Arial"/>
        </w:rPr>
      </w:pPr>
      <w:r w:rsidRPr="008D6A1B">
        <w:rPr>
          <w:rFonts w:ascii="Arial" w:hAnsi="Arial" w:cs="Arial"/>
          <w:b/>
        </w:rPr>
        <w:t>NHEO</w:t>
      </w:r>
      <w:r w:rsidR="006503F2">
        <w:rPr>
          <w:rFonts w:ascii="Arial" w:hAnsi="Arial" w:cs="Arial"/>
          <w:b/>
        </w:rPr>
        <w:t>41</w:t>
      </w:r>
      <w:r w:rsidR="00A26869" w:rsidRPr="008D6A1B">
        <w:rPr>
          <w:rFonts w:ascii="Arial" w:hAnsi="Arial" w:cs="Arial"/>
        </w:rPr>
        <w:t xml:space="preserve"> To consult with Waterways Ireland</w:t>
      </w:r>
      <w:r w:rsidR="00346559">
        <w:rPr>
          <w:rFonts w:ascii="Arial" w:hAnsi="Arial" w:cs="Arial"/>
        </w:rPr>
        <w:t>,</w:t>
      </w:r>
      <w:r w:rsidR="00A26869" w:rsidRPr="008D6A1B">
        <w:rPr>
          <w:rFonts w:ascii="Arial" w:hAnsi="Arial" w:cs="Arial"/>
        </w:rPr>
        <w:t xml:space="preserve"> the N</w:t>
      </w:r>
      <w:r w:rsidR="00912533">
        <w:rPr>
          <w:rFonts w:ascii="Arial" w:hAnsi="Arial" w:cs="Arial"/>
        </w:rPr>
        <w:t>PWS</w:t>
      </w:r>
      <w:r w:rsidR="00A26869" w:rsidRPr="008D6A1B">
        <w:rPr>
          <w:rFonts w:ascii="Arial" w:hAnsi="Arial" w:cs="Arial"/>
        </w:rPr>
        <w:t xml:space="preserve">, the </w:t>
      </w:r>
      <w:r w:rsidR="00CE39F9">
        <w:rPr>
          <w:rFonts w:ascii="Arial" w:hAnsi="Arial" w:cs="Arial"/>
        </w:rPr>
        <w:t>D</w:t>
      </w:r>
      <w:r w:rsidR="00CE39F9" w:rsidRPr="008D6A1B">
        <w:rPr>
          <w:rFonts w:ascii="Arial" w:hAnsi="Arial" w:cs="Arial"/>
        </w:rPr>
        <w:t>E</w:t>
      </w:r>
      <w:r w:rsidR="00CE39F9">
        <w:rPr>
          <w:rFonts w:ascii="Arial" w:hAnsi="Arial" w:cs="Arial"/>
        </w:rPr>
        <w:t>C</w:t>
      </w:r>
      <w:r w:rsidR="00CE39F9" w:rsidRPr="008D6A1B">
        <w:rPr>
          <w:rFonts w:ascii="Arial" w:hAnsi="Arial" w:cs="Arial"/>
        </w:rPr>
        <w:t>LG</w:t>
      </w:r>
      <w:r w:rsidR="00A26869" w:rsidRPr="008D6A1B">
        <w:rPr>
          <w:rFonts w:ascii="Arial" w:hAnsi="Arial" w:cs="Arial"/>
        </w:rPr>
        <w:t xml:space="preserve"> and the Inland Waterways Association on the development proposals that may affect inland waterways, rivers, lakes, canals or watercourses.</w:t>
      </w:r>
    </w:p>
    <w:p w:rsidR="00326F1C" w:rsidRDefault="00326F1C" w:rsidP="008D6A1B">
      <w:pPr>
        <w:spacing w:line="360" w:lineRule="auto"/>
        <w:rPr>
          <w:rFonts w:ascii="Arial" w:hAnsi="Arial" w:cs="Arial"/>
          <w:b/>
        </w:rPr>
      </w:pPr>
    </w:p>
    <w:p w:rsidR="00A26869" w:rsidRPr="008D6A1B" w:rsidRDefault="006503F2" w:rsidP="008D6A1B">
      <w:pPr>
        <w:spacing w:line="360" w:lineRule="auto"/>
        <w:rPr>
          <w:rFonts w:ascii="Arial" w:hAnsi="Arial" w:cs="Arial"/>
        </w:rPr>
      </w:pPr>
      <w:r>
        <w:rPr>
          <w:rFonts w:ascii="Arial" w:hAnsi="Arial" w:cs="Arial"/>
          <w:b/>
        </w:rPr>
        <w:t>NHEO42</w:t>
      </w:r>
      <w:r w:rsidR="00A26869" w:rsidRPr="008D6A1B">
        <w:rPr>
          <w:rFonts w:ascii="Arial" w:hAnsi="Arial" w:cs="Arial"/>
          <w:b/>
        </w:rPr>
        <w:t xml:space="preserve"> </w:t>
      </w:r>
      <w:r w:rsidR="00A26869" w:rsidRPr="008D6A1B">
        <w:rPr>
          <w:rFonts w:ascii="Arial" w:hAnsi="Arial" w:cs="Arial"/>
        </w:rPr>
        <w:t>To ensure that the County’s watercourses are retained for their biodiversity and flood protection values and to conserve and enhance, where possible</w:t>
      </w:r>
      <w:r w:rsidR="00912533">
        <w:rPr>
          <w:rFonts w:ascii="Arial" w:hAnsi="Arial" w:cs="Arial"/>
        </w:rPr>
        <w:t>,</w:t>
      </w:r>
      <w:r w:rsidR="00A26869" w:rsidRPr="008D6A1B">
        <w:rPr>
          <w:rFonts w:ascii="Arial" w:hAnsi="Arial" w:cs="Arial"/>
        </w:rPr>
        <w:t xml:space="preserve"> the wildlife habitats of the county’s rivers and riparian zones, lakes, canals and streams which </w:t>
      </w:r>
      <w:r w:rsidR="00487976" w:rsidRPr="008D6A1B">
        <w:rPr>
          <w:rFonts w:ascii="Arial" w:hAnsi="Arial" w:cs="Arial"/>
        </w:rPr>
        <w:t>o</w:t>
      </w:r>
      <w:r w:rsidR="00A26869" w:rsidRPr="008D6A1B">
        <w:rPr>
          <w:rFonts w:ascii="Arial" w:hAnsi="Arial" w:cs="Arial"/>
        </w:rPr>
        <w:t xml:space="preserve">ccur outside of designated areas to provide for a network of habitats and biodiversity </w:t>
      </w:r>
      <w:r w:rsidR="00912533">
        <w:rPr>
          <w:rFonts w:ascii="Arial" w:hAnsi="Arial" w:cs="Arial"/>
        </w:rPr>
        <w:t>corridors throughout the county.</w:t>
      </w:r>
    </w:p>
    <w:p w:rsidR="00A26869" w:rsidRPr="00116145" w:rsidRDefault="00A26869" w:rsidP="00BF1539">
      <w:pPr>
        <w:pStyle w:val="ListParagraph"/>
        <w:spacing w:line="360" w:lineRule="auto"/>
        <w:ind w:left="142"/>
        <w:rPr>
          <w:rFonts w:ascii="Arial" w:hAnsi="Arial" w:cs="Arial"/>
          <w:b/>
          <w:color w:val="FF0000"/>
        </w:rPr>
      </w:pPr>
    </w:p>
    <w:p w:rsidR="00A26869" w:rsidRPr="0049409C" w:rsidRDefault="00A26869" w:rsidP="00D17166">
      <w:pPr>
        <w:pStyle w:val="ListParagraph"/>
        <w:numPr>
          <w:ilvl w:val="1"/>
          <w:numId w:val="91"/>
        </w:numPr>
        <w:spacing w:line="360" w:lineRule="auto"/>
        <w:outlineLvl w:val="1"/>
        <w:rPr>
          <w:rFonts w:ascii="Arial" w:hAnsi="Arial" w:cs="Arial"/>
          <w:b/>
        </w:rPr>
      </w:pPr>
      <w:bookmarkStart w:id="406" w:name="_Toc390096159"/>
      <w:r w:rsidRPr="0049409C">
        <w:rPr>
          <w:rFonts w:ascii="Arial" w:hAnsi="Arial" w:cs="Arial"/>
          <w:b/>
        </w:rPr>
        <w:t>Public Rights of Way</w:t>
      </w:r>
      <w:bookmarkEnd w:id="406"/>
    </w:p>
    <w:p w:rsidR="00912533" w:rsidRDefault="00381615" w:rsidP="006A6329">
      <w:pPr>
        <w:spacing w:line="360" w:lineRule="auto"/>
        <w:rPr>
          <w:rFonts w:ascii="Arial" w:hAnsi="Arial" w:cs="Arial"/>
        </w:rPr>
      </w:pPr>
      <w:r w:rsidRPr="0049409C">
        <w:rPr>
          <w:rFonts w:ascii="Arial" w:hAnsi="Arial" w:cs="Arial"/>
        </w:rPr>
        <w:t>Public rights of Way constitute an important recreational amenity for local peop</w:t>
      </w:r>
      <w:r w:rsidR="009F05EA">
        <w:rPr>
          <w:rFonts w:ascii="Arial" w:hAnsi="Arial" w:cs="Arial"/>
        </w:rPr>
        <w:t xml:space="preserve">le and visitors. </w:t>
      </w:r>
      <w:r w:rsidRPr="0049409C">
        <w:rPr>
          <w:rFonts w:ascii="Arial" w:hAnsi="Arial" w:cs="Arial"/>
        </w:rPr>
        <w:t xml:space="preserve">They enable the enjoyment of high quality landscape and cultural heritage. </w:t>
      </w:r>
      <w:proofErr w:type="gramStart"/>
      <w:r w:rsidRPr="0049409C">
        <w:rPr>
          <w:rFonts w:ascii="Arial" w:hAnsi="Arial" w:cs="Arial"/>
        </w:rPr>
        <w:t>A public right of way is a persons’ right of passage along a road or path, even if the route is not in public ownership’.</w:t>
      </w:r>
      <w:proofErr w:type="gramEnd"/>
      <w:r w:rsidRPr="0049409C">
        <w:rPr>
          <w:rFonts w:ascii="Arial" w:hAnsi="Arial" w:cs="Arial"/>
        </w:rPr>
        <w:t xml:space="preserve"> </w:t>
      </w:r>
      <w:r w:rsidR="00A26869" w:rsidRPr="0049409C">
        <w:rPr>
          <w:rFonts w:ascii="Arial" w:hAnsi="Arial" w:cs="Arial"/>
        </w:rPr>
        <w:t xml:space="preserve">The </w:t>
      </w:r>
      <w:r w:rsidR="009F05EA">
        <w:rPr>
          <w:rFonts w:ascii="Arial" w:hAnsi="Arial" w:cs="Arial"/>
        </w:rPr>
        <w:t>‘</w:t>
      </w:r>
      <w:r w:rsidR="00A26869" w:rsidRPr="0049409C">
        <w:rPr>
          <w:rFonts w:ascii="Arial" w:hAnsi="Arial" w:cs="Arial"/>
        </w:rPr>
        <w:t>Planning and</w:t>
      </w:r>
      <w:r w:rsidR="00A26869" w:rsidRPr="006A6329">
        <w:rPr>
          <w:rFonts w:ascii="Arial" w:hAnsi="Arial" w:cs="Arial"/>
        </w:rPr>
        <w:t xml:space="preserve"> Development Act</w:t>
      </w:r>
      <w:r w:rsidR="009F05EA">
        <w:rPr>
          <w:rFonts w:ascii="Arial" w:hAnsi="Arial" w:cs="Arial"/>
        </w:rPr>
        <w:t>,’ 2000 as amended</w:t>
      </w:r>
      <w:r w:rsidR="00A26869" w:rsidRPr="006A6329">
        <w:rPr>
          <w:rFonts w:ascii="Arial" w:hAnsi="Arial" w:cs="Arial"/>
        </w:rPr>
        <w:t xml:space="preserve"> (Section 10(2(0)) state that a Development Plan shall include an objective for</w:t>
      </w:r>
      <w:r w:rsidR="009F05EA">
        <w:rPr>
          <w:rFonts w:ascii="Arial" w:hAnsi="Arial" w:cs="Arial"/>
        </w:rPr>
        <w:t>;</w:t>
      </w:r>
    </w:p>
    <w:p w:rsidR="00A26869" w:rsidRPr="00895BC1" w:rsidRDefault="00A26869" w:rsidP="00895BC1">
      <w:pPr>
        <w:spacing w:line="360" w:lineRule="auto"/>
        <w:ind w:left="720"/>
        <w:rPr>
          <w:rFonts w:ascii="Arial" w:hAnsi="Arial" w:cs="Arial"/>
        </w:rPr>
      </w:pPr>
      <w:r w:rsidRPr="00895BC1">
        <w:rPr>
          <w:rFonts w:ascii="Arial" w:hAnsi="Arial" w:cs="Arial"/>
        </w:rPr>
        <w:t xml:space="preserve">‘the preservation of public rights of way which give access to seashore, mountain, lakeshore, riverbank and other </w:t>
      </w:r>
      <w:proofErr w:type="gramStart"/>
      <w:r w:rsidRPr="00895BC1">
        <w:rPr>
          <w:rFonts w:ascii="Arial" w:hAnsi="Arial" w:cs="Arial"/>
        </w:rPr>
        <w:t>place  of</w:t>
      </w:r>
      <w:proofErr w:type="gramEnd"/>
      <w:r w:rsidRPr="00895BC1">
        <w:rPr>
          <w:rFonts w:ascii="Arial" w:hAnsi="Arial" w:cs="Arial"/>
        </w:rPr>
        <w:t xml:space="preserve"> natural beauty or recreational utility, which public rights of way shall be identified both by marking them on at </w:t>
      </w:r>
      <w:r w:rsidR="00CE39F9" w:rsidRPr="00895BC1">
        <w:rPr>
          <w:rFonts w:ascii="Arial" w:hAnsi="Arial" w:cs="Arial"/>
        </w:rPr>
        <w:t>least</w:t>
      </w:r>
      <w:r w:rsidRPr="00895BC1">
        <w:rPr>
          <w:rFonts w:ascii="Arial" w:hAnsi="Arial" w:cs="Arial"/>
        </w:rPr>
        <w:t xml:space="preserve"> one of the maps forming part of the development plan and by indicating their location on a list appended to the development plan’.</w:t>
      </w:r>
    </w:p>
    <w:p w:rsidR="00487976" w:rsidRDefault="00A26869" w:rsidP="006A6329">
      <w:pPr>
        <w:spacing w:line="360" w:lineRule="auto"/>
        <w:rPr>
          <w:rFonts w:ascii="Arial" w:hAnsi="Arial" w:cs="Arial"/>
        </w:rPr>
      </w:pPr>
      <w:r w:rsidRPr="006A6329">
        <w:rPr>
          <w:rFonts w:ascii="Arial" w:hAnsi="Arial" w:cs="Arial"/>
        </w:rPr>
        <w:t>This</w:t>
      </w:r>
      <w:r w:rsidR="006A6329" w:rsidRPr="006A6329">
        <w:rPr>
          <w:rFonts w:ascii="Arial" w:hAnsi="Arial" w:cs="Arial"/>
        </w:rPr>
        <w:t xml:space="preserve"> is</w:t>
      </w:r>
      <w:r w:rsidRPr="006A6329">
        <w:rPr>
          <w:rFonts w:ascii="Arial" w:hAnsi="Arial" w:cs="Arial"/>
        </w:rPr>
        <w:t xml:space="preserve"> a </w:t>
      </w:r>
      <w:r w:rsidR="006A6329" w:rsidRPr="006A6329">
        <w:rPr>
          <w:rFonts w:ascii="Arial" w:hAnsi="Arial" w:cs="Arial"/>
        </w:rPr>
        <w:t xml:space="preserve">complex </w:t>
      </w:r>
      <w:r w:rsidRPr="006A6329">
        <w:rPr>
          <w:rFonts w:ascii="Arial" w:hAnsi="Arial" w:cs="Arial"/>
        </w:rPr>
        <w:t xml:space="preserve">process which will be </w:t>
      </w:r>
      <w:r w:rsidR="006A6329" w:rsidRPr="006A6329">
        <w:rPr>
          <w:rFonts w:ascii="Arial" w:hAnsi="Arial" w:cs="Arial"/>
        </w:rPr>
        <w:t xml:space="preserve">undertaken during </w:t>
      </w:r>
      <w:r w:rsidRPr="006A6329">
        <w:rPr>
          <w:rFonts w:ascii="Arial" w:hAnsi="Arial" w:cs="Arial"/>
        </w:rPr>
        <w:t>the lifetime of this Development Plan</w:t>
      </w:r>
      <w:r w:rsidR="00771DF8">
        <w:rPr>
          <w:rFonts w:ascii="Arial" w:hAnsi="Arial" w:cs="Arial"/>
        </w:rPr>
        <w:t>.</w:t>
      </w:r>
      <w:r w:rsidRPr="006A6329">
        <w:rPr>
          <w:rFonts w:ascii="Arial" w:hAnsi="Arial" w:cs="Arial"/>
          <w:color w:val="FF0000"/>
        </w:rPr>
        <w:t xml:space="preserve"> </w:t>
      </w:r>
      <w:r w:rsidR="003952C5">
        <w:rPr>
          <w:rFonts w:ascii="Arial" w:hAnsi="Arial" w:cs="Arial"/>
        </w:rPr>
        <w:t>A list of the Public Rights of Way</w:t>
      </w:r>
      <w:r w:rsidR="00912533">
        <w:rPr>
          <w:rFonts w:ascii="Arial" w:hAnsi="Arial" w:cs="Arial"/>
        </w:rPr>
        <w:t>,</w:t>
      </w:r>
      <w:r w:rsidR="003952C5">
        <w:rPr>
          <w:rFonts w:ascii="Arial" w:hAnsi="Arial" w:cs="Arial"/>
        </w:rPr>
        <w:t xml:space="preserve"> identified to date</w:t>
      </w:r>
      <w:r w:rsidR="00912533">
        <w:rPr>
          <w:rFonts w:ascii="Arial" w:hAnsi="Arial" w:cs="Arial"/>
        </w:rPr>
        <w:t>,</w:t>
      </w:r>
      <w:r w:rsidR="003952C5">
        <w:rPr>
          <w:rFonts w:ascii="Arial" w:hAnsi="Arial" w:cs="Arial"/>
        </w:rPr>
        <w:t xml:space="preserve"> are in the table below, </w:t>
      </w:r>
      <w:r w:rsidRPr="006A6329">
        <w:rPr>
          <w:rFonts w:ascii="Arial" w:hAnsi="Arial" w:cs="Arial"/>
        </w:rPr>
        <w:t xml:space="preserve">It is important to note that this is not an exhaustive list and that the </w:t>
      </w:r>
      <w:r w:rsidRPr="006A6329">
        <w:rPr>
          <w:rFonts w:ascii="Arial" w:hAnsi="Arial" w:cs="Arial"/>
        </w:rPr>
        <w:lastRenderedPageBreak/>
        <w:t xml:space="preserve">omission of a right of way from this list shall not be taken as an indication that such a right of way is not a public right of way.  </w:t>
      </w:r>
    </w:p>
    <w:p w:rsidR="00773B40" w:rsidRDefault="00773B40" w:rsidP="006A6329">
      <w:pPr>
        <w:spacing w:line="360" w:lineRule="auto"/>
        <w:rPr>
          <w:rFonts w:ascii="Arial" w:hAnsi="Arial" w:cs="Arial"/>
        </w:rPr>
      </w:pPr>
    </w:p>
    <w:p w:rsidR="00773B40" w:rsidRPr="00A9145D" w:rsidRDefault="00912533" w:rsidP="006A6329">
      <w:pPr>
        <w:spacing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A9145D">
        <w:rPr>
          <w:rFonts w:ascii="Arial" w:hAnsi="Arial" w:cs="Arial"/>
          <w:b/>
        </w:rPr>
        <w:t>Table 8.4</w:t>
      </w:r>
    </w:p>
    <w:tbl>
      <w:tblPr>
        <w:tblStyle w:val="TableGrid"/>
        <w:tblW w:w="0" w:type="auto"/>
        <w:shd w:val="clear" w:color="auto" w:fill="99FFCC"/>
        <w:tblLook w:val="04A0"/>
      </w:tblPr>
      <w:tblGrid>
        <w:gridCol w:w="9242"/>
      </w:tblGrid>
      <w:tr w:rsidR="003952C5" w:rsidTr="00773B40">
        <w:tc>
          <w:tcPr>
            <w:tcW w:w="9242" w:type="dxa"/>
            <w:shd w:val="clear" w:color="auto" w:fill="99FFCC"/>
          </w:tcPr>
          <w:p w:rsidR="00773B40" w:rsidRPr="00773B40" w:rsidRDefault="00773B40" w:rsidP="00773B40">
            <w:pPr>
              <w:jc w:val="center"/>
              <w:rPr>
                <w:rFonts w:asciiTheme="majorHAnsi" w:hAnsiTheme="majorHAnsi" w:cstheme="majorHAnsi"/>
                <w:b/>
              </w:rPr>
            </w:pPr>
            <w:r w:rsidRPr="00773B40">
              <w:rPr>
                <w:rFonts w:asciiTheme="majorHAnsi" w:hAnsiTheme="majorHAnsi" w:cstheme="majorHAnsi"/>
                <w:b/>
              </w:rPr>
              <w:t>Preliminary List of Public Rights of Way</w:t>
            </w:r>
          </w:p>
          <w:p w:rsidR="00773B40" w:rsidRPr="00773B40" w:rsidRDefault="00773B40" w:rsidP="00773B40">
            <w:pPr>
              <w:rPr>
                <w:rFonts w:asciiTheme="majorHAnsi" w:hAnsiTheme="majorHAnsi" w:cstheme="majorHAnsi"/>
              </w:rPr>
            </w:pP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Cavan Way</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Cavan Burren</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The Shannon Pot</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Bawnboy Forest Walk</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Ballyconnell Canal Walk</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Turbet Island, Belturbet</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River Erne Amenity, Belturbet</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 xml:space="preserve">Castle Hamilton Walk, </w:t>
            </w:r>
            <w:r w:rsidR="00CE39F9" w:rsidRPr="00CD227B">
              <w:rPr>
                <w:rFonts w:asciiTheme="majorHAnsi" w:hAnsiTheme="majorHAnsi" w:cstheme="majorHAnsi"/>
              </w:rPr>
              <w:t>Killeshandra</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Dernaferst Walk, Gowna</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Flemings Folly, Ballinagh</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Deer park Forest, Virginia</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Castle Walk, Bailieborough</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Lough an Leigh, Bailieborough </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 xml:space="preserve">Dun na Ri, </w:t>
            </w:r>
            <w:r w:rsidR="00912533">
              <w:rPr>
                <w:rFonts w:asciiTheme="majorHAnsi" w:hAnsiTheme="majorHAnsi" w:cstheme="majorHAnsi"/>
              </w:rPr>
              <w:t>K</w:t>
            </w:r>
            <w:r w:rsidRPr="00CD227B">
              <w:rPr>
                <w:rFonts w:asciiTheme="majorHAnsi" w:hAnsiTheme="majorHAnsi" w:cstheme="majorHAnsi"/>
              </w:rPr>
              <w:t>ingscourt</w:t>
            </w:r>
          </w:p>
          <w:p w:rsidR="003952C5" w:rsidRPr="00CD227B" w:rsidRDefault="003952C5" w:rsidP="00D17166">
            <w:pPr>
              <w:pStyle w:val="ListParagraph"/>
              <w:numPr>
                <w:ilvl w:val="0"/>
                <w:numId w:val="123"/>
              </w:numPr>
              <w:rPr>
                <w:rFonts w:asciiTheme="majorHAnsi" w:hAnsiTheme="majorHAnsi" w:cstheme="majorHAnsi"/>
              </w:rPr>
            </w:pPr>
            <w:r w:rsidRPr="00CD227B">
              <w:rPr>
                <w:rFonts w:asciiTheme="majorHAnsi" w:hAnsiTheme="majorHAnsi" w:cstheme="majorHAnsi"/>
              </w:rPr>
              <w:t>Mullagh Lake Walk</w:t>
            </w:r>
          </w:p>
          <w:p w:rsidR="003952C5" w:rsidRPr="00CD227B" w:rsidRDefault="003952C5" w:rsidP="00D17166">
            <w:pPr>
              <w:pStyle w:val="ListParagraph"/>
              <w:numPr>
                <w:ilvl w:val="0"/>
                <w:numId w:val="123"/>
              </w:numPr>
              <w:rPr>
                <w:rFonts w:ascii="Arial" w:hAnsi="Arial" w:cs="Arial"/>
              </w:rPr>
            </w:pPr>
            <w:r w:rsidRPr="00CD227B">
              <w:rPr>
                <w:rFonts w:asciiTheme="majorHAnsi" w:hAnsiTheme="majorHAnsi" w:cstheme="majorHAnsi"/>
              </w:rPr>
              <w:t>Mullagh Hill Walk</w:t>
            </w:r>
          </w:p>
        </w:tc>
      </w:tr>
    </w:tbl>
    <w:p w:rsidR="006A6329" w:rsidRDefault="006A6329" w:rsidP="006A6329">
      <w:pPr>
        <w:spacing w:line="360" w:lineRule="auto"/>
        <w:rPr>
          <w:rFonts w:ascii="Arial" w:hAnsi="Arial" w:cs="Arial"/>
          <w:b/>
          <w:color w:val="FF0000"/>
        </w:rPr>
      </w:pPr>
    </w:p>
    <w:p w:rsidR="00895BC1" w:rsidRDefault="00895BC1" w:rsidP="006A6329">
      <w:pPr>
        <w:spacing w:line="360" w:lineRule="auto"/>
        <w:rPr>
          <w:rFonts w:ascii="Arial" w:hAnsi="Arial" w:cs="Arial"/>
          <w:b/>
          <w:color w:val="FF0000"/>
        </w:rPr>
      </w:pPr>
    </w:p>
    <w:p w:rsidR="00A26869" w:rsidRPr="006A6329" w:rsidRDefault="00487976" w:rsidP="006A6329">
      <w:pPr>
        <w:spacing w:line="360" w:lineRule="auto"/>
        <w:rPr>
          <w:rFonts w:ascii="Arial" w:hAnsi="Arial" w:cs="Arial"/>
        </w:rPr>
      </w:pPr>
      <w:r w:rsidRPr="006A6329">
        <w:rPr>
          <w:rFonts w:ascii="Arial" w:hAnsi="Arial" w:cs="Arial"/>
          <w:b/>
        </w:rPr>
        <w:t>Public Rights of Way</w:t>
      </w:r>
      <w:r w:rsidRPr="006A6329">
        <w:rPr>
          <w:rFonts w:ascii="Arial" w:hAnsi="Arial" w:cs="Arial"/>
        </w:rPr>
        <w:t xml:space="preserve"> </w:t>
      </w:r>
      <w:r w:rsidR="00A26869" w:rsidRPr="006A6329">
        <w:rPr>
          <w:rFonts w:ascii="Arial" w:hAnsi="Arial" w:cs="Arial"/>
          <w:b/>
        </w:rPr>
        <w:t>Policy</w:t>
      </w:r>
    </w:p>
    <w:p w:rsidR="006A6329" w:rsidRDefault="006503F2" w:rsidP="006A6329">
      <w:pPr>
        <w:spacing w:line="360" w:lineRule="auto"/>
        <w:rPr>
          <w:rFonts w:ascii="Arial" w:hAnsi="Arial" w:cs="Arial"/>
          <w:color w:val="FF0000"/>
        </w:rPr>
      </w:pPr>
      <w:proofErr w:type="gramStart"/>
      <w:r>
        <w:rPr>
          <w:rFonts w:ascii="Arial" w:hAnsi="Arial" w:cs="Arial"/>
          <w:b/>
        </w:rPr>
        <w:t>NHEP22</w:t>
      </w:r>
      <w:r w:rsidR="006A6329" w:rsidRPr="006A6329">
        <w:rPr>
          <w:rFonts w:ascii="Arial" w:hAnsi="Arial" w:cs="Arial"/>
          <w:b/>
        </w:rPr>
        <w:t xml:space="preserve"> </w:t>
      </w:r>
      <w:r w:rsidR="00A26869" w:rsidRPr="006A6329">
        <w:rPr>
          <w:rFonts w:ascii="Arial" w:hAnsi="Arial" w:cs="Arial"/>
        </w:rPr>
        <w:t>To preserve and protect for the common good, existing public rights of way which give access to places of natural beauty or recreational utility</w:t>
      </w:r>
      <w:r w:rsidR="00771DF8">
        <w:rPr>
          <w:rFonts w:ascii="Arial" w:hAnsi="Arial" w:cs="Arial"/>
          <w:color w:val="FF0000"/>
        </w:rPr>
        <w:t>.</w:t>
      </w:r>
      <w:proofErr w:type="gramEnd"/>
    </w:p>
    <w:p w:rsidR="00771DF8" w:rsidRPr="006A6329" w:rsidRDefault="00771DF8" w:rsidP="006A6329">
      <w:pPr>
        <w:spacing w:line="360" w:lineRule="auto"/>
        <w:rPr>
          <w:rFonts w:ascii="Arial" w:hAnsi="Arial" w:cs="Arial"/>
          <w:b/>
        </w:rPr>
      </w:pPr>
    </w:p>
    <w:p w:rsidR="00487976" w:rsidRPr="006A6329" w:rsidRDefault="00487976" w:rsidP="006A6329">
      <w:pPr>
        <w:spacing w:line="360" w:lineRule="auto"/>
        <w:rPr>
          <w:rFonts w:ascii="Arial" w:hAnsi="Arial" w:cs="Arial"/>
        </w:rPr>
      </w:pPr>
      <w:r w:rsidRPr="006A6329">
        <w:rPr>
          <w:rFonts w:ascii="Arial" w:hAnsi="Arial" w:cs="Arial"/>
          <w:b/>
        </w:rPr>
        <w:t>Public Rights of Way</w:t>
      </w:r>
      <w:r w:rsidRPr="006A6329">
        <w:rPr>
          <w:rFonts w:ascii="Arial" w:hAnsi="Arial" w:cs="Arial"/>
        </w:rPr>
        <w:t xml:space="preserve"> </w:t>
      </w:r>
      <w:r w:rsidRPr="006A6329">
        <w:rPr>
          <w:rFonts w:ascii="Arial" w:hAnsi="Arial" w:cs="Arial"/>
          <w:b/>
        </w:rPr>
        <w:t>Objective</w:t>
      </w:r>
    </w:p>
    <w:p w:rsidR="00A26869" w:rsidRPr="006A6329" w:rsidRDefault="006503F2" w:rsidP="006A6329">
      <w:pPr>
        <w:spacing w:line="360" w:lineRule="auto"/>
        <w:rPr>
          <w:rFonts w:ascii="Arial" w:hAnsi="Arial" w:cs="Arial"/>
        </w:rPr>
      </w:pPr>
      <w:proofErr w:type="gramStart"/>
      <w:r>
        <w:rPr>
          <w:rFonts w:ascii="Arial" w:hAnsi="Arial" w:cs="Arial"/>
          <w:b/>
        </w:rPr>
        <w:t>NHEO43</w:t>
      </w:r>
      <w:r w:rsidR="006A6329" w:rsidRPr="006A6329">
        <w:rPr>
          <w:rFonts w:ascii="Arial" w:hAnsi="Arial" w:cs="Arial"/>
          <w:b/>
        </w:rPr>
        <w:t xml:space="preserve">  </w:t>
      </w:r>
      <w:r w:rsidR="00A26869" w:rsidRPr="006A6329">
        <w:rPr>
          <w:rFonts w:ascii="Arial" w:hAnsi="Arial" w:cs="Arial"/>
        </w:rPr>
        <w:t>To</w:t>
      </w:r>
      <w:proofErr w:type="gramEnd"/>
      <w:r w:rsidR="00A26869" w:rsidRPr="006A6329">
        <w:rPr>
          <w:rFonts w:ascii="Arial" w:hAnsi="Arial" w:cs="Arial"/>
        </w:rPr>
        <w:t xml:space="preserve"> identify and protect</w:t>
      </w:r>
      <w:r w:rsidR="006A6329" w:rsidRPr="006A6329">
        <w:rPr>
          <w:rFonts w:ascii="Arial" w:hAnsi="Arial" w:cs="Arial"/>
        </w:rPr>
        <w:t>,</w:t>
      </w:r>
      <w:r w:rsidR="00A26869" w:rsidRPr="006A6329">
        <w:rPr>
          <w:rFonts w:ascii="Arial" w:hAnsi="Arial" w:cs="Arial"/>
        </w:rPr>
        <w:t xml:space="preserve"> over the lifetime of the plan</w:t>
      </w:r>
      <w:r w:rsidR="006A6329" w:rsidRPr="006A6329">
        <w:rPr>
          <w:rFonts w:ascii="Arial" w:hAnsi="Arial" w:cs="Arial"/>
        </w:rPr>
        <w:t>,</w:t>
      </w:r>
      <w:r w:rsidR="00A26869" w:rsidRPr="006A6329">
        <w:rPr>
          <w:rFonts w:ascii="Arial" w:hAnsi="Arial" w:cs="Arial"/>
        </w:rPr>
        <w:t xml:space="preserve"> further existing rights of way which give access to places of natural beauty or recreational utility.  </w:t>
      </w:r>
    </w:p>
    <w:p w:rsidR="0044549D" w:rsidRDefault="0044549D" w:rsidP="0044549D">
      <w:pPr>
        <w:spacing w:line="360" w:lineRule="auto"/>
        <w:rPr>
          <w:rFonts w:ascii="Arial" w:hAnsi="Arial" w:cs="Arial"/>
          <w:color w:val="FF0000"/>
          <w:highlight w:val="yellow"/>
        </w:rPr>
      </w:pPr>
    </w:p>
    <w:p w:rsidR="0044549D" w:rsidRPr="007D4C47" w:rsidRDefault="006503F2" w:rsidP="0044549D">
      <w:pPr>
        <w:spacing w:line="360" w:lineRule="auto"/>
        <w:rPr>
          <w:rFonts w:ascii="Arial" w:hAnsi="Arial" w:cs="Arial"/>
        </w:rPr>
      </w:pPr>
      <w:r w:rsidRPr="007D4C47">
        <w:rPr>
          <w:rFonts w:ascii="Arial" w:hAnsi="Arial" w:cs="Arial"/>
          <w:b/>
        </w:rPr>
        <w:t>NHEO44</w:t>
      </w:r>
      <w:r w:rsidR="0044549D" w:rsidRPr="007D4C47">
        <w:rPr>
          <w:rFonts w:ascii="Arial" w:hAnsi="Arial" w:cs="Arial"/>
          <w:b/>
        </w:rPr>
        <w:t xml:space="preserve"> </w:t>
      </w:r>
      <w:r w:rsidR="0044549D" w:rsidRPr="007D4C47">
        <w:rPr>
          <w:rFonts w:ascii="Arial" w:hAnsi="Arial" w:cs="Arial"/>
        </w:rPr>
        <w:t xml:space="preserve">Existing </w:t>
      </w:r>
      <w:r w:rsidR="009F05EA">
        <w:rPr>
          <w:rFonts w:ascii="Arial" w:hAnsi="Arial" w:cs="Arial"/>
        </w:rPr>
        <w:t xml:space="preserve">Public </w:t>
      </w:r>
      <w:r w:rsidR="0044549D" w:rsidRPr="007D4C47">
        <w:rPr>
          <w:rFonts w:ascii="Arial" w:hAnsi="Arial" w:cs="Arial"/>
        </w:rPr>
        <w:t>Rights of Way and established walking routes shall be identified prior to any new planting, new infrastructural development and any new energy / telecommunications developments and shall be maintained as same.</w:t>
      </w:r>
    </w:p>
    <w:p w:rsidR="00381615" w:rsidRPr="007D4C47" w:rsidRDefault="00381615" w:rsidP="00381615">
      <w:pPr>
        <w:autoSpaceDE w:val="0"/>
        <w:autoSpaceDN w:val="0"/>
        <w:adjustRightInd w:val="0"/>
        <w:spacing w:line="360" w:lineRule="auto"/>
        <w:rPr>
          <w:rFonts w:ascii="Arial" w:hAnsi="Arial" w:cs="Arial"/>
          <w:iCs/>
          <w:highlight w:val="yellow"/>
        </w:rPr>
      </w:pPr>
    </w:p>
    <w:p w:rsidR="00381615" w:rsidRPr="007D4C47" w:rsidRDefault="00381615" w:rsidP="00381615">
      <w:pPr>
        <w:autoSpaceDE w:val="0"/>
        <w:autoSpaceDN w:val="0"/>
        <w:adjustRightInd w:val="0"/>
        <w:spacing w:line="360" w:lineRule="auto"/>
        <w:rPr>
          <w:rFonts w:asciiTheme="majorHAnsi" w:hAnsiTheme="majorHAnsi" w:cstheme="majorHAnsi"/>
          <w:iCs/>
          <w:lang w:val="en-US"/>
        </w:rPr>
      </w:pPr>
      <w:r w:rsidRPr="007D4C47">
        <w:rPr>
          <w:rFonts w:asciiTheme="majorHAnsi" w:hAnsiTheme="majorHAnsi" w:cstheme="majorHAnsi"/>
          <w:b/>
          <w:iCs/>
        </w:rPr>
        <w:t>NHEO</w:t>
      </w:r>
      <w:r w:rsidR="006503F2" w:rsidRPr="007D4C47">
        <w:rPr>
          <w:rFonts w:asciiTheme="majorHAnsi" w:hAnsiTheme="majorHAnsi" w:cstheme="majorHAnsi"/>
          <w:b/>
          <w:iCs/>
        </w:rPr>
        <w:t>45</w:t>
      </w:r>
      <w:r w:rsidRPr="007D4C47">
        <w:rPr>
          <w:rFonts w:asciiTheme="majorHAnsi" w:hAnsiTheme="majorHAnsi" w:cstheme="majorHAnsi"/>
          <w:b/>
          <w:iCs/>
        </w:rPr>
        <w:t xml:space="preserve"> </w:t>
      </w:r>
      <w:r w:rsidRPr="007D4C47">
        <w:rPr>
          <w:rFonts w:asciiTheme="majorHAnsi" w:hAnsiTheme="majorHAnsi" w:cstheme="majorHAnsi"/>
          <w:iCs/>
        </w:rPr>
        <w:t xml:space="preserve">To </w:t>
      </w:r>
      <w:r w:rsidRPr="007D4C47">
        <w:rPr>
          <w:rFonts w:asciiTheme="majorHAnsi" w:hAnsiTheme="majorHAnsi" w:cstheme="majorHAnsi"/>
          <w:iCs/>
          <w:lang w:val="en-US"/>
        </w:rPr>
        <w:t>identify the existing public rights of way which give access to mountains, lakeshores, riverbanks or other places of natural beauty or recreational activity using the following methodology:</w:t>
      </w:r>
    </w:p>
    <w:p w:rsidR="00381615" w:rsidRPr="007D4C47" w:rsidRDefault="00381615" w:rsidP="00D17166">
      <w:pPr>
        <w:pStyle w:val="ListParagraph"/>
        <w:numPr>
          <w:ilvl w:val="0"/>
          <w:numId w:val="154"/>
        </w:numPr>
        <w:autoSpaceDE w:val="0"/>
        <w:autoSpaceDN w:val="0"/>
        <w:adjustRightInd w:val="0"/>
        <w:spacing w:line="360" w:lineRule="auto"/>
        <w:contextualSpacing w:val="0"/>
        <w:rPr>
          <w:rFonts w:asciiTheme="majorHAnsi" w:hAnsiTheme="majorHAnsi" w:cstheme="majorHAnsi"/>
          <w:iCs/>
          <w:lang w:val="en-US"/>
        </w:rPr>
      </w:pPr>
      <w:r w:rsidRPr="007D4C47">
        <w:rPr>
          <w:rFonts w:asciiTheme="majorHAnsi" w:hAnsiTheme="majorHAnsi" w:cstheme="majorHAnsi"/>
          <w:iCs/>
          <w:lang w:val="en-US"/>
        </w:rPr>
        <w:lastRenderedPageBreak/>
        <w:t>Place an advert in local papers seeking submissions from the public to identify public rights of way which give access to mountains, lakeshores, riverbanks or other places of natural beauty or recreational utility.</w:t>
      </w:r>
    </w:p>
    <w:p w:rsidR="00381615" w:rsidRPr="007D4C47" w:rsidRDefault="00381615" w:rsidP="00D17166">
      <w:pPr>
        <w:pStyle w:val="BodyText2"/>
        <w:numPr>
          <w:ilvl w:val="0"/>
          <w:numId w:val="154"/>
        </w:numPr>
        <w:autoSpaceDE w:val="0"/>
        <w:autoSpaceDN w:val="0"/>
        <w:adjustRightInd w:val="0"/>
        <w:spacing w:after="0" w:line="360" w:lineRule="auto"/>
        <w:rPr>
          <w:rFonts w:asciiTheme="majorHAnsi" w:hAnsiTheme="majorHAnsi" w:cstheme="majorHAnsi"/>
          <w:bCs/>
          <w:lang w:val="en-US"/>
        </w:rPr>
      </w:pPr>
      <w:r w:rsidRPr="007D4C47">
        <w:rPr>
          <w:rFonts w:asciiTheme="majorHAnsi" w:hAnsiTheme="majorHAnsi" w:cstheme="majorHAnsi"/>
          <w:bCs/>
          <w:lang w:val="en-US"/>
        </w:rPr>
        <w:t>Identify existing rights of ways, paths, and access points to mountains, lakeshores, riverbanks or other places of natural beauty or recreational activity.</w:t>
      </w:r>
    </w:p>
    <w:p w:rsidR="00381615" w:rsidRPr="007D4C47" w:rsidRDefault="00381615" w:rsidP="00D17166">
      <w:pPr>
        <w:pStyle w:val="ListParagraph"/>
        <w:numPr>
          <w:ilvl w:val="0"/>
          <w:numId w:val="154"/>
        </w:numPr>
        <w:autoSpaceDE w:val="0"/>
        <w:autoSpaceDN w:val="0"/>
        <w:adjustRightInd w:val="0"/>
        <w:spacing w:line="360" w:lineRule="auto"/>
        <w:rPr>
          <w:rFonts w:asciiTheme="majorHAnsi" w:hAnsiTheme="majorHAnsi" w:cstheme="majorHAnsi"/>
          <w:iCs/>
          <w:lang w:val="en-US"/>
        </w:rPr>
      </w:pPr>
      <w:r w:rsidRPr="007D4C47">
        <w:rPr>
          <w:rFonts w:asciiTheme="majorHAnsi" w:hAnsiTheme="majorHAnsi" w:cstheme="majorHAnsi"/>
          <w:iCs/>
          <w:lang w:val="en-US"/>
        </w:rPr>
        <w:t>Identify access points to seashore, mountain, lakeshore, riverbank or other places of natural beauty or recreational activity which the Council have maintained or repaired with a view to identifying public rights of way.</w:t>
      </w:r>
    </w:p>
    <w:p w:rsidR="00381615" w:rsidRPr="007D4C47" w:rsidRDefault="00381615" w:rsidP="00D17166">
      <w:pPr>
        <w:pStyle w:val="ListParagraph"/>
        <w:numPr>
          <w:ilvl w:val="0"/>
          <w:numId w:val="154"/>
        </w:numPr>
        <w:autoSpaceDE w:val="0"/>
        <w:autoSpaceDN w:val="0"/>
        <w:adjustRightInd w:val="0"/>
        <w:spacing w:line="360" w:lineRule="auto"/>
        <w:rPr>
          <w:rFonts w:asciiTheme="majorHAnsi" w:hAnsiTheme="majorHAnsi" w:cstheme="majorHAnsi"/>
          <w:iCs/>
          <w:lang w:val="en-US"/>
        </w:rPr>
      </w:pPr>
      <w:r w:rsidRPr="007D4C47">
        <w:rPr>
          <w:rFonts w:asciiTheme="majorHAnsi" w:hAnsiTheme="majorHAnsi" w:cstheme="majorHAnsi"/>
          <w:iCs/>
          <w:lang w:val="en-US"/>
        </w:rPr>
        <w:t>Carry out a desktop analysis of public records, maps, aerial photographs and newspaper accounts to identify reputations of public rights of way.</w:t>
      </w:r>
    </w:p>
    <w:p w:rsidR="00381615" w:rsidRPr="007D4C47" w:rsidRDefault="00381615" w:rsidP="00D17166">
      <w:pPr>
        <w:pStyle w:val="BodyText"/>
        <w:numPr>
          <w:ilvl w:val="0"/>
          <w:numId w:val="154"/>
        </w:numPr>
        <w:autoSpaceDE w:val="0"/>
        <w:autoSpaceDN w:val="0"/>
        <w:adjustRightInd w:val="0"/>
        <w:spacing w:after="0" w:line="360" w:lineRule="auto"/>
        <w:rPr>
          <w:rFonts w:asciiTheme="majorHAnsi" w:hAnsiTheme="majorHAnsi" w:cstheme="majorHAnsi"/>
          <w:b/>
          <w:iCs/>
          <w:lang w:val="en-US"/>
        </w:rPr>
      </w:pPr>
      <w:r w:rsidRPr="007D4C47">
        <w:rPr>
          <w:rFonts w:asciiTheme="majorHAnsi" w:hAnsiTheme="majorHAnsi" w:cstheme="majorHAnsi"/>
          <w:iCs/>
          <w:lang w:val="en-US"/>
        </w:rPr>
        <w:t>Once the list is compiled, advertise and put it on display. The public will be invited to make submissions on the validity of the public rights of way.</w:t>
      </w:r>
    </w:p>
    <w:p w:rsidR="00A26869" w:rsidRPr="009F05EA" w:rsidRDefault="00895BC1" w:rsidP="009F05EA">
      <w:pPr>
        <w:spacing w:line="360" w:lineRule="auto"/>
        <w:rPr>
          <w:rFonts w:ascii="Arial" w:hAnsi="Arial" w:cs="Arial"/>
        </w:rPr>
      </w:pPr>
      <w:r w:rsidRPr="009F05EA">
        <w:rPr>
          <w:rFonts w:asciiTheme="majorHAnsi" w:hAnsiTheme="majorHAnsi" w:cstheme="majorHAnsi"/>
          <w:iCs/>
          <w:lang w:val="en-US"/>
        </w:rPr>
        <w:t>The Local Authority will e</w:t>
      </w:r>
      <w:r w:rsidR="00381615" w:rsidRPr="009F05EA">
        <w:rPr>
          <w:rFonts w:asciiTheme="majorHAnsi" w:hAnsiTheme="majorHAnsi" w:cstheme="majorHAnsi"/>
          <w:iCs/>
          <w:lang w:val="en-US"/>
        </w:rPr>
        <w:t>ndeavor to verify and list the public rights of way and begin the formal process for designating rights of way under Section 14 of the Planning and Development Act 2000 (as amended). Vary the Plan to include the list and map showing the public rights of way.</w:t>
      </w:r>
      <w:r w:rsidR="00381615" w:rsidRPr="009F05EA">
        <w:rPr>
          <w:rFonts w:ascii="Arial" w:hAnsi="Arial" w:cs="Arial"/>
        </w:rPr>
        <w:tab/>
      </w:r>
    </w:p>
    <w:p w:rsidR="007D4C47" w:rsidRPr="007D4C47" w:rsidRDefault="007D4C47" w:rsidP="00895BC1">
      <w:pPr>
        <w:pStyle w:val="ListParagraph"/>
        <w:spacing w:line="360" w:lineRule="auto"/>
        <w:ind w:left="567"/>
        <w:rPr>
          <w:rFonts w:ascii="Arial" w:hAnsi="Arial" w:cs="Arial"/>
        </w:rPr>
      </w:pPr>
    </w:p>
    <w:p w:rsidR="00A26869" w:rsidRPr="006A6329" w:rsidRDefault="00A26869" w:rsidP="00D17166">
      <w:pPr>
        <w:pStyle w:val="ListParagraph"/>
        <w:numPr>
          <w:ilvl w:val="1"/>
          <w:numId w:val="91"/>
        </w:numPr>
        <w:spacing w:line="360" w:lineRule="auto"/>
        <w:outlineLvl w:val="1"/>
        <w:rPr>
          <w:rFonts w:ascii="Arial" w:hAnsi="Arial" w:cs="Arial"/>
          <w:b/>
        </w:rPr>
      </w:pPr>
      <w:bookmarkStart w:id="407" w:name="_Toc390096160"/>
      <w:r w:rsidRPr="006A6329">
        <w:rPr>
          <w:rFonts w:ascii="Arial" w:hAnsi="Arial" w:cs="Arial"/>
          <w:b/>
        </w:rPr>
        <w:t>Green Infrastructure</w:t>
      </w:r>
      <w:bookmarkEnd w:id="407"/>
    </w:p>
    <w:p w:rsidR="006A6329" w:rsidRPr="007D4C47" w:rsidRDefault="00487976" w:rsidP="006A6329">
      <w:pPr>
        <w:spacing w:line="360" w:lineRule="auto"/>
        <w:rPr>
          <w:rFonts w:ascii="Arial" w:hAnsi="Arial" w:cs="Arial"/>
        </w:rPr>
      </w:pPr>
      <w:r w:rsidRPr="006A6329">
        <w:rPr>
          <w:rFonts w:ascii="Arial" w:hAnsi="Arial" w:cs="Arial"/>
        </w:rPr>
        <w:t>Green Infrastructure</w:t>
      </w:r>
      <w:r w:rsidR="006A6329" w:rsidRPr="006A6329">
        <w:rPr>
          <w:rFonts w:ascii="Arial" w:hAnsi="Arial" w:cs="Arial"/>
        </w:rPr>
        <w:t xml:space="preserve"> is </w:t>
      </w:r>
      <w:r w:rsidRPr="006A6329">
        <w:rPr>
          <w:rFonts w:ascii="Arial" w:hAnsi="Arial" w:cs="Arial"/>
        </w:rPr>
        <w:t>strategically planned and interconnected networks of green space</w:t>
      </w:r>
      <w:r w:rsidR="006A6329" w:rsidRPr="006A6329">
        <w:rPr>
          <w:rFonts w:ascii="Arial" w:hAnsi="Arial" w:cs="Arial"/>
        </w:rPr>
        <w:t>s</w:t>
      </w:r>
      <w:r w:rsidRPr="006A6329">
        <w:rPr>
          <w:rFonts w:ascii="Arial" w:hAnsi="Arial" w:cs="Arial"/>
        </w:rPr>
        <w:t xml:space="preserve"> and water capable of delivering ecosystem services and quality of life benefits to people. Green Infrastructure can include parks, open spaces, rivers, </w:t>
      </w:r>
      <w:r w:rsidRPr="007D4C47">
        <w:rPr>
          <w:rFonts w:ascii="Arial" w:hAnsi="Arial" w:cs="Arial"/>
        </w:rPr>
        <w:t xml:space="preserve">farmland, woodlands and private gardens. </w:t>
      </w:r>
      <w:r w:rsidR="00A26869" w:rsidRPr="007D4C47">
        <w:rPr>
          <w:rFonts w:ascii="Arial" w:hAnsi="Arial" w:cs="Arial"/>
        </w:rPr>
        <w:t xml:space="preserve">The </w:t>
      </w:r>
      <w:r w:rsidR="009F05EA">
        <w:rPr>
          <w:rFonts w:ascii="Arial" w:hAnsi="Arial" w:cs="Arial"/>
        </w:rPr>
        <w:t>B</w:t>
      </w:r>
      <w:r w:rsidR="00A26869" w:rsidRPr="007D4C47">
        <w:rPr>
          <w:rFonts w:ascii="Arial" w:hAnsi="Arial" w:cs="Arial"/>
        </w:rPr>
        <w:t>R</w:t>
      </w:r>
      <w:r w:rsidR="009F05EA">
        <w:rPr>
          <w:rFonts w:ascii="Arial" w:hAnsi="Arial" w:cs="Arial"/>
        </w:rPr>
        <w:t>PG</w:t>
      </w:r>
      <w:r w:rsidR="00A26869" w:rsidRPr="007D4C47">
        <w:rPr>
          <w:rFonts w:ascii="Arial" w:hAnsi="Arial" w:cs="Arial"/>
        </w:rPr>
        <w:t xml:space="preserve"> recommend the development of a green infrastructure approach to all levels in the planning system and the preparation of a Green Infrastructure Strategy</w:t>
      </w:r>
      <w:r w:rsidR="006A6329" w:rsidRPr="007D4C47">
        <w:rPr>
          <w:rFonts w:ascii="Arial" w:hAnsi="Arial" w:cs="Arial"/>
        </w:rPr>
        <w:t xml:space="preserve"> for the county</w:t>
      </w:r>
      <w:r w:rsidR="00A26869" w:rsidRPr="007D4C47">
        <w:rPr>
          <w:rFonts w:ascii="Arial" w:hAnsi="Arial" w:cs="Arial"/>
        </w:rPr>
        <w:t>.</w:t>
      </w:r>
      <w:r w:rsidR="002C53CB" w:rsidRPr="007D4C47">
        <w:rPr>
          <w:rFonts w:ascii="Arial" w:hAnsi="Arial" w:cs="Arial"/>
        </w:rPr>
        <w:t xml:space="preserve"> The council is committed to implementing the aims and objectives of ‘Green Infrastructure’ in County Cavan.</w:t>
      </w:r>
    </w:p>
    <w:p w:rsidR="00912533" w:rsidRDefault="00912533" w:rsidP="00064501">
      <w:pPr>
        <w:spacing w:line="360" w:lineRule="auto"/>
        <w:rPr>
          <w:rFonts w:ascii="Arial" w:hAnsi="Arial" w:cs="Arial"/>
        </w:rPr>
      </w:pPr>
    </w:p>
    <w:p w:rsidR="00064501" w:rsidRPr="00912533" w:rsidRDefault="00064501" w:rsidP="00064501">
      <w:pPr>
        <w:spacing w:line="360" w:lineRule="auto"/>
        <w:rPr>
          <w:rFonts w:ascii="Arial" w:hAnsi="Arial" w:cs="Arial"/>
        </w:rPr>
      </w:pPr>
      <w:r w:rsidRPr="00064501">
        <w:rPr>
          <w:rFonts w:ascii="Arial" w:hAnsi="Arial" w:cs="Arial"/>
          <w:b/>
        </w:rPr>
        <w:t>Green Infrastructure Policies</w:t>
      </w:r>
    </w:p>
    <w:p w:rsidR="00064501" w:rsidRPr="00064501" w:rsidRDefault="006503F2" w:rsidP="00064501">
      <w:pPr>
        <w:spacing w:line="360" w:lineRule="auto"/>
        <w:rPr>
          <w:rFonts w:ascii="Arial" w:hAnsi="Arial" w:cs="Arial"/>
        </w:rPr>
      </w:pPr>
      <w:proofErr w:type="gramStart"/>
      <w:r>
        <w:rPr>
          <w:rFonts w:ascii="Arial" w:hAnsi="Arial" w:cs="Arial"/>
          <w:b/>
        </w:rPr>
        <w:t>NHEP23</w:t>
      </w:r>
      <w:r w:rsidR="00064501" w:rsidRPr="00064501">
        <w:rPr>
          <w:rFonts w:ascii="Arial" w:hAnsi="Arial" w:cs="Arial"/>
          <w:b/>
        </w:rPr>
        <w:t xml:space="preserve"> </w:t>
      </w:r>
      <w:r w:rsidR="00064501" w:rsidRPr="00064501">
        <w:rPr>
          <w:rFonts w:ascii="Arial" w:hAnsi="Arial" w:cs="Arial"/>
        </w:rPr>
        <w:t>To develop and support the implementation of a Green Infrastucture Strategy for County Cavan during the lifetime of this plan.</w:t>
      </w:r>
      <w:proofErr w:type="gramEnd"/>
    </w:p>
    <w:p w:rsidR="00771DF8" w:rsidRDefault="00771DF8" w:rsidP="00064501">
      <w:pPr>
        <w:spacing w:line="360" w:lineRule="auto"/>
        <w:rPr>
          <w:rFonts w:ascii="Arial" w:hAnsi="Arial" w:cs="Arial"/>
          <w:b/>
        </w:rPr>
      </w:pPr>
    </w:p>
    <w:p w:rsidR="00064501" w:rsidRPr="007D4C47" w:rsidRDefault="006503F2" w:rsidP="00064501">
      <w:pPr>
        <w:spacing w:line="360" w:lineRule="auto"/>
        <w:rPr>
          <w:rFonts w:ascii="Arial" w:hAnsi="Arial" w:cs="Arial"/>
        </w:rPr>
      </w:pPr>
      <w:r w:rsidRPr="007D4C47">
        <w:rPr>
          <w:rFonts w:ascii="Arial" w:hAnsi="Arial" w:cs="Arial"/>
          <w:b/>
        </w:rPr>
        <w:lastRenderedPageBreak/>
        <w:t>NHEP24</w:t>
      </w:r>
      <w:r w:rsidR="00064501" w:rsidRPr="007D4C47">
        <w:rPr>
          <w:rFonts w:ascii="Arial" w:hAnsi="Arial" w:cs="Arial"/>
          <w:b/>
        </w:rPr>
        <w:t xml:space="preserve"> </w:t>
      </w:r>
      <w:r w:rsidR="002C53CB" w:rsidRPr="007D4C47">
        <w:rPr>
          <w:rFonts w:ascii="Arial" w:hAnsi="Arial" w:cs="Arial"/>
        </w:rPr>
        <w:t>To</w:t>
      </w:r>
      <w:r w:rsidR="002C53CB" w:rsidRPr="007D4C47">
        <w:rPr>
          <w:rFonts w:ascii="Arial" w:hAnsi="Arial" w:cs="Arial"/>
          <w:b/>
        </w:rPr>
        <w:t xml:space="preserve"> </w:t>
      </w:r>
      <w:r w:rsidR="002C53CB" w:rsidRPr="007D4C47">
        <w:rPr>
          <w:rFonts w:ascii="Arial" w:hAnsi="Arial" w:cs="Arial"/>
        </w:rPr>
        <w:t xml:space="preserve">recognise Green Infrastructure as a means for conserving, protecting and managing ecological corridors and networks, that link National E.U. designated sites.  </w:t>
      </w:r>
    </w:p>
    <w:p w:rsidR="00771DF8" w:rsidRPr="007D4C47" w:rsidRDefault="00771DF8" w:rsidP="006A6329">
      <w:pPr>
        <w:spacing w:line="360" w:lineRule="auto"/>
        <w:rPr>
          <w:rFonts w:ascii="Arial" w:hAnsi="Arial" w:cs="Arial"/>
          <w:b/>
        </w:rPr>
      </w:pPr>
    </w:p>
    <w:p w:rsidR="00381615" w:rsidRPr="007D4C47" w:rsidRDefault="00381615" w:rsidP="00381615">
      <w:pPr>
        <w:spacing w:line="360" w:lineRule="auto"/>
        <w:rPr>
          <w:rFonts w:asciiTheme="majorHAnsi" w:hAnsiTheme="majorHAnsi" w:cstheme="majorHAnsi"/>
        </w:rPr>
      </w:pPr>
      <w:r w:rsidRPr="007D4C47">
        <w:rPr>
          <w:rFonts w:asciiTheme="majorHAnsi" w:hAnsiTheme="majorHAnsi" w:cstheme="majorHAnsi"/>
          <w:b/>
          <w:iCs/>
        </w:rPr>
        <w:t>NHEP2</w:t>
      </w:r>
      <w:r w:rsidR="006503F2" w:rsidRPr="007D4C47">
        <w:rPr>
          <w:rFonts w:asciiTheme="majorHAnsi" w:hAnsiTheme="majorHAnsi" w:cstheme="majorHAnsi"/>
          <w:b/>
          <w:iCs/>
        </w:rPr>
        <w:t>5</w:t>
      </w:r>
      <w:r w:rsidRPr="007D4C47">
        <w:rPr>
          <w:rFonts w:asciiTheme="majorHAnsi" w:hAnsiTheme="majorHAnsi" w:cstheme="majorHAnsi"/>
          <w:iCs/>
        </w:rPr>
        <w:t xml:space="preserve"> To encourage physical activity and improved health and well-being by providing green spaces for walking and cycling and by providing attractive and safe routes linking key green space sites, parks and open spaces and heritage assets where feasible and appropriate and resist development that would damage, degrade, fragment or prejudice the green infrastructure network.</w:t>
      </w:r>
    </w:p>
    <w:p w:rsidR="00381615" w:rsidRDefault="00381615" w:rsidP="006A6329">
      <w:pPr>
        <w:spacing w:line="360" w:lineRule="auto"/>
        <w:rPr>
          <w:rFonts w:ascii="Arial" w:hAnsi="Arial" w:cs="Arial"/>
          <w:b/>
        </w:rPr>
      </w:pPr>
    </w:p>
    <w:p w:rsidR="002C53CB" w:rsidRDefault="00487976" w:rsidP="006A6329">
      <w:pPr>
        <w:spacing w:line="360" w:lineRule="auto"/>
        <w:rPr>
          <w:rFonts w:ascii="Arial" w:hAnsi="Arial" w:cs="Arial"/>
          <w:b/>
        </w:rPr>
      </w:pPr>
      <w:r w:rsidRPr="00064501">
        <w:rPr>
          <w:rFonts w:ascii="Arial" w:hAnsi="Arial" w:cs="Arial"/>
          <w:b/>
        </w:rPr>
        <w:t xml:space="preserve">Green Infrastructure </w:t>
      </w:r>
      <w:r w:rsidR="002C53CB">
        <w:rPr>
          <w:rFonts w:ascii="Arial" w:hAnsi="Arial" w:cs="Arial"/>
          <w:b/>
        </w:rPr>
        <w:t xml:space="preserve">Objectives </w:t>
      </w:r>
    </w:p>
    <w:p w:rsidR="00A26869" w:rsidRPr="00064501" w:rsidRDefault="006503F2" w:rsidP="006A6329">
      <w:pPr>
        <w:spacing w:line="360" w:lineRule="auto"/>
        <w:rPr>
          <w:rFonts w:ascii="Arial" w:hAnsi="Arial" w:cs="Arial"/>
        </w:rPr>
      </w:pPr>
      <w:proofErr w:type="gramStart"/>
      <w:r>
        <w:rPr>
          <w:rFonts w:ascii="Arial" w:hAnsi="Arial" w:cs="Arial"/>
          <w:b/>
        </w:rPr>
        <w:t>NHEO46</w:t>
      </w:r>
      <w:r w:rsidR="006A6329" w:rsidRPr="00064501">
        <w:rPr>
          <w:rFonts w:ascii="Arial" w:hAnsi="Arial" w:cs="Arial"/>
          <w:b/>
        </w:rPr>
        <w:t xml:space="preserve"> </w:t>
      </w:r>
      <w:r w:rsidR="00A26869" w:rsidRPr="00064501">
        <w:rPr>
          <w:rFonts w:ascii="Arial" w:hAnsi="Arial" w:cs="Arial"/>
        </w:rPr>
        <w:t>To undertake a Green Infrastructure Strategy for County Cavan during the lifetime of this Development Plan and to ensure that County Cavan’s Natura 2000 sites are central to this strategy.</w:t>
      </w:r>
      <w:proofErr w:type="gramEnd"/>
    </w:p>
    <w:p w:rsidR="00771DF8" w:rsidRDefault="00771DF8" w:rsidP="006A6329">
      <w:pPr>
        <w:spacing w:line="360" w:lineRule="auto"/>
        <w:rPr>
          <w:rFonts w:ascii="Arial" w:hAnsi="Arial" w:cs="Arial"/>
          <w:b/>
        </w:rPr>
      </w:pPr>
    </w:p>
    <w:p w:rsidR="002C53CB" w:rsidRPr="00064501" w:rsidRDefault="002C53CB" w:rsidP="002C53CB">
      <w:pPr>
        <w:spacing w:line="360" w:lineRule="auto"/>
        <w:rPr>
          <w:rFonts w:ascii="Arial" w:hAnsi="Arial" w:cs="Arial"/>
        </w:rPr>
      </w:pPr>
      <w:proofErr w:type="gramStart"/>
      <w:r>
        <w:rPr>
          <w:rFonts w:ascii="Arial" w:hAnsi="Arial" w:cs="Arial"/>
          <w:b/>
        </w:rPr>
        <w:t>NHEP47</w:t>
      </w:r>
      <w:r w:rsidRPr="00064501">
        <w:rPr>
          <w:rFonts w:ascii="Arial" w:hAnsi="Arial" w:cs="Arial"/>
          <w:b/>
        </w:rPr>
        <w:t xml:space="preserve"> </w:t>
      </w:r>
      <w:r w:rsidRPr="00064501">
        <w:rPr>
          <w:rFonts w:ascii="Arial" w:hAnsi="Arial" w:cs="Arial"/>
        </w:rPr>
        <w:t>To identify sites of local biodiversity value in County Cavan over the lifetime of this plan.</w:t>
      </w:r>
      <w:proofErr w:type="gramEnd"/>
    </w:p>
    <w:p w:rsidR="002C53CB" w:rsidRDefault="002C53CB" w:rsidP="006A6329">
      <w:pPr>
        <w:spacing w:line="360" w:lineRule="auto"/>
        <w:rPr>
          <w:rFonts w:ascii="Arial" w:hAnsi="Arial" w:cs="Arial"/>
          <w:b/>
        </w:rPr>
      </w:pPr>
    </w:p>
    <w:p w:rsidR="00A26869" w:rsidRPr="00064501" w:rsidRDefault="006A6329" w:rsidP="006A6329">
      <w:pPr>
        <w:spacing w:line="360" w:lineRule="auto"/>
        <w:rPr>
          <w:rFonts w:ascii="Arial" w:hAnsi="Arial" w:cs="Arial"/>
        </w:rPr>
      </w:pPr>
      <w:proofErr w:type="gramStart"/>
      <w:r w:rsidRPr="00064501">
        <w:rPr>
          <w:rFonts w:ascii="Arial" w:hAnsi="Arial" w:cs="Arial"/>
          <w:b/>
        </w:rPr>
        <w:t>NHE</w:t>
      </w:r>
      <w:r w:rsidR="002C53CB">
        <w:rPr>
          <w:rFonts w:ascii="Arial" w:hAnsi="Arial" w:cs="Arial"/>
          <w:b/>
        </w:rPr>
        <w:t>O48</w:t>
      </w:r>
      <w:r w:rsidR="00064501" w:rsidRPr="00064501">
        <w:rPr>
          <w:rFonts w:ascii="Arial" w:hAnsi="Arial" w:cs="Arial"/>
          <w:b/>
        </w:rPr>
        <w:t xml:space="preserve"> </w:t>
      </w:r>
      <w:r w:rsidR="00A26869" w:rsidRPr="00064501">
        <w:rPr>
          <w:rFonts w:ascii="Arial" w:hAnsi="Arial" w:cs="Arial"/>
        </w:rPr>
        <w:t>To protect existing green infrastructure in the county and to provide additional green infrastructure, where possible.</w:t>
      </w:r>
      <w:proofErr w:type="gramEnd"/>
    </w:p>
    <w:p w:rsidR="009F05EA" w:rsidRDefault="009F05EA" w:rsidP="00064501">
      <w:pPr>
        <w:spacing w:line="360" w:lineRule="auto"/>
        <w:rPr>
          <w:rFonts w:ascii="Arial" w:hAnsi="Arial" w:cs="Arial"/>
          <w:b/>
        </w:rPr>
      </w:pPr>
    </w:p>
    <w:p w:rsidR="00A26869" w:rsidRPr="00064501" w:rsidRDefault="002C53CB" w:rsidP="00064501">
      <w:pPr>
        <w:spacing w:line="360" w:lineRule="auto"/>
        <w:rPr>
          <w:rFonts w:ascii="Arial" w:hAnsi="Arial" w:cs="Arial"/>
        </w:rPr>
      </w:pPr>
      <w:proofErr w:type="gramStart"/>
      <w:r>
        <w:rPr>
          <w:rFonts w:ascii="Arial" w:hAnsi="Arial" w:cs="Arial"/>
          <w:b/>
        </w:rPr>
        <w:t>NHEO49</w:t>
      </w:r>
      <w:r w:rsidR="00064501" w:rsidRPr="00064501">
        <w:rPr>
          <w:rFonts w:ascii="Arial" w:hAnsi="Arial" w:cs="Arial"/>
          <w:b/>
        </w:rPr>
        <w:t xml:space="preserve"> </w:t>
      </w:r>
      <w:r w:rsidR="00A26869" w:rsidRPr="00064501">
        <w:rPr>
          <w:rFonts w:ascii="Arial" w:hAnsi="Arial" w:cs="Arial"/>
        </w:rPr>
        <w:t>To require that all Land Use Plans protect, manage and provide where possible green infrastructure in an integrated and coherent manner.</w:t>
      </w:r>
      <w:proofErr w:type="gramEnd"/>
    </w:p>
    <w:p w:rsidR="00A26869" w:rsidRPr="00116145" w:rsidRDefault="00A26869" w:rsidP="00BF1539">
      <w:pPr>
        <w:spacing w:line="360" w:lineRule="auto"/>
        <w:rPr>
          <w:rFonts w:ascii="Arial" w:hAnsi="Arial" w:cs="Arial"/>
          <w:b/>
          <w:color w:val="FF0000"/>
        </w:rPr>
      </w:pPr>
    </w:p>
    <w:p w:rsidR="00A26869" w:rsidRPr="00064501" w:rsidRDefault="00A26869" w:rsidP="00D17166">
      <w:pPr>
        <w:pStyle w:val="ListParagraph"/>
        <w:numPr>
          <w:ilvl w:val="1"/>
          <w:numId w:val="91"/>
        </w:numPr>
        <w:spacing w:line="360" w:lineRule="auto"/>
        <w:outlineLvl w:val="1"/>
        <w:rPr>
          <w:rFonts w:ascii="Arial" w:hAnsi="Arial" w:cs="Arial"/>
          <w:b/>
        </w:rPr>
      </w:pPr>
      <w:bookmarkStart w:id="408" w:name="_Toc390096161"/>
      <w:r w:rsidRPr="00064501">
        <w:rPr>
          <w:rFonts w:ascii="Arial" w:hAnsi="Arial" w:cs="Arial"/>
          <w:b/>
        </w:rPr>
        <w:t>Water Resources and Quality</w:t>
      </w:r>
      <w:bookmarkEnd w:id="408"/>
    </w:p>
    <w:p w:rsidR="00064501" w:rsidRPr="00064501" w:rsidRDefault="00A26869" w:rsidP="00BF1539">
      <w:pPr>
        <w:spacing w:line="360" w:lineRule="auto"/>
        <w:rPr>
          <w:rFonts w:ascii="Arial" w:hAnsi="Arial" w:cs="Arial"/>
        </w:rPr>
      </w:pPr>
      <w:r w:rsidRPr="00064501">
        <w:rPr>
          <w:rFonts w:ascii="Arial" w:hAnsi="Arial" w:cs="Arial"/>
        </w:rPr>
        <w:t>Water is an important natural resource for the County, both from an ecological point of view as well as in terms of</w:t>
      </w:r>
      <w:r w:rsidR="00064501" w:rsidRPr="00064501">
        <w:rPr>
          <w:rFonts w:ascii="Arial" w:hAnsi="Arial" w:cs="Arial"/>
        </w:rPr>
        <w:t xml:space="preserve"> the</w:t>
      </w:r>
      <w:r w:rsidRPr="00064501">
        <w:rPr>
          <w:rFonts w:ascii="Arial" w:hAnsi="Arial" w:cs="Arial"/>
        </w:rPr>
        <w:t xml:space="preserve"> provision of clean, safe drinking water for human consumption. The quality of water is a key consideration for the </w:t>
      </w:r>
      <w:r w:rsidR="00064501" w:rsidRPr="00064501">
        <w:rPr>
          <w:rFonts w:ascii="Arial" w:hAnsi="Arial" w:cs="Arial"/>
        </w:rPr>
        <w:t>development of industry, provision of</w:t>
      </w:r>
      <w:r w:rsidRPr="00064501">
        <w:rPr>
          <w:rFonts w:ascii="Arial" w:hAnsi="Arial" w:cs="Arial"/>
        </w:rPr>
        <w:t xml:space="preserve"> sa</w:t>
      </w:r>
      <w:r w:rsidR="00064501" w:rsidRPr="00064501">
        <w:rPr>
          <w:rFonts w:ascii="Arial" w:hAnsi="Arial" w:cs="Arial"/>
        </w:rPr>
        <w:t>fe, clean drinking-water supply,</w:t>
      </w:r>
      <w:r w:rsidRPr="00064501">
        <w:rPr>
          <w:rFonts w:ascii="Arial" w:hAnsi="Arial" w:cs="Arial"/>
        </w:rPr>
        <w:t xml:space="preserve"> water-based amenity areas such as lakes and rivers with public access.</w:t>
      </w:r>
      <w:r w:rsidRPr="00064501">
        <w:t xml:space="preserve">  </w:t>
      </w:r>
      <w:r w:rsidRPr="00064501">
        <w:rPr>
          <w:rFonts w:ascii="Arial" w:hAnsi="Arial" w:cs="Arial"/>
        </w:rPr>
        <w:t>It is also essential to tourism</w:t>
      </w:r>
      <w:r w:rsidR="009F05EA">
        <w:rPr>
          <w:rFonts w:ascii="Arial" w:hAnsi="Arial" w:cs="Arial"/>
        </w:rPr>
        <w:t>, amenity and recreation,</w:t>
      </w:r>
      <w:r w:rsidRPr="00064501">
        <w:rPr>
          <w:rFonts w:ascii="Arial" w:hAnsi="Arial" w:cs="Arial"/>
        </w:rPr>
        <w:t xml:space="preserve"> agriculture and industry in the County</w:t>
      </w:r>
      <w:r w:rsidR="00064501" w:rsidRPr="00064501">
        <w:rPr>
          <w:rFonts w:ascii="Arial" w:hAnsi="Arial" w:cs="Arial"/>
        </w:rPr>
        <w:t xml:space="preserve">, as well as, fisheries, wildlife conservation and habitat protection. </w:t>
      </w:r>
      <w:r w:rsidRPr="00064501">
        <w:rPr>
          <w:rFonts w:ascii="Arial" w:hAnsi="Arial" w:cs="Arial"/>
        </w:rPr>
        <w:t>The increase in population in the County along with development pressures and intensification of agricultural activities, ha</w:t>
      </w:r>
      <w:r w:rsidR="00912533">
        <w:rPr>
          <w:rFonts w:ascii="Arial" w:hAnsi="Arial" w:cs="Arial"/>
        </w:rPr>
        <w:t>s led to increased risk of</w:t>
      </w:r>
      <w:r w:rsidRPr="00064501">
        <w:rPr>
          <w:rFonts w:ascii="Arial" w:hAnsi="Arial" w:cs="Arial"/>
        </w:rPr>
        <w:t xml:space="preserve"> environmental pollution, particularly on our natural water sources.  </w:t>
      </w:r>
    </w:p>
    <w:p w:rsidR="00064501" w:rsidRDefault="00A26869" w:rsidP="00064501">
      <w:pPr>
        <w:spacing w:line="360" w:lineRule="auto"/>
        <w:rPr>
          <w:rFonts w:ascii="Arial" w:hAnsi="Arial" w:cs="Arial"/>
        </w:rPr>
      </w:pPr>
      <w:r w:rsidRPr="00064501">
        <w:rPr>
          <w:rFonts w:ascii="Arial" w:hAnsi="Arial" w:cs="Arial"/>
        </w:rPr>
        <w:lastRenderedPageBreak/>
        <w:t>The water systems in County Cavan comprise a network of</w:t>
      </w:r>
      <w:r w:rsidR="00DC183B">
        <w:rPr>
          <w:rFonts w:ascii="Arial" w:hAnsi="Arial" w:cs="Arial"/>
        </w:rPr>
        <w:t xml:space="preserve"> aquatic habitats such as lakes,</w:t>
      </w:r>
      <w:r w:rsidRPr="00064501">
        <w:rPr>
          <w:rFonts w:ascii="Arial" w:hAnsi="Arial" w:cs="Arial"/>
        </w:rPr>
        <w:t xml:space="preserve"> rivers</w:t>
      </w:r>
      <w:r w:rsidR="00DC183B">
        <w:rPr>
          <w:rFonts w:ascii="Arial" w:hAnsi="Arial" w:cs="Arial"/>
        </w:rPr>
        <w:t>,</w:t>
      </w:r>
      <w:r w:rsidRPr="00064501">
        <w:rPr>
          <w:rFonts w:ascii="Arial" w:hAnsi="Arial" w:cs="Arial"/>
        </w:rPr>
        <w:t xml:space="preserve"> wetlands and streams whic</w:t>
      </w:r>
      <w:r w:rsidR="00912533">
        <w:rPr>
          <w:rFonts w:ascii="Arial" w:hAnsi="Arial" w:cs="Arial"/>
        </w:rPr>
        <w:t>h are home to a rich variety of</w:t>
      </w:r>
      <w:r w:rsidRPr="00064501">
        <w:rPr>
          <w:rFonts w:ascii="Arial" w:hAnsi="Arial" w:cs="Arial"/>
        </w:rPr>
        <w:t xml:space="preserve"> flora and fauna</w:t>
      </w:r>
      <w:r w:rsidR="009F05EA">
        <w:rPr>
          <w:rFonts w:ascii="Arial" w:hAnsi="Arial" w:cs="Arial"/>
        </w:rPr>
        <w:t xml:space="preserve">. </w:t>
      </w:r>
      <w:r w:rsidR="00060FF2">
        <w:rPr>
          <w:rFonts w:ascii="Arial" w:hAnsi="Arial" w:cs="Arial"/>
        </w:rPr>
        <w:t>T</w:t>
      </w:r>
      <w:r w:rsidRPr="00064501">
        <w:rPr>
          <w:rFonts w:ascii="Arial" w:hAnsi="Arial" w:cs="Arial"/>
        </w:rPr>
        <w:t>hese must be protected in order to ensur</w:t>
      </w:r>
      <w:r w:rsidR="00064501">
        <w:rPr>
          <w:rFonts w:ascii="Arial" w:hAnsi="Arial" w:cs="Arial"/>
        </w:rPr>
        <w:t xml:space="preserve">e the ecological sustainability and bio-diversity </w:t>
      </w:r>
      <w:r w:rsidRPr="00064501">
        <w:rPr>
          <w:rFonts w:ascii="Arial" w:hAnsi="Arial" w:cs="Arial"/>
        </w:rPr>
        <w:t xml:space="preserve">of the County.  </w:t>
      </w:r>
    </w:p>
    <w:p w:rsidR="00895BC1" w:rsidRDefault="00895BC1" w:rsidP="00CD227B">
      <w:pPr>
        <w:pStyle w:val="Heading3"/>
        <w:spacing w:before="0" w:line="360" w:lineRule="auto"/>
        <w:ind w:firstLine="720"/>
        <w:rPr>
          <w:rFonts w:ascii="Arial" w:hAnsi="Arial" w:cs="Arial"/>
          <w:color w:val="auto"/>
        </w:rPr>
      </w:pPr>
    </w:p>
    <w:p w:rsidR="00A26869" w:rsidRPr="00064501" w:rsidRDefault="00CD227B" w:rsidP="00CD227B">
      <w:pPr>
        <w:pStyle w:val="Heading3"/>
        <w:spacing w:before="0" w:line="360" w:lineRule="auto"/>
        <w:ind w:firstLine="720"/>
        <w:rPr>
          <w:rFonts w:ascii="Arial" w:hAnsi="Arial" w:cs="Arial"/>
          <w:b w:val="0"/>
          <w:color w:val="auto"/>
        </w:rPr>
      </w:pPr>
      <w:bookmarkStart w:id="409" w:name="_Toc390096162"/>
      <w:r>
        <w:rPr>
          <w:rFonts w:ascii="Arial" w:hAnsi="Arial" w:cs="Arial"/>
          <w:color w:val="auto"/>
        </w:rPr>
        <w:t>8.12.1</w:t>
      </w:r>
      <w:r>
        <w:rPr>
          <w:rFonts w:ascii="Arial" w:hAnsi="Arial" w:cs="Arial"/>
          <w:color w:val="auto"/>
        </w:rPr>
        <w:tab/>
      </w:r>
      <w:r w:rsidR="00064501" w:rsidRPr="00064501">
        <w:rPr>
          <w:rFonts w:ascii="Arial" w:hAnsi="Arial" w:cs="Arial"/>
          <w:color w:val="auto"/>
        </w:rPr>
        <w:t>Policy Context and Legislation</w:t>
      </w:r>
      <w:bookmarkEnd w:id="409"/>
    </w:p>
    <w:p w:rsidR="00A26869" w:rsidRPr="00771DF8" w:rsidRDefault="00A26869" w:rsidP="00064501">
      <w:pPr>
        <w:pStyle w:val="NormalWeb"/>
        <w:spacing w:before="0" w:beforeAutospacing="0" w:after="0" w:afterAutospacing="0" w:line="360" w:lineRule="auto"/>
      </w:pPr>
      <w:r w:rsidRPr="00064501">
        <w:rPr>
          <w:rFonts w:ascii="Arial" w:hAnsi="Arial" w:cs="Arial"/>
        </w:rPr>
        <w:t>The implementation of the EU Water Framework Directive 2000/60/EC</w:t>
      </w:r>
      <w:r w:rsidR="00064501" w:rsidRPr="00064501">
        <w:rPr>
          <w:rFonts w:ascii="Arial" w:hAnsi="Arial" w:cs="Arial"/>
        </w:rPr>
        <w:t xml:space="preserve"> is a</w:t>
      </w:r>
      <w:r w:rsidRPr="00064501">
        <w:rPr>
          <w:rFonts w:ascii="Arial" w:hAnsi="Arial" w:cs="Arial"/>
        </w:rPr>
        <w:t xml:space="preserve"> piece of legislation, which emerged in response to the threat of pollution and the increasing demand for cleaner rivers, lakes and beaches, groundwater and transitional estuarine and coastal waters. This Directive for the first time establishes a framework for the protection of all waters including rivers, lakes, estuaries, coastal waters and groundwate</w:t>
      </w:r>
      <w:r w:rsidR="00060FF2">
        <w:rPr>
          <w:rFonts w:ascii="Arial" w:hAnsi="Arial" w:cs="Arial"/>
        </w:rPr>
        <w:t xml:space="preserve">r, and their dependent wildlife and </w:t>
      </w:r>
      <w:r w:rsidRPr="00064501">
        <w:rPr>
          <w:rFonts w:ascii="Arial" w:hAnsi="Arial" w:cs="Arial"/>
        </w:rPr>
        <w:t xml:space="preserve">habitats under one piece of environmental </w:t>
      </w:r>
      <w:r w:rsidR="00DC183B">
        <w:rPr>
          <w:rFonts w:ascii="Arial" w:hAnsi="Arial" w:cs="Arial"/>
        </w:rPr>
        <w:t xml:space="preserve">legislation. </w:t>
      </w:r>
      <w:r w:rsidRPr="00771DF8">
        <w:rPr>
          <w:rFonts w:ascii="Arial" w:hAnsi="Arial" w:cs="Arial"/>
        </w:rPr>
        <w:t>Its objectives include the attainment of “good status” in water bodies that are of lesser status at present and retaining good or bet</w:t>
      </w:r>
      <w:r w:rsidR="00DC183B">
        <w:rPr>
          <w:rFonts w:ascii="Arial" w:hAnsi="Arial" w:cs="Arial"/>
        </w:rPr>
        <w:t>ter status where such exists. T</w:t>
      </w:r>
      <w:r w:rsidRPr="00771DF8">
        <w:rPr>
          <w:rFonts w:ascii="Arial" w:hAnsi="Arial" w:cs="Arial"/>
        </w:rPr>
        <w:t>he Directive states that wa</w:t>
      </w:r>
      <w:r w:rsidR="00487976" w:rsidRPr="00771DF8">
        <w:rPr>
          <w:rFonts w:ascii="Arial" w:hAnsi="Arial" w:cs="Arial"/>
        </w:rPr>
        <w:t>ter quality management is centre</w:t>
      </w:r>
      <w:r w:rsidRPr="00771DF8">
        <w:rPr>
          <w:rFonts w:ascii="Arial" w:hAnsi="Arial" w:cs="Arial"/>
        </w:rPr>
        <w:t>d on river basins, which are natural geographical areas that occur in the landscape. Management of these basins will be achieved through management plans which are created for each River Basin District.</w:t>
      </w:r>
    </w:p>
    <w:p w:rsidR="00A26869" w:rsidRPr="00064501" w:rsidRDefault="00DC183B" w:rsidP="00064501">
      <w:pPr>
        <w:pStyle w:val="NormalWeb"/>
        <w:spacing w:before="0" w:beforeAutospacing="0" w:after="0" w:afterAutospacing="0" w:line="360" w:lineRule="auto"/>
        <w:rPr>
          <w:rFonts w:ascii="Arial" w:hAnsi="Arial" w:cs="Arial"/>
        </w:rPr>
      </w:pPr>
      <w:r>
        <w:rPr>
          <w:rFonts w:ascii="Arial" w:hAnsi="Arial" w:cs="Arial"/>
        </w:rPr>
        <w:t>The</w:t>
      </w:r>
      <w:r w:rsidR="00A26869" w:rsidRPr="00064501">
        <w:rPr>
          <w:rFonts w:ascii="Arial" w:hAnsi="Arial" w:cs="Arial"/>
        </w:rPr>
        <w:t xml:space="preserve"> Council is involved in the management and monitoring of four River Basin Districts(RBDs)</w:t>
      </w:r>
      <w:r w:rsidR="00A26869" w:rsidRPr="00064501">
        <w:t xml:space="preserve"> </w:t>
      </w:r>
      <w:r w:rsidR="00A26869" w:rsidRPr="00064501">
        <w:rPr>
          <w:rFonts w:ascii="Arial" w:hAnsi="Arial" w:cs="Arial"/>
        </w:rPr>
        <w:t>each include specific River Basin Management Plans (RBMPs) for the Neagh Bann International River Basin District (NBIRNBF), the Eastern River Basin District (ERBD), Shannon International River Basin District (SIRBD) and the North Western International River Basin District (NWIRBD).</w:t>
      </w:r>
      <w:r w:rsidR="00771DF8">
        <w:rPr>
          <w:rFonts w:ascii="Arial" w:hAnsi="Arial" w:cs="Arial"/>
          <w:color w:val="FF0000"/>
        </w:rPr>
        <w:t xml:space="preserve"> </w:t>
      </w:r>
      <w:r w:rsidR="00A26869" w:rsidRPr="00064501">
        <w:rPr>
          <w:rFonts w:ascii="Arial" w:hAnsi="Arial" w:cs="Arial"/>
          <w:lang w:val="ga-IE"/>
        </w:rPr>
        <w:t>The RBMPs</w:t>
      </w:r>
      <w:r w:rsidR="00060FF2">
        <w:rPr>
          <w:rFonts w:ascii="Arial" w:hAnsi="Arial" w:cs="Arial"/>
          <w:lang w:val="ga-IE"/>
        </w:rPr>
        <w:t xml:space="preserve">, </w:t>
      </w:r>
      <w:r w:rsidR="00A26869" w:rsidRPr="00064501">
        <w:rPr>
          <w:rFonts w:ascii="Arial" w:hAnsi="Arial" w:cs="Arial"/>
          <w:lang w:val="ga-IE"/>
        </w:rPr>
        <w:t xml:space="preserve">2009-2015 </w:t>
      </w:r>
      <w:r w:rsidR="00060FF2">
        <w:rPr>
          <w:rFonts w:ascii="Arial" w:hAnsi="Arial" w:cs="Arial"/>
          <w:lang w:val="ga-IE"/>
        </w:rPr>
        <w:t xml:space="preserve"> </w:t>
      </w:r>
      <w:r w:rsidR="00A26869" w:rsidRPr="00064501">
        <w:rPr>
          <w:rFonts w:ascii="Arial" w:hAnsi="Arial" w:cs="Arial"/>
          <w:lang w:val="ga-IE"/>
        </w:rPr>
        <w:t>w</w:t>
      </w:r>
      <w:r w:rsidR="00060FF2">
        <w:rPr>
          <w:rFonts w:ascii="Arial" w:hAnsi="Arial" w:cs="Arial"/>
          <w:lang w:val="ga-IE"/>
        </w:rPr>
        <w:t>h</w:t>
      </w:r>
      <w:r>
        <w:rPr>
          <w:rFonts w:ascii="Arial" w:hAnsi="Arial" w:cs="Arial"/>
          <w:lang w:val="ga-IE"/>
        </w:rPr>
        <w:t>ere adopted in July 2010. </w:t>
      </w:r>
      <w:r w:rsidR="00A26869" w:rsidRPr="00064501">
        <w:rPr>
          <w:rFonts w:ascii="Arial" w:hAnsi="Arial" w:cs="Arial"/>
          <w:lang w:val="ga-IE"/>
        </w:rPr>
        <w:t>T</w:t>
      </w:r>
      <w:r w:rsidR="00060FF2">
        <w:rPr>
          <w:rFonts w:ascii="Arial" w:hAnsi="Arial" w:cs="Arial"/>
          <w:lang w:val="ga-IE"/>
        </w:rPr>
        <w:t>he fundamental objective of the</w:t>
      </w:r>
      <w:r w:rsidR="00A26869" w:rsidRPr="00064501">
        <w:rPr>
          <w:rFonts w:ascii="Arial" w:hAnsi="Arial" w:cs="Arial"/>
          <w:lang w:val="ga-IE"/>
        </w:rPr>
        <w:t xml:space="preserve"> directive aims “at maintaining “high status” of waters, preventing deterioration and achieving at least “good status” in rel</w:t>
      </w:r>
      <w:r w:rsidR="00064501">
        <w:rPr>
          <w:rFonts w:ascii="Arial" w:hAnsi="Arial" w:cs="Arial"/>
          <w:lang w:val="ga-IE"/>
        </w:rPr>
        <w:t xml:space="preserve">ation to all waters by 2015”. </w:t>
      </w:r>
      <w:r w:rsidR="00A26869" w:rsidRPr="00064501">
        <w:rPr>
          <w:rFonts w:ascii="Arial" w:hAnsi="Arial" w:cs="Arial"/>
        </w:rPr>
        <w:t xml:space="preserve">These RBMP’s include the identification of pressures on water bodies and provide measures to </w:t>
      </w:r>
      <w:proofErr w:type="gramStart"/>
      <w:r w:rsidR="00A26869" w:rsidRPr="00064501">
        <w:rPr>
          <w:rFonts w:ascii="Arial" w:hAnsi="Arial" w:cs="Arial"/>
        </w:rPr>
        <w:t>protect,</w:t>
      </w:r>
      <w:proofErr w:type="gramEnd"/>
      <w:r w:rsidR="00A26869" w:rsidRPr="00064501">
        <w:rPr>
          <w:rFonts w:ascii="Arial" w:hAnsi="Arial" w:cs="Arial"/>
        </w:rPr>
        <w:t xml:space="preserve"> improve and restore waters t</w:t>
      </w:r>
      <w:r>
        <w:rPr>
          <w:rFonts w:ascii="Arial" w:hAnsi="Arial" w:cs="Arial"/>
        </w:rPr>
        <w:t xml:space="preserve">o good status by target years. </w:t>
      </w:r>
      <w:r w:rsidR="00A26869" w:rsidRPr="00064501">
        <w:rPr>
          <w:rFonts w:ascii="Arial" w:hAnsi="Arial" w:cs="Arial"/>
        </w:rPr>
        <w:t>The Development Plan incorporates these principles/targets through the spatial planning process by way of specific development management policies and objectives.</w:t>
      </w:r>
    </w:p>
    <w:p w:rsidR="00064501" w:rsidRDefault="00064501" w:rsidP="00064501">
      <w:pPr>
        <w:pStyle w:val="NormalWeb"/>
        <w:spacing w:before="0" w:beforeAutospacing="0" w:after="0" w:afterAutospacing="0" w:line="360" w:lineRule="auto"/>
        <w:rPr>
          <w:rFonts w:ascii="Arial" w:hAnsi="Arial" w:cs="Arial"/>
          <w:b/>
          <w:color w:val="FF0000"/>
        </w:rPr>
      </w:pPr>
    </w:p>
    <w:p w:rsidR="00092E0C" w:rsidRDefault="00092E0C" w:rsidP="00CD227B">
      <w:pPr>
        <w:pStyle w:val="NormalWeb"/>
        <w:spacing w:before="0" w:beforeAutospacing="0" w:after="0" w:afterAutospacing="0" w:line="360" w:lineRule="auto"/>
        <w:ind w:firstLine="720"/>
        <w:outlineLvl w:val="2"/>
        <w:rPr>
          <w:rFonts w:ascii="Arial" w:hAnsi="Arial" w:cs="Arial"/>
          <w:b/>
        </w:rPr>
      </w:pPr>
    </w:p>
    <w:p w:rsidR="00092E0C" w:rsidRDefault="00092E0C" w:rsidP="00CD227B">
      <w:pPr>
        <w:pStyle w:val="NormalWeb"/>
        <w:spacing w:before="0" w:beforeAutospacing="0" w:after="0" w:afterAutospacing="0" w:line="360" w:lineRule="auto"/>
        <w:ind w:firstLine="720"/>
        <w:outlineLvl w:val="2"/>
        <w:rPr>
          <w:rFonts w:ascii="Arial" w:hAnsi="Arial" w:cs="Arial"/>
          <w:b/>
        </w:rPr>
      </w:pPr>
    </w:p>
    <w:p w:rsidR="00092E0C" w:rsidRDefault="00092E0C" w:rsidP="00CD227B">
      <w:pPr>
        <w:pStyle w:val="NormalWeb"/>
        <w:spacing w:before="0" w:beforeAutospacing="0" w:after="0" w:afterAutospacing="0" w:line="360" w:lineRule="auto"/>
        <w:ind w:firstLine="720"/>
        <w:outlineLvl w:val="2"/>
        <w:rPr>
          <w:rFonts w:ascii="Arial" w:hAnsi="Arial" w:cs="Arial"/>
          <w:b/>
        </w:rPr>
      </w:pPr>
    </w:p>
    <w:p w:rsidR="00A26869" w:rsidRPr="00AA7F95" w:rsidRDefault="00CD227B" w:rsidP="00CD227B">
      <w:pPr>
        <w:pStyle w:val="NormalWeb"/>
        <w:spacing w:before="0" w:beforeAutospacing="0" w:after="0" w:afterAutospacing="0" w:line="360" w:lineRule="auto"/>
        <w:ind w:firstLine="720"/>
        <w:outlineLvl w:val="2"/>
      </w:pPr>
      <w:bookmarkStart w:id="410" w:name="_Toc390096163"/>
      <w:r>
        <w:rPr>
          <w:rFonts w:ascii="Arial" w:hAnsi="Arial" w:cs="Arial"/>
          <w:b/>
        </w:rPr>
        <w:lastRenderedPageBreak/>
        <w:t>8.12.2</w:t>
      </w:r>
      <w:r>
        <w:rPr>
          <w:rFonts w:ascii="Arial" w:hAnsi="Arial" w:cs="Arial"/>
          <w:b/>
        </w:rPr>
        <w:tab/>
      </w:r>
      <w:r w:rsidR="00A26869" w:rsidRPr="00AA7F95">
        <w:rPr>
          <w:rFonts w:ascii="Arial" w:hAnsi="Arial" w:cs="Arial"/>
          <w:b/>
        </w:rPr>
        <w:t>Surface Water Quality (Rivers &amp; Lakes)</w:t>
      </w:r>
      <w:bookmarkEnd w:id="410"/>
    </w:p>
    <w:p w:rsidR="00A26869" w:rsidRPr="00AA7F95" w:rsidRDefault="00A26869" w:rsidP="00064501">
      <w:pPr>
        <w:spacing w:line="360" w:lineRule="auto"/>
        <w:rPr>
          <w:rFonts w:ascii="Arial" w:hAnsi="Arial" w:cs="Arial"/>
        </w:rPr>
      </w:pPr>
      <w:r w:rsidRPr="00AA7F95">
        <w:rPr>
          <w:rFonts w:ascii="Arial" w:hAnsi="Arial" w:cs="Arial"/>
        </w:rPr>
        <w:t>The quality of County Cavan’s surface waters has on the whole (from 1987 – to 2010) shown a trend in the slight increase of polluted waters and a decrease in unp</w:t>
      </w:r>
      <w:r w:rsidR="00DC183B">
        <w:rPr>
          <w:rFonts w:ascii="Arial" w:hAnsi="Arial" w:cs="Arial"/>
        </w:rPr>
        <w:t xml:space="preserve">olluted waters. </w:t>
      </w:r>
      <w:r w:rsidRPr="00AA7F95">
        <w:rPr>
          <w:rFonts w:ascii="Arial" w:hAnsi="Arial" w:cs="Arial"/>
        </w:rPr>
        <w:t>Pressures on water quality include:</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 xml:space="preserve">urban wastewaters, </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 xml:space="preserve">agriculture, </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un-sewered properties (commercial and domestic),</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 xml:space="preserve">landfills </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extractive industries</w:t>
      </w:r>
    </w:p>
    <w:p w:rsidR="00A26869" w:rsidRPr="00AA7F95" w:rsidRDefault="00A26869" w:rsidP="00D17166">
      <w:pPr>
        <w:pStyle w:val="ListParagraph"/>
        <w:numPr>
          <w:ilvl w:val="0"/>
          <w:numId w:val="57"/>
        </w:numPr>
        <w:spacing w:line="360" w:lineRule="auto"/>
        <w:rPr>
          <w:rFonts w:ascii="Arial" w:hAnsi="Arial" w:cs="Arial"/>
        </w:rPr>
      </w:pPr>
      <w:r w:rsidRPr="00AA7F95">
        <w:rPr>
          <w:rFonts w:ascii="Arial" w:hAnsi="Arial" w:cs="Arial"/>
        </w:rPr>
        <w:t xml:space="preserve">hard surface runoff </w:t>
      </w:r>
    </w:p>
    <w:p w:rsidR="00A26869" w:rsidRPr="00AA7F95" w:rsidRDefault="00A26869" w:rsidP="00D17166">
      <w:pPr>
        <w:pStyle w:val="ListParagraph"/>
        <w:numPr>
          <w:ilvl w:val="0"/>
          <w:numId w:val="57"/>
        </w:numPr>
        <w:spacing w:line="360" w:lineRule="auto"/>
        <w:rPr>
          <w:rFonts w:ascii="Arial" w:hAnsi="Arial" w:cs="Arial"/>
        </w:rPr>
      </w:pPr>
      <w:proofErr w:type="gramStart"/>
      <w:r w:rsidRPr="00AA7F95">
        <w:rPr>
          <w:rFonts w:ascii="Arial" w:hAnsi="Arial" w:cs="Arial"/>
        </w:rPr>
        <w:t>siltation</w:t>
      </w:r>
      <w:proofErr w:type="gramEnd"/>
      <w:r w:rsidRPr="00AA7F95">
        <w:rPr>
          <w:rFonts w:ascii="Arial" w:hAnsi="Arial" w:cs="Arial"/>
        </w:rPr>
        <w:t xml:space="preserve"> and morphological changes (drainage etc.).  </w:t>
      </w:r>
    </w:p>
    <w:p w:rsidR="00AA7F95" w:rsidRDefault="00A26869" w:rsidP="00AA7F95">
      <w:pPr>
        <w:spacing w:line="360" w:lineRule="auto"/>
        <w:rPr>
          <w:rFonts w:ascii="Arial" w:hAnsi="Arial" w:cs="Arial"/>
          <w:color w:val="FF0000"/>
        </w:rPr>
      </w:pPr>
      <w:r w:rsidRPr="00AA7F95">
        <w:rPr>
          <w:rFonts w:ascii="Arial" w:hAnsi="Arial" w:cs="Arial"/>
        </w:rPr>
        <w:t>Whilst the quality of Cavan’s surface water is still below the national average factors such as the Drumlin topography, soil types and hydrology, contribute to water quality problems. Eutrophication of waters (i.e. excess enrichment by phosphorous ) is widespread and while some improvement in river phosphate levels have been recorded, lake recovery from eutrophication and nutrient balancing is still a priority and will take some time to be res</w:t>
      </w:r>
      <w:r w:rsidR="00DC183B">
        <w:rPr>
          <w:rFonts w:ascii="Arial" w:hAnsi="Arial" w:cs="Arial"/>
        </w:rPr>
        <w:t xml:space="preserve">tored to acceptable standard.  </w:t>
      </w:r>
      <w:r w:rsidRPr="00AA7F95">
        <w:rPr>
          <w:rFonts w:ascii="Arial" w:hAnsi="Arial" w:cs="Arial"/>
        </w:rPr>
        <w:t>Nutrient management planning is a key tool in addressing the problem of excess soil phosphorous which results in eutrophication and nutrient balancing. Despite some improvements in the general conditions of river quality in the County, the biology of streams and rivers remains impacted upon and the restoration of degraded river catchments is a complex process which will take time.</w:t>
      </w:r>
      <w:r w:rsidR="00AA7F95">
        <w:rPr>
          <w:rStyle w:val="FootnoteReference"/>
          <w:rFonts w:ascii="Arial" w:hAnsi="Arial" w:cs="Arial"/>
        </w:rPr>
        <w:footnoteReference w:id="35"/>
      </w:r>
      <w:r w:rsidRPr="00116145">
        <w:rPr>
          <w:rFonts w:ascii="Arial" w:hAnsi="Arial" w:cs="Arial"/>
          <w:color w:val="FF0000"/>
        </w:rPr>
        <w:t xml:space="preserve"> </w:t>
      </w:r>
    </w:p>
    <w:p w:rsidR="00AA7F95" w:rsidRPr="00E765E1" w:rsidRDefault="00AA7F95" w:rsidP="00AA7F95">
      <w:pPr>
        <w:spacing w:line="360" w:lineRule="auto"/>
        <w:rPr>
          <w:rFonts w:ascii="Arial" w:hAnsi="Arial" w:cs="Arial"/>
        </w:rPr>
      </w:pPr>
    </w:p>
    <w:p w:rsidR="00A26869" w:rsidRPr="00E765E1" w:rsidRDefault="00CD227B" w:rsidP="00CD227B">
      <w:pPr>
        <w:pStyle w:val="Heading3"/>
        <w:spacing w:before="0" w:line="360" w:lineRule="auto"/>
        <w:ind w:firstLine="720"/>
        <w:rPr>
          <w:rFonts w:ascii="Arial" w:hAnsi="Arial" w:cs="Arial"/>
          <w:color w:val="auto"/>
        </w:rPr>
      </w:pPr>
      <w:bookmarkStart w:id="411" w:name="_Toc390096164"/>
      <w:r>
        <w:rPr>
          <w:rFonts w:ascii="Arial" w:hAnsi="Arial" w:cs="Arial"/>
          <w:color w:val="auto"/>
        </w:rPr>
        <w:t>8.12.3</w:t>
      </w:r>
      <w:r>
        <w:rPr>
          <w:rFonts w:ascii="Arial" w:hAnsi="Arial" w:cs="Arial"/>
          <w:color w:val="auto"/>
        </w:rPr>
        <w:tab/>
      </w:r>
      <w:r w:rsidR="00A26869" w:rsidRPr="00E765E1">
        <w:rPr>
          <w:rFonts w:ascii="Arial" w:hAnsi="Arial" w:cs="Arial"/>
          <w:color w:val="auto"/>
        </w:rPr>
        <w:t>Groundwater Quality</w:t>
      </w:r>
      <w:bookmarkEnd w:id="411"/>
      <w:r w:rsidR="00A26869" w:rsidRPr="00E765E1">
        <w:rPr>
          <w:rFonts w:ascii="Arial" w:hAnsi="Arial" w:cs="Arial"/>
          <w:color w:val="auto"/>
        </w:rPr>
        <w:t xml:space="preserve"> </w:t>
      </w:r>
    </w:p>
    <w:p w:rsidR="00A26869" w:rsidRDefault="00A26869" w:rsidP="008D122B">
      <w:pPr>
        <w:spacing w:line="360" w:lineRule="auto"/>
        <w:rPr>
          <w:rFonts w:ascii="Arial" w:hAnsi="Arial" w:cs="Arial"/>
          <w:color w:val="FF0000"/>
        </w:rPr>
      </w:pPr>
      <w:r w:rsidRPr="00E765E1">
        <w:rPr>
          <w:rFonts w:ascii="Arial" w:hAnsi="Arial" w:cs="Arial"/>
        </w:rPr>
        <w:t xml:space="preserve">Groundwater serves as an important </w:t>
      </w:r>
      <w:r w:rsidR="008D122B" w:rsidRPr="00E765E1">
        <w:rPr>
          <w:rFonts w:ascii="Arial" w:hAnsi="Arial" w:cs="Arial"/>
        </w:rPr>
        <w:t xml:space="preserve">source of drinking water supply and a </w:t>
      </w:r>
      <w:r w:rsidRPr="00E765E1">
        <w:rPr>
          <w:rFonts w:ascii="Arial" w:hAnsi="Arial" w:cs="Arial"/>
        </w:rPr>
        <w:t>supply to surface waters in the County. Groundwater is contained in aquifers which are</w:t>
      </w:r>
      <w:r w:rsidR="008D122B" w:rsidRPr="00E765E1">
        <w:rPr>
          <w:rFonts w:ascii="Arial" w:hAnsi="Arial" w:cs="Arial"/>
        </w:rPr>
        <w:t xml:space="preserve"> </w:t>
      </w:r>
      <w:r w:rsidRPr="00E765E1">
        <w:rPr>
          <w:rFonts w:ascii="Arial" w:hAnsi="Arial" w:cs="Arial"/>
        </w:rPr>
        <w:t xml:space="preserve">underground layers of rock </w:t>
      </w:r>
      <w:r w:rsidR="008D122B" w:rsidRPr="00E765E1">
        <w:rPr>
          <w:rFonts w:ascii="Arial" w:hAnsi="Arial" w:cs="Arial"/>
        </w:rPr>
        <w:t xml:space="preserve">that </w:t>
      </w:r>
      <w:r w:rsidRPr="00E765E1">
        <w:rPr>
          <w:rFonts w:ascii="Arial" w:hAnsi="Arial" w:cs="Arial"/>
        </w:rPr>
        <w:t>contain water.  Aquifers are exposed</w:t>
      </w:r>
      <w:r w:rsidR="00DC183B">
        <w:rPr>
          <w:rFonts w:ascii="Arial" w:hAnsi="Arial" w:cs="Arial"/>
        </w:rPr>
        <w:t xml:space="preserve"> as</w:t>
      </w:r>
      <w:r w:rsidRPr="00E765E1">
        <w:rPr>
          <w:rFonts w:ascii="Arial" w:hAnsi="Arial" w:cs="Arial"/>
        </w:rPr>
        <w:t xml:space="preserve"> our surface lake</w:t>
      </w:r>
      <w:r w:rsidR="00DC183B">
        <w:rPr>
          <w:rFonts w:ascii="Arial" w:hAnsi="Arial" w:cs="Arial"/>
        </w:rPr>
        <w:t xml:space="preserve">s and rivers. </w:t>
      </w:r>
      <w:r w:rsidR="008D122B" w:rsidRPr="00E765E1">
        <w:rPr>
          <w:rFonts w:ascii="Arial" w:hAnsi="Arial" w:cs="Arial"/>
        </w:rPr>
        <w:t>Currently, only two</w:t>
      </w:r>
      <w:r w:rsidRPr="00E765E1">
        <w:rPr>
          <w:rFonts w:ascii="Arial" w:hAnsi="Arial" w:cs="Arial"/>
        </w:rPr>
        <w:t xml:space="preserve"> of t</w:t>
      </w:r>
      <w:r w:rsidR="008D122B" w:rsidRPr="00E765E1">
        <w:rPr>
          <w:rFonts w:ascii="Arial" w:hAnsi="Arial" w:cs="Arial"/>
        </w:rPr>
        <w:t xml:space="preserve">he County’s public water supply </w:t>
      </w:r>
      <w:r w:rsidRPr="00E765E1">
        <w:rPr>
          <w:rFonts w:ascii="Arial" w:hAnsi="Arial" w:cs="Arial"/>
        </w:rPr>
        <w:t xml:space="preserve">is sourced from groundwater </w:t>
      </w:r>
      <w:r w:rsidR="00E765E1" w:rsidRPr="00E765E1">
        <w:rPr>
          <w:rFonts w:ascii="Arial" w:hAnsi="Arial" w:cs="Arial"/>
        </w:rPr>
        <w:t xml:space="preserve">namely, </w:t>
      </w:r>
      <w:r w:rsidRPr="00E765E1">
        <w:rPr>
          <w:rFonts w:ascii="Arial" w:hAnsi="Arial" w:cs="Arial"/>
        </w:rPr>
        <w:t>Kingscourt Public Water Supply and Bawnboy Public Water Supply.</w:t>
      </w:r>
      <w:r w:rsidR="00DC183B">
        <w:rPr>
          <w:rFonts w:ascii="Arial" w:hAnsi="Arial" w:cs="Arial"/>
        </w:rPr>
        <w:t xml:space="preserve"> </w:t>
      </w:r>
      <w:r w:rsidRPr="00E765E1">
        <w:rPr>
          <w:rFonts w:ascii="Arial" w:hAnsi="Arial" w:cs="Arial"/>
        </w:rPr>
        <w:t>In late 2005, the Geological Survey of Ireland (GSI) compiled a Ground Water Protection Scheme for County Cavan.</w:t>
      </w:r>
      <w:r w:rsidR="00E765E1">
        <w:rPr>
          <w:rFonts w:ascii="Arial" w:hAnsi="Arial" w:cs="Arial"/>
          <w:color w:val="FF0000"/>
        </w:rPr>
        <w:t xml:space="preserve"> </w:t>
      </w:r>
      <w:r w:rsidRPr="00E765E1">
        <w:rPr>
          <w:rFonts w:ascii="Arial" w:hAnsi="Arial" w:cs="Arial"/>
        </w:rPr>
        <w:t xml:space="preserve">Guidance on the Authorisation </w:t>
      </w:r>
      <w:r w:rsidRPr="00E765E1">
        <w:rPr>
          <w:rFonts w:ascii="Arial" w:hAnsi="Arial" w:cs="Arial"/>
        </w:rPr>
        <w:lastRenderedPageBreak/>
        <w:t>of Discharges to Groundwater was developed by the EPA in 2011 and any development proposing to discharge wastewaters to soil or directly or indirectly to groundwater, will need to take account of this guidance.</w:t>
      </w:r>
      <w:r w:rsidR="00E765E1">
        <w:rPr>
          <w:rStyle w:val="FootnoteReference"/>
          <w:rFonts w:ascii="Arial" w:hAnsi="Arial" w:cs="Arial"/>
        </w:rPr>
        <w:footnoteReference w:id="36"/>
      </w:r>
      <w:r w:rsidRPr="00116145">
        <w:rPr>
          <w:rFonts w:ascii="Arial" w:hAnsi="Arial" w:cs="Arial"/>
          <w:color w:val="FF0000"/>
        </w:rPr>
        <w:t xml:space="preserve"> </w:t>
      </w:r>
    </w:p>
    <w:p w:rsidR="00060FF2" w:rsidRPr="00116145" w:rsidRDefault="00060FF2" w:rsidP="008D122B">
      <w:pPr>
        <w:spacing w:line="360" w:lineRule="auto"/>
        <w:rPr>
          <w:rFonts w:ascii="Arial" w:hAnsi="Arial" w:cs="Arial"/>
          <w:color w:val="FF0000"/>
        </w:rPr>
      </w:pPr>
    </w:p>
    <w:p w:rsidR="00A26869" w:rsidRPr="00FF38CE" w:rsidRDefault="00CD227B" w:rsidP="00060FF2">
      <w:pPr>
        <w:pStyle w:val="Heading3"/>
        <w:spacing w:before="0" w:line="360" w:lineRule="auto"/>
        <w:ind w:left="1440" w:hanging="720"/>
        <w:rPr>
          <w:rFonts w:ascii="Arial" w:hAnsi="Arial" w:cs="Arial"/>
          <w:color w:val="auto"/>
        </w:rPr>
      </w:pPr>
      <w:bookmarkStart w:id="412" w:name="_Toc390096165"/>
      <w:r>
        <w:rPr>
          <w:rFonts w:ascii="Arial" w:hAnsi="Arial" w:cs="Arial"/>
          <w:color w:val="auto"/>
        </w:rPr>
        <w:t>8.12.4</w:t>
      </w:r>
      <w:r>
        <w:rPr>
          <w:rFonts w:ascii="Arial" w:hAnsi="Arial" w:cs="Arial"/>
          <w:color w:val="auto"/>
        </w:rPr>
        <w:tab/>
      </w:r>
      <w:r w:rsidR="00E765E1" w:rsidRPr="00FF38CE">
        <w:rPr>
          <w:rFonts w:ascii="Arial" w:hAnsi="Arial" w:cs="Arial"/>
          <w:color w:val="auto"/>
        </w:rPr>
        <w:t xml:space="preserve">River Basin Management, </w:t>
      </w:r>
      <w:r w:rsidR="00A26869" w:rsidRPr="00FF38CE">
        <w:rPr>
          <w:rFonts w:ascii="Arial" w:hAnsi="Arial" w:cs="Arial"/>
          <w:color w:val="auto"/>
        </w:rPr>
        <w:t>Water Framework Directive Implementation</w:t>
      </w:r>
      <w:bookmarkEnd w:id="412"/>
    </w:p>
    <w:p w:rsidR="00A26869" w:rsidRPr="00FF38CE" w:rsidRDefault="00060FF2" w:rsidP="00FF38CE">
      <w:pPr>
        <w:spacing w:line="360" w:lineRule="auto"/>
        <w:rPr>
          <w:rFonts w:ascii="Arial" w:hAnsi="Arial" w:cs="Arial"/>
        </w:rPr>
      </w:pPr>
      <w:r>
        <w:rPr>
          <w:rFonts w:ascii="Arial" w:hAnsi="Arial" w:cs="Arial"/>
        </w:rPr>
        <w:t xml:space="preserve">The </w:t>
      </w:r>
      <w:r w:rsidR="00E765E1" w:rsidRPr="00FF38CE">
        <w:rPr>
          <w:rFonts w:ascii="Arial" w:hAnsi="Arial" w:cs="Arial"/>
        </w:rPr>
        <w:t>RBDMP</w:t>
      </w:r>
      <w:r>
        <w:rPr>
          <w:rFonts w:ascii="Arial" w:hAnsi="Arial" w:cs="Arial"/>
        </w:rPr>
        <w:t>s</w:t>
      </w:r>
      <w:r w:rsidR="00A26869" w:rsidRPr="00FF38CE">
        <w:rPr>
          <w:rFonts w:ascii="Arial" w:hAnsi="Arial" w:cs="Arial"/>
        </w:rPr>
        <w:t xml:space="preserve"> strive to ensur</w:t>
      </w:r>
      <w:r w:rsidR="00E765E1" w:rsidRPr="00FF38CE">
        <w:rPr>
          <w:rFonts w:ascii="Arial" w:hAnsi="Arial" w:cs="Arial"/>
        </w:rPr>
        <w:t xml:space="preserve">e </w:t>
      </w:r>
      <w:r w:rsidR="00A26869" w:rsidRPr="00FF38CE">
        <w:rPr>
          <w:rFonts w:ascii="Arial" w:hAnsi="Arial" w:cs="Arial"/>
        </w:rPr>
        <w:t>the water quality in each catchment is being maintai</w:t>
      </w:r>
      <w:r w:rsidR="00DC183B">
        <w:rPr>
          <w:rFonts w:ascii="Arial" w:hAnsi="Arial" w:cs="Arial"/>
        </w:rPr>
        <w:t>ned and improved as necessary. </w:t>
      </w:r>
      <w:r w:rsidR="00A26869" w:rsidRPr="00FF38CE">
        <w:rPr>
          <w:rFonts w:ascii="Arial" w:hAnsi="Arial" w:cs="Arial"/>
        </w:rPr>
        <w:t xml:space="preserve">The Management Plans were supplemented by </w:t>
      </w:r>
      <w:r w:rsidR="00E765E1" w:rsidRPr="00FF38CE">
        <w:rPr>
          <w:rFonts w:ascii="Arial" w:hAnsi="Arial" w:cs="Arial"/>
        </w:rPr>
        <w:t xml:space="preserve">Programmes of Measures. These contain </w:t>
      </w:r>
      <w:r w:rsidR="00A26869" w:rsidRPr="00FF38CE">
        <w:rPr>
          <w:rFonts w:ascii="Arial" w:hAnsi="Arial" w:cs="Arial"/>
        </w:rPr>
        <w:t>specific actions which relevant stakeholders</w:t>
      </w:r>
      <w:r w:rsidR="00FF38CE" w:rsidRPr="00FF38CE">
        <w:rPr>
          <w:rStyle w:val="FootnoteReference"/>
          <w:rFonts w:ascii="Arial" w:hAnsi="Arial" w:cs="Arial"/>
        </w:rPr>
        <w:footnoteReference w:id="37"/>
      </w:r>
      <w:r w:rsidR="00A26869" w:rsidRPr="00FF38CE">
        <w:rPr>
          <w:rFonts w:ascii="Arial" w:hAnsi="Arial" w:cs="Arial"/>
        </w:rPr>
        <w:t xml:space="preserve"> must carry out and implement in order to </w:t>
      </w:r>
      <w:r w:rsidR="00FF38CE">
        <w:rPr>
          <w:rFonts w:ascii="Arial" w:hAnsi="Arial" w:cs="Arial"/>
        </w:rPr>
        <w:t>achieve at least Good Ecological S</w:t>
      </w:r>
      <w:r w:rsidR="00A26869" w:rsidRPr="00FF38CE">
        <w:rPr>
          <w:rFonts w:ascii="Arial" w:hAnsi="Arial" w:cs="Arial"/>
        </w:rPr>
        <w:t xml:space="preserve">tatus and </w:t>
      </w:r>
      <w:r w:rsidR="00FF38CE">
        <w:rPr>
          <w:rFonts w:ascii="Arial" w:hAnsi="Arial" w:cs="Arial"/>
        </w:rPr>
        <w:t xml:space="preserve">to </w:t>
      </w:r>
      <w:r w:rsidR="00A26869" w:rsidRPr="00FF38CE">
        <w:rPr>
          <w:rFonts w:ascii="Arial" w:hAnsi="Arial" w:cs="Arial"/>
        </w:rPr>
        <w:t xml:space="preserve">maintain Good </w:t>
      </w:r>
      <w:r w:rsidR="00FF38CE">
        <w:rPr>
          <w:rFonts w:ascii="Arial" w:hAnsi="Arial" w:cs="Arial"/>
        </w:rPr>
        <w:t xml:space="preserve">and </w:t>
      </w:r>
      <w:r w:rsidR="00A26869" w:rsidRPr="00FF38CE">
        <w:rPr>
          <w:rFonts w:ascii="Arial" w:hAnsi="Arial" w:cs="Arial"/>
        </w:rPr>
        <w:t>High ecological status in rivers, lakes and groundwaters. This water quality status must be achieved by 2015, 2021 or 2027 depending on a number of factors (e.g. technical feasibility or natural recovery lag times). </w:t>
      </w:r>
      <w:r w:rsidR="00DC183B">
        <w:rPr>
          <w:rFonts w:ascii="Arial" w:hAnsi="Arial" w:cs="Arial"/>
        </w:rPr>
        <w:t>The</w:t>
      </w:r>
      <w:r w:rsidR="00A26869" w:rsidRPr="00FF38CE">
        <w:rPr>
          <w:rFonts w:ascii="Arial" w:hAnsi="Arial" w:cs="Arial"/>
        </w:rPr>
        <w:t xml:space="preserve"> Council is </w:t>
      </w:r>
      <w:proofErr w:type="gramStart"/>
      <w:r w:rsidR="00A26869" w:rsidRPr="00FF38CE">
        <w:rPr>
          <w:rFonts w:ascii="Arial" w:hAnsi="Arial" w:cs="Arial"/>
        </w:rPr>
        <w:t>key</w:t>
      </w:r>
      <w:proofErr w:type="gramEnd"/>
      <w:r w:rsidR="00A26869" w:rsidRPr="00FF38CE">
        <w:rPr>
          <w:rFonts w:ascii="Arial" w:hAnsi="Arial" w:cs="Arial"/>
        </w:rPr>
        <w:t xml:space="preserve"> to the implementation of the relevant Plans and Programmes of Measures.</w:t>
      </w:r>
      <w:r w:rsidR="00DC183B">
        <w:rPr>
          <w:rFonts w:ascii="Arial" w:hAnsi="Arial" w:cs="Arial"/>
        </w:rPr>
        <w:t xml:space="preserve"> </w:t>
      </w:r>
      <w:r w:rsidR="00A26869" w:rsidRPr="00FF38CE">
        <w:rPr>
          <w:rFonts w:ascii="Arial" w:hAnsi="Arial" w:cs="Arial"/>
        </w:rPr>
        <w:t xml:space="preserve">The current life span of the existing </w:t>
      </w:r>
      <w:r w:rsidR="00DC183B">
        <w:rPr>
          <w:rFonts w:ascii="Arial" w:hAnsi="Arial" w:cs="Arial"/>
        </w:rPr>
        <w:t>Plans is from 2010 until 2015. </w:t>
      </w:r>
      <w:r w:rsidR="00A26869" w:rsidRPr="00FF38CE">
        <w:rPr>
          <w:rFonts w:ascii="Arial" w:hAnsi="Arial" w:cs="Arial"/>
        </w:rPr>
        <w:t>However, the data used to generate the varying Plans will be continually updated and reviewed during implementation. This will allow us to establish if the Measures included in the Programme will achieve the objectives a</w:t>
      </w:r>
      <w:r>
        <w:rPr>
          <w:rFonts w:ascii="Arial" w:hAnsi="Arial" w:cs="Arial"/>
        </w:rPr>
        <w:t xml:space="preserve">nd </w:t>
      </w:r>
      <w:r w:rsidR="00DC183B">
        <w:rPr>
          <w:rFonts w:ascii="Arial" w:hAnsi="Arial" w:cs="Arial"/>
        </w:rPr>
        <w:t>provide value for money. </w:t>
      </w:r>
      <w:r w:rsidR="00A26869" w:rsidRPr="00FF38CE">
        <w:rPr>
          <w:rFonts w:ascii="Arial" w:hAnsi="Arial" w:cs="Arial"/>
        </w:rPr>
        <w:t>The second plan will be introduced in 2015 and will run until 2021, with the third plan running from 2021 to 2027.</w:t>
      </w:r>
    </w:p>
    <w:p w:rsidR="00A26869" w:rsidRDefault="00A26869" w:rsidP="00FF38CE">
      <w:pPr>
        <w:spacing w:line="360" w:lineRule="auto"/>
        <w:rPr>
          <w:rFonts w:ascii="Arial" w:hAnsi="Arial" w:cs="Arial"/>
        </w:rPr>
      </w:pPr>
      <w:r w:rsidRPr="00FF38CE">
        <w:rPr>
          <w:rFonts w:ascii="Arial" w:hAnsi="Arial" w:cs="Arial"/>
        </w:rPr>
        <w:t>All development should take account of the RBD targets to ensure that development is not detrimental to the achievement of quality status targets for water bodies within the appropriate timeframe.  Im</w:t>
      </w:r>
      <w:r w:rsidR="00FF38CE" w:rsidRPr="00FF38CE">
        <w:rPr>
          <w:rFonts w:ascii="Arial" w:hAnsi="Arial" w:cs="Arial"/>
        </w:rPr>
        <w:t>plementation of the RB</w:t>
      </w:r>
      <w:r w:rsidRPr="00FF38CE">
        <w:rPr>
          <w:rFonts w:ascii="Arial" w:hAnsi="Arial" w:cs="Arial"/>
        </w:rPr>
        <w:t>M</w:t>
      </w:r>
      <w:r w:rsidR="00FF38CE" w:rsidRPr="00FF38CE">
        <w:rPr>
          <w:rFonts w:ascii="Arial" w:hAnsi="Arial" w:cs="Arial"/>
        </w:rPr>
        <w:t xml:space="preserve">Ps </w:t>
      </w:r>
      <w:r w:rsidRPr="00FF38CE">
        <w:rPr>
          <w:rFonts w:ascii="Arial" w:hAnsi="Arial" w:cs="Arial"/>
        </w:rPr>
        <w:t xml:space="preserve">will require the setting </w:t>
      </w:r>
      <w:r w:rsidR="00060FF2">
        <w:rPr>
          <w:rFonts w:ascii="Arial" w:hAnsi="Arial" w:cs="Arial"/>
        </w:rPr>
        <w:t xml:space="preserve">of </w:t>
      </w:r>
      <w:r w:rsidRPr="00FF38CE">
        <w:rPr>
          <w:rFonts w:ascii="Arial" w:hAnsi="Arial" w:cs="Arial"/>
        </w:rPr>
        <w:t>priorities, with the highest priorities being given to drinking water sources and protected areas under the Birds and Habitats Directive (Natura 2000 network) sites.  The existing waterbodies with a ‘high’or ‘good’ status and those wit</w:t>
      </w:r>
      <w:r w:rsidR="00FF38CE">
        <w:rPr>
          <w:rFonts w:ascii="Arial" w:hAnsi="Arial" w:cs="Arial"/>
        </w:rPr>
        <w:t xml:space="preserve">h </w:t>
      </w:r>
      <w:proofErr w:type="gramStart"/>
      <w:r w:rsidRPr="00FF38CE">
        <w:rPr>
          <w:rFonts w:ascii="Arial" w:hAnsi="Arial" w:cs="Arial"/>
        </w:rPr>
        <w:t>a protect</w:t>
      </w:r>
      <w:proofErr w:type="gramEnd"/>
      <w:r w:rsidRPr="00FF38CE">
        <w:rPr>
          <w:rFonts w:ascii="Arial" w:hAnsi="Arial" w:cs="Arial"/>
        </w:rPr>
        <w:t xml:space="preserve"> or improve target by 2015, should be prioritised. </w:t>
      </w:r>
    </w:p>
    <w:p w:rsidR="00FF38CE" w:rsidRPr="00FF38CE" w:rsidRDefault="00FF38CE" w:rsidP="00FF38CE">
      <w:pPr>
        <w:spacing w:line="360" w:lineRule="auto"/>
        <w:rPr>
          <w:rFonts w:ascii="Arial" w:hAnsi="Arial" w:cs="Arial"/>
        </w:rPr>
      </w:pPr>
    </w:p>
    <w:p w:rsidR="00A26869" w:rsidRPr="00560737" w:rsidRDefault="00CD227B" w:rsidP="00895BC1">
      <w:pPr>
        <w:pStyle w:val="Heading3"/>
        <w:spacing w:before="0" w:line="360" w:lineRule="auto"/>
        <w:ind w:left="1440" w:hanging="720"/>
        <w:rPr>
          <w:rFonts w:ascii="Arial" w:hAnsi="Arial" w:cs="Arial"/>
          <w:color w:val="auto"/>
        </w:rPr>
      </w:pPr>
      <w:bookmarkStart w:id="413" w:name="_Toc390096166"/>
      <w:r>
        <w:rPr>
          <w:rFonts w:ascii="Arial" w:hAnsi="Arial" w:cs="Arial"/>
          <w:color w:val="auto"/>
        </w:rPr>
        <w:t>8.12.5</w:t>
      </w:r>
      <w:r>
        <w:rPr>
          <w:rFonts w:ascii="Arial" w:hAnsi="Arial" w:cs="Arial"/>
          <w:color w:val="auto"/>
        </w:rPr>
        <w:tab/>
      </w:r>
      <w:r w:rsidR="00A26869" w:rsidRPr="00560737">
        <w:rPr>
          <w:rFonts w:ascii="Arial" w:hAnsi="Arial" w:cs="Arial"/>
          <w:color w:val="auto"/>
        </w:rPr>
        <w:t>River Water Supply sources</w:t>
      </w:r>
      <w:r w:rsidR="00560737" w:rsidRPr="00560737">
        <w:rPr>
          <w:rFonts w:ascii="Arial" w:hAnsi="Arial" w:cs="Arial"/>
          <w:color w:val="auto"/>
        </w:rPr>
        <w:t xml:space="preserve"> and</w:t>
      </w:r>
      <w:r w:rsidR="00A26869" w:rsidRPr="00560737">
        <w:rPr>
          <w:rFonts w:ascii="Arial" w:hAnsi="Arial" w:cs="Arial"/>
          <w:color w:val="auto"/>
        </w:rPr>
        <w:t xml:space="preserve"> Public/Private Surface Water Supplies</w:t>
      </w:r>
      <w:bookmarkEnd w:id="413"/>
    </w:p>
    <w:p w:rsidR="00A26869" w:rsidRPr="00560737" w:rsidRDefault="00A26869" w:rsidP="00560737">
      <w:pPr>
        <w:spacing w:line="360" w:lineRule="auto"/>
        <w:rPr>
          <w:rFonts w:ascii="Comic Sans MS" w:hAnsi="Comic Sans MS"/>
        </w:rPr>
      </w:pPr>
      <w:r w:rsidRPr="00560737">
        <w:rPr>
          <w:rFonts w:ascii="Arial" w:hAnsi="Arial" w:cs="Arial"/>
        </w:rPr>
        <w:t>Water is a precious resource</w:t>
      </w:r>
      <w:r w:rsidR="00560737" w:rsidRPr="00560737">
        <w:rPr>
          <w:rFonts w:ascii="Arial" w:hAnsi="Arial" w:cs="Arial"/>
        </w:rPr>
        <w:t xml:space="preserve"> </w:t>
      </w:r>
      <w:r w:rsidRPr="00560737">
        <w:rPr>
          <w:rFonts w:ascii="Arial" w:hAnsi="Arial" w:cs="Arial"/>
        </w:rPr>
        <w:t xml:space="preserve">it is </w:t>
      </w:r>
      <w:r w:rsidR="00560737" w:rsidRPr="00560737">
        <w:rPr>
          <w:rFonts w:ascii="Arial" w:hAnsi="Arial" w:cs="Arial"/>
        </w:rPr>
        <w:t>a</w:t>
      </w:r>
      <w:r w:rsidRPr="00560737">
        <w:rPr>
          <w:rFonts w:ascii="Arial" w:hAnsi="Arial" w:cs="Arial"/>
        </w:rPr>
        <w:t xml:space="preserve"> goal of </w:t>
      </w:r>
      <w:r w:rsidR="00DC183B">
        <w:rPr>
          <w:rFonts w:ascii="Arial" w:hAnsi="Arial" w:cs="Arial"/>
        </w:rPr>
        <w:t>the</w:t>
      </w:r>
      <w:r w:rsidRPr="00560737">
        <w:rPr>
          <w:rFonts w:ascii="Arial" w:hAnsi="Arial" w:cs="Arial"/>
        </w:rPr>
        <w:t xml:space="preserve"> Council to deliver quality drinking water and to effectively treat wastewater</w:t>
      </w:r>
      <w:r w:rsidR="00560737" w:rsidRPr="00560737">
        <w:rPr>
          <w:rFonts w:ascii="Arial" w:hAnsi="Arial" w:cs="Arial"/>
        </w:rPr>
        <w:t xml:space="preserve">. </w:t>
      </w:r>
      <w:r w:rsidRPr="00560737">
        <w:rPr>
          <w:rFonts w:ascii="Arial" w:hAnsi="Arial" w:cs="Arial"/>
        </w:rPr>
        <w:t xml:space="preserve">Drinking water supply capacity and water </w:t>
      </w:r>
      <w:r w:rsidRPr="00560737">
        <w:rPr>
          <w:rFonts w:ascii="Arial" w:hAnsi="Arial" w:cs="Arial"/>
        </w:rPr>
        <w:lastRenderedPageBreak/>
        <w:t>quality is a key consideration in the RBMP’s.</w:t>
      </w:r>
      <w:r w:rsidRPr="00560737">
        <w:t xml:space="preserve">  </w:t>
      </w:r>
      <w:r w:rsidRPr="00560737">
        <w:rPr>
          <w:rFonts w:ascii="Arial" w:hAnsi="Arial" w:cs="Arial"/>
        </w:rPr>
        <w:t xml:space="preserve">It is the responsibility of </w:t>
      </w:r>
      <w:r w:rsidR="00DC183B">
        <w:rPr>
          <w:rFonts w:ascii="Arial" w:hAnsi="Arial" w:cs="Arial"/>
        </w:rPr>
        <w:t>the</w:t>
      </w:r>
      <w:r w:rsidRPr="00560737">
        <w:rPr>
          <w:rFonts w:ascii="Arial" w:hAnsi="Arial" w:cs="Arial"/>
        </w:rPr>
        <w:t xml:space="preserve"> Council and the EPA to ensure the protection of all industrial abstraction points</w:t>
      </w:r>
      <w:r w:rsidR="00560737" w:rsidRPr="00560737">
        <w:rPr>
          <w:rFonts w:ascii="Arial" w:hAnsi="Arial" w:cs="Arial"/>
        </w:rPr>
        <w:t>,</w:t>
      </w:r>
      <w:r w:rsidRPr="00560737">
        <w:rPr>
          <w:rFonts w:ascii="Arial" w:hAnsi="Arial" w:cs="Arial"/>
        </w:rPr>
        <w:t xml:space="preserve"> riv</w:t>
      </w:r>
      <w:r w:rsidR="001F6C86">
        <w:rPr>
          <w:rFonts w:ascii="Arial" w:hAnsi="Arial" w:cs="Arial"/>
        </w:rPr>
        <w:t>er abstraction points and lake a</w:t>
      </w:r>
      <w:r w:rsidRPr="00560737">
        <w:rPr>
          <w:rFonts w:ascii="Arial" w:hAnsi="Arial" w:cs="Arial"/>
        </w:rPr>
        <w:t>bs</w:t>
      </w:r>
      <w:r w:rsidR="001F6C86">
        <w:rPr>
          <w:rFonts w:ascii="Arial" w:hAnsi="Arial" w:cs="Arial"/>
        </w:rPr>
        <w:t>traction points throughout the C</w:t>
      </w:r>
      <w:r w:rsidRPr="00560737">
        <w:rPr>
          <w:rFonts w:ascii="Arial" w:hAnsi="Arial" w:cs="Arial"/>
        </w:rPr>
        <w:t>ounty.</w:t>
      </w:r>
    </w:p>
    <w:p w:rsidR="00A26869" w:rsidRDefault="00A26869" w:rsidP="00BF1539">
      <w:pPr>
        <w:spacing w:line="360" w:lineRule="auto"/>
        <w:rPr>
          <w:rFonts w:ascii="Arial" w:hAnsi="Arial" w:cs="Arial"/>
        </w:rPr>
      </w:pPr>
      <w:r w:rsidRPr="00560737">
        <w:rPr>
          <w:rFonts w:ascii="Arial" w:hAnsi="Arial" w:cs="Arial"/>
        </w:rPr>
        <w:t>The achievement of this goal necessitates a multi-faceted response encompassing the governing legal, policy and economic framework, the supervision and monitoring regime and an investment programme strategy as well as the combined efforts of the Environment and Water Services Section of the Council.</w:t>
      </w:r>
    </w:p>
    <w:p w:rsidR="00560737" w:rsidRPr="00560737" w:rsidRDefault="00560737" w:rsidP="00BF1539">
      <w:pPr>
        <w:spacing w:line="360" w:lineRule="auto"/>
        <w:rPr>
          <w:rFonts w:ascii="Arial" w:hAnsi="Arial" w:cs="Arial"/>
        </w:rPr>
      </w:pPr>
    </w:p>
    <w:p w:rsidR="00A26869" w:rsidRPr="00560737" w:rsidRDefault="00CD227B" w:rsidP="00CD227B">
      <w:pPr>
        <w:pStyle w:val="Heading3"/>
        <w:spacing w:before="0" w:line="360" w:lineRule="auto"/>
        <w:ind w:firstLine="720"/>
        <w:rPr>
          <w:rFonts w:ascii="Arial" w:hAnsi="Arial" w:cs="Arial"/>
          <w:color w:val="auto"/>
        </w:rPr>
      </w:pPr>
      <w:bookmarkStart w:id="414" w:name="_Toc390096167"/>
      <w:r>
        <w:rPr>
          <w:rFonts w:ascii="Arial" w:hAnsi="Arial" w:cs="Arial"/>
          <w:color w:val="auto"/>
        </w:rPr>
        <w:t>8.12.6</w:t>
      </w:r>
      <w:r>
        <w:rPr>
          <w:rFonts w:ascii="Arial" w:hAnsi="Arial" w:cs="Arial"/>
          <w:color w:val="auto"/>
        </w:rPr>
        <w:tab/>
      </w:r>
      <w:r w:rsidR="00560737" w:rsidRPr="00560737">
        <w:rPr>
          <w:rFonts w:ascii="Arial" w:hAnsi="Arial" w:cs="Arial"/>
          <w:color w:val="auto"/>
        </w:rPr>
        <w:t>U</w:t>
      </w:r>
      <w:r w:rsidR="00A26869" w:rsidRPr="00560737">
        <w:rPr>
          <w:rFonts w:ascii="Arial" w:hAnsi="Arial" w:cs="Arial"/>
          <w:color w:val="auto"/>
        </w:rPr>
        <w:t>n-sewered areas</w:t>
      </w:r>
      <w:r w:rsidR="00560737" w:rsidRPr="00560737">
        <w:rPr>
          <w:rFonts w:ascii="Arial" w:hAnsi="Arial" w:cs="Arial"/>
          <w:color w:val="auto"/>
        </w:rPr>
        <w:t xml:space="preserve"> and </w:t>
      </w:r>
      <w:r w:rsidR="00A26869" w:rsidRPr="00560737">
        <w:rPr>
          <w:rFonts w:ascii="Arial" w:hAnsi="Arial" w:cs="Arial"/>
          <w:color w:val="auto"/>
        </w:rPr>
        <w:t>on-site waste water treatment systems</w:t>
      </w:r>
      <w:bookmarkEnd w:id="414"/>
      <w:r w:rsidR="00A26869" w:rsidRPr="00560737">
        <w:rPr>
          <w:rFonts w:ascii="Arial" w:hAnsi="Arial" w:cs="Arial"/>
          <w:color w:val="auto"/>
        </w:rPr>
        <w:t xml:space="preserve"> </w:t>
      </w:r>
    </w:p>
    <w:p w:rsidR="00A26869" w:rsidRPr="00560737" w:rsidRDefault="00A26869" w:rsidP="00560737">
      <w:pPr>
        <w:spacing w:line="360" w:lineRule="auto"/>
        <w:rPr>
          <w:rFonts w:ascii="Arial" w:hAnsi="Arial" w:cs="Arial"/>
        </w:rPr>
      </w:pPr>
      <w:r w:rsidRPr="00560737">
        <w:rPr>
          <w:rFonts w:ascii="Arial" w:hAnsi="Arial" w:cs="Arial"/>
        </w:rPr>
        <w:t>The Water Services Amendment Act (2012) and the Domestic Waste Water Treatment Systems Regulations (2012) provides for the introduction of a registration and inspection system for domestic wastewater treatment systems, including septic tanks and similar systems.  It has been introduced to address the European Court of Justice ruling against Ireland in October 2009, and to protect Ground and Surface Water Quality (particu</w:t>
      </w:r>
      <w:r w:rsidR="00DC183B">
        <w:rPr>
          <w:rFonts w:ascii="Arial" w:hAnsi="Arial" w:cs="Arial"/>
        </w:rPr>
        <w:t xml:space="preserve">larly Drinking Water sources). </w:t>
      </w:r>
      <w:r w:rsidRPr="00560737">
        <w:rPr>
          <w:rFonts w:ascii="Arial" w:hAnsi="Arial" w:cs="Arial"/>
        </w:rPr>
        <w:t>The Regulations set out the performance standards that treatment</w:t>
      </w:r>
      <w:r w:rsidRPr="00560737">
        <w:rPr>
          <w:rFonts w:cstheme="minorHAnsi"/>
        </w:rPr>
        <w:t xml:space="preserve"> </w:t>
      </w:r>
      <w:r w:rsidR="00DC183B">
        <w:rPr>
          <w:rFonts w:ascii="Arial" w:hAnsi="Arial" w:cs="Arial"/>
        </w:rPr>
        <w:t xml:space="preserve">systems must comply with. </w:t>
      </w:r>
      <w:r w:rsidRPr="00560737">
        <w:rPr>
          <w:rFonts w:ascii="Arial" w:hAnsi="Arial" w:cs="Arial"/>
        </w:rPr>
        <w:t xml:space="preserve">The basic </w:t>
      </w:r>
      <w:proofErr w:type="gramStart"/>
      <w:r w:rsidRPr="00560737">
        <w:rPr>
          <w:rFonts w:ascii="Arial" w:hAnsi="Arial" w:cs="Arial"/>
        </w:rPr>
        <w:t>standards to be met by all domestic wastewater treatment systems is</w:t>
      </w:r>
      <w:proofErr w:type="gramEnd"/>
      <w:r w:rsidRPr="00560737">
        <w:rPr>
          <w:rFonts w:ascii="Arial" w:hAnsi="Arial" w:cs="Arial"/>
        </w:rPr>
        <w:t xml:space="preserve"> that they do not cause a risk to human health or the environment. The Regulations also provide </w:t>
      </w:r>
      <w:r w:rsidR="001F6C86">
        <w:rPr>
          <w:rFonts w:ascii="Arial" w:hAnsi="Arial" w:cs="Arial"/>
        </w:rPr>
        <w:t xml:space="preserve">standards </w:t>
      </w:r>
      <w:r w:rsidRPr="00560737">
        <w:rPr>
          <w:rFonts w:ascii="Arial" w:hAnsi="Arial" w:cs="Arial"/>
        </w:rPr>
        <w:t>for the operation and maintenance of treatment systems and set out de-sludging requirements.</w:t>
      </w:r>
    </w:p>
    <w:p w:rsidR="00A26869" w:rsidRPr="00560737" w:rsidRDefault="00A26869" w:rsidP="00BF1539">
      <w:pPr>
        <w:spacing w:line="360" w:lineRule="auto"/>
        <w:rPr>
          <w:rFonts w:ascii="Arial" w:hAnsi="Arial" w:cs="Arial"/>
        </w:rPr>
      </w:pPr>
      <w:r w:rsidRPr="00560737">
        <w:rPr>
          <w:rFonts w:ascii="Arial" w:hAnsi="Arial" w:cs="Arial"/>
        </w:rPr>
        <w:t xml:space="preserve">In County Cavan, the water quality monitoring has indicated some decline in the quality of waters in the vicinity of un-sewered settlements where </w:t>
      </w:r>
      <w:r w:rsidR="00DC183B">
        <w:rPr>
          <w:rFonts w:ascii="Arial" w:hAnsi="Arial" w:cs="Arial"/>
        </w:rPr>
        <w:t xml:space="preserve">clusters of development occur. </w:t>
      </w:r>
      <w:r w:rsidRPr="00560737">
        <w:rPr>
          <w:rFonts w:ascii="Arial" w:hAnsi="Arial" w:cs="Arial"/>
        </w:rPr>
        <w:t>Cumulative effects of septic tanks or other waste water treatment systems in</w:t>
      </w:r>
      <w:r w:rsidRPr="00116145">
        <w:rPr>
          <w:rFonts w:ascii="Arial" w:hAnsi="Arial" w:cs="Arial"/>
          <w:color w:val="FF0000"/>
        </w:rPr>
        <w:t xml:space="preserve"> </w:t>
      </w:r>
      <w:r w:rsidRPr="00560737">
        <w:rPr>
          <w:rFonts w:ascii="Arial" w:hAnsi="Arial" w:cs="Arial"/>
        </w:rPr>
        <w:t>areas of extreme groundwater vulnerability need careful consideration.</w:t>
      </w:r>
      <w:r w:rsidR="00560737" w:rsidRPr="00560737">
        <w:rPr>
          <w:rFonts w:ascii="Arial" w:hAnsi="Arial" w:cs="Arial"/>
        </w:rPr>
        <w:t xml:space="preserve"> In such cases</w:t>
      </w:r>
      <w:r w:rsidRPr="00560737">
        <w:rPr>
          <w:rFonts w:ascii="Arial" w:hAnsi="Arial" w:cs="Arial"/>
        </w:rPr>
        <w:t xml:space="preserve"> the</w:t>
      </w:r>
      <w:r w:rsidR="00560737" w:rsidRPr="00560737">
        <w:rPr>
          <w:rFonts w:ascii="Arial" w:hAnsi="Arial" w:cs="Arial"/>
        </w:rPr>
        <w:t xml:space="preserve"> </w:t>
      </w:r>
      <w:r w:rsidRPr="00560737">
        <w:rPr>
          <w:rFonts w:ascii="Arial" w:hAnsi="Arial" w:cs="Arial"/>
        </w:rPr>
        <w:t xml:space="preserve">“no deterioration objective of the Water Framework Directive </w:t>
      </w:r>
      <w:r w:rsidR="001F6C86">
        <w:rPr>
          <w:rFonts w:ascii="Arial" w:hAnsi="Arial" w:cs="Arial"/>
        </w:rPr>
        <w:t>should a</w:t>
      </w:r>
      <w:r w:rsidRPr="00560737">
        <w:rPr>
          <w:rFonts w:ascii="Arial" w:hAnsi="Arial" w:cs="Arial"/>
        </w:rPr>
        <w:t>pply”.</w:t>
      </w:r>
    </w:p>
    <w:p w:rsidR="00092E0C" w:rsidRDefault="00CD227B" w:rsidP="00560737">
      <w:pPr>
        <w:pStyle w:val="Heading3"/>
        <w:spacing w:before="0" w:line="360" w:lineRule="auto"/>
        <w:rPr>
          <w:rFonts w:ascii="Arial" w:hAnsi="Arial" w:cs="Arial"/>
          <w:color w:val="auto"/>
        </w:rPr>
      </w:pPr>
      <w:r>
        <w:rPr>
          <w:rFonts w:ascii="Arial" w:hAnsi="Arial" w:cs="Arial"/>
          <w:color w:val="auto"/>
        </w:rPr>
        <w:tab/>
      </w:r>
    </w:p>
    <w:p w:rsidR="00A26869" w:rsidRPr="00560737" w:rsidRDefault="00CD227B" w:rsidP="00092E0C">
      <w:pPr>
        <w:pStyle w:val="Heading3"/>
        <w:spacing w:before="0" w:line="360" w:lineRule="auto"/>
        <w:ind w:firstLine="720"/>
        <w:rPr>
          <w:rFonts w:ascii="Arial" w:hAnsi="Arial" w:cs="Arial"/>
          <w:color w:val="auto"/>
        </w:rPr>
      </w:pPr>
      <w:bookmarkStart w:id="415" w:name="_Toc390096168"/>
      <w:r>
        <w:rPr>
          <w:rFonts w:ascii="Arial" w:hAnsi="Arial" w:cs="Arial"/>
          <w:color w:val="auto"/>
        </w:rPr>
        <w:t>8.12.7</w:t>
      </w:r>
      <w:r>
        <w:rPr>
          <w:rFonts w:ascii="Arial" w:hAnsi="Arial" w:cs="Arial"/>
          <w:color w:val="auto"/>
        </w:rPr>
        <w:tab/>
      </w:r>
      <w:r w:rsidR="00A26869" w:rsidRPr="00560737">
        <w:rPr>
          <w:rFonts w:ascii="Arial" w:hAnsi="Arial" w:cs="Arial"/>
          <w:color w:val="auto"/>
        </w:rPr>
        <w:t xml:space="preserve">Agriculture and </w:t>
      </w:r>
      <w:r w:rsidR="006E0CFF" w:rsidRPr="00560737">
        <w:rPr>
          <w:rFonts w:ascii="Arial" w:hAnsi="Arial" w:cs="Arial"/>
          <w:color w:val="auto"/>
        </w:rPr>
        <w:t>land spreading</w:t>
      </w:r>
      <w:r w:rsidR="00A26869" w:rsidRPr="00560737">
        <w:rPr>
          <w:rFonts w:ascii="Arial" w:hAnsi="Arial" w:cs="Arial"/>
          <w:color w:val="auto"/>
        </w:rPr>
        <w:t xml:space="preserve"> of manure and sludge</w:t>
      </w:r>
      <w:bookmarkEnd w:id="415"/>
    </w:p>
    <w:p w:rsidR="00A26869" w:rsidRPr="00560737" w:rsidRDefault="00A26869" w:rsidP="00560737">
      <w:pPr>
        <w:spacing w:line="360" w:lineRule="auto"/>
        <w:rPr>
          <w:rFonts w:ascii="Arial" w:hAnsi="Arial" w:cs="Arial"/>
          <w:lang w:val="en-US"/>
        </w:rPr>
      </w:pPr>
      <w:r w:rsidRPr="00560737">
        <w:rPr>
          <w:rFonts w:ascii="Arial" w:hAnsi="Arial" w:cs="Arial"/>
          <w:lang w:val="en-US"/>
        </w:rPr>
        <w:t>County Cavan is noted for its intensive agricultural activities in particular a large number of piggeries and poultry houses operate throughout the County.  In addition the grazing of livestock such as sheep and cattle is a com</w:t>
      </w:r>
      <w:r w:rsidR="001F6C86">
        <w:rPr>
          <w:rFonts w:ascii="Arial" w:hAnsi="Arial" w:cs="Arial"/>
          <w:lang w:val="en-US"/>
        </w:rPr>
        <w:t xml:space="preserve">mon agricultural practice and, to </w:t>
      </w:r>
      <w:r w:rsidRPr="00560737">
        <w:rPr>
          <w:rFonts w:ascii="Arial" w:hAnsi="Arial" w:cs="Arial"/>
          <w:lang w:val="en-US"/>
        </w:rPr>
        <w:t>a lesser extent</w:t>
      </w:r>
      <w:r w:rsidR="001F6C86">
        <w:rPr>
          <w:rFonts w:ascii="Arial" w:hAnsi="Arial" w:cs="Arial"/>
          <w:lang w:val="en-US"/>
        </w:rPr>
        <w:t>,</w:t>
      </w:r>
      <w:r w:rsidR="00DC183B">
        <w:rPr>
          <w:rFonts w:ascii="Arial" w:hAnsi="Arial" w:cs="Arial"/>
          <w:lang w:val="en-US"/>
        </w:rPr>
        <w:t xml:space="preserve"> mushroom growing farms. </w:t>
      </w:r>
      <w:r w:rsidRPr="00560737">
        <w:rPr>
          <w:rFonts w:ascii="Arial" w:hAnsi="Arial" w:cs="Arial"/>
          <w:lang w:val="en-US"/>
        </w:rPr>
        <w:t>However</w:t>
      </w:r>
      <w:r w:rsidR="00560737" w:rsidRPr="00560737">
        <w:rPr>
          <w:rFonts w:ascii="Arial" w:hAnsi="Arial" w:cs="Arial"/>
          <w:lang w:val="en-US"/>
        </w:rPr>
        <w:t>,</w:t>
      </w:r>
      <w:r w:rsidRPr="00560737">
        <w:rPr>
          <w:rFonts w:ascii="Arial" w:hAnsi="Arial" w:cs="Arial"/>
          <w:lang w:val="en-US"/>
        </w:rPr>
        <w:t xml:space="preserve"> the intensive nature of these activities present challenges</w:t>
      </w:r>
      <w:r w:rsidR="00560737" w:rsidRPr="00560737">
        <w:rPr>
          <w:rFonts w:ascii="Arial" w:hAnsi="Arial" w:cs="Arial"/>
          <w:lang w:val="en-US"/>
        </w:rPr>
        <w:t xml:space="preserve"> for </w:t>
      </w:r>
      <w:r w:rsidRPr="00560737">
        <w:rPr>
          <w:rFonts w:ascii="Arial" w:hAnsi="Arial" w:cs="Arial"/>
          <w:lang w:val="en-US"/>
        </w:rPr>
        <w:t>disease minimi</w:t>
      </w:r>
      <w:r w:rsidR="00560737" w:rsidRPr="00560737">
        <w:rPr>
          <w:rFonts w:ascii="Arial" w:hAnsi="Arial" w:cs="Arial"/>
          <w:lang w:val="en-US"/>
        </w:rPr>
        <w:t>s</w:t>
      </w:r>
      <w:r w:rsidRPr="00560737">
        <w:rPr>
          <w:rFonts w:ascii="Arial" w:hAnsi="Arial" w:cs="Arial"/>
          <w:lang w:val="en-US"/>
        </w:rPr>
        <w:t>ation</w:t>
      </w:r>
      <w:r w:rsidR="00DC183B">
        <w:rPr>
          <w:rFonts w:ascii="Arial" w:hAnsi="Arial" w:cs="Arial"/>
          <w:lang w:val="en-US"/>
        </w:rPr>
        <w:t xml:space="preserve"> and environmental protection. </w:t>
      </w:r>
      <w:r w:rsidRPr="00560737">
        <w:rPr>
          <w:rFonts w:ascii="Arial" w:hAnsi="Arial" w:cs="Arial"/>
          <w:lang w:val="en-US"/>
        </w:rPr>
        <w:t>Substantial quantities of ma</w:t>
      </w:r>
      <w:r w:rsidR="006E0CFF" w:rsidRPr="00560737">
        <w:rPr>
          <w:rFonts w:ascii="Arial" w:hAnsi="Arial" w:cs="Arial"/>
          <w:lang w:val="en-US"/>
        </w:rPr>
        <w:t>n</w:t>
      </w:r>
      <w:r w:rsidRPr="00560737">
        <w:rPr>
          <w:rFonts w:ascii="Arial" w:hAnsi="Arial" w:cs="Arial"/>
          <w:lang w:val="en-US"/>
        </w:rPr>
        <w:t>ure/sl</w:t>
      </w:r>
      <w:r w:rsidR="00560737" w:rsidRPr="00560737">
        <w:rPr>
          <w:rFonts w:ascii="Arial" w:hAnsi="Arial" w:cs="Arial"/>
          <w:lang w:val="en-US"/>
        </w:rPr>
        <w:t>urry,</w:t>
      </w:r>
      <w:r w:rsidRPr="00560737">
        <w:rPr>
          <w:rFonts w:ascii="Arial" w:hAnsi="Arial" w:cs="Arial"/>
          <w:lang w:val="en-US"/>
        </w:rPr>
        <w:t xml:space="preserve"> broiler litter and some spent </w:t>
      </w:r>
      <w:r w:rsidRPr="00560737">
        <w:rPr>
          <w:rFonts w:ascii="Arial" w:hAnsi="Arial" w:cs="Arial"/>
          <w:lang w:val="en-US"/>
        </w:rPr>
        <w:lastRenderedPageBreak/>
        <w:t xml:space="preserve">mushroom compost are all dependent on on-site and off-site disposal in the form of compost manufacture and the spreading of slurry. Cavan is predominantly a grassland county with an extensive network of waterbodies interspersed by drumlin terrain, many of which are sensitive in nature. The effective management and disposal of off-site agricultural waste will ensure that </w:t>
      </w:r>
      <w:r w:rsidR="00560737" w:rsidRPr="00560737">
        <w:rPr>
          <w:rFonts w:ascii="Arial" w:hAnsi="Arial" w:cs="Arial"/>
          <w:lang w:val="en-US"/>
        </w:rPr>
        <w:t xml:space="preserve">the </w:t>
      </w:r>
      <w:r w:rsidRPr="00560737">
        <w:rPr>
          <w:rFonts w:ascii="Arial" w:hAnsi="Arial" w:cs="Arial"/>
          <w:lang w:val="en-US"/>
        </w:rPr>
        <w:t>contamination o</w:t>
      </w:r>
      <w:r w:rsidR="00560737" w:rsidRPr="00560737">
        <w:rPr>
          <w:rFonts w:ascii="Arial" w:hAnsi="Arial" w:cs="Arial"/>
          <w:lang w:val="en-US"/>
        </w:rPr>
        <w:t>f ground and surface waters are</w:t>
      </w:r>
      <w:r w:rsidRPr="00560737">
        <w:rPr>
          <w:rFonts w:ascii="Arial" w:hAnsi="Arial" w:cs="Arial"/>
          <w:lang w:val="en-US"/>
        </w:rPr>
        <w:t xml:space="preserve"> avoided. The sustainable development of the agricultural industry in Cavan depends on quality waste management systems that take account of nutrient balances sensitive water bodies, topography and soil conditions.</w:t>
      </w:r>
    </w:p>
    <w:p w:rsidR="00A26869" w:rsidRPr="00560737" w:rsidRDefault="00A26869" w:rsidP="00BF1539">
      <w:pPr>
        <w:spacing w:line="360" w:lineRule="auto"/>
        <w:rPr>
          <w:rFonts w:ascii="Arial" w:hAnsi="Arial" w:cs="Arial"/>
          <w:lang w:val="en-US"/>
        </w:rPr>
      </w:pPr>
      <w:r w:rsidRPr="00560737">
        <w:rPr>
          <w:rFonts w:ascii="Arial" w:hAnsi="Arial" w:cs="Arial"/>
          <w:lang w:val="en-US"/>
        </w:rPr>
        <w:t>The success of ensuring that our water resources are safe and that farming practices are regulated depends on an integrated approach in the Sector, between the D</w:t>
      </w:r>
      <w:r w:rsidR="00DC183B">
        <w:rPr>
          <w:rFonts w:ascii="Arial" w:hAnsi="Arial" w:cs="Arial"/>
          <w:lang w:val="en-US"/>
        </w:rPr>
        <w:t>AFM</w:t>
      </w:r>
      <w:r w:rsidR="001F6C86">
        <w:rPr>
          <w:rFonts w:ascii="Arial" w:hAnsi="Arial" w:cs="Arial"/>
          <w:lang w:val="en-US"/>
        </w:rPr>
        <w:t>,</w:t>
      </w:r>
      <w:r w:rsidRPr="00560737">
        <w:rPr>
          <w:rFonts w:ascii="Arial" w:hAnsi="Arial" w:cs="Arial"/>
          <w:lang w:val="en-US"/>
        </w:rPr>
        <w:t xml:space="preserve"> the farming sector</w:t>
      </w:r>
      <w:r w:rsidR="001F6C86">
        <w:rPr>
          <w:rFonts w:ascii="Arial" w:hAnsi="Arial" w:cs="Arial"/>
          <w:lang w:val="en-US"/>
        </w:rPr>
        <w:t>,</w:t>
      </w:r>
      <w:r w:rsidRPr="00560737">
        <w:rPr>
          <w:rFonts w:ascii="Arial" w:hAnsi="Arial" w:cs="Arial"/>
          <w:lang w:val="en-US"/>
        </w:rPr>
        <w:t xml:space="preserve"> the </w:t>
      </w:r>
      <w:r w:rsidR="00DC183B">
        <w:rPr>
          <w:rFonts w:ascii="Arial" w:hAnsi="Arial" w:cs="Arial"/>
          <w:lang w:val="en-US"/>
        </w:rPr>
        <w:t>Council</w:t>
      </w:r>
      <w:r w:rsidR="00560737" w:rsidRPr="00560737">
        <w:rPr>
          <w:rFonts w:ascii="Arial" w:hAnsi="Arial" w:cs="Arial"/>
          <w:lang w:val="en-US"/>
        </w:rPr>
        <w:t xml:space="preserve"> and the EPA. Applica</w:t>
      </w:r>
      <w:r w:rsidRPr="00560737">
        <w:rPr>
          <w:rFonts w:ascii="Arial" w:hAnsi="Arial" w:cs="Arial"/>
          <w:lang w:val="en-US"/>
        </w:rPr>
        <w:t>t</w:t>
      </w:r>
      <w:r w:rsidR="006E0CFF" w:rsidRPr="00560737">
        <w:rPr>
          <w:rFonts w:ascii="Arial" w:hAnsi="Arial" w:cs="Arial"/>
          <w:lang w:val="en-US"/>
        </w:rPr>
        <w:t>ions</w:t>
      </w:r>
      <w:r w:rsidRPr="00560737">
        <w:rPr>
          <w:rFonts w:ascii="Arial" w:hAnsi="Arial" w:cs="Arial"/>
          <w:lang w:val="en-US"/>
        </w:rPr>
        <w:t xml:space="preserve"> for planning or IPPC licensing should consult with the </w:t>
      </w:r>
      <w:r w:rsidR="00DC183B">
        <w:rPr>
          <w:rFonts w:ascii="Arial" w:hAnsi="Arial" w:cs="Arial"/>
          <w:lang w:val="en-US"/>
        </w:rPr>
        <w:t>Council</w:t>
      </w:r>
      <w:r w:rsidRPr="00560737">
        <w:rPr>
          <w:rFonts w:ascii="Arial" w:hAnsi="Arial" w:cs="Arial"/>
          <w:lang w:val="en-US"/>
        </w:rPr>
        <w:t xml:space="preserve"> in </w:t>
      </w:r>
      <w:r w:rsidR="001F6C86">
        <w:rPr>
          <w:rFonts w:ascii="Arial" w:hAnsi="Arial" w:cs="Arial"/>
          <w:lang w:val="en-US"/>
        </w:rPr>
        <w:t>relation to d</w:t>
      </w:r>
      <w:r w:rsidRPr="00560737">
        <w:rPr>
          <w:rFonts w:ascii="Arial" w:hAnsi="Arial" w:cs="Arial"/>
          <w:lang w:val="en-US"/>
        </w:rPr>
        <w:t xml:space="preserve">isposal arrangements for pig, poultry, </w:t>
      </w:r>
      <w:proofErr w:type="gramStart"/>
      <w:r w:rsidRPr="00560737">
        <w:rPr>
          <w:rFonts w:ascii="Arial" w:hAnsi="Arial" w:cs="Arial"/>
          <w:lang w:val="en-US"/>
        </w:rPr>
        <w:t>bovine</w:t>
      </w:r>
      <w:proofErr w:type="gramEnd"/>
      <w:r w:rsidRPr="00560737">
        <w:rPr>
          <w:rFonts w:ascii="Arial" w:hAnsi="Arial" w:cs="Arial"/>
          <w:lang w:val="en-US"/>
        </w:rPr>
        <w:t xml:space="preserve"> manure as well as spent mushroom compost.</w:t>
      </w:r>
    </w:p>
    <w:p w:rsidR="00560737" w:rsidRDefault="00560737" w:rsidP="00BF1539">
      <w:pPr>
        <w:spacing w:line="360" w:lineRule="auto"/>
        <w:rPr>
          <w:rFonts w:ascii="Arial" w:hAnsi="Arial" w:cs="Arial"/>
          <w:b/>
          <w:color w:val="FF0000"/>
        </w:rPr>
      </w:pPr>
    </w:p>
    <w:p w:rsidR="00A26869" w:rsidRPr="00623696" w:rsidRDefault="001F6C86" w:rsidP="00BF1539">
      <w:pPr>
        <w:spacing w:line="360" w:lineRule="auto"/>
        <w:rPr>
          <w:rFonts w:ascii="Arial" w:hAnsi="Arial" w:cs="Arial"/>
          <w:b/>
        </w:rPr>
      </w:pPr>
      <w:r>
        <w:rPr>
          <w:rFonts w:ascii="Arial" w:hAnsi="Arial" w:cs="Arial"/>
          <w:b/>
        </w:rPr>
        <w:t>W</w:t>
      </w:r>
      <w:r w:rsidR="00895BC1">
        <w:rPr>
          <w:rFonts w:ascii="Arial" w:hAnsi="Arial" w:cs="Arial"/>
          <w:b/>
        </w:rPr>
        <w:t xml:space="preserve">ater </w:t>
      </w:r>
      <w:r>
        <w:rPr>
          <w:rFonts w:ascii="Arial" w:hAnsi="Arial" w:cs="Arial"/>
          <w:b/>
        </w:rPr>
        <w:t>P</w:t>
      </w:r>
      <w:r w:rsidR="00895BC1">
        <w:rPr>
          <w:rFonts w:ascii="Arial" w:hAnsi="Arial" w:cs="Arial"/>
          <w:b/>
        </w:rPr>
        <w:t xml:space="preserve">rotection </w:t>
      </w:r>
      <w:r>
        <w:rPr>
          <w:rFonts w:ascii="Arial" w:hAnsi="Arial" w:cs="Arial"/>
          <w:b/>
        </w:rPr>
        <w:t>P</w:t>
      </w:r>
      <w:r w:rsidR="00895BC1">
        <w:rPr>
          <w:rFonts w:ascii="Arial" w:hAnsi="Arial" w:cs="Arial"/>
          <w:b/>
        </w:rPr>
        <w:t xml:space="preserve">olicies </w:t>
      </w:r>
    </w:p>
    <w:p w:rsidR="00A26869" w:rsidRPr="00623696" w:rsidRDefault="00560737" w:rsidP="00BF1539">
      <w:pPr>
        <w:spacing w:line="360" w:lineRule="auto"/>
        <w:rPr>
          <w:rFonts w:ascii="Arial" w:hAnsi="Arial" w:cs="Arial"/>
        </w:rPr>
      </w:pPr>
      <w:proofErr w:type="gramStart"/>
      <w:r w:rsidRPr="00623696">
        <w:rPr>
          <w:rFonts w:ascii="Arial" w:hAnsi="Arial" w:cs="Arial"/>
          <w:b/>
        </w:rPr>
        <w:t>NHEP26</w:t>
      </w:r>
      <w:r w:rsidRPr="00623696">
        <w:rPr>
          <w:rFonts w:ascii="Arial" w:hAnsi="Arial" w:cs="Arial"/>
        </w:rPr>
        <w:t xml:space="preserve"> </w:t>
      </w:r>
      <w:r w:rsidR="00A26869" w:rsidRPr="00623696">
        <w:rPr>
          <w:rFonts w:ascii="Arial" w:hAnsi="Arial" w:cs="Arial"/>
        </w:rPr>
        <w:t>To protect the water resources of County Cavan.</w:t>
      </w:r>
      <w:proofErr w:type="gramEnd"/>
    </w:p>
    <w:p w:rsidR="00896F17" w:rsidRDefault="00896F17" w:rsidP="00623696">
      <w:pPr>
        <w:spacing w:line="360" w:lineRule="auto"/>
        <w:ind w:left="1440" w:hanging="1440"/>
        <w:rPr>
          <w:rFonts w:ascii="Arial" w:hAnsi="Arial" w:cs="Arial"/>
          <w:b/>
        </w:rPr>
      </w:pPr>
    </w:p>
    <w:p w:rsidR="00DC183B" w:rsidRDefault="00560737" w:rsidP="00DC183B">
      <w:pPr>
        <w:spacing w:line="360" w:lineRule="auto"/>
        <w:ind w:left="1440" w:hanging="1440"/>
        <w:rPr>
          <w:rFonts w:ascii="Arial" w:hAnsi="Arial" w:cs="Arial"/>
          <w:b/>
        </w:rPr>
      </w:pPr>
      <w:r w:rsidRPr="00623696">
        <w:rPr>
          <w:rFonts w:ascii="Arial" w:hAnsi="Arial" w:cs="Arial"/>
          <w:b/>
        </w:rPr>
        <w:t xml:space="preserve">NHEP27 </w:t>
      </w:r>
      <w:r w:rsidR="00A26869" w:rsidRPr="00623696">
        <w:rPr>
          <w:rFonts w:ascii="Arial" w:hAnsi="Arial" w:cs="Arial"/>
        </w:rPr>
        <w:t>To protect the rivers</w:t>
      </w:r>
      <w:r w:rsidR="001F6C86">
        <w:rPr>
          <w:rFonts w:ascii="Arial" w:hAnsi="Arial" w:cs="Arial"/>
        </w:rPr>
        <w:t>, streams,</w:t>
      </w:r>
      <w:r w:rsidR="00A26869" w:rsidRPr="00623696">
        <w:rPr>
          <w:rFonts w:ascii="Arial" w:hAnsi="Arial" w:cs="Arial"/>
        </w:rPr>
        <w:t xml:space="preserve"> lakes and all </w:t>
      </w:r>
      <w:r w:rsidR="001F6C86">
        <w:rPr>
          <w:rFonts w:ascii="Arial" w:hAnsi="Arial" w:cs="Arial"/>
        </w:rPr>
        <w:t xml:space="preserve">other </w:t>
      </w:r>
      <w:r w:rsidR="00A26869" w:rsidRPr="00623696">
        <w:rPr>
          <w:rFonts w:ascii="Arial" w:hAnsi="Arial" w:cs="Arial"/>
        </w:rPr>
        <w:t xml:space="preserve">watercourses in the </w:t>
      </w:r>
    </w:p>
    <w:p w:rsidR="00A26869" w:rsidRPr="00DC183B" w:rsidRDefault="00A26869" w:rsidP="00DC183B">
      <w:pPr>
        <w:spacing w:line="360" w:lineRule="auto"/>
        <w:ind w:left="1440" w:hanging="1440"/>
        <w:rPr>
          <w:rFonts w:ascii="Arial" w:hAnsi="Arial" w:cs="Arial"/>
          <w:b/>
        </w:rPr>
      </w:pPr>
      <w:proofErr w:type="gramStart"/>
      <w:r w:rsidRPr="00623696">
        <w:rPr>
          <w:rFonts w:ascii="Arial" w:hAnsi="Arial" w:cs="Arial"/>
        </w:rPr>
        <w:t>Count</w:t>
      </w:r>
      <w:r w:rsidR="00560737" w:rsidRPr="00623696">
        <w:rPr>
          <w:rFonts w:ascii="Arial" w:hAnsi="Arial" w:cs="Arial"/>
        </w:rPr>
        <w:t>y</w:t>
      </w:r>
      <w:r w:rsidR="001F6C86">
        <w:rPr>
          <w:rFonts w:ascii="Arial" w:hAnsi="Arial" w:cs="Arial"/>
        </w:rPr>
        <w:t xml:space="preserve">, </w:t>
      </w:r>
      <w:r w:rsidRPr="00623696">
        <w:rPr>
          <w:rFonts w:ascii="Arial" w:hAnsi="Arial" w:cs="Arial"/>
        </w:rPr>
        <w:t xml:space="preserve">in order to promote sustainable and </w:t>
      </w:r>
      <w:r w:rsidR="001F6C86">
        <w:rPr>
          <w:rFonts w:ascii="Arial" w:hAnsi="Arial" w:cs="Arial"/>
        </w:rPr>
        <w:t>suitable habitats for flora and</w:t>
      </w:r>
      <w:r w:rsidR="00B1786F">
        <w:rPr>
          <w:rFonts w:ascii="Arial" w:hAnsi="Arial" w:cs="Arial"/>
        </w:rPr>
        <w:t xml:space="preserve"> </w:t>
      </w:r>
      <w:r w:rsidR="001F6C86">
        <w:rPr>
          <w:rFonts w:ascii="Arial" w:hAnsi="Arial" w:cs="Arial"/>
        </w:rPr>
        <w:t>f</w:t>
      </w:r>
      <w:r w:rsidRPr="00623696">
        <w:rPr>
          <w:rFonts w:ascii="Arial" w:hAnsi="Arial" w:cs="Arial"/>
        </w:rPr>
        <w:t>auna.</w:t>
      </w:r>
      <w:proofErr w:type="gramEnd"/>
    </w:p>
    <w:p w:rsidR="00896F17" w:rsidRDefault="00896F17" w:rsidP="00623696">
      <w:pPr>
        <w:spacing w:line="360" w:lineRule="auto"/>
        <w:ind w:left="1440" w:hanging="1440"/>
        <w:rPr>
          <w:rFonts w:ascii="Arial" w:hAnsi="Arial" w:cs="Arial"/>
          <w:b/>
        </w:rPr>
      </w:pPr>
    </w:p>
    <w:p w:rsidR="001F6C86" w:rsidRDefault="00560737" w:rsidP="00623696">
      <w:pPr>
        <w:spacing w:line="360" w:lineRule="auto"/>
        <w:ind w:left="1440" w:hanging="1440"/>
        <w:rPr>
          <w:rFonts w:ascii="Arial" w:hAnsi="Arial" w:cs="Arial"/>
        </w:rPr>
      </w:pPr>
      <w:proofErr w:type="gramStart"/>
      <w:r w:rsidRPr="00623696">
        <w:rPr>
          <w:rFonts w:ascii="Arial" w:hAnsi="Arial" w:cs="Arial"/>
          <w:b/>
        </w:rPr>
        <w:t xml:space="preserve">NHEP28  </w:t>
      </w:r>
      <w:r w:rsidR="00A26869" w:rsidRPr="00623696">
        <w:rPr>
          <w:rFonts w:ascii="Arial" w:hAnsi="Arial" w:cs="Arial"/>
        </w:rPr>
        <w:t>To</w:t>
      </w:r>
      <w:proofErr w:type="gramEnd"/>
      <w:r w:rsidR="00A26869" w:rsidRPr="00623696">
        <w:rPr>
          <w:rFonts w:ascii="Arial" w:hAnsi="Arial" w:cs="Arial"/>
        </w:rPr>
        <w:t xml:space="preserve"> promote the engagement of developers </w:t>
      </w:r>
      <w:r w:rsidRPr="00623696">
        <w:rPr>
          <w:rFonts w:ascii="Arial" w:hAnsi="Arial" w:cs="Arial"/>
        </w:rPr>
        <w:t xml:space="preserve">and regulators in </w:t>
      </w:r>
      <w:r w:rsidR="00A26869" w:rsidRPr="00623696">
        <w:rPr>
          <w:rFonts w:ascii="Arial" w:hAnsi="Arial" w:cs="Arial"/>
        </w:rPr>
        <w:t xml:space="preserve">sustainable </w:t>
      </w:r>
    </w:p>
    <w:p w:rsidR="001F6C86" w:rsidRDefault="00A26869" w:rsidP="00623696">
      <w:pPr>
        <w:spacing w:line="360" w:lineRule="auto"/>
        <w:ind w:left="1440" w:hanging="1440"/>
        <w:rPr>
          <w:rFonts w:ascii="Arial" w:hAnsi="Arial" w:cs="Arial"/>
        </w:rPr>
      </w:pPr>
      <w:proofErr w:type="gramStart"/>
      <w:r w:rsidRPr="00623696">
        <w:rPr>
          <w:rFonts w:ascii="Arial" w:hAnsi="Arial" w:cs="Arial"/>
        </w:rPr>
        <w:t>development</w:t>
      </w:r>
      <w:proofErr w:type="gramEnd"/>
      <w:r w:rsidRPr="00623696">
        <w:rPr>
          <w:rFonts w:ascii="Arial" w:hAnsi="Arial" w:cs="Arial"/>
        </w:rPr>
        <w:t xml:space="preserve"> and </w:t>
      </w:r>
      <w:r w:rsidR="00560737" w:rsidRPr="00623696">
        <w:rPr>
          <w:rFonts w:ascii="Arial" w:hAnsi="Arial" w:cs="Arial"/>
        </w:rPr>
        <w:t>encourage a high standard of</w:t>
      </w:r>
      <w:r w:rsidR="00623696" w:rsidRPr="00623696">
        <w:rPr>
          <w:rFonts w:ascii="Arial" w:hAnsi="Arial" w:cs="Arial"/>
        </w:rPr>
        <w:t xml:space="preserve"> environmental </w:t>
      </w:r>
      <w:r w:rsidRPr="00623696">
        <w:rPr>
          <w:rFonts w:ascii="Arial" w:hAnsi="Arial" w:cs="Arial"/>
        </w:rPr>
        <w:t xml:space="preserve">protection. The </w:t>
      </w:r>
    </w:p>
    <w:p w:rsidR="00DC183B" w:rsidRDefault="00A26869" w:rsidP="00623696">
      <w:pPr>
        <w:spacing w:line="360" w:lineRule="auto"/>
        <w:ind w:left="1440" w:hanging="1440"/>
        <w:rPr>
          <w:rFonts w:ascii="Arial" w:hAnsi="Arial" w:cs="Arial"/>
        </w:rPr>
      </w:pPr>
      <w:r w:rsidRPr="00895BC1">
        <w:rPr>
          <w:rFonts w:ascii="Arial" w:hAnsi="Arial" w:cs="Arial"/>
        </w:rPr>
        <w:t>‘</w:t>
      </w:r>
      <w:proofErr w:type="gramStart"/>
      <w:r w:rsidRPr="00895BC1">
        <w:rPr>
          <w:rFonts w:ascii="Arial" w:hAnsi="Arial" w:cs="Arial"/>
        </w:rPr>
        <w:t>precautionary</w:t>
      </w:r>
      <w:proofErr w:type="gramEnd"/>
      <w:r w:rsidRPr="00895BC1">
        <w:rPr>
          <w:rFonts w:ascii="Arial" w:hAnsi="Arial" w:cs="Arial"/>
        </w:rPr>
        <w:t xml:space="preserve"> principle</w:t>
      </w:r>
      <w:r w:rsidR="001F6C86">
        <w:rPr>
          <w:rStyle w:val="FootnoteReference"/>
          <w:rFonts w:ascii="Arial" w:hAnsi="Arial" w:cs="Arial"/>
          <w:i/>
        </w:rPr>
        <w:footnoteReference w:id="38"/>
      </w:r>
      <w:r w:rsidRPr="00623696">
        <w:rPr>
          <w:rFonts w:ascii="Arial" w:hAnsi="Arial" w:cs="Arial"/>
          <w:i/>
        </w:rPr>
        <w:t>’</w:t>
      </w:r>
      <w:r w:rsidRPr="00623696">
        <w:rPr>
          <w:rFonts w:ascii="Arial" w:hAnsi="Arial" w:cs="Arial"/>
        </w:rPr>
        <w:t xml:space="preserve"> will apply where</w:t>
      </w:r>
      <w:r w:rsidR="00623696" w:rsidRPr="00623696">
        <w:rPr>
          <w:rFonts w:ascii="Arial" w:hAnsi="Arial" w:cs="Arial"/>
        </w:rPr>
        <w:t xml:space="preserve"> a significant risk to the</w:t>
      </w:r>
      <w:r w:rsidR="001F6C86">
        <w:rPr>
          <w:rFonts w:ascii="Arial" w:hAnsi="Arial" w:cs="Arial"/>
        </w:rPr>
        <w:t xml:space="preserve"> </w:t>
      </w:r>
      <w:r w:rsidRPr="00623696">
        <w:rPr>
          <w:rFonts w:ascii="Arial" w:hAnsi="Arial" w:cs="Arial"/>
        </w:rPr>
        <w:t xml:space="preserve">environment </w:t>
      </w:r>
    </w:p>
    <w:p w:rsidR="00A26869" w:rsidRPr="00623696" w:rsidRDefault="00A26869" w:rsidP="00623696">
      <w:pPr>
        <w:spacing w:line="360" w:lineRule="auto"/>
        <w:ind w:left="1440" w:hanging="1440"/>
        <w:rPr>
          <w:rFonts w:ascii="Arial" w:hAnsi="Arial" w:cs="Arial"/>
        </w:rPr>
      </w:pPr>
      <w:proofErr w:type="gramStart"/>
      <w:r w:rsidRPr="00623696">
        <w:rPr>
          <w:rFonts w:ascii="Arial" w:hAnsi="Arial" w:cs="Arial"/>
        </w:rPr>
        <w:t>exists</w:t>
      </w:r>
      <w:proofErr w:type="gramEnd"/>
      <w:r w:rsidRPr="00623696">
        <w:rPr>
          <w:rFonts w:ascii="Arial" w:hAnsi="Arial" w:cs="Arial"/>
        </w:rPr>
        <w:t>.</w:t>
      </w:r>
    </w:p>
    <w:p w:rsidR="00896F17" w:rsidRDefault="00896F17" w:rsidP="00BF1539">
      <w:pPr>
        <w:spacing w:line="360" w:lineRule="auto"/>
        <w:ind w:left="1440" w:hanging="1440"/>
        <w:rPr>
          <w:rFonts w:ascii="Arial" w:hAnsi="Arial" w:cs="Arial"/>
          <w:b/>
        </w:rPr>
      </w:pPr>
    </w:p>
    <w:p w:rsidR="00623696" w:rsidRPr="007D4C47" w:rsidRDefault="00623696" w:rsidP="00BF1539">
      <w:pPr>
        <w:spacing w:line="360" w:lineRule="auto"/>
        <w:ind w:left="1440" w:hanging="1440"/>
        <w:rPr>
          <w:rFonts w:ascii="Arial" w:hAnsi="Arial" w:cs="Arial"/>
        </w:rPr>
      </w:pPr>
      <w:r w:rsidRPr="007D4C47">
        <w:rPr>
          <w:rFonts w:ascii="Arial" w:hAnsi="Arial" w:cs="Arial"/>
          <w:b/>
        </w:rPr>
        <w:t xml:space="preserve">NHEP29 </w:t>
      </w:r>
      <w:r w:rsidR="00A26869" w:rsidRPr="007D4C47">
        <w:rPr>
          <w:rFonts w:ascii="Arial" w:hAnsi="Arial" w:cs="Arial"/>
        </w:rPr>
        <w:t>To achieve good status in all our waterbodie</w:t>
      </w:r>
      <w:r w:rsidRPr="007D4C47">
        <w:rPr>
          <w:rFonts w:ascii="Arial" w:hAnsi="Arial" w:cs="Arial"/>
        </w:rPr>
        <w:t>s and prevent the deterioration</w:t>
      </w:r>
    </w:p>
    <w:p w:rsidR="00623696" w:rsidRPr="007D4C47" w:rsidRDefault="00A26869" w:rsidP="00BF1539">
      <w:pPr>
        <w:spacing w:line="360" w:lineRule="auto"/>
        <w:ind w:left="1440" w:hanging="1440"/>
        <w:rPr>
          <w:rFonts w:ascii="Arial" w:hAnsi="Arial" w:cs="Arial"/>
        </w:rPr>
      </w:pPr>
      <w:proofErr w:type="gramStart"/>
      <w:r w:rsidRPr="007D4C47">
        <w:rPr>
          <w:rFonts w:ascii="Arial" w:hAnsi="Arial" w:cs="Arial"/>
        </w:rPr>
        <w:t>of</w:t>
      </w:r>
      <w:proofErr w:type="gramEnd"/>
      <w:r w:rsidRPr="007D4C47">
        <w:rPr>
          <w:rFonts w:ascii="Arial" w:hAnsi="Arial" w:cs="Arial"/>
        </w:rPr>
        <w:t xml:space="preserve"> existing quality status in all waterbodies in acco</w:t>
      </w:r>
      <w:r w:rsidR="00623696" w:rsidRPr="007D4C47">
        <w:rPr>
          <w:rFonts w:ascii="Arial" w:hAnsi="Arial" w:cs="Arial"/>
        </w:rPr>
        <w:t>rdance with the requirements of</w:t>
      </w:r>
    </w:p>
    <w:p w:rsidR="002C53CB" w:rsidRPr="007D4C47" w:rsidRDefault="00A26869" w:rsidP="00623696">
      <w:pPr>
        <w:spacing w:line="360" w:lineRule="auto"/>
        <w:ind w:left="1440" w:hanging="1440"/>
        <w:rPr>
          <w:rFonts w:ascii="Arial" w:hAnsi="Arial" w:cs="Arial"/>
        </w:rPr>
      </w:pPr>
      <w:proofErr w:type="gramStart"/>
      <w:r w:rsidRPr="007D4C47">
        <w:rPr>
          <w:rFonts w:ascii="Arial" w:hAnsi="Arial" w:cs="Arial"/>
        </w:rPr>
        <w:t>the</w:t>
      </w:r>
      <w:proofErr w:type="gramEnd"/>
      <w:r w:rsidRPr="007D4C47">
        <w:rPr>
          <w:rFonts w:ascii="Arial" w:hAnsi="Arial" w:cs="Arial"/>
        </w:rPr>
        <w:t xml:space="preserve"> Water Framework D</w:t>
      </w:r>
      <w:r w:rsidR="002C53CB" w:rsidRPr="007D4C47">
        <w:rPr>
          <w:rFonts w:ascii="Arial" w:hAnsi="Arial" w:cs="Arial"/>
        </w:rPr>
        <w:t>irective (WFD) and to any development where the potential</w:t>
      </w:r>
    </w:p>
    <w:p w:rsidR="002C53CB" w:rsidRPr="007D4C47" w:rsidRDefault="002C53CB" w:rsidP="00623696">
      <w:pPr>
        <w:spacing w:line="360" w:lineRule="auto"/>
        <w:ind w:left="1440" w:hanging="1440"/>
        <w:rPr>
          <w:rFonts w:ascii="Arial" w:hAnsi="Arial" w:cs="Arial"/>
        </w:rPr>
      </w:pPr>
      <w:proofErr w:type="gramStart"/>
      <w:r w:rsidRPr="007D4C47">
        <w:rPr>
          <w:rFonts w:ascii="Arial" w:hAnsi="Arial" w:cs="Arial"/>
        </w:rPr>
        <w:t>adverse</w:t>
      </w:r>
      <w:proofErr w:type="gramEnd"/>
      <w:r w:rsidRPr="007D4C47">
        <w:rPr>
          <w:rFonts w:ascii="Arial" w:hAnsi="Arial" w:cs="Arial"/>
        </w:rPr>
        <w:t xml:space="preserve"> effects are not fully understood, in which case the development shall not</w:t>
      </w:r>
    </w:p>
    <w:p w:rsidR="002C53CB" w:rsidRPr="007D4C47" w:rsidRDefault="002C53CB" w:rsidP="00623696">
      <w:pPr>
        <w:spacing w:line="360" w:lineRule="auto"/>
        <w:ind w:left="1440" w:hanging="1440"/>
        <w:rPr>
          <w:rFonts w:ascii="Arial" w:hAnsi="Arial" w:cs="Arial"/>
        </w:rPr>
      </w:pPr>
      <w:proofErr w:type="gramStart"/>
      <w:r w:rsidRPr="007D4C47">
        <w:rPr>
          <w:rFonts w:ascii="Arial" w:hAnsi="Arial" w:cs="Arial"/>
        </w:rPr>
        <w:t>proceed</w:t>
      </w:r>
      <w:proofErr w:type="gramEnd"/>
      <w:r w:rsidRPr="007D4C47">
        <w:rPr>
          <w:rFonts w:ascii="Arial" w:hAnsi="Arial" w:cs="Arial"/>
        </w:rPr>
        <w:t xml:space="preserve">.  The ‘burden of proof’ shall be soley with the applicant to ensure that the </w:t>
      </w:r>
    </w:p>
    <w:p w:rsidR="00623696" w:rsidRPr="007D4C47" w:rsidRDefault="002C53CB" w:rsidP="00623696">
      <w:pPr>
        <w:spacing w:line="360" w:lineRule="auto"/>
        <w:ind w:left="1440" w:hanging="1440"/>
        <w:rPr>
          <w:rFonts w:ascii="Arial" w:hAnsi="Arial" w:cs="Arial"/>
        </w:rPr>
      </w:pPr>
      <w:proofErr w:type="gramStart"/>
      <w:r w:rsidRPr="007D4C47">
        <w:rPr>
          <w:rFonts w:ascii="Arial" w:hAnsi="Arial" w:cs="Arial"/>
        </w:rPr>
        <w:t>proposed</w:t>
      </w:r>
      <w:proofErr w:type="gramEnd"/>
      <w:r w:rsidRPr="007D4C47">
        <w:rPr>
          <w:rFonts w:ascii="Arial" w:hAnsi="Arial" w:cs="Arial"/>
        </w:rPr>
        <w:t xml:space="preserve"> activity will not cause significant environmental harm.</w:t>
      </w:r>
    </w:p>
    <w:p w:rsidR="00896F17" w:rsidRPr="007D4C47" w:rsidRDefault="00896F17" w:rsidP="00623696">
      <w:pPr>
        <w:spacing w:line="360" w:lineRule="auto"/>
        <w:ind w:left="1440" w:hanging="1440"/>
        <w:rPr>
          <w:rFonts w:ascii="Arial" w:hAnsi="Arial" w:cs="Arial"/>
          <w:b/>
        </w:rPr>
      </w:pPr>
    </w:p>
    <w:p w:rsidR="00623696" w:rsidRPr="00095D11" w:rsidRDefault="00623696" w:rsidP="00623696">
      <w:pPr>
        <w:spacing w:line="360" w:lineRule="auto"/>
        <w:ind w:left="1440" w:hanging="1440"/>
        <w:rPr>
          <w:rFonts w:ascii="Arial" w:hAnsi="Arial" w:cs="Arial"/>
        </w:rPr>
      </w:pPr>
      <w:r w:rsidRPr="00095D11">
        <w:rPr>
          <w:rFonts w:ascii="Arial" w:hAnsi="Arial" w:cs="Arial"/>
          <w:b/>
        </w:rPr>
        <w:lastRenderedPageBreak/>
        <w:t xml:space="preserve">NHEP30 </w:t>
      </w:r>
      <w:r w:rsidR="00A26869" w:rsidRPr="00095D11">
        <w:rPr>
          <w:rFonts w:ascii="Arial" w:hAnsi="Arial" w:cs="Arial"/>
        </w:rPr>
        <w:t>Ensure that all industrial or agricul</w:t>
      </w:r>
      <w:r w:rsidRPr="00095D11">
        <w:rPr>
          <w:rFonts w:ascii="Arial" w:hAnsi="Arial" w:cs="Arial"/>
        </w:rPr>
        <w:t>tural developments</w:t>
      </w:r>
      <w:r w:rsidR="00B1786F">
        <w:rPr>
          <w:rFonts w:ascii="Arial" w:hAnsi="Arial" w:cs="Arial"/>
        </w:rPr>
        <w:t xml:space="preserve"> generating </w:t>
      </w:r>
      <w:r w:rsidR="00B1786F">
        <w:rPr>
          <w:rFonts w:ascii="Arial" w:hAnsi="Arial" w:cs="Arial"/>
        </w:rPr>
        <w:tab/>
        <w:t xml:space="preserve">manure, </w:t>
      </w:r>
    </w:p>
    <w:p w:rsidR="00623696" w:rsidRPr="00095D11" w:rsidRDefault="00B1786F" w:rsidP="00623696">
      <w:pPr>
        <w:spacing w:line="360" w:lineRule="auto"/>
        <w:ind w:left="1440" w:hanging="1440"/>
        <w:rPr>
          <w:rFonts w:ascii="Arial" w:hAnsi="Arial" w:cs="Arial"/>
        </w:rPr>
      </w:pPr>
      <w:proofErr w:type="gramStart"/>
      <w:r>
        <w:rPr>
          <w:rFonts w:ascii="Arial" w:hAnsi="Arial" w:cs="Arial"/>
        </w:rPr>
        <w:t>organic</w:t>
      </w:r>
      <w:proofErr w:type="gramEnd"/>
      <w:r>
        <w:rPr>
          <w:rFonts w:ascii="Arial" w:hAnsi="Arial" w:cs="Arial"/>
        </w:rPr>
        <w:t xml:space="preserve"> fertilizer and</w:t>
      </w:r>
      <w:r w:rsidR="00A26869" w:rsidRPr="00095D11">
        <w:rPr>
          <w:rFonts w:ascii="Arial" w:hAnsi="Arial" w:cs="Arial"/>
        </w:rPr>
        <w:t xml:space="preserve"> sludge that are dependent on the off-site </w:t>
      </w:r>
      <w:r w:rsidR="00623696" w:rsidRPr="00095D11">
        <w:rPr>
          <w:rFonts w:ascii="Arial" w:hAnsi="Arial" w:cs="Arial"/>
        </w:rPr>
        <w:t>recovery or disposal of</w:t>
      </w:r>
    </w:p>
    <w:p w:rsidR="00623696" w:rsidRPr="00095D11" w:rsidRDefault="00B1786F" w:rsidP="00623696">
      <w:pPr>
        <w:spacing w:line="360" w:lineRule="auto"/>
        <w:ind w:left="1440" w:hanging="1440"/>
        <w:rPr>
          <w:rFonts w:ascii="Arial" w:hAnsi="Arial" w:cs="Arial"/>
        </w:rPr>
      </w:pPr>
      <w:proofErr w:type="gramStart"/>
      <w:r>
        <w:rPr>
          <w:rFonts w:ascii="Arial" w:hAnsi="Arial" w:cs="Arial"/>
        </w:rPr>
        <w:t>waste</w:t>
      </w:r>
      <w:proofErr w:type="gramEnd"/>
      <w:r>
        <w:rPr>
          <w:rFonts w:ascii="Arial" w:hAnsi="Arial" w:cs="Arial"/>
        </w:rPr>
        <w:t xml:space="preserve"> take </w:t>
      </w:r>
      <w:r w:rsidR="00A26869" w:rsidRPr="00095D11">
        <w:rPr>
          <w:rFonts w:ascii="Arial" w:hAnsi="Arial" w:cs="Arial"/>
        </w:rPr>
        <w:t>account area mapping</w:t>
      </w:r>
      <w:r w:rsidR="00623696" w:rsidRPr="00095D11">
        <w:rPr>
          <w:rFonts w:ascii="Arial" w:hAnsi="Arial" w:cs="Arial"/>
        </w:rPr>
        <w:t xml:space="preserve"> </w:t>
      </w:r>
      <w:r w:rsidR="00DC183B">
        <w:rPr>
          <w:rFonts w:ascii="Arial" w:hAnsi="Arial" w:cs="Arial"/>
        </w:rPr>
        <w:t xml:space="preserve">into account. </w:t>
      </w:r>
      <w:r>
        <w:rPr>
          <w:rFonts w:ascii="Arial" w:hAnsi="Arial" w:cs="Arial"/>
        </w:rPr>
        <w:t>I</w:t>
      </w:r>
      <w:r w:rsidR="00623696" w:rsidRPr="00095D11">
        <w:rPr>
          <w:rFonts w:ascii="Arial" w:hAnsi="Arial" w:cs="Arial"/>
        </w:rPr>
        <w:t xml:space="preserve">ncluding lands with impaired </w:t>
      </w:r>
    </w:p>
    <w:p w:rsidR="00623696" w:rsidRPr="00095D11" w:rsidRDefault="00623696" w:rsidP="00623696">
      <w:pPr>
        <w:spacing w:line="360" w:lineRule="auto"/>
        <w:ind w:left="1440" w:hanging="1440"/>
        <w:rPr>
          <w:rFonts w:ascii="Arial" w:hAnsi="Arial" w:cs="Arial"/>
        </w:rPr>
      </w:pPr>
      <w:proofErr w:type="gramStart"/>
      <w:r w:rsidRPr="00095D11">
        <w:rPr>
          <w:rFonts w:ascii="Arial" w:hAnsi="Arial" w:cs="Arial"/>
        </w:rPr>
        <w:t>d</w:t>
      </w:r>
      <w:r w:rsidR="00B1786F">
        <w:rPr>
          <w:rFonts w:ascii="Arial" w:hAnsi="Arial" w:cs="Arial"/>
        </w:rPr>
        <w:t>rainage</w:t>
      </w:r>
      <w:proofErr w:type="gramEnd"/>
      <w:r w:rsidR="00B1786F">
        <w:rPr>
          <w:rFonts w:ascii="Arial" w:hAnsi="Arial" w:cs="Arial"/>
        </w:rPr>
        <w:t xml:space="preserve"> or </w:t>
      </w:r>
      <w:r w:rsidR="00A26869" w:rsidRPr="00095D11">
        <w:rPr>
          <w:rFonts w:ascii="Arial" w:hAnsi="Arial" w:cs="Arial"/>
        </w:rPr>
        <w:t xml:space="preserve">percolation properties and lands where rock outcrop and extreme </w:t>
      </w:r>
    </w:p>
    <w:p w:rsidR="00095D11" w:rsidRPr="00095D11" w:rsidRDefault="00623696" w:rsidP="00623696">
      <w:pPr>
        <w:spacing w:line="360" w:lineRule="auto"/>
        <w:ind w:left="1440" w:hanging="1440"/>
        <w:rPr>
          <w:rFonts w:ascii="Arial" w:hAnsi="Arial" w:cs="Arial"/>
        </w:rPr>
      </w:pPr>
      <w:proofErr w:type="gramStart"/>
      <w:r w:rsidRPr="00095D11">
        <w:rPr>
          <w:rFonts w:ascii="Arial" w:hAnsi="Arial" w:cs="Arial"/>
        </w:rPr>
        <w:t>v</w:t>
      </w:r>
      <w:r w:rsidR="00A26869" w:rsidRPr="00095D11">
        <w:rPr>
          <w:rFonts w:ascii="Arial" w:hAnsi="Arial" w:cs="Arial"/>
        </w:rPr>
        <w:t>ulnerability</w:t>
      </w:r>
      <w:proofErr w:type="gramEnd"/>
      <w:r w:rsidR="00A26869" w:rsidRPr="00095D11">
        <w:rPr>
          <w:rFonts w:ascii="Arial" w:hAnsi="Arial" w:cs="Arial"/>
        </w:rPr>
        <w:t xml:space="preserve"> of groundwater is present. Restrictions s</w:t>
      </w:r>
      <w:r w:rsidR="00095D11" w:rsidRPr="00095D11">
        <w:rPr>
          <w:rFonts w:ascii="Arial" w:hAnsi="Arial" w:cs="Arial"/>
        </w:rPr>
        <w:t xml:space="preserve">hall apply in areas where </w:t>
      </w:r>
    </w:p>
    <w:p w:rsidR="00A26869" w:rsidRPr="00095D11" w:rsidRDefault="00623696" w:rsidP="00623696">
      <w:pPr>
        <w:spacing w:line="360" w:lineRule="auto"/>
        <w:ind w:left="1440" w:hanging="1440"/>
        <w:rPr>
          <w:rFonts w:ascii="Arial" w:hAnsi="Arial" w:cs="Arial"/>
        </w:rPr>
      </w:pPr>
      <w:proofErr w:type="gramStart"/>
      <w:r w:rsidRPr="00095D11">
        <w:rPr>
          <w:rFonts w:ascii="Arial" w:hAnsi="Arial" w:cs="Arial"/>
        </w:rPr>
        <w:t>water</w:t>
      </w:r>
      <w:proofErr w:type="gramEnd"/>
      <w:r w:rsidR="00095D11" w:rsidRPr="00095D11">
        <w:rPr>
          <w:rFonts w:ascii="Arial" w:hAnsi="Arial" w:cs="Arial"/>
        </w:rPr>
        <w:t xml:space="preserve"> </w:t>
      </w:r>
      <w:r w:rsidR="00A26869" w:rsidRPr="00095D11">
        <w:rPr>
          <w:rFonts w:ascii="Arial" w:hAnsi="Arial" w:cs="Arial"/>
        </w:rPr>
        <w:t>source catchments are present.</w:t>
      </w:r>
    </w:p>
    <w:p w:rsidR="00896F17" w:rsidRDefault="00896F17" w:rsidP="00BF1539">
      <w:pPr>
        <w:spacing w:line="360" w:lineRule="auto"/>
        <w:rPr>
          <w:rFonts w:ascii="Arial" w:hAnsi="Arial" w:cs="Arial"/>
          <w:b/>
        </w:rPr>
      </w:pPr>
    </w:p>
    <w:p w:rsidR="00A26869" w:rsidRPr="00095D11" w:rsidRDefault="00095D11" w:rsidP="00BF1539">
      <w:pPr>
        <w:spacing w:line="360" w:lineRule="auto"/>
        <w:rPr>
          <w:rFonts w:cstheme="minorHAnsi"/>
          <w:b/>
        </w:rPr>
      </w:pPr>
      <w:r w:rsidRPr="00095D11">
        <w:rPr>
          <w:rFonts w:ascii="Arial" w:hAnsi="Arial" w:cs="Arial"/>
          <w:b/>
        </w:rPr>
        <w:t xml:space="preserve">NHEP31 </w:t>
      </w:r>
      <w:r w:rsidR="00B1786F">
        <w:rPr>
          <w:rFonts w:ascii="Arial" w:hAnsi="Arial" w:cs="Arial"/>
        </w:rPr>
        <w:t>E</w:t>
      </w:r>
      <w:r w:rsidR="00A26869" w:rsidRPr="00095D11">
        <w:rPr>
          <w:rFonts w:ascii="Arial" w:hAnsi="Arial" w:cs="Arial"/>
        </w:rPr>
        <w:t>nsu</w:t>
      </w:r>
      <w:r w:rsidRPr="00095D11">
        <w:rPr>
          <w:rFonts w:ascii="Arial" w:hAnsi="Arial" w:cs="Arial"/>
        </w:rPr>
        <w:t xml:space="preserve">re the implementation and </w:t>
      </w:r>
      <w:r w:rsidR="00A26869" w:rsidRPr="00095D11">
        <w:rPr>
          <w:rFonts w:ascii="Arial" w:hAnsi="Arial" w:cs="Arial"/>
        </w:rPr>
        <w:t>enforcement of the European Communities</w:t>
      </w:r>
      <w:r w:rsidR="00B1786F">
        <w:rPr>
          <w:rFonts w:ascii="Arial" w:hAnsi="Arial" w:cs="Arial"/>
        </w:rPr>
        <w:t>, ‘</w:t>
      </w:r>
      <w:r w:rsidR="00A26869" w:rsidRPr="00095D11">
        <w:rPr>
          <w:rFonts w:ascii="Arial" w:hAnsi="Arial" w:cs="Arial"/>
        </w:rPr>
        <w:t>Good Agricultural Practice</w:t>
      </w:r>
      <w:r w:rsidRPr="00095D11">
        <w:rPr>
          <w:rFonts w:ascii="Arial" w:hAnsi="Arial" w:cs="Arial"/>
        </w:rPr>
        <w:t xml:space="preserve"> </w:t>
      </w:r>
      <w:r w:rsidR="00B1786F">
        <w:rPr>
          <w:rFonts w:ascii="Arial" w:hAnsi="Arial" w:cs="Arial"/>
        </w:rPr>
        <w:t>for Protection of Waters</w:t>
      </w:r>
      <w:r w:rsidR="00A26869" w:rsidRPr="00095D11">
        <w:rPr>
          <w:rFonts w:ascii="Arial" w:hAnsi="Arial" w:cs="Arial"/>
        </w:rPr>
        <w:t xml:space="preserve"> Regulations</w:t>
      </w:r>
      <w:r w:rsidR="00B1786F">
        <w:rPr>
          <w:rFonts w:ascii="Arial" w:hAnsi="Arial" w:cs="Arial"/>
        </w:rPr>
        <w:t>’</w:t>
      </w:r>
      <w:r w:rsidR="00A26869" w:rsidRPr="00095D11">
        <w:rPr>
          <w:rFonts w:ascii="Arial" w:hAnsi="Arial" w:cs="Arial"/>
        </w:rPr>
        <w:t xml:space="preserve"> (2009) and a</w:t>
      </w:r>
      <w:r w:rsidR="00B1786F">
        <w:rPr>
          <w:rFonts w:ascii="Arial" w:hAnsi="Arial" w:cs="Arial"/>
        </w:rPr>
        <w:t>ssociated European Communities ‘</w:t>
      </w:r>
      <w:r w:rsidR="00A26869" w:rsidRPr="00095D11">
        <w:rPr>
          <w:rFonts w:ascii="Arial" w:hAnsi="Arial" w:cs="Arial"/>
        </w:rPr>
        <w:t xml:space="preserve">Good </w:t>
      </w:r>
      <w:r w:rsidRPr="00095D11">
        <w:rPr>
          <w:rFonts w:ascii="Arial" w:hAnsi="Arial" w:cs="Arial"/>
        </w:rPr>
        <w:t>a</w:t>
      </w:r>
      <w:r w:rsidR="00A26869" w:rsidRPr="00095D11">
        <w:rPr>
          <w:rFonts w:ascii="Arial" w:hAnsi="Arial" w:cs="Arial"/>
        </w:rPr>
        <w:t>gricultural Prac</w:t>
      </w:r>
      <w:r w:rsidRPr="00095D11">
        <w:rPr>
          <w:rFonts w:ascii="Arial" w:hAnsi="Arial" w:cs="Arial"/>
        </w:rPr>
        <w:t xml:space="preserve">tice for Protection of Waters </w:t>
      </w:r>
      <w:r w:rsidR="00A26869" w:rsidRPr="00095D11">
        <w:rPr>
          <w:rFonts w:ascii="Arial" w:hAnsi="Arial" w:cs="Arial"/>
        </w:rPr>
        <w:t>Regulations</w:t>
      </w:r>
      <w:r w:rsidR="00B1786F">
        <w:rPr>
          <w:rFonts w:ascii="Arial" w:hAnsi="Arial" w:cs="Arial"/>
        </w:rPr>
        <w:t>’</w:t>
      </w:r>
      <w:r w:rsidR="00A26869" w:rsidRPr="00095D11">
        <w:rPr>
          <w:rFonts w:ascii="Arial" w:hAnsi="Arial" w:cs="Arial"/>
        </w:rPr>
        <w:t>, 2010- S.I.610 of 2010.</w:t>
      </w:r>
    </w:p>
    <w:p w:rsidR="00A26869" w:rsidRPr="00116145" w:rsidRDefault="00A26869" w:rsidP="00BF1539">
      <w:pPr>
        <w:spacing w:line="360" w:lineRule="auto"/>
        <w:rPr>
          <w:rFonts w:cstheme="minorHAnsi"/>
          <w:b/>
          <w:color w:val="FF0000"/>
        </w:rPr>
      </w:pPr>
    </w:p>
    <w:p w:rsidR="00A26869" w:rsidRPr="00095D11" w:rsidRDefault="00A26869" w:rsidP="00BF1539">
      <w:pPr>
        <w:spacing w:line="360" w:lineRule="auto"/>
        <w:rPr>
          <w:rFonts w:ascii="Arial" w:hAnsi="Arial" w:cs="Arial"/>
          <w:b/>
        </w:rPr>
      </w:pPr>
      <w:r w:rsidRPr="00095D11">
        <w:rPr>
          <w:rFonts w:ascii="Arial" w:hAnsi="Arial" w:cs="Arial"/>
          <w:b/>
        </w:rPr>
        <w:t>O</w:t>
      </w:r>
      <w:r w:rsidR="00895BC1">
        <w:rPr>
          <w:rFonts w:ascii="Arial" w:hAnsi="Arial" w:cs="Arial"/>
          <w:b/>
        </w:rPr>
        <w:t>bjectives for Water Protection</w:t>
      </w:r>
    </w:p>
    <w:p w:rsidR="00244504" w:rsidRDefault="00095D11" w:rsidP="00BF1539">
      <w:pPr>
        <w:tabs>
          <w:tab w:val="left" w:pos="1134"/>
        </w:tabs>
        <w:spacing w:line="360" w:lineRule="auto"/>
        <w:ind w:left="1128" w:hanging="1128"/>
        <w:rPr>
          <w:rFonts w:ascii="Arial" w:hAnsi="Arial" w:cs="Arial"/>
        </w:rPr>
      </w:pPr>
      <w:r w:rsidRPr="00095D11">
        <w:rPr>
          <w:rFonts w:ascii="Arial" w:hAnsi="Arial" w:cs="Arial"/>
          <w:b/>
        </w:rPr>
        <w:t>NHEO</w:t>
      </w:r>
      <w:r w:rsidR="00A9145D">
        <w:rPr>
          <w:rFonts w:ascii="Arial" w:hAnsi="Arial" w:cs="Arial"/>
          <w:b/>
        </w:rPr>
        <w:t>50</w:t>
      </w:r>
      <w:r w:rsidR="00A26869" w:rsidRPr="00095D11">
        <w:rPr>
          <w:rFonts w:ascii="Arial" w:hAnsi="Arial" w:cs="Arial"/>
        </w:rPr>
        <w:tab/>
        <w:t xml:space="preserve">All </w:t>
      </w:r>
      <w:r w:rsidR="00B1786F">
        <w:rPr>
          <w:rFonts w:ascii="Arial" w:hAnsi="Arial" w:cs="Arial"/>
        </w:rPr>
        <w:t>applications for development shall be</w:t>
      </w:r>
      <w:r w:rsidR="00A26869" w:rsidRPr="00095D11">
        <w:rPr>
          <w:rFonts w:ascii="Arial" w:hAnsi="Arial" w:cs="Arial"/>
        </w:rPr>
        <w:t xml:space="preserve"> ass</w:t>
      </w:r>
      <w:r w:rsidRPr="00095D11">
        <w:rPr>
          <w:rFonts w:ascii="Arial" w:hAnsi="Arial" w:cs="Arial"/>
        </w:rPr>
        <w:t>ess</w:t>
      </w:r>
      <w:r w:rsidR="00B1786F">
        <w:rPr>
          <w:rFonts w:ascii="Arial" w:hAnsi="Arial" w:cs="Arial"/>
        </w:rPr>
        <w:t xml:space="preserve">ed in terms of the </w:t>
      </w:r>
    </w:p>
    <w:p w:rsidR="00B1786F" w:rsidRDefault="00095D11" w:rsidP="00BF1539">
      <w:pPr>
        <w:tabs>
          <w:tab w:val="left" w:pos="1134"/>
        </w:tabs>
        <w:spacing w:line="360" w:lineRule="auto"/>
        <w:ind w:left="1128" w:hanging="1128"/>
        <w:rPr>
          <w:rFonts w:ascii="Arial" w:hAnsi="Arial" w:cs="Arial"/>
        </w:rPr>
      </w:pPr>
      <w:proofErr w:type="gramStart"/>
      <w:r w:rsidRPr="00095D11">
        <w:rPr>
          <w:rFonts w:ascii="Arial" w:hAnsi="Arial" w:cs="Arial"/>
        </w:rPr>
        <w:t>potential</w:t>
      </w:r>
      <w:proofErr w:type="gramEnd"/>
      <w:r w:rsidR="00B1786F">
        <w:rPr>
          <w:rFonts w:ascii="Arial" w:hAnsi="Arial" w:cs="Arial"/>
        </w:rPr>
        <w:t xml:space="preserve"> </w:t>
      </w:r>
      <w:r w:rsidR="00A26869" w:rsidRPr="00095D11">
        <w:rPr>
          <w:rFonts w:ascii="Arial" w:hAnsi="Arial" w:cs="Arial"/>
        </w:rPr>
        <w:t>impact on the quality of surface waters thro</w:t>
      </w:r>
      <w:r w:rsidR="00B1786F">
        <w:rPr>
          <w:rFonts w:ascii="Arial" w:hAnsi="Arial" w:cs="Arial"/>
        </w:rPr>
        <w:t>ugh the implementation of,</w:t>
      </w:r>
    </w:p>
    <w:p w:rsidR="00B1786F" w:rsidRDefault="00095D11" w:rsidP="00BF1539">
      <w:pPr>
        <w:tabs>
          <w:tab w:val="left" w:pos="1134"/>
        </w:tabs>
        <w:spacing w:line="360" w:lineRule="auto"/>
        <w:ind w:left="1128" w:hanging="1128"/>
        <w:rPr>
          <w:rFonts w:ascii="Arial" w:hAnsi="Arial" w:cs="Arial"/>
        </w:rPr>
      </w:pPr>
      <w:proofErr w:type="gramStart"/>
      <w:r w:rsidRPr="00095D11">
        <w:rPr>
          <w:rFonts w:ascii="Arial" w:hAnsi="Arial" w:cs="Arial"/>
        </w:rPr>
        <w:t>where</w:t>
      </w:r>
      <w:proofErr w:type="gramEnd"/>
      <w:r w:rsidRPr="00095D11">
        <w:rPr>
          <w:rFonts w:ascii="Arial" w:hAnsi="Arial" w:cs="Arial"/>
        </w:rPr>
        <w:t xml:space="preserve"> </w:t>
      </w:r>
      <w:r w:rsidR="00A26869" w:rsidRPr="00095D11">
        <w:rPr>
          <w:rFonts w:ascii="Arial" w:hAnsi="Arial" w:cs="Arial"/>
        </w:rPr>
        <w:t>applicable</w:t>
      </w:r>
      <w:r w:rsidR="00B1786F">
        <w:rPr>
          <w:rFonts w:ascii="Arial" w:hAnsi="Arial" w:cs="Arial"/>
        </w:rPr>
        <w:t>,</w:t>
      </w:r>
      <w:r w:rsidR="00A26869" w:rsidRPr="00095D11">
        <w:rPr>
          <w:rFonts w:ascii="Arial" w:hAnsi="Arial" w:cs="Arial"/>
        </w:rPr>
        <w:t xml:space="preserve"> the RBMP’s objectives and targets set u</w:t>
      </w:r>
      <w:r w:rsidR="00B1786F">
        <w:rPr>
          <w:rFonts w:ascii="Arial" w:hAnsi="Arial" w:cs="Arial"/>
        </w:rPr>
        <w:t>nder the following;</w:t>
      </w:r>
      <w:r w:rsidRPr="00095D11">
        <w:rPr>
          <w:rFonts w:ascii="Arial" w:hAnsi="Arial" w:cs="Arial"/>
        </w:rPr>
        <w:t xml:space="preserve"> </w:t>
      </w:r>
      <w:r w:rsidR="00B1786F">
        <w:rPr>
          <w:rFonts w:ascii="Arial" w:hAnsi="Arial" w:cs="Arial"/>
        </w:rPr>
        <w:t>‘</w:t>
      </w:r>
      <w:r w:rsidRPr="00095D11">
        <w:rPr>
          <w:rFonts w:ascii="Arial" w:hAnsi="Arial" w:cs="Arial"/>
        </w:rPr>
        <w:t xml:space="preserve">Neagh </w:t>
      </w:r>
    </w:p>
    <w:p w:rsidR="00B1786F" w:rsidRDefault="00095D11" w:rsidP="00BF1539">
      <w:pPr>
        <w:tabs>
          <w:tab w:val="left" w:pos="1134"/>
        </w:tabs>
        <w:spacing w:line="360" w:lineRule="auto"/>
        <w:ind w:left="1128" w:hanging="1128"/>
        <w:rPr>
          <w:rFonts w:ascii="Arial" w:hAnsi="Arial" w:cs="Arial"/>
        </w:rPr>
      </w:pPr>
      <w:r w:rsidRPr="00095D11">
        <w:rPr>
          <w:rFonts w:ascii="Arial" w:hAnsi="Arial" w:cs="Arial"/>
        </w:rPr>
        <w:t>Bann</w:t>
      </w:r>
      <w:r w:rsidR="00B1786F">
        <w:rPr>
          <w:rFonts w:ascii="Arial" w:hAnsi="Arial" w:cs="Arial"/>
        </w:rPr>
        <w:t xml:space="preserve"> </w:t>
      </w:r>
      <w:r w:rsidR="00A26869" w:rsidRPr="00095D11">
        <w:rPr>
          <w:rFonts w:ascii="Arial" w:hAnsi="Arial" w:cs="Arial"/>
        </w:rPr>
        <w:t>International River Basin District</w:t>
      </w:r>
      <w:r w:rsidR="00B1786F">
        <w:rPr>
          <w:rFonts w:ascii="Arial" w:hAnsi="Arial" w:cs="Arial"/>
        </w:rPr>
        <w:t>’,</w:t>
      </w:r>
      <w:r w:rsidR="00A26869" w:rsidRPr="00095D11">
        <w:rPr>
          <w:rFonts w:ascii="Arial" w:hAnsi="Arial" w:cs="Arial"/>
        </w:rPr>
        <w:t xml:space="preserve"> </w:t>
      </w:r>
      <w:r w:rsidR="00B1786F">
        <w:rPr>
          <w:rFonts w:ascii="Arial" w:hAnsi="Arial" w:cs="Arial"/>
        </w:rPr>
        <w:t>‘</w:t>
      </w:r>
      <w:r w:rsidR="00A26869" w:rsidRPr="00095D11">
        <w:rPr>
          <w:rFonts w:ascii="Arial" w:hAnsi="Arial" w:cs="Arial"/>
        </w:rPr>
        <w:t>Water Matters</w:t>
      </w:r>
      <w:r w:rsidR="00B1786F">
        <w:rPr>
          <w:rFonts w:ascii="Arial" w:hAnsi="Arial" w:cs="Arial"/>
        </w:rPr>
        <w:t>’ and ‘</w:t>
      </w:r>
      <w:r w:rsidR="00A26869" w:rsidRPr="00095D11">
        <w:rPr>
          <w:rFonts w:ascii="Arial" w:hAnsi="Arial" w:cs="Arial"/>
        </w:rPr>
        <w:t>No</w:t>
      </w:r>
      <w:r w:rsidRPr="00095D11">
        <w:rPr>
          <w:rFonts w:ascii="Arial" w:hAnsi="Arial" w:cs="Arial"/>
        </w:rPr>
        <w:t xml:space="preserve">rth Western </w:t>
      </w:r>
    </w:p>
    <w:p w:rsidR="006C7F26" w:rsidRDefault="00095D11" w:rsidP="00BF1539">
      <w:pPr>
        <w:tabs>
          <w:tab w:val="left" w:pos="1134"/>
        </w:tabs>
        <w:spacing w:line="360" w:lineRule="auto"/>
        <w:ind w:left="1128" w:hanging="1128"/>
        <w:rPr>
          <w:rFonts w:ascii="Arial" w:hAnsi="Arial" w:cs="Arial"/>
        </w:rPr>
      </w:pPr>
      <w:r w:rsidRPr="00095D11">
        <w:rPr>
          <w:rFonts w:ascii="Arial" w:hAnsi="Arial" w:cs="Arial"/>
        </w:rPr>
        <w:t>Int</w:t>
      </w:r>
      <w:r w:rsidR="00B1786F">
        <w:rPr>
          <w:rFonts w:ascii="Arial" w:hAnsi="Arial" w:cs="Arial"/>
        </w:rPr>
        <w:t>ernational</w:t>
      </w:r>
      <w:r w:rsidR="006C7F26">
        <w:rPr>
          <w:rFonts w:ascii="Arial" w:hAnsi="Arial" w:cs="Arial"/>
        </w:rPr>
        <w:t xml:space="preserve"> Riv</w:t>
      </w:r>
      <w:r w:rsidRPr="00095D11">
        <w:rPr>
          <w:rFonts w:ascii="Arial" w:hAnsi="Arial" w:cs="Arial"/>
        </w:rPr>
        <w:t>er</w:t>
      </w:r>
      <w:r w:rsidR="006C7F26">
        <w:rPr>
          <w:rFonts w:ascii="Arial" w:hAnsi="Arial" w:cs="Arial"/>
        </w:rPr>
        <w:t xml:space="preserve"> </w:t>
      </w:r>
      <w:r w:rsidR="00A26869" w:rsidRPr="00095D11">
        <w:rPr>
          <w:rFonts w:ascii="Arial" w:hAnsi="Arial" w:cs="Arial"/>
        </w:rPr>
        <w:t>Basin District: Water Matters</w:t>
      </w:r>
      <w:r w:rsidR="006C7F26">
        <w:rPr>
          <w:rFonts w:ascii="Arial" w:hAnsi="Arial" w:cs="Arial"/>
        </w:rPr>
        <w:t>’,</w:t>
      </w:r>
      <w:r w:rsidR="00A26869" w:rsidRPr="00095D11">
        <w:rPr>
          <w:rFonts w:ascii="Arial" w:hAnsi="Arial" w:cs="Arial"/>
        </w:rPr>
        <w:t xml:space="preserve"> </w:t>
      </w:r>
      <w:r w:rsidR="006C7F26">
        <w:rPr>
          <w:rFonts w:ascii="Arial" w:hAnsi="Arial" w:cs="Arial"/>
        </w:rPr>
        <w:t>‘</w:t>
      </w:r>
      <w:r w:rsidR="00A26869" w:rsidRPr="00095D11">
        <w:rPr>
          <w:rFonts w:ascii="Arial" w:hAnsi="Arial" w:cs="Arial"/>
        </w:rPr>
        <w:t>Shannon Internatio</w:t>
      </w:r>
      <w:r w:rsidRPr="00095D11">
        <w:rPr>
          <w:rFonts w:ascii="Arial" w:hAnsi="Arial" w:cs="Arial"/>
        </w:rPr>
        <w:t xml:space="preserve">nal River Basin </w:t>
      </w:r>
    </w:p>
    <w:p w:rsidR="006C7F26" w:rsidRDefault="00095D11" w:rsidP="00BF1539">
      <w:pPr>
        <w:tabs>
          <w:tab w:val="left" w:pos="1134"/>
        </w:tabs>
        <w:spacing w:line="360" w:lineRule="auto"/>
        <w:ind w:left="1128" w:hanging="1128"/>
        <w:rPr>
          <w:rFonts w:ascii="Arial" w:hAnsi="Arial" w:cs="Arial"/>
        </w:rPr>
      </w:pPr>
      <w:r w:rsidRPr="00095D11">
        <w:rPr>
          <w:rFonts w:ascii="Arial" w:hAnsi="Arial" w:cs="Arial"/>
        </w:rPr>
        <w:t>District: Water</w:t>
      </w:r>
      <w:r w:rsidR="006C7F26">
        <w:rPr>
          <w:rFonts w:ascii="Arial" w:hAnsi="Arial" w:cs="Arial"/>
        </w:rPr>
        <w:t xml:space="preserve"> </w:t>
      </w:r>
      <w:r w:rsidR="00A26869" w:rsidRPr="00095D11">
        <w:rPr>
          <w:rFonts w:ascii="Arial" w:hAnsi="Arial" w:cs="Arial"/>
        </w:rPr>
        <w:t>Matters</w:t>
      </w:r>
      <w:r w:rsidR="006C7F26">
        <w:rPr>
          <w:rFonts w:ascii="Arial" w:hAnsi="Arial" w:cs="Arial"/>
        </w:rPr>
        <w:t>’</w:t>
      </w:r>
      <w:r w:rsidR="00A26869" w:rsidRPr="00095D11">
        <w:rPr>
          <w:rFonts w:ascii="Arial" w:hAnsi="Arial" w:cs="Arial"/>
        </w:rPr>
        <w:t xml:space="preserve"> and the </w:t>
      </w:r>
      <w:r w:rsidR="006C7F26">
        <w:rPr>
          <w:rFonts w:ascii="Arial" w:hAnsi="Arial" w:cs="Arial"/>
        </w:rPr>
        <w:t>‘</w:t>
      </w:r>
      <w:r w:rsidR="00A26869" w:rsidRPr="00095D11">
        <w:rPr>
          <w:rFonts w:ascii="Arial" w:hAnsi="Arial" w:cs="Arial"/>
        </w:rPr>
        <w:t xml:space="preserve">Eastern International River Basin District: Water </w:t>
      </w:r>
    </w:p>
    <w:p w:rsidR="00A26869" w:rsidRPr="00095D11" w:rsidRDefault="00A26869" w:rsidP="00BF1539">
      <w:pPr>
        <w:tabs>
          <w:tab w:val="left" w:pos="1134"/>
        </w:tabs>
        <w:spacing w:line="360" w:lineRule="auto"/>
        <w:ind w:left="1128" w:hanging="1128"/>
        <w:rPr>
          <w:rFonts w:ascii="Arial" w:hAnsi="Arial" w:cs="Arial"/>
        </w:rPr>
      </w:pPr>
      <w:proofErr w:type="gramStart"/>
      <w:r w:rsidRPr="00095D11">
        <w:rPr>
          <w:rFonts w:ascii="Arial" w:hAnsi="Arial" w:cs="Arial"/>
        </w:rPr>
        <w:t>Matters</w:t>
      </w:r>
      <w:r w:rsidR="006C7F26">
        <w:rPr>
          <w:rFonts w:ascii="Arial" w:hAnsi="Arial" w:cs="Arial"/>
        </w:rPr>
        <w:t>’</w:t>
      </w:r>
      <w:r w:rsidRPr="00095D11">
        <w:rPr>
          <w:rFonts w:ascii="Arial" w:hAnsi="Arial" w:cs="Arial"/>
        </w:rPr>
        <w:t>.</w:t>
      </w:r>
      <w:proofErr w:type="gramEnd"/>
    </w:p>
    <w:p w:rsidR="00896F17" w:rsidRDefault="00896F17" w:rsidP="00BF1539">
      <w:pPr>
        <w:tabs>
          <w:tab w:val="left" w:pos="1134"/>
        </w:tabs>
        <w:spacing w:line="360" w:lineRule="auto"/>
        <w:ind w:left="1128" w:hanging="1128"/>
        <w:rPr>
          <w:rFonts w:ascii="Arial" w:hAnsi="Arial" w:cs="Arial"/>
          <w:b/>
        </w:rPr>
      </w:pPr>
    </w:p>
    <w:p w:rsidR="00095D11" w:rsidRPr="00095D11" w:rsidRDefault="00A9145D" w:rsidP="00BF1539">
      <w:pPr>
        <w:tabs>
          <w:tab w:val="left" w:pos="1134"/>
        </w:tabs>
        <w:spacing w:line="360" w:lineRule="auto"/>
        <w:ind w:left="1128" w:hanging="1128"/>
        <w:rPr>
          <w:rFonts w:ascii="Arial" w:hAnsi="Arial" w:cs="Arial"/>
        </w:rPr>
      </w:pPr>
      <w:r>
        <w:rPr>
          <w:rFonts w:ascii="Arial" w:hAnsi="Arial" w:cs="Arial"/>
          <w:b/>
        </w:rPr>
        <w:t>NHEO51</w:t>
      </w:r>
      <w:r w:rsidR="00095D11" w:rsidRPr="00095D11">
        <w:rPr>
          <w:rFonts w:ascii="Arial" w:hAnsi="Arial" w:cs="Arial"/>
          <w:b/>
        </w:rPr>
        <w:t xml:space="preserve"> </w:t>
      </w:r>
      <w:r w:rsidR="00A26869" w:rsidRPr="00095D11">
        <w:rPr>
          <w:rFonts w:ascii="Arial" w:hAnsi="Arial" w:cs="Arial"/>
        </w:rPr>
        <w:t xml:space="preserve">All development applications are assessed in compliance with the </w:t>
      </w:r>
    </w:p>
    <w:p w:rsidR="00A26869" w:rsidRPr="00095D11" w:rsidRDefault="006C7F26" w:rsidP="00095D11">
      <w:pPr>
        <w:tabs>
          <w:tab w:val="left" w:pos="1134"/>
        </w:tabs>
        <w:spacing w:line="360" w:lineRule="auto"/>
        <w:rPr>
          <w:rFonts w:ascii="Arial" w:hAnsi="Arial" w:cs="Arial"/>
        </w:rPr>
      </w:pPr>
      <w:r>
        <w:rPr>
          <w:rFonts w:ascii="Arial" w:hAnsi="Arial" w:cs="Arial"/>
        </w:rPr>
        <w:t>‘</w:t>
      </w:r>
      <w:r w:rsidR="00A26869" w:rsidRPr="00095D11">
        <w:rPr>
          <w:rFonts w:ascii="Arial" w:hAnsi="Arial" w:cs="Arial"/>
        </w:rPr>
        <w:t xml:space="preserve">European Communities Environmental Objectives </w:t>
      </w:r>
      <w:r>
        <w:rPr>
          <w:rFonts w:ascii="Arial" w:hAnsi="Arial" w:cs="Arial"/>
        </w:rPr>
        <w:t xml:space="preserve">on (Surface Waters) </w:t>
      </w:r>
      <w:proofErr w:type="gramStart"/>
      <w:r>
        <w:rPr>
          <w:rFonts w:ascii="Arial" w:hAnsi="Arial" w:cs="Arial"/>
        </w:rPr>
        <w:t>Regulations’</w:t>
      </w:r>
      <w:r w:rsidR="00A26869" w:rsidRPr="00095D11">
        <w:rPr>
          <w:rFonts w:ascii="Arial" w:hAnsi="Arial" w:cs="Arial"/>
        </w:rPr>
        <w:t>(</w:t>
      </w:r>
      <w:proofErr w:type="gramEnd"/>
      <w:r w:rsidR="00A26869" w:rsidRPr="00095D11">
        <w:rPr>
          <w:rFonts w:ascii="Arial" w:hAnsi="Arial" w:cs="Arial"/>
        </w:rPr>
        <w:t xml:space="preserve">2009) (S.I.No 272 of 2009) and the </w:t>
      </w:r>
      <w:r>
        <w:rPr>
          <w:rFonts w:ascii="Arial" w:hAnsi="Arial" w:cs="Arial"/>
        </w:rPr>
        <w:t>‘</w:t>
      </w:r>
      <w:r w:rsidR="00A26869" w:rsidRPr="00095D11">
        <w:rPr>
          <w:rFonts w:ascii="Arial" w:hAnsi="Arial" w:cs="Arial"/>
        </w:rPr>
        <w:t>European Communities Environmental Objectives Groundwater Regulations</w:t>
      </w:r>
      <w:r>
        <w:rPr>
          <w:rFonts w:ascii="Arial" w:hAnsi="Arial" w:cs="Arial"/>
        </w:rPr>
        <w:t>’</w:t>
      </w:r>
      <w:r w:rsidR="00A26869" w:rsidRPr="00095D11">
        <w:rPr>
          <w:rFonts w:ascii="Arial" w:hAnsi="Arial" w:cs="Arial"/>
        </w:rPr>
        <w:t xml:space="preserve"> 2010 (S.I. No. 9 of 2010).</w:t>
      </w:r>
    </w:p>
    <w:p w:rsidR="00896F17" w:rsidRDefault="00896F17" w:rsidP="00BF1539">
      <w:pPr>
        <w:tabs>
          <w:tab w:val="left" w:pos="1134"/>
        </w:tabs>
        <w:spacing w:line="360" w:lineRule="auto"/>
        <w:ind w:left="1128" w:hanging="1128"/>
        <w:rPr>
          <w:rFonts w:ascii="Arial" w:hAnsi="Arial" w:cs="Arial"/>
          <w:b/>
        </w:rPr>
      </w:pPr>
    </w:p>
    <w:p w:rsidR="006C7F26" w:rsidRDefault="00A9145D" w:rsidP="00BF1539">
      <w:pPr>
        <w:tabs>
          <w:tab w:val="left" w:pos="1134"/>
        </w:tabs>
        <w:spacing w:line="360" w:lineRule="auto"/>
        <w:ind w:left="1128" w:hanging="1128"/>
        <w:rPr>
          <w:rFonts w:ascii="Arial" w:hAnsi="Arial" w:cs="Arial"/>
        </w:rPr>
      </w:pPr>
      <w:r>
        <w:rPr>
          <w:rFonts w:ascii="Arial" w:hAnsi="Arial" w:cs="Arial"/>
          <w:b/>
        </w:rPr>
        <w:t>NHEO52</w:t>
      </w:r>
      <w:r w:rsidR="00095D11" w:rsidRPr="00095D11">
        <w:rPr>
          <w:rFonts w:ascii="Arial" w:hAnsi="Arial" w:cs="Arial"/>
          <w:b/>
        </w:rPr>
        <w:t xml:space="preserve"> </w:t>
      </w:r>
      <w:r w:rsidR="006C7F26">
        <w:rPr>
          <w:rFonts w:ascii="Arial" w:hAnsi="Arial" w:cs="Arial"/>
        </w:rPr>
        <w:t>Ensure that the</w:t>
      </w:r>
      <w:r w:rsidR="00A26869" w:rsidRPr="00095D11">
        <w:rPr>
          <w:rFonts w:ascii="Arial" w:hAnsi="Arial" w:cs="Arial"/>
        </w:rPr>
        <w:t xml:space="preserve"> protection of all known and potential grou</w:t>
      </w:r>
      <w:r w:rsidR="006C7F26">
        <w:rPr>
          <w:rFonts w:ascii="Arial" w:hAnsi="Arial" w:cs="Arial"/>
        </w:rPr>
        <w:t>ndwater reserves</w:t>
      </w:r>
    </w:p>
    <w:p w:rsidR="006C7F26" w:rsidRDefault="00A26869" w:rsidP="00BF1539">
      <w:pPr>
        <w:tabs>
          <w:tab w:val="left" w:pos="1134"/>
        </w:tabs>
        <w:spacing w:line="360" w:lineRule="auto"/>
        <w:ind w:left="1128" w:hanging="1128"/>
        <w:rPr>
          <w:rFonts w:ascii="Arial" w:hAnsi="Arial" w:cs="Arial"/>
        </w:rPr>
      </w:pPr>
      <w:proofErr w:type="gramStart"/>
      <w:r w:rsidRPr="00095D11">
        <w:rPr>
          <w:rFonts w:ascii="Arial" w:hAnsi="Arial" w:cs="Arial"/>
        </w:rPr>
        <w:t>in</w:t>
      </w:r>
      <w:proofErr w:type="gramEnd"/>
      <w:r w:rsidRPr="00095D11">
        <w:rPr>
          <w:rFonts w:ascii="Arial" w:hAnsi="Arial" w:cs="Arial"/>
        </w:rPr>
        <w:t xml:space="preserve"> County Cavan are met through the effective implementatio</w:t>
      </w:r>
      <w:r w:rsidR="00095D11" w:rsidRPr="00095D11">
        <w:rPr>
          <w:rFonts w:ascii="Arial" w:hAnsi="Arial" w:cs="Arial"/>
        </w:rPr>
        <w:t xml:space="preserve">n of the Groundwater </w:t>
      </w:r>
    </w:p>
    <w:p w:rsidR="00A26869" w:rsidRPr="00095D11" w:rsidRDefault="00095D11" w:rsidP="00BF1539">
      <w:pPr>
        <w:tabs>
          <w:tab w:val="left" w:pos="1134"/>
        </w:tabs>
        <w:spacing w:line="360" w:lineRule="auto"/>
        <w:ind w:left="1128" w:hanging="1128"/>
        <w:rPr>
          <w:rFonts w:ascii="Arial" w:hAnsi="Arial" w:cs="Arial"/>
        </w:rPr>
      </w:pPr>
      <w:proofErr w:type="gramStart"/>
      <w:r w:rsidRPr="00095D11">
        <w:rPr>
          <w:rFonts w:ascii="Arial" w:hAnsi="Arial" w:cs="Arial"/>
        </w:rPr>
        <w:t>Protection</w:t>
      </w:r>
      <w:r w:rsidR="006C7F26">
        <w:rPr>
          <w:rFonts w:ascii="Arial" w:hAnsi="Arial" w:cs="Arial"/>
        </w:rPr>
        <w:t xml:space="preserve"> </w:t>
      </w:r>
      <w:r w:rsidR="00A26869" w:rsidRPr="00095D11">
        <w:rPr>
          <w:rFonts w:ascii="Arial" w:hAnsi="Arial" w:cs="Arial"/>
        </w:rPr>
        <w:t>Scheme for County Cavan.</w:t>
      </w:r>
      <w:proofErr w:type="gramEnd"/>
    </w:p>
    <w:p w:rsidR="00896F17" w:rsidRDefault="00896F17" w:rsidP="00BF1539">
      <w:pPr>
        <w:tabs>
          <w:tab w:val="left" w:pos="1134"/>
        </w:tabs>
        <w:spacing w:line="360" w:lineRule="auto"/>
        <w:ind w:left="1128" w:hanging="1128"/>
        <w:rPr>
          <w:rFonts w:ascii="Arial" w:hAnsi="Arial" w:cs="Arial"/>
          <w:b/>
        </w:rPr>
      </w:pPr>
    </w:p>
    <w:p w:rsidR="00DC183B" w:rsidRDefault="006503F2" w:rsidP="00DC183B">
      <w:pPr>
        <w:tabs>
          <w:tab w:val="left" w:pos="1134"/>
        </w:tabs>
        <w:spacing w:line="360" w:lineRule="auto"/>
        <w:ind w:left="1128" w:hanging="1128"/>
        <w:rPr>
          <w:rFonts w:ascii="Arial" w:hAnsi="Arial" w:cs="Arial"/>
        </w:rPr>
      </w:pPr>
      <w:r>
        <w:rPr>
          <w:rFonts w:ascii="Arial" w:hAnsi="Arial" w:cs="Arial"/>
          <w:b/>
        </w:rPr>
        <w:t>NHE</w:t>
      </w:r>
      <w:r w:rsidR="00A9145D">
        <w:rPr>
          <w:rFonts w:ascii="Arial" w:hAnsi="Arial" w:cs="Arial"/>
          <w:b/>
        </w:rPr>
        <w:t>O53</w:t>
      </w:r>
      <w:r w:rsidR="00095D11" w:rsidRPr="00095D11">
        <w:rPr>
          <w:rFonts w:ascii="Arial" w:hAnsi="Arial" w:cs="Arial"/>
          <w:b/>
        </w:rPr>
        <w:t xml:space="preserve"> </w:t>
      </w:r>
      <w:r w:rsidR="006C7F26">
        <w:rPr>
          <w:rFonts w:ascii="Arial" w:hAnsi="Arial" w:cs="Arial"/>
        </w:rPr>
        <w:t>P</w:t>
      </w:r>
      <w:r w:rsidR="00A26869" w:rsidRPr="00095D11">
        <w:rPr>
          <w:rFonts w:ascii="Arial" w:hAnsi="Arial" w:cs="Arial"/>
        </w:rPr>
        <w:t>romot</w:t>
      </w:r>
      <w:r w:rsidR="006C7F26">
        <w:rPr>
          <w:rFonts w:ascii="Arial" w:hAnsi="Arial" w:cs="Arial"/>
        </w:rPr>
        <w:t>e</w:t>
      </w:r>
      <w:r w:rsidR="00A26869" w:rsidRPr="00095D11">
        <w:rPr>
          <w:rFonts w:ascii="Arial" w:hAnsi="Arial" w:cs="Arial"/>
        </w:rPr>
        <w:t xml:space="preserve"> best practice in design, layout construction and operation </w:t>
      </w:r>
      <w:r w:rsidR="006C7F26">
        <w:rPr>
          <w:rFonts w:ascii="Arial" w:hAnsi="Arial" w:cs="Arial"/>
        </w:rPr>
        <w:t xml:space="preserve">of all </w:t>
      </w:r>
    </w:p>
    <w:p w:rsidR="00DC183B" w:rsidRDefault="006C7F26" w:rsidP="00BF1539">
      <w:pPr>
        <w:tabs>
          <w:tab w:val="left" w:pos="1134"/>
        </w:tabs>
        <w:spacing w:line="360" w:lineRule="auto"/>
        <w:ind w:left="1128" w:hanging="1128"/>
        <w:rPr>
          <w:rFonts w:ascii="Arial" w:hAnsi="Arial" w:cs="Arial"/>
        </w:rPr>
      </w:pPr>
      <w:proofErr w:type="gramStart"/>
      <w:r>
        <w:rPr>
          <w:rFonts w:ascii="Arial" w:hAnsi="Arial" w:cs="Arial"/>
        </w:rPr>
        <w:t>new</w:t>
      </w:r>
      <w:proofErr w:type="gramEnd"/>
      <w:r>
        <w:rPr>
          <w:rFonts w:ascii="Arial" w:hAnsi="Arial" w:cs="Arial"/>
        </w:rPr>
        <w:t xml:space="preserve"> developments and </w:t>
      </w:r>
      <w:r w:rsidR="00A26869" w:rsidRPr="00095D11">
        <w:rPr>
          <w:rFonts w:ascii="Arial" w:hAnsi="Arial" w:cs="Arial"/>
        </w:rPr>
        <w:t xml:space="preserve">re-developments through </w:t>
      </w:r>
      <w:r w:rsidR="00095D11" w:rsidRPr="00095D11">
        <w:rPr>
          <w:rFonts w:ascii="Arial" w:hAnsi="Arial" w:cs="Arial"/>
        </w:rPr>
        <w:t xml:space="preserve">the requirement </w:t>
      </w:r>
      <w:r>
        <w:rPr>
          <w:rFonts w:ascii="Arial" w:hAnsi="Arial" w:cs="Arial"/>
        </w:rPr>
        <w:t>for the</w:t>
      </w:r>
      <w:r w:rsidR="00095D11" w:rsidRPr="00095D11">
        <w:rPr>
          <w:rFonts w:ascii="Arial" w:hAnsi="Arial" w:cs="Arial"/>
        </w:rPr>
        <w:t xml:space="preserve"> submission</w:t>
      </w:r>
      <w:r>
        <w:rPr>
          <w:rFonts w:ascii="Arial" w:hAnsi="Arial" w:cs="Arial"/>
        </w:rPr>
        <w:t xml:space="preserve"> </w:t>
      </w:r>
    </w:p>
    <w:p w:rsidR="00DC183B" w:rsidRDefault="00A26869" w:rsidP="00BF1539">
      <w:pPr>
        <w:tabs>
          <w:tab w:val="left" w:pos="1134"/>
        </w:tabs>
        <w:spacing w:line="360" w:lineRule="auto"/>
        <w:ind w:left="1128" w:hanging="1128"/>
        <w:rPr>
          <w:rFonts w:ascii="Arial" w:hAnsi="Arial" w:cs="Arial"/>
        </w:rPr>
      </w:pPr>
      <w:proofErr w:type="gramStart"/>
      <w:r w:rsidRPr="00095D11">
        <w:rPr>
          <w:rFonts w:ascii="Arial" w:hAnsi="Arial" w:cs="Arial"/>
        </w:rPr>
        <w:t>of</w:t>
      </w:r>
      <w:proofErr w:type="gramEnd"/>
      <w:r w:rsidRPr="00095D11">
        <w:rPr>
          <w:rFonts w:ascii="Arial" w:hAnsi="Arial" w:cs="Arial"/>
        </w:rPr>
        <w:t xml:space="preserve"> Sustainable Urban Drainage Systems (SUDS).</w:t>
      </w:r>
      <w:r w:rsidR="00095D11" w:rsidRPr="00095D11">
        <w:rPr>
          <w:rFonts w:ascii="Arial" w:hAnsi="Arial" w:cs="Arial"/>
        </w:rPr>
        <w:t xml:space="preserve"> Developments shall be</w:t>
      </w:r>
      <w:r w:rsidR="00DC183B">
        <w:rPr>
          <w:rFonts w:ascii="Arial" w:hAnsi="Arial" w:cs="Arial"/>
        </w:rPr>
        <w:t xml:space="preserve"> </w:t>
      </w:r>
      <w:r w:rsidR="00095D11" w:rsidRPr="00095D11">
        <w:rPr>
          <w:rFonts w:ascii="Arial" w:hAnsi="Arial" w:cs="Arial"/>
        </w:rPr>
        <w:t>designed</w:t>
      </w:r>
    </w:p>
    <w:p w:rsidR="00DC183B" w:rsidRDefault="00A26869" w:rsidP="00BF1539">
      <w:pPr>
        <w:tabs>
          <w:tab w:val="left" w:pos="1134"/>
        </w:tabs>
        <w:spacing w:line="360" w:lineRule="auto"/>
        <w:ind w:left="1128" w:hanging="1128"/>
        <w:rPr>
          <w:rFonts w:ascii="Arial" w:hAnsi="Arial" w:cs="Arial"/>
        </w:rPr>
      </w:pPr>
      <w:proofErr w:type="gramStart"/>
      <w:r w:rsidRPr="00095D11">
        <w:rPr>
          <w:rFonts w:ascii="Arial" w:hAnsi="Arial" w:cs="Arial"/>
        </w:rPr>
        <w:t>to</w:t>
      </w:r>
      <w:proofErr w:type="gramEnd"/>
      <w:r w:rsidRPr="00095D11">
        <w:rPr>
          <w:rFonts w:ascii="Arial" w:hAnsi="Arial" w:cs="Arial"/>
        </w:rPr>
        <w:t xml:space="preserve"> ensure both water quality protection and flood min</w:t>
      </w:r>
      <w:r w:rsidR="00095D11" w:rsidRPr="00095D11">
        <w:rPr>
          <w:rFonts w:ascii="Arial" w:hAnsi="Arial" w:cs="Arial"/>
        </w:rPr>
        <w:t xml:space="preserve">imisation </w:t>
      </w:r>
      <w:r w:rsidR="006C7F26">
        <w:rPr>
          <w:rFonts w:ascii="Arial" w:hAnsi="Arial" w:cs="Arial"/>
        </w:rPr>
        <w:t xml:space="preserve">are </w:t>
      </w:r>
      <w:r w:rsidR="00095D11" w:rsidRPr="00095D11">
        <w:rPr>
          <w:rFonts w:ascii="Arial" w:hAnsi="Arial" w:cs="Arial"/>
        </w:rPr>
        <w:t>included in</w:t>
      </w:r>
    </w:p>
    <w:p w:rsidR="00DC183B" w:rsidRDefault="00A26869" w:rsidP="00BF1539">
      <w:pPr>
        <w:tabs>
          <w:tab w:val="left" w:pos="1134"/>
        </w:tabs>
        <w:spacing w:line="360" w:lineRule="auto"/>
        <w:ind w:left="1128" w:hanging="1128"/>
        <w:rPr>
          <w:rFonts w:ascii="Arial" w:hAnsi="Arial" w:cs="Arial"/>
        </w:rPr>
      </w:pPr>
      <w:proofErr w:type="gramStart"/>
      <w:r w:rsidRPr="00095D11">
        <w:rPr>
          <w:rFonts w:ascii="Arial" w:hAnsi="Arial" w:cs="Arial"/>
        </w:rPr>
        <w:lastRenderedPageBreak/>
        <w:t>proposals</w:t>
      </w:r>
      <w:proofErr w:type="gramEnd"/>
      <w:r w:rsidRPr="00095D11">
        <w:rPr>
          <w:rFonts w:ascii="Arial" w:hAnsi="Arial" w:cs="Arial"/>
        </w:rPr>
        <w:t xml:space="preserve"> where significant hard surfaces are propo</w:t>
      </w:r>
      <w:r w:rsidR="006C7F26">
        <w:rPr>
          <w:rFonts w:ascii="Arial" w:hAnsi="Arial" w:cs="Arial"/>
        </w:rPr>
        <w:t>sed for commercial,</w:t>
      </w:r>
      <w:r w:rsidR="00DC183B">
        <w:rPr>
          <w:rFonts w:ascii="Arial" w:hAnsi="Arial" w:cs="Arial"/>
        </w:rPr>
        <w:t xml:space="preserve"> </w:t>
      </w:r>
      <w:r w:rsidR="00095D11" w:rsidRPr="00095D11">
        <w:rPr>
          <w:rFonts w:ascii="Arial" w:hAnsi="Arial" w:cs="Arial"/>
        </w:rPr>
        <w:t>industrial</w:t>
      </w:r>
      <w:r w:rsidR="006C7F26">
        <w:rPr>
          <w:rFonts w:ascii="Arial" w:hAnsi="Arial" w:cs="Arial"/>
        </w:rPr>
        <w:t xml:space="preserve">, </w:t>
      </w:r>
    </w:p>
    <w:p w:rsidR="006E0CFF" w:rsidRPr="00095D11" w:rsidRDefault="00A26869" w:rsidP="00BF1539">
      <w:pPr>
        <w:tabs>
          <w:tab w:val="left" w:pos="1134"/>
        </w:tabs>
        <w:spacing w:line="360" w:lineRule="auto"/>
        <w:ind w:left="1128" w:hanging="1128"/>
        <w:rPr>
          <w:rFonts w:ascii="Arial" w:hAnsi="Arial" w:cs="Arial"/>
        </w:rPr>
      </w:pPr>
      <w:proofErr w:type="gramStart"/>
      <w:r w:rsidRPr="00095D11">
        <w:rPr>
          <w:rFonts w:ascii="Arial" w:hAnsi="Arial" w:cs="Arial"/>
        </w:rPr>
        <w:t>intensive</w:t>
      </w:r>
      <w:proofErr w:type="gramEnd"/>
      <w:r w:rsidRPr="00095D11">
        <w:rPr>
          <w:rFonts w:ascii="Arial" w:hAnsi="Arial" w:cs="Arial"/>
        </w:rPr>
        <w:t xml:space="preserve"> agriculture</w:t>
      </w:r>
      <w:r w:rsidR="006C7F26">
        <w:rPr>
          <w:rFonts w:ascii="Arial" w:hAnsi="Arial" w:cs="Arial"/>
        </w:rPr>
        <w:t>,</w:t>
      </w:r>
      <w:r w:rsidRPr="00095D11">
        <w:rPr>
          <w:rFonts w:ascii="Arial" w:hAnsi="Arial" w:cs="Arial"/>
        </w:rPr>
        <w:t xml:space="preserve"> public and institutional or multi-residential developments.</w:t>
      </w:r>
    </w:p>
    <w:p w:rsidR="00896F17" w:rsidRDefault="00896F17" w:rsidP="00BF1539">
      <w:pPr>
        <w:tabs>
          <w:tab w:val="left" w:pos="1134"/>
        </w:tabs>
        <w:spacing w:line="360" w:lineRule="auto"/>
        <w:ind w:left="1128" w:hanging="1128"/>
        <w:rPr>
          <w:rFonts w:ascii="Arial" w:hAnsi="Arial" w:cs="Arial"/>
          <w:b/>
        </w:rPr>
      </w:pPr>
    </w:p>
    <w:p w:rsidR="00095D11" w:rsidRPr="00095D11" w:rsidRDefault="00A9145D" w:rsidP="00BF1539">
      <w:pPr>
        <w:tabs>
          <w:tab w:val="left" w:pos="1134"/>
        </w:tabs>
        <w:spacing w:line="360" w:lineRule="auto"/>
        <w:ind w:left="1128" w:hanging="1128"/>
        <w:rPr>
          <w:rFonts w:ascii="Arial" w:hAnsi="Arial" w:cs="Arial"/>
        </w:rPr>
      </w:pPr>
      <w:r>
        <w:rPr>
          <w:rFonts w:ascii="Arial" w:hAnsi="Arial" w:cs="Arial"/>
          <w:b/>
        </w:rPr>
        <w:t>NHEO54</w:t>
      </w:r>
      <w:r w:rsidR="00095D11" w:rsidRPr="00095D11">
        <w:rPr>
          <w:rFonts w:ascii="Arial" w:hAnsi="Arial" w:cs="Arial"/>
          <w:b/>
        </w:rPr>
        <w:t xml:space="preserve"> </w:t>
      </w:r>
      <w:r w:rsidR="00756EF6" w:rsidRPr="00756EF6">
        <w:rPr>
          <w:rFonts w:ascii="Arial" w:hAnsi="Arial" w:cs="Arial"/>
        </w:rPr>
        <w:t>E</w:t>
      </w:r>
      <w:r w:rsidR="00A26869" w:rsidRPr="00095D11">
        <w:rPr>
          <w:rFonts w:ascii="Arial" w:hAnsi="Arial" w:cs="Arial"/>
        </w:rPr>
        <w:t>nsure that</w:t>
      </w:r>
      <w:r w:rsidR="006E0CFF" w:rsidRPr="00095D11">
        <w:rPr>
          <w:rFonts w:ascii="Arial" w:hAnsi="Arial" w:cs="Arial"/>
        </w:rPr>
        <w:t>, where instances of poll</w:t>
      </w:r>
      <w:r w:rsidR="00095D11" w:rsidRPr="00095D11">
        <w:rPr>
          <w:rFonts w:ascii="Arial" w:hAnsi="Arial" w:cs="Arial"/>
        </w:rPr>
        <w:t>ution arise, the enforcement of</w:t>
      </w:r>
    </w:p>
    <w:p w:rsidR="00095D11" w:rsidRPr="00095D11" w:rsidRDefault="006E0CFF" w:rsidP="00BF1539">
      <w:pPr>
        <w:tabs>
          <w:tab w:val="left" w:pos="1134"/>
        </w:tabs>
        <w:spacing w:line="360" w:lineRule="auto"/>
        <w:ind w:left="1128" w:hanging="1128"/>
        <w:rPr>
          <w:rFonts w:ascii="Arial" w:hAnsi="Arial" w:cs="Arial"/>
        </w:rPr>
      </w:pPr>
      <w:proofErr w:type="gramStart"/>
      <w:r w:rsidRPr="00095D11">
        <w:rPr>
          <w:rFonts w:ascii="Arial" w:hAnsi="Arial" w:cs="Arial"/>
        </w:rPr>
        <w:t>planning</w:t>
      </w:r>
      <w:proofErr w:type="gramEnd"/>
      <w:r w:rsidRPr="00095D11">
        <w:rPr>
          <w:rFonts w:ascii="Arial" w:hAnsi="Arial" w:cs="Arial"/>
        </w:rPr>
        <w:t xml:space="preserve"> conditions relating</w:t>
      </w:r>
      <w:r w:rsidR="00A26869" w:rsidRPr="00095D11">
        <w:rPr>
          <w:rFonts w:ascii="Arial" w:hAnsi="Arial" w:cs="Arial"/>
        </w:rPr>
        <w:t xml:space="preserve"> to the installation, operation and maintenance </w:t>
      </w:r>
      <w:r w:rsidR="00095D11" w:rsidRPr="00095D11">
        <w:rPr>
          <w:rFonts w:ascii="Arial" w:hAnsi="Arial" w:cs="Arial"/>
        </w:rPr>
        <w:t>of on-site</w:t>
      </w:r>
    </w:p>
    <w:p w:rsidR="00095D11" w:rsidRPr="00095D11" w:rsidRDefault="006E0CFF" w:rsidP="00BF1539">
      <w:pPr>
        <w:tabs>
          <w:tab w:val="left" w:pos="1134"/>
        </w:tabs>
        <w:spacing w:line="360" w:lineRule="auto"/>
        <w:ind w:left="1128" w:hanging="1128"/>
        <w:rPr>
          <w:rFonts w:ascii="Arial" w:hAnsi="Arial" w:cs="Arial"/>
        </w:rPr>
      </w:pPr>
      <w:proofErr w:type="gramStart"/>
      <w:r w:rsidRPr="00095D11">
        <w:rPr>
          <w:rFonts w:ascii="Arial" w:hAnsi="Arial" w:cs="Arial"/>
        </w:rPr>
        <w:t>wastewater</w:t>
      </w:r>
      <w:proofErr w:type="gramEnd"/>
      <w:r w:rsidR="00A26869" w:rsidRPr="00095D11">
        <w:rPr>
          <w:rFonts w:ascii="Arial" w:hAnsi="Arial" w:cs="Arial"/>
        </w:rPr>
        <w:t xml:space="preserve"> treatm</w:t>
      </w:r>
      <w:r w:rsidRPr="00095D11">
        <w:rPr>
          <w:rFonts w:ascii="Arial" w:hAnsi="Arial" w:cs="Arial"/>
        </w:rPr>
        <w:t>ent</w:t>
      </w:r>
      <w:r w:rsidR="006C7F26">
        <w:rPr>
          <w:rFonts w:ascii="Arial" w:hAnsi="Arial" w:cs="Arial"/>
        </w:rPr>
        <w:t xml:space="preserve"> or </w:t>
      </w:r>
      <w:r w:rsidRPr="00095D11">
        <w:rPr>
          <w:rFonts w:ascii="Arial" w:hAnsi="Arial" w:cs="Arial"/>
        </w:rPr>
        <w:t>septic tanks is carried o</w:t>
      </w:r>
      <w:r w:rsidR="00095D11" w:rsidRPr="00095D11">
        <w:rPr>
          <w:rFonts w:ascii="Arial" w:hAnsi="Arial" w:cs="Arial"/>
        </w:rPr>
        <w:t xml:space="preserve">ut jointly with </w:t>
      </w:r>
      <w:r w:rsidR="006C7F26">
        <w:rPr>
          <w:rFonts w:ascii="Arial" w:hAnsi="Arial" w:cs="Arial"/>
        </w:rPr>
        <w:t xml:space="preserve">the </w:t>
      </w:r>
      <w:r w:rsidR="00095D11" w:rsidRPr="00095D11">
        <w:rPr>
          <w:rFonts w:ascii="Arial" w:hAnsi="Arial" w:cs="Arial"/>
        </w:rPr>
        <w:t>Environment and</w:t>
      </w:r>
    </w:p>
    <w:p w:rsidR="00A26869" w:rsidRPr="00095D11" w:rsidRDefault="006E0CFF" w:rsidP="00BF1539">
      <w:pPr>
        <w:tabs>
          <w:tab w:val="left" w:pos="1134"/>
        </w:tabs>
        <w:spacing w:line="360" w:lineRule="auto"/>
        <w:ind w:left="1128" w:hanging="1128"/>
        <w:rPr>
          <w:rFonts w:ascii="Arial" w:hAnsi="Arial" w:cs="Arial"/>
        </w:rPr>
      </w:pPr>
      <w:proofErr w:type="gramStart"/>
      <w:r w:rsidRPr="00095D11">
        <w:rPr>
          <w:rFonts w:ascii="Arial" w:hAnsi="Arial" w:cs="Arial"/>
        </w:rPr>
        <w:t>Planning Section</w:t>
      </w:r>
      <w:r w:rsidR="006C7F26">
        <w:rPr>
          <w:rFonts w:ascii="Arial" w:hAnsi="Arial" w:cs="Arial"/>
        </w:rPr>
        <w:t>s</w:t>
      </w:r>
      <w:r w:rsidRPr="00095D11">
        <w:rPr>
          <w:rFonts w:ascii="Arial" w:hAnsi="Arial" w:cs="Arial"/>
        </w:rPr>
        <w:t>.</w:t>
      </w:r>
      <w:proofErr w:type="gramEnd"/>
      <w:r w:rsidRPr="00095D11">
        <w:rPr>
          <w:rFonts w:ascii="Arial" w:hAnsi="Arial" w:cs="Arial"/>
        </w:rPr>
        <w:t xml:space="preserve"> </w:t>
      </w:r>
    </w:p>
    <w:p w:rsidR="00896F17" w:rsidRDefault="00896F17" w:rsidP="00BF1539">
      <w:pPr>
        <w:spacing w:line="360" w:lineRule="auto"/>
        <w:ind w:left="1128" w:hanging="1128"/>
        <w:rPr>
          <w:rFonts w:ascii="Arial" w:hAnsi="Arial" w:cs="Arial"/>
          <w:b/>
        </w:rPr>
      </w:pPr>
    </w:p>
    <w:p w:rsidR="00095D11" w:rsidRPr="00095D11" w:rsidRDefault="00A9145D" w:rsidP="00BF1539">
      <w:pPr>
        <w:spacing w:line="360" w:lineRule="auto"/>
        <w:ind w:left="1128" w:hanging="1128"/>
        <w:rPr>
          <w:rFonts w:ascii="Arial" w:hAnsi="Arial" w:cs="Arial"/>
        </w:rPr>
      </w:pPr>
      <w:proofErr w:type="gramStart"/>
      <w:r>
        <w:rPr>
          <w:rFonts w:ascii="Arial" w:hAnsi="Arial" w:cs="Arial"/>
          <w:b/>
        </w:rPr>
        <w:t>NHEO55</w:t>
      </w:r>
      <w:r w:rsidR="00095D11" w:rsidRPr="00095D11">
        <w:rPr>
          <w:rFonts w:ascii="Arial" w:hAnsi="Arial" w:cs="Arial"/>
          <w:b/>
        </w:rPr>
        <w:t xml:space="preserve">  </w:t>
      </w:r>
      <w:r w:rsidR="00A26869" w:rsidRPr="00095D11">
        <w:rPr>
          <w:rFonts w:ascii="Arial" w:hAnsi="Arial" w:cs="Arial"/>
        </w:rPr>
        <w:t>To</w:t>
      </w:r>
      <w:proofErr w:type="gramEnd"/>
      <w:r w:rsidR="00A26869" w:rsidRPr="00095D11">
        <w:rPr>
          <w:rFonts w:ascii="Arial" w:hAnsi="Arial" w:cs="Arial"/>
        </w:rPr>
        <w:t xml:space="preserve"> encourage the c</w:t>
      </w:r>
      <w:r w:rsidR="006E0CFF" w:rsidRPr="00095D11">
        <w:rPr>
          <w:rFonts w:ascii="Arial" w:hAnsi="Arial" w:cs="Arial"/>
        </w:rPr>
        <w:t>onnection of all unconnected</w:t>
      </w:r>
      <w:r w:rsidR="00C54C8E" w:rsidRPr="00095D11">
        <w:rPr>
          <w:rFonts w:ascii="Arial" w:hAnsi="Arial" w:cs="Arial"/>
        </w:rPr>
        <w:t xml:space="preserve"> premises, within</w:t>
      </w:r>
      <w:r w:rsidR="00095D11" w:rsidRPr="00095D11">
        <w:rPr>
          <w:rFonts w:ascii="Arial" w:hAnsi="Arial" w:cs="Arial"/>
        </w:rPr>
        <w:t xml:space="preserve"> town</w:t>
      </w:r>
    </w:p>
    <w:p w:rsidR="00A26869" w:rsidRPr="00095D11" w:rsidRDefault="00A26869" w:rsidP="00BF1539">
      <w:pPr>
        <w:spacing w:line="360" w:lineRule="auto"/>
        <w:ind w:left="1128" w:hanging="1128"/>
        <w:rPr>
          <w:rFonts w:ascii="Arial" w:hAnsi="Arial" w:cs="Arial"/>
        </w:rPr>
      </w:pPr>
      <w:proofErr w:type="gramStart"/>
      <w:r w:rsidRPr="00095D11">
        <w:rPr>
          <w:rFonts w:ascii="Arial" w:hAnsi="Arial" w:cs="Arial"/>
        </w:rPr>
        <w:t>boundaries</w:t>
      </w:r>
      <w:proofErr w:type="gramEnd"/>
      <w:r w:rsidRPr="00095D11">
        <w:rPr>
          <w:rFonts w:ascii="Arial" w:hAnsi="Arial" w:cs="Arial"/>
        </w:rPr>
        <w:t>, to the existing wastewater treatment plants</w:t>
      </w:r>
      <w:r w:rsidR="00C54C8E" w:rsidRPr="00095D11">
        <w:rPr>
          <w:rFonts w:ascii="Arial" w:hAnsi="Arial" w:cs="Arial"/>
        </w:rPr>
        <w:t>, where available</w:t>
      </w:r>
      <w:r w:rsidRPr="00095D11">
        <w:rPr>
          <w:rFonts w:ascii="Arial" w:hAnsi="Arial" w:cs="Arial"/>
        </w:rPr>
        <w:t>.</w:t>
      </w:r>
    </w:p>
    <w:p w:rsidR="00896F17" w:rsidRDefault="00896F17" w:rsidP="00BF1539">
      <w:pPr>
        <w:spacing w:line="360" w:lineRule="auto"/>
        <w:ind w:left="1128" w:hanging="1128"/>
        <w:rPr>
          <w:rFonts w:ascii="Arial" w:hAnsi="Arial" w:cs="Arial"/>
          <w:b/>
        </w:rPr>
      </w:pPr>
    </w:p>
    <w:p w:rsidR="00095D11" w:rsidRPr="00095D11" w:rsidRDefault="00095D11" w:rsidP="00BF1539">
      <w:pPr>
        <w:spacing w:line="360" w:lineRule="auto"/>
        <w:ind w:left="1128" w:hanging="1128"/>
        <w:rPr>
          <w:rFonts w:ascii="Arial" w:hAnsi="Arial" w:cs="Arial"/>
        </w:rPr>
      </w:pPr>
      <w:proofErr w:type="gramStart"/>
      <w:r w:rsidRPr="00095D11">
        <w:rPr>
          <w:rFonts w:ascii="Arial" w:hAnsi="Arial" w:cs="Arial"/>
          <w:b/>
        </w:rPr>
        <w:t>NHEO</w:t>
      </w:r>
      <w:r w:rsidR="00A9145D">
        <w:rPr>
          <w:rFonts w:ascii="Arial" w:hAnsi="Arial" w:cs="Arial"/>
          <w:b/>
        </w:rPr>
        <w:t>56</w:t>
      </w:r>
      <w:r w:rsidRPr="00095D11">
        <w:rPr>
          <w:rFonts w:ascii="Arial" w:hAnsi="Arial" w:cs="Arial"/>
          <w:b/>
        </w:rPr>
        <w:t xml:space="preserve">  </w:t>
      </w:r>
      <w:r w:rsidR="00A26869" w:rsidRPr="00095D11">
        <w:rPr>
          <w:rFonts w:ascii="Arial" w:hAnsi="Arial" w:cs="Arial"/>
        </w:rPr>
        <w:t>To</w:t>
      </w:r>
      <w:proofErr w:type="gramEnd"/>
      <w:r w:rsidR="00A26869" w:rsidRPr="00095D11">
        <w:rPr>
          <w:rFonts w:ascii="Arial" w:hAnsi="Arial" w:cs="Arial"/>
        </w:rPr>
        <w:t xml:space="preserve"> support the continued development o</w:t>
      </w:r>
      <w:r w:rsidRPr="00095D11">
        <w:rPr>
          <w:rFonts w:ascii="Arial" w:hAnsi="Arial" w:cs="Arial"/>
        </w:rPr>
        <w:t>f the wastewater leak detection</w:t>
      </w:r>
    </w:p>
    <w:p w:rsidR="00095D11" w:rsidRPr="00095D11" w:rsidRDefault="00A26869" w:rsidP="00BF1539">
      <w:pPr>
        <w:spacing w:line="360" w:lineRule="auto"/>
        <w:ind w:left="1128" w:hanging="1128"/>
        <w:rPr>
          <w:rFonts w:ascii="Arial" w:hAnsi="Arial" w:cs="Arial"/>
        </w:rPr>
      </w:pPr>
      <w:proofErr w:type="gramStart"/>
      <w:r w:rsidRPr="00095D11">
        <w:rPr>
          <w:rFonts w:ascii="Arial" w:hAnsi="Arial" w:cs="Arial"/>
        </w:rPr>
        <w:t>programme</w:t>
      </w:r>
      <w:proofErr w:type="gramEnd"/>
      <w:r w:rsidRPr="00095D11">
        <w:rPr>
          <w:rFonts w:ascii="Arial" w:hAnsi="Arial" w:cs="Arial"/>
        </w:rPr>
        <w:t xml:space="preserve"> and the use of a strategic metering system t</w:t>
      </w:r>
      <w:r w:rsidR="00095D11" w:rsidRPr="00095D11">
        <w:rPr>
          <w:rFonts w:ascii="Arial" w:hAnsi="Arial" w:cs="Arial"/>
        </w:rPr>
        <w:t>o aid in leak detection for the</w:t>
      </w:r>
    </w:p>
    <w:p w:rsidR="00A26869" w:rsidRPr="00095D11" w:rsidRDefault="00A26869" w:rsidP="00BF1539">
      <w:pPr>
        <w:spacing w:line="360" w:lineRule="auto"/>
        <w:ind w:left="1128" w:hanging="1128"/>
        <w:rPr>
          <w:rFonts w:ascii="Arial" w:hAnsi="Arial" w:cs="Arial"/>
        </w:rPr>
      </w:pPr>
      <w:proofErr w:type="gramStart"/>
      <w:r w:rsidRPr="00095D11">
        <w:rPr>
          <w:rFonts w:ascii="Arial" w:hAnsi="Arial" w:cs="Arial"/>
        </w:rPr>
        <w:t>protection</w:t>
      </w:r>
      <w:proofErr w:type="gramEnd"/>
      <w:r w:rsidRPr="00095D11">
        <w:rPr>
          <w:rFonts w:ascii="Arial" w:hAnsi="Arial" w:cs="Arial"/>
        </w:rPr>
        <w:t xml:space="preserve"> of existing water resources.</w:t>
      </w:r>
    </w:p>
    <w:p w:rsidR="00895BC1" w:rsidRPr="00095D11" w:rsidRDefault="00895BC1" w:rsidP="00BF1539">
      <w:pPr>
        <w:spacing w:line="360" w:lineRule="auto"/>
        <w:ind w:left="1128" w:hanging="1128"/>
        <w:rPr>
          <w:rFonts w:ascii="Arial" w:hAnsi="Arial" w:cs="Arial"/>
        </w:rPr>
      </w:pPr>
    </w:p>
    <w:p w:rsidR="00A26869" w:rsidRPr="00895BC1" w:rsidRDefault="00A26869" w:rsidP="00D17166">
      <w:pPr>
        <w:pStyle w:val="ListParagraph"/>
        <w:numPr>
          <w:ilvl w:val="1"/>
          <w:numId w:val="91"/>
        </w:numPr>
        <w:spacing w:line="360" w:lineRule="auto"/>
        <w:outlineLvl w:val="1"/>
        <w:rPr>
          <w:rFonts w:ascii="Arial" w:hAnsi="Arial" w:cs="Arial"/>
          <w:b/>
        </w:rPr>
      </w:pPr>
      <w:bookmarkStart w:id="416" w:name="_Toc390096169"/>
      <w:r w:rsidRPr="00CD227B">
        <w:rPr>
          <w:rFonts w:ascii="Arial" w:hAnsi="Arial" w:cs="Arial"/>
          <w:b/>
        </w:rPr>
        <w:t>A</w:t>
      </w:r>
      <w:r w:rsidR="00895BC1">
        <w:rPr>
          <w:rFonts w:ascii="Arial" w:hAnsi="Arial" w:cs="Arial"/>
          <w:b/>
        </w:rPr>
        <w:t>ir</w:t>
      </w:r>
      <w:r w:rsidRPr="00895BC1">
        <w:rPr>
          <w:rFonts w:ascii="Arial" w:hAnsi="Arial" w:cs="Arial"/>
          <w:b/>
        </w:rPr>
        <w:t>, N</w:t>
      </w:r>
      <w:r w:rsidR="00895BC1">
        <w:rPr>
          <w:rFonts w:ascii="Arial" w:hAnsi="Arial" w:cs="Arial"/>
          <w:b/>
        </w:rPr>
        <w:t xml:space="preserve">oise and </w:t>
      </w:r>
      <w:r w:rsidRPr="00895BC1">
        <w:rPr>
          <w:rFonts w:ascii="Arial" w:hAnsi="Arial" w:cs="Arial"/>
          <w:b/>
        </w:rPr>
        <w:t>C</w:t>
      </w:r>
      <w:r w:rsidR="00895BC1">
        <w:rPr>
          <w:rFonts w:ascii="Arial" w:hAnsi="Arial" w:cs="Arial"/>
          <w:b/>
        </w:rPr>
        <w:t xml:space="preserve">limatic </w:t>
      </w:r>
      <w:r w:rsidRPr="00895BC1">
        <w:rPr>
          <w:rFonts w:ascii="Arial" w:hAnsi="Arial" w:cs="Arial"/>
          <w:b/>
        </w:rPr>
        <w:t>F</w:t>
      </w:r>
      <w:r w:rsidR="00895BC1">
        <w:rPr>
          <w:rFonts w:ascii="Arial" w:hAnsi="Arial" w:cs="Arial"/>
          <w:b/>
        </w:rPr>
        <w:t>actors</w:t>
      </w:r>
      <w:bookmarkEnd w:id="416"/>
    </w:p>
    <w:p w:rsidR="00A9145D" w:rsidRDefault="00A9145D" w:rsidP="00CD227B">
      <w:pPr>
        <w:pStyle w:val="Heading3"/>
        <w:spacing w:before="0" w:line="360" w:lineRule="auto"/>
        <w:ind w:firstLine="465"/>
        <w:rPr>
          <w:rFonts w:ascii="Arial" w:hAnsi="Arial" w:cs="Arial"/>
          <w:color w:val="auto"/>
        </w:rPr>
      </w:pPr>
    </w:p>
    <w:p w:rsidR="00A26869" w:rsidRPr="001E53EC" w:rsidRDefault="00095D11" w:rsidP="00CD227B">
      <w:pPr>
        <w:pStyle w:val="Heading3"/>
        <w:spacing w:before="0" w:line="360" w:lineRule="auto"/>
        <w:ind w:firstLine="465"/>
        <w:rPr>
          <w:rFonts w:ascii="Arial" w:hAnsi="Arial" w:cs="Arial"/>
          <w:color w:val="auto"/>
        </w:rPr>
      </w:pPr>
      <w:bookmarkStart w:id="417" w:name="_Toc390096170"/>
      <w:r w:rsidRPr="001E53EC">
        <w:rPr>
          <w:rFonts w:ascii="Arial" w:hAnsi="Arial" w:cs="Arial"/>
          <w:color w:val="auto"/>
        </w:rPr>
        <w:t>8.1</w:t>
      </w:r>
      <w:r w:rsidR="00CD227B">
        <w:rPr>
          <w:rFonts w:ascii="Arial" w:hAnsi="Arial" w:cs="Arial"/>
          <w:color w:val="auto"/>
        </w:rPr>
        <w:t>3</w:t>
      </w:r>
      <w:r w:rsidR="00A26869" w:rsidRPr="001E53EC">
        <w:rPr>
          <w:rFonts w:ascii="Arial" w:hAnsi="Arial" w:cs="Arial"/>
          <w:color w:val="auto"/>
        </w:rPr>
        <w:t>.1</w:t>
      </w:r>
      <w:r w:rsidRPr="001E53EC">
        <w:rPr>
          <w:rFonts w:ascii="Arial" w:hAnsi="Arial" w:cs="Arial"/>
          <w:color w:val="auto"/>
        </w:rPr>
        <w:t xml:space="preserve"> </w:t>
      </w:r>
      <w:r w:rsidR="00A26869" w:rsidRPr="001E53EC">
        <w:rPr>
          <w:rFonts w:ascii="Arial" w:hAnsi="Arial" w:cs="Arial"/>
          <w:color w:val="auto"/>
        </w:rPr>
        <w:t>Climate</w:t>
      </w:r>
      <w:bookmarkEnd w:id="417"/>
    </w:p>
    <w:p w:rsidR="00A26869" w:rsidRPr="00095D11" w:rsidRDefault="006C7F26" w:rsidP="001E53EC">
      <w:pPr>
        <w:tabs>
          <w:tab w:val="num" w:pos="-180"/>
          <w:tab w:val="num" w:pos="0"/>
        </w:tabs>
        <w:autoSpaceDE w:val="0"/>
        <w:autoSpaceDN w:val="0"/>
        <w:adjustRightInd w:val="0"/>
        <w:spacing w:line="360" w:lineRule="auto"/>
        <w:rPr>
          <w:rFonts w:ascii="Arial" w:hAnsi="Arial" w:cstheme="minorHAnsi"/>
        </w:rPr>
      </w:pPr>
      <w:bookmarkStart w:id="418" w:name="_Toc182817189"/>
      <w:r>
        <w:rPr>
          <w:rStyle w:val="Strong"/>
          <w:rFonts w:ascii="Arial" w:hAnsi="Arial" w:cstheme="minorHAnsi"/>
          <w:b w:val="0"/>
        </w:rPr>
        <w:t>As</w:t>
      </w:r>
      <w:r w:rsidR="00A26869" w:rsidRPr="00095D11">
        <w:rPr>
          <w:rStyle w:val="Strong"/>
          <w:rFonts w:ascii="Arial" w:hAnsi="Arial" w:cstheme="minorHAnsi"/>
          <w:b w:val="0"/>
        </w:rPr>
        <w:t xml:space="preserve"> an inland County</w:t>
      </w:r>
      <w:r>
        <w:rPr>
          <w:rStyle w:val="Strong"/>
          <w:rFonts w:ascii="Arial" w:hAnsi="Arial" w:cstheme="minorHAnsi"/>
          <w:b w:val="0"/>
        </w:rPr>
        <w:t>, Cavan’s</w:t>
      </w:r>
      <w:r w:rsidR="00A26869" w:rsidRPr="00095D11">
        <w:rPr>
          <w:rStyle w:val="Strong"/>
          <w:rFonts w:ascii="Arial" w:hAnsi="Arial" w:cstheme="minorHAnsi"/>
          <w:b w:val="0"/>
        </w:rPr>
        <w:t xml:space="preserve"> climate is uniform across the region a</w:t>
      </w:r>
      <w:r>
        <w:rPr>
          <w:rStyle w:val="Strong"/>
          <w:rFonts w:ascii="Arial" w:hAnsi="Arial" w:cstheme="minorHAnsi"/>
          <w:b w:val="0"/>
        </w:rPr>
        <w:t>nd relative to the rest of the C</w:t>
      </w:r>
      <w:r w:rsidR="00A26869" w:rsidRPr="00095D11">
        <w:rPr>
          <w:rStyle w:val="Strong"/>
          <w:rFonts w:ascii="Arial" w:hAnsi="Arial" w:cstheme="minorHAnsi"/>
          <w:b w:val="0"/>
        </w:rPr>
        <w:t>ountry.  Ireland has a</w:t>
      </w:r>
      <w:r w:rsidR="00A26869" w:rsidRPr="00095D11">
        <w:rPr>
          <w:rFonts w:ascii="Arial" w:hAnsi="Arial" w:cstheme="minorHAnsi"/>
        </w:rPr>
        <w:t>n abundance of rainfall with low evapo-transpiration, high humidity, mild winters (4.5°C) and cool</w:t>
      </w:r>
      <w:r w:rsidR="00DC183B">
        <w:rPr>
          <w:rFonts w:ascii="Arial" w:hAnsi="Arial" w:cstheme="minorHAnsi"/>
        </w:rPr>
        <w:t xml:space="preserve"> summers (15.5°C) (IFA, 2004). </w:t>
      </w:r>
      <w:r w:rsidR="00A26869" w:rsidRPr="00095D11">
        <w:rPr>
          <w:rFonts w:ascii="Arial" w:hAnsi="Arial" w:cstheme="minorHAnsi"/>
        </w:rPr>
        <w:t>Met Éireann indica</w:t>
      </w:r>
      <w:r>
        <w:rPr>
          <w:rFonts w:ascii="Arial" w:hAnsi="Arial" w:cstheme="minorHAnsi"/>
        </w:rPr>
        <w:t xml:space="preserve">tes that the east of the County, </w:t>
      </w:r>
      <w:r w:rsidR="00A26869" w:rsidRPr="00095D11">
        <w:rPr>
          <w:rFonts w:ascii="Arial" w:hAnsi="Arial" w:cstheme="minorHAnsi"/>
        </w:rPr>
        <w:t>on average</w:t>
      </w:r>
      <w:r>
        <w:rPr>
          <w:rFonts w:ascii="Arial" w:hAnsi="Arial" w:cstheme="minorHAnsi"/>
        </w:rPr>
        <w:t>,</w:t>
      </w:r>
      <w:r w:rsidR="00A26869" w:rsidRPr="00095D11">
        <w:rPr>
          <w:rFonts w:ascii="Arial" w:hAnsi="Arial" w:cstheme="minorHAnsi"/>
        </w:rPr>
        <w:t xml:space="preserve"> receives 800-1000 mm of rainfall, with the more upland areas of north-west Cavan receiving 1600-2000mm per annum.</w:t>
      </w:r>
      <w:bookmarkEnd w:id="418"/>
    </w:p>
    <w:p w:rsidR="00244504" w:rsidRDefault="00244504" w:rsidP="00BF1539">
      <w:pPr>
        <w:tabs>
          <w:tab w:val="num" w:pos="-180"/>
          <w:tab w:val="num" w:pos="0"/>
        </w:tabs>
        <w:autoSpaceDE w:val="0"/>
        <w:autoSpaceDN w:val="0"/>
        <w:adjustRightInd w:val="0"/>
        <w:spacing w:line="360" w:lineRule="auto"/>
        <w:rPr>
          <w:rFonts w:ascii="Arial" w:hAnsi="Arial" w:cstheme="minorHAnsi"/>
          <w:b/>
          <w:color w:val="FF0000"/>
        </w:rPr>
      </w:pPr>
    </w:p>
    <w:p w:rsidR="00A26869" w:rsidRPr="00095D11" w:rsidRDefault="00A26869" w:rsidP="00BF1539">
      <w:pPr>
        <w:tabs>
          <w:tab w:val="num" w:pos="-180"/>
          <w:tab w:val="num" w:pos="0"/>
        </w:tabs>
        <w:autoSpaceDE w:val="0"/>
        <w:autoSpaceDN w:val="0"/>
        <w:adjustRightInd w:val="0"/>
        <w:spacing w:line="360" w:lineRule="auto"/>
        <w:rPr>
          <w:rFonts w:ascii="Arial" w:hAnsi="Arial" w:cstheme="minorHAnsi"/>
          <w:b/>
        </w:rPr>
      </w:pPr>
      <w:r w:rsidRPr="00095D11">
        <w:rPr>
          <w:rFonts w:ascii="Arial" w:hAnsi="Arial" w:cstheme="minorHAnsi"/>
          <w:b/>
        </w:rPr>
        <w:t>Climate Change</w:t>
      </w:r>
    </w:p>
    <w:p w:rsidR="00A26869" w:rsidRPr="00095D11" w:rsidRDefault="00A26869" w:rsidP="00BF1539">
      <w:pPr>
        <w:spacing w:line="360" w:lineRule="auto"/>
        <w:rPr>
          <w:rFonts w:ascii="Arial" w:hAnsi="Arial"/>
        </w:rPr>
      </w:pPr>
      <w:r w:rsidRPr="00095D11">
        <w:rPr>
          <w:rFonts w:ascii="Arial" w:hAnsi="Arial"/>
        </w:rPr>
        <w:t xml:space="preserve">Climate change is recognised as a potential threat with potential negative impacts on landforms and people arising from a warming of the climate and resultant changes in weather patterns, rise in sea levels, loss of habitats, species and ecosystems </w:t>
      </w:r>
      <w:r w:rsidR="00244504">
        <w:rPr>
          <w:rFonts w:ascii="Arial" w:hAnsi="Arial"/>
        </w:rPr>
        <w:t xml:space="preserve">and other natural occurrences. </w:t>
      </w:r>
      <w:r w:rsidRPr="00095D11">
        <w:rPr>
          <w:rFonts w:ascii="Arial" w:hAnsi="Arial"/>
        </w:rPr>
        <w:t xml:space="preserve">Such is the concern over climate change that under the </w:t>
      </w:r>
      <w:r w:rsidR="00244504">
        <w:rPr>
          <w:rFonts w:ascii="Arial" w:hAnsi="Arial"/>
        </w:rPr>
        <w:t>‘</w:t>
      </w:r>
      <w:r w:rsidRPr="00095D11">
        <w:rPr>
          <w:rFonts w:ascii="Arial" w:hAnsi="Arial"/>
        </w:rPr>
        <w:t>Pla</w:t>
      </w:r>
      <w:r w:rsidR="00244504">
        <w:rPr>
          <w:rFonts w:ascii="Arial" w:hAnsi="Arial"/>
        </w:rPr>
        <w:t xml:space="preserve">nning and Development Act,’ </w:t>
      </w:r>
      <w:r w:rsidR="00921966">
        <w:rPr>
          <w:rFonts w:ascii="Arial" w:hAnsi="Arial"/>
        </w:rPr>
        <w:t xml:space="preserve">2010, as amended, </w:t>
      </w:r>
      <w:r w:rsidRPr="00095D11">
        <w:rPr>
          <w:rFonts w:ascii="Arial" w:hAnsi="Arial"/>
        </w:rPr>
        <w:t xml:space="preserve">Section 10(2)(n) it is a mandatory requirement to include objectives within a Development Plan regarding the promotion of sustainable settlement and transportation strategies in urban and rural areas including the promotion of measures to: ‘(i) reduce energy demand in </w:t>
      </w:r>
      <w:r w:rsidRPr="00095D11">
        <w:rPr>
          <w:rFonts w:ascii="Arial" w:hAnsi="Arial"/>
        </w:rPr>
        <w:lastRenderedPageBreak/>
        <w:t>response to the likelihood of increases in energy and other costs due to long term decline in non-renewable resources (i) reduce anthropogenic greenhouse gas emissions and (iii) address the necessity of adaptation to climate change.’</w:t>
      </w:r>
    </w:p>
    <w:p w:rsidR="00A26869" w:rsidRPr="003C3B67" w:rsidRDefault="00A26869" w:rsidP="00BF1539">
      <w:pPr>
        <w:spacing w:line="360" w:lineRule="auto"/>
        <w:rPr>
          <w:rFonts w:ascii="Arial" w:hAnsi="Arial" w:cs="Arial"/>
        </w:rPr>
      </w:pPr>
      <w:r w:rsidRPr="00095D11">
        <w:rPr>
          <w:rFonts w:ascii="Arial" w:hAnsi="Arial"/>
        </w:rPr>
        <w:t xml:space="preserve">The </w:t>
      </w:r>
      <w:r w:rsidR="00921966">
        <w:rPr>
          <w:rFonts w:ascii="Arial" w:hAnsi="Arial"/>
        </w:rPr>
        <w:t>‘</w:t>
      </w:r>
      <w:r w:rsidRPr="00095D11">
        <w:rPr>
          <w:rFonts w:ascii="Arial" w:hAnsi="Arial"/>
        </w:rPr>
        <w:t>National Climat</w:t>
      </w:r>
      <w:r w:rsidR="00095D11" w:rsidRPr="00095D11">
        <w:rPr>
          <w:rFonts w:ascii="Arial" w:hAnsi="Arial"/>
        </w:rPr>
        <w:t>e Change Strategy</w:t>
      </w:r>
      <w:r w:rsidR="00921966">
        <w:rPr>
          <w:rFonts w:ascii="Arial" w:hAnsi="Arial"/>
        </w:rPr>
        <w:t>’</w:t>
      </w:r>
      <w:r w:rsidR="00095D11" w:rsidRPr="00095D11">
        <w:rPr>
          <w:rFonts w:ascii="Arial" w:hAnsi="Arial"/>
        </w:rPr>
        <w:t xml:space="preserve"> (2007 – 2012)</w:t>
      </w:r>
      <w:r w:rsidRPr="00095D11">
        <w:rPr>
          <w:rFonts w:ascii="Arial" w:hAnsi="Arial"/>
        </w:rPr>
        <w:t xml:space="preserve"> sets out the measures in which the reduction in Greenhouse Gas Emissions (GHG)</w:t>
      </w:r>
      <w:r w:rsidR="00244504">
        <w:rPr>
          <w:rFonts w:ascii="Arial" w:hAnsi="Arial"/>
        </w:rPr>
        <w:t xml:space="preserve"> for Ireland must be achieved. </w:t>
      </w:r>
      <w:r w:rsidRPr="00095D11">
        <w:rPr>
          <w:rFonts w:ascii="Arial" w:hAnsi="Arial"/>
        </w:rPr>
        <w:t xml:space="preserve">The targets have been agreed under the Kyoto Protocol and Ireland has committed to limit the growth in its emission to 13% above the 1990 levels over the 2008-2012 </w:t>
      </w:r>
      <w:proofErr w:type="gramStart"/>
      <w:r w:rsidRPr="00095D11">
        <w:rPr>
          <w:rFonts w:ascii="Arial" w:hAnsi="Arial"/>
        </w:rPr>
        <w:t>period</w:t>
      </w:r>
      <w:proofErr w:type="gramEnd"/>
      <w:r w:rsidRPr="00095D11">
        <w:rPr>
          <w:rFonts w:ascii="Arial" w:hAnsi="Arial"/>
        </w:rPr>
        <w:t xml:space="preserve">. Measures already in place and additional measures outlined in the </w:t>
      </w:r>
      <w:r w:rsidRPr="003C3B67">
        <w:rPr>
          <w:rFonts w:ascii="Arial" w:hAnsi="Arial"/>
        </w:rPr>
        <w:t>strategy will effectively reduce our overall emissions from almost 80 million</w:t>
      </w:r>
      <w:r w:rsidR="00095D11" w:rsidRPr="003C3B67">
        <w:rPr>
          <w:rFonts w:ascii="Arial" w:hAnsi="Arial"/>
        </w:rPr>
        <w:t xml:space="preserve"> tonnes of </w:t>
      </w:r>
      <w:r w:rsidRPr="003C3B67">
        <w:rPr>
          <w:rFonts w:ascii="Arial" w:hAnsi="Arial"/>
        </w:rPr>
        <w:t>CO</w:t>
      </w:r>
      <w:r w:rsidR="00095D11" w:rsidRPr="003C3B67">
        <w:rPr>
          <w:rFonts w:ascii="Arial" w:hAnsi="Arial"/>
          <w:vertAlign w:val="superscript"/>
        </w:rPr>
        <w:t>2</w:t>
      </w:r>
      <w:r w:rsidRPr="003C3B67">
        <w:rPr>
          <w:rFonts w:ascii="Arial" w:hAnsi="Arial"/>
        </w:rPr>
        <w:t xml:space="preserve"> equivalent per year to our Kyot</w:t>
      </w:r>
      <w:r w:rsidR="00244504">
        <w:rPr>
          <w:rFonts w:ascii="Arial" w:hAnsi="Arial"/>
        </w:rPr>
        <w:t>o target of 63 million tonnes. A</w:t>
      </w:r>
      <w:r w:rsidRPr="003C3B67">
        <w:rPr>
          <w:rFonts w:ascii="Arial" w:hAnsi="Arial" w:cs="Arial"/>
        </w:rPr>
        <w:t>chieving these emissions will require a sustained eff</w:t>
      </w:r>
      <w:r w:rsidR="00244504">
        <w:rPr>
          <w:rFonts w:ascii="Arial" w:hAnsi="Arial" w:cs="Arial"/>
        </w:rPr>
        <w:t xml:space="preserve">ort from all sectors including, </w:t>
      </w:r>
      <w:r w:rsidRPr="003C3B67">
        <w:rPr>
          <w:rFonts w:ascii="Arial" w:hAnsi="Arial" w:cs="Arial"/>
        </w:rPr>
        <w:t>Government, public authorities</w:t>
      </w:r>
      <w:r w:rsidR="00921966">
        <w:rPr>
          <w:rFonts w:ascii="Arial" w:hAnsi="Arial" w:cs="Arial"/>
        </w:rPr>
        <w:t>,</w:t>
      </w:r>
      <w:r w:rsidRPr="003C3B67">
        <w:rPr>
          <w:rFonts w:ascii="Arial" w:hAnsi="Arial" w:cs="Arial"/>
        </w:rPr>
        <w:t xml:space="preserve"> business and industry</w:t>
      </w:r>
      <w:r w:rsidR="00921966">
        <w:rPr>
          <w:rFonts w:ascii="Arial" w:hAnsi="Arial" w:cs="Arial"/>
        </w:rPr>
        <w:t>,</w:t>
      </w:r>
      <w:r w:rsidRPr="003C3B67">
        <w:rPr>
          <w:rFonts w:ascii="Arial" w:hAnsi="Arial" w:cs="Arial"/>
        </w:rPr>
        <w:t xml:space="preserve"> farmers</w:t>
      </w:r>
      <w:r w:rsidR="00921966">
        <w:rPr>
          <w:rFonts w:ascii="Arial" w:hAnsi="Arial" w:cs="Arial"/>
        </w:rPr>
        <w:t>,</w:t>
      </w:r>
      <w:r w:rsidRPr="003C3B67">
        <w:rPr>
          <w:rFonts w:ascii="Arial" w:hAnsi="Arial" w:cs="Arial"/>
        </w:rPr>
        <w:t xml:space="preserve"> families and individuals.</w:t>
      </w:r>
    </w:p>
    <w:p w:rsidR="00A26869" w:rsidRPr="003C3B67" w:rsidRDefault="00A26869" w:rsidP="00BF1539">
      <w:pPr>
        <w:spacing w:line="360" w:lineRule="auto"/>
        <w:rPr>
          <w:rFonts w:ascii="Arial" w:hAnsi="Arial" w:cs="Arial"/>
        </w:rPr>
      </w:pPr>
      <w:r w:rsidRPr="003C3B67">
        <w:rPr>
          <w:rFonts w:ascii="Arial" w:hAnsi="Arial" w:cs="Arial"/>
        </w:rPr>
        <w:t xml:space="preserve">The main greenhouse gas we emit is carbon dioxide which is released when we burn fossil fuels like coal, oil, gas or peat to heat our homes, run our cars, generate electricity and provide power for industries. </w:t>
      </w:r>
      <w:r w:rsidR="00921966">
        <w:rPr>
          <w:rFonts w:ascii="Arial" w:hAnsi="Arial" w:cs="Arial"/>
        </w:rPr>
        <w:t>A</w:t>
      </w:r>
      <w:r w:rsidRPr="003C3B67">
        <w:rPr>
          <w:rFonts w:ascii="Arial" w:hAnsi="Arial" w:cs="Arial"/>
        </w:rPr>
        <w:t xml:space="preserve">griculture is </w:t>
      </w:r>
      <w:r w:rsidR="003C3B67" w:rsidRPr="003C3B67">
        <w:rPr>
          <w:rFonts w:ascii="Arial" w:hAnsi="Arial" w:cs="Arial"/>
        </w:rPr>
        <w:t xml:space="preserve">a </w:t>
      </w:r>
      <w:r w:rsidRPr="003C3B67">
        <w:rPr>
          <w:rFonts w:ascii="Arial" w:hAnsi="Arial" w:cs="Arial"/>
        </w:rPr>
        <w:t>significant source of methane and nitrous oxide.</w:t>
      </w:r>
    </w:p>
    <w:p w:rsidR="00A26869" w:rsidRPr="003C3B67" w:rsidRDefault="00A26869" w:rsidP="00BF1539">
      <w:pPr>
        <w:spacing w:line="360" w:lineRule="auto"/>
        <w:rPr>
          <w:rFonts w:ascii="Arial" w:hAnsi="Arial" w:cs="Arial"/>
        </w:rPr>
      </w:pPr>
      <w:r w:rsidRPr="003C3B67">
        <w:rPr>
          <w:rFonts w:ascii="Arial" w:hAnsi="Arial" w:cs="Arial"/>
        </w:rPr>
        <w:t xml:space="preserve">Ireland has an unusual emissions profile with emissions from Agriculture being proportionally higher than other member states and projected to increase by 2020.  Projections by the EPA indicated that even in the best case scenario, Ireland will breach its annual obligations for the GHG emissions under the EU 2020, in 2017.  The impacts of climate change are already occurring in Ireland and are projected to intensify over the coming </w:t>
      </w:r>
      <w:proofErr w:type="gramStart"/>
      <w:r w:rsidRPr="003C3B67">
        <w:rPr>
          <w:rFonts w:ascii="Arial" w:hAnsi="Arial" w:cs="Arial"/>
        </w:rPr>
        <w:t>decades</w:t>
      </w:r>
      <w:r w:rsidR="003C3B67" w:rsidRPr="003C3B67">
        <w:rPr>
          <w:rFonts w:ascii="Arial" w:hAnsi="Arial" w:cs="Arial"/>
        </w:rPr>
        <w:t>,</w:t>
      </w:r>
      <w:proofErr w:type="gramEnd"/>
      <w:r w:rsidRPr="003C3B67">
        <w:rPr>
          <w:rFonts w:ascii="Arial" w:hAnsi="Arial" w:cs="Arial"/>
        </w:rPr>
        <w:t xml:space="preserve"> this must be factored into future planning and investment choices. </w:t>
      </w:r>
    </w:p>
    <w:p w:rsidR="003C3B67" w:rsidRPr="00116145" w:rsidRDefault="003C3B67" w:rsidP="00BF1539">
      <w:pPr>
        <w:spacing w:line="360" w:lineRule="auto"/>
        <w:rPr>
          <w:rFonts w:ascii="Arial" w:hAnsi="Arial" w:cs="Arial"/>
          <w:color w:val="FF0000"/>
        </w:rPr>
      </w:pPr>
    </w:p>
    <w:p w:rsidR="00A26869" w:rsidRPr="003C3B67" w:rsidRDefault="003C3B67" w:rsidP="00CD227B">
      <w:pPr>
        <w:pStyle w:val="Heading3"/>
        <w:spacing w:before="0" w:line="360" w:lineRule="auto"/>
        <w:ind w:firstLine="720"/>
        <w:rPr>
          <w:rFonts w:ascii="Arial" w:hAnsi="Arial" w:cs="Arial"/>
          <w:color w:val="auto"/>
        </w:rPr>
      </w:pPr>
      <w:bookmarkStart w:id="419" w:name="_Toc390096171"/>
      <w:r w:rsidRPr="003C3B67">
        <w:rPr>
          <w:rFonts w:ascii="Arial" w:hAnsi="Arial" w:cs="Arial"/>
          <w:color w:val="auto"/>
        </w:rPr>
        <w:t>8.1</w:t>
      </w:r>
      <w:r w:rsidR="00CD227B">
        <w:rPr>
          <w:rFonts w:ascii="Arial" w:hAnsi="Arial" w:cs="Arial"/>
          <w:color w:val="auto"/>
        </w:rPr>
        <w:t>3</w:t>
      </w:r>
      <w:r w:rsidRPr="003C3B67">
        <w:rPr>
          <w:rFonts w:ascii="Arial" w:hAnsi="Arial" w:cs="Arial"/>
          <w:color w:val="auto"/>
        </w:rPr>
        <w:t>.</w:t>
      </w:r>
      <w:r w:rsidR="00CD227B">
        <w:rPr>
          <w:rFonts w:ascii="Arial" w:hAnsi="Arial" w:cs="Arial"/>
          <w:color w:val="auto"/>
        </w:rPr>
        <w:t xml:space="preserve">2 </w:t>
      </w:r>
      <w:r w:rsidR="00A26869" w:rsidRPr="003C3B67">
        <w:rPr>
          <w:rFonts w:ascii="Arial" w:hAnsi="Arial" w:cs="Arial"/>
          <w:color w:val="auto"/>
        </w:rPr>
        <w:t>Air Quality Monitoring</w:t>
      </w:r>
      <w:bookmarkEnd w:id="419"/>
    </w:p>
    <w:p w:rsidR="00A26869" w:rsidRPr="003C3B67" w:rsidRDefault="00A26869" w:rsidP="003C3B67">
      <w:pPr>
        <w:spacing w:line="360" w:lineRule="auto"/>
        <w:rPr>
          <w:rFonts w:ascii="Arial" w:hAnsi="Arial" w:cs="Arial"/>
        </w:rPr>
      </w:pPr>
      <w:r w:rsidRPr="003C3B67">
        <w:t>Th</w:t>
      </w:r>
      <w:r w:rsidRPr="003C3B67">
        <w:rPr>
          <w:rFonts w:ascii="Arial" w:hAnsi="Arial" w:cs="Arial"/>
        </w:rPr>
        <w:t>e EPA is the body</w:t>
      </w:r>
      <w:r w:rsidR="00921966">
        <w:rPr>
          <w:rFonts w:ascii="Arial" w:hAnsi="Arial" w:cs="Arial"/>
        </w:rPr>
        <w:t xml:space="preserve"> </w:t>
      </w:r>
      <w:r w:rsidR="00921966" w:rsidRPr="003C3B67">
        <w:rPr>
          <w:rFonts w:ascii="Arial" w:hAnsi="Arial" w:cs="Arial"/>
        </w:rPr>
        <w:t>responsible</w:t>
      </w:r>
      <w:r w:rsidRPr="003C3B67">
        <w:rPr>
          <w:rFonts w:ascii="Arial" w:hAnsi="Arial" w:cs="Arial"/>
        </w:rPr>
        <w:t xml:space="preserve"> for monit</w:t>
      </w:r>
      <w:r w:rsidR="003C3B67" w:rsidRPr="003C3B67">
        <w:rPr>
          <w:rFonts w:ascii="Arial" w:hAnsi="Arial" w:cs="Arial"/>
        </w:rPr>
        <w:t>oring air quality in Ireland</w:t>
      </w:r>
      <w:r w:rsidR="00244504">
        <w:rPr>
          <w:rFonts w:ascii="Arial" w:hAnsi="Arial" w:cs="Arial"/>
        </w:rPr>
        <w:t xml:space="preserve">. </w:t>
      </w:r>
      <w:r w:rsidR="00921966">
        <w:rPr>
          <w:rFonts w:ascii="Arial" w:hAnsi="Arial" w:cs="Arial"/>
        </w:rPr>
        <w:t>T</w:t>
      </w:r>
      <w:r w:rsidR="003C3B67" w:rsidRPr="003C3B67">
        <w:rPr>
          <w:rFonts w:ascii="Arial" w:hAnsi="Arial" w:cs="Arial"/>
        </w:rPr>
        <w:t xml:space="preserve">here are currently no </w:t>
      </w:r>
      <w:r w:rsidRPr="003C3B67">
        <w:rPr>
          <w:rFonts w:ascii="Arial" w:hAnsi="Arial" w:cs="Arial"/>
        </w:rPr>
        <w:t>mon</w:t>
      </w:r>
      <w:r w:rsidR="00244504">
        <w:rPr>
          <w:rFonts w:ascii="Arial" w:hAnsi="Arial" w:cs="Arial"/>
        </w:rPr>
        <w:t xml:space="preserve">itoring sites in County Cavan. </w:t>
      </w:r>
      <w:r w:rsidRPr="003C3B67">
        <w:rPr>
          <w:rFonts w:ascii="Arial" w:hAnsi="Arial" w:cs="Arial"/>
        </w:rPr>
        <w:t xml:space="preserve">The nearest site is zone D, Kilkitt station which is situated in County Monaghan, close to Cootehill in the north-eastern </w:t>
      </w:r>
      <w:r w:rsidR="00921966">
        <w:rPr>
          <w:rFonts w:ascii="Arial" w:hAnsi="Arial" w:cs="Arial"/>
        </w:rPr>
        <w:t xml:space="preserve">part </w:t>
      </w:r>
      <w:r w:rsidR="00244504">
        <w:rPr>
          <w:rFonts w:ascii="Arial" w:hAnsi="Arial" w:cs="Arial"/>
        </w:rPr>
        <w:t xml:space="preserve">of Cavan. </w:t>
      </w:r>
      <w:r w:rsidRPr="003C3B67">
        <w:rPr>
          <w:rFonts w:ascii="Arial" w:hAnsi="Arial" w:cs="Arial"/>
        </w:rPr>
        <w:t>This is a rural setting with litt</w:t>
      </w:r>
      <w:r w:rsidR="00921966">
        <w:rPr>
          <w:rFonts w:ascii="Arial" w:hAnsi="Arial" w:cs="Arial"/>
        </w:rPr>
        <w:t>le traffic or other influences o</w:t>
      </w:r>
      <w:r w:rsidRPr="003C3B67">
        <w:rPr>
          <w:rFonts w:ascii="Arial" w:hAnsi="Arial" w:cs="Arial"/>
        </w:rPr>
        <w:t>n air quality.  Continuous monitoring of nitrogen oxides, sulphur oxides and ozone identifies the air quality as ‘good’</w:t>
      </w:r>
      <w:r w:rsidR="003C3B67" w:rsidRPr="003C3B67">
        <w:rPr>
          <w:rFonts w:ascii="Arial" w:hAnsi="Arial" w:cs="Arial"/>
        </w:rPr>
        <w:t xml:space="preserve"> </w:t>
      </w:r>
      <w:r w:rsidRPr="003C3B67">
        <w:rPr>
          <w:rFonts w:ascii="Arial" w:hAnsi="Arial" w:cs="Arial"/>
        </w:rPr>
        <w:t>(EPA National Air Monitoring Programme). It is likely that towns</w:t>
      </w:r>
      <w:r w:rsidR="00921966">
        <w:rPr>
          <w:rFonts w:ascii="Arial" w:hAnsi="Arial" w:cs="Arial"/>
        </w:rPr>
        <w:t>, such as Cavan</w:t>
      </w:r>
      <w:r w:rsidRPr="003C3B67">
        <w:rPr>
          <w:rFonts w:ascii="Arial" w:hAnsi="Arial" w:cs="Arial"/>
        </w:rPr>
        <w:t>, would have a lower air quality.</w:t>
      </w:r>
    </w:p>
    <w:p w:rsidR="003C3B67" w:rsidRDefault="00A26869" w:rsidP="00BF1539">
      <w:pPr>
        <w:tabs>
          <w:tab w:val="num" w:pos="0"/>
        </w:tabs>
        <w:autoSpaceDE w:val="0"/>
        <w:autoSpaceDN w:val="0"/>
        <w:adjustRightInd w:val="0"/>
        <w:spacing w:line="360" w:lineRule="auto"/>
        <w:rPr>
          <w:rFonts w:ascii="Arial" w:hAnsi="Arial" w:cs="Arial"/>
        </w:rPr>
      </w:pPr>
      <w:r w:rsidRPr="003C3B67">
        <w:rPr>
          <w:rFonts w:ascii="Arial" w:hAnsi="Arial" w:cs="Arial"/>
        </w:rPr>
        <w:lastRenderedPageBreak/>
        <w:t xml:space="preserve">The emission of pollutants from vehicles is one of the main threats to air quality in Ireland and in the </w:t>
      </w:r>
      <w:proofErr w:type="gramStart"/>
      <w:r w:rsidRPr="003C3B67">
        <w:rPr>
          <w:rFonts w:ascii="Arial" w:hAnsi="Arial" w:cs="Arial"/>
        </w:rPr>
        <w:t>County</w:t>
      </w:r>
      <w:r w:rsidR="003C3B67" w:rsidRPr="003C3B67">
        <w:rPr>
          <w:rFonts w:ascii="Arial" w:hAnsi="Arial" w:cs="Arial"/>
        </w:rPr>
        <w:t>,</w:t>
      </w:r>
      <w:proofErr w:type="gramEnd"/>
      <w:r w:rsidR="003C3B67" w:rsidRPr="003C3B67">
        <w:rPr>
          <w:rFonts w:ascii="Arial" w:hAnsi="Arial" w:cs="Arial"/>
        </w:rPr>
        <w:t xml:space="preserve"> these contribute</w:t>
      </w:r>
      <w:r w:rsidRPr="003C3B67">
        <w:rPr>
          <w:rFonts w:ascii="Arial" w:hAnsi="Arial" w:cs="Arial"/>
        </w:rPr>
        <w:t xml:space="preserve"> significantly to i</w:t>
      </w:r>
      <w:r w:rsidR="00244504">
        <w:rPr>
          <w:rFonts w:ascii="Arial" w:hAnsi="Arial" w:cs="Arial"/>
        </w:rPr>
        <w:t xml:space="preserve">ncreases in green house gases. </w:t>
      </w:r>
      <w:r w:rsidRPr="003C3B67">
        <w:rPr>
          <w:rFonts w:ascii="Arial" w:hAnsi="Arial" w:cs="Arial"/>
        </w:rPr>
        <w:t>In the absence of</w:t>
      </w:r>
      <w:r w:rsidR="00921966">
        <w:rPr>
          <w:rFonts w:ascii="Arial" w:hAnsi="Arial" w:cs="Arial"/>
        </w:rPr>
        <w:t xml:space="preserve"> a</w:t>
      </w:r>
      <w:r w:rsidRPr="003C3B67">
        <w:rPr>
          <w:rFonts w:ascii="Arial" w:hAnsi="Arial" w:cs="Arial"/>
        </w:rPr>
        <w:t xml:space="preserve"> significant reduction </w:t>
      </w:r>
      <w:r w:rsidR="00921966">
        <w:rPr>
          <w:rFonts w:ascii="Arial" w:hAnsi="Arial" w:cs="Arial"/>
        </w:rPr>
        <w:t>in</w:t>
      </w:r>
      <w:r w:rsidRPr="003C3B67">
        <w:rPr>
          <w:rFonts w:ascii="Arial" w:hAnsi="Arial" w:cs="Arial"/>
        </w:rPr>
        <w:t xml:space="preserve"> nitrogen oxides from the road transport sector, which have grown rapidly over the past decade, Ireland is unlikely to meet its commitments under the National Emissions Ceilings (NEC) Directive by 2010.</w:t>
      </w:r>
    </w:p>
    <w:p w:rsidR="00A26869" w:rsidRPr="00244504" w:rsidRDefault="003C3B67" w:rsidP="00BF1539">
      <w:pPr>
        <w:tabs>
          <w:tab w:val="num" w:pos="0"/>
        </w:tabs>
        <w:autoSpaceDE w:val="0"/>
        <w:autoSpaceDN w:val="0"/>
        <w:adjustRightInd w:val="0"/>
        <w:spacing w:line="360" w:lineRule="auto"/>
        <w:rPr>
          <w:rFonts w:ascii="Arial" w:hAnsi="Arial" w:cs="Arial"/>
          <w:color w:val="FF0000"/>
        </w:rPr>
      </w:pPr>
      <w:r w:rsidRPr="003C3B67">
        <w:rPr>
          <w:rFonts w:ascii="Arial" w:hAnsi="Arial" w:cs="Arial"/>
        </w:rPr>
        <w:t>T</w:t>
      </w:r>
      <w:r w:rsidR="00A26869" w:rsidRPr="003C3B67">
        <w:rPr>
          <w:rFonts w:ascii="Arial" w:hAnsi="Arial" w:cs="Arial"/>
        </w:rPr>
        <w:t xml:space="preserve">he increase in </w:t>
      </w:r>
      <w:r w:rsidR="00921966">
        <w:rPr>
          <w:rFonts w:ascii="Arial" w:hAnsi="Arial" w:cs="Arial"/>
        </w:rPr>
        <w:t xml:space="preserve">the </w:t>
      </w:r>
      <w:r w:rsidR="00A26869" w:rsidRPr="003C3B67">
        <w:rPr>
          <w:rFonts w:ascii="Arial" w:hAnsi="Arial" w:cs="Arial"/>
        </w:rPr>
        <w:t>use of catalytic converters and cleaner fuels</w:t>
      </w:r>
      <w:r w:rsidRPr="003C3B67">
        <w:rPr>
          <w:rFonts w:ascii="Arial" w:hAnsi="Arial" w:cs="Arial"/>
        </w:rPr>
        <w:t xml:space="preserve"> etc. </w:t>
      </w:r>
      <w:r w:rsidR="00A26869" w:rsidRPr="003C3B67">
        <w:rPr>
          <w:rFonts w:ascii="Arial" w:hAnsi="Arial" w:cs="Arial"/>
        </w:rPr>
        <w:t>has generally contributed to</w:t>
      </w:r>
      <w:r w:rsidRPr="003C3B67">
        <w:rPr>
          <w:rFonts w:ascii="Arial" w:hAnsi="Arial" w:cs="Arial"/>
        </w:rPr>
        <w:t xml:space="preserve"> a</w:t>
      </w:r>
      <w:r w:rsidR="00A26869" w:rsidRPr="003C3B67">
        <w:rPr>
          <w:rFonts w:ascii="Arial" w:hAnsi="Arial" w:cs="Arial"/>
        </w:rPr>
        <w:t xml:space="preserve"> reduction in pollution</w:t>
      </w:r>
      <w:r w:rsidRPr="003C3B67">
        <w:rPr>
          <w:rFonts w:ascii="Arial" w:hAnsi="Arial" w:cs="Arial"/>
        </w:rPr>
        <w:t xml:space="preserve"> </w:t>
      </w:r>
      <w:r w:rsidR="00A26869" w:rsidRPr="003C3B67">
        <w:rPr>
          <w:rFonts w:ascii="Arial" w:hAnsi="Arial" w:cs="Arial"/>
        </w:rPr>
        <w:t>from motor vehicles</w:t>
      </w:r>
      <w:r w:rsidRPr="003C3B67">
        <w:rPr>
          <w:rFonts w:ascii="Arial" w:hAnsi="Arial" w:cs="Arial"/>
        </w:rPr>
        <w:t>.  However</w:t>
      </w:r>
      <w:r w:rsidR="00244504">
        <w:rPr>
          <w:rFonts w:ascii="Arial" w:hAnsi="Arial" w:cs="Arial"/>
        </w:rPr>
        <w:t>,</w:t>
      </w:r>
      <w:r w:rsidRPr="003C3B67">
        <w:rPr>
          <w:rFonts w:ascii="Arial" w:hAnsi="Arial" w:cs="Arial"/>
        </w:rPr>
        <w:t xml:space="preserve"> there has also been an </w:t>
      </w:r>
      <w:r w:rsidR="00A26869" w:rsidRPr="003C3B67">
        <w:rPr>
          <w:rFonts w:ascii="Arial" w:hAnsi="Arial" w:cs="Arial"/>
        </w:rPr>
        <w:t>increase in the number of cars circulating on the county’s roads.</w:t>
      </w:r>
      <w:r w:rsidR="00A26869" w:rsidRPr="00116145">
        <w:rPr>
          <w:rFonts w:ascii="Arial" w:hAnsi="Arial" w:cs="Arial"/>
          <w:color w:val="FF0000"/>
        </w:rPr>
        <w:t xml:space="preserve"> </w:t>
      </w:r>
      <w:r w:rsidR="00A26869" w:rsidRPr="003C3B67">
        <w:rPr>
          <w:rFonts w:ascii="Arial" w:hAnsi="Arial" w:cs="Arial"/>
        </w:rPr>
        <w:t>Th</w:t>
      </w:r>
      <w:r w:rsidRPr="003C3B67">
        <w:rPr>
          <w:rFonts w:ascii="Arial" w:hAnsi="Arial" w:cs="Arial"/>
        </w:rPr>
        <w:t>is and</w:t>
      </w:r>
      <w:r w:rsidR="00A26869" w:rsidRPr="003C3B67">
        <w:rPr>
          <w:rFonts w:ascii="Arial" w:hAnsi="Arial" w:cs="Arial"/>
        </w:rPr>
        <w:t xml:space="preserve"> increases in the volume and incidences of traffic congestion may lead to an increase in air (and noise) pollution.</w:t>
      </w:r>
    </w:p>
    <w:p w:rsidR="00A26869" w:rsidRPr="003C3B67" w:rsidRDefault="003C3B67" w:rsidP="00BF1539">
      <w:pPr>
        <w:autoSpaceDE w:val="0"/>
        <w:autoSpaceDN w:val="0"/>
        <w:adjustRightInd w:val="0"/>
        <w:spacing w:line="360" w:lineRule="auto"/>
        <w:rPr>
          <w:rFonts w:ascii="Arial" w:hAnsi="Arial" w:cs="Arial"/>
        </w:rPr>
      </w:pPr>
      <w:r w:rsidRPr="003C3B67">
        <w:rPr>
          <w:rFonts w:ascii="Arial" w:hAnsi="Arial" w:cs="Arial"/>
        </w:rPr>
        <w:t xml:space="preserve">All </w:t>
      </w:r>
      <w:r w:rsidR="00A26869" w:rsidRPr="003C3B67">
        <w:rPr>
          <w:rFonts w:ascii="Arial" w:hAnsi="Arial" w:cs="Arial"/>
        </w:rPr>
        <w:t>developments contribute to air and G</w:t>
      </w:r>
      <w:r w:rsidR="00244504">
        <w:rPr>
          <w:rFonts w:ascii="Arial" w:hAnsi="Arial" w:cs="Arial"/>
        </w:rPr>
        <w:t xml:space="preserve">reenhouse Gas emissions (GHG). </w:t>
      </w:r>
      <w:r w:rsidR="00A26869" w:rsidRPr="003C3B67">
        <w:rPr>
          <w:rFonts w:ascii="Arial" w:hAnsi="Arial" w:cs="Arial"/>
        </w:rPr>
        <w:t>In addition to the emissions from motorised vehicles, the second most important issue with regard to air emissions in the County, is the burning of solid fuels s</w:t>
      </w:r>
      <w:r w:rsidR="00244504">
        <w:rPr>
          <w:rFonts w:ascii="Arial" w:hAnsi="Arial" w:cs="Arial"/>
        </w:rPr>
        <w:t>uch as coal, wood and peat etc.</w:t>
      </w:r>
      <w:r w:rsidRPr="003C3B67">
        <w:rPr>
          <w:rFonts w:ascii="Arial" w:hAnsi="Arial" w:cs="Arial"/>
        </w:rPr>
        <w:t>T</w:t>
      </w:r>
      <w:r w:rsidR="00A26869" w:rsidRPr="003C3B67">
        <w:rPr>
          <w:rFonts w:ascii="Arial" w:hAnsi="Arial" w:cs="Arial"/>
        </w:rPr>
        <w:t>he EU Energy Performance of Buildings Directive contains a range of provisions aimed at improving energy performance in residential and non-residential buildings</w:t>
      </w:r>
      <w:r w:rsidR="00244504">
        <w:rPr>
          <w:rFonts w:ascii="Arial" w:hAnsi="Arial" w:cs="Arial"/>
        </w:rPr>
        <w:t xml:space="preserve">, both new-build and existing. </w:t>
      </w:r>
      <w:r w:rsidR="00A26869" w:rsidRPr="003C3B67">
        <w:rPr>
          <w:rFonts w:ascii="Arial" w:hAnsi="Arial" w:cs="Arial"/>
        </w:rPr>
        <w:t xml:space="preserve">Since January 2007, any buildings for sale or rent must have a Building Energy Rating (BER).  </w:t>
      </w:r>
    </w:p>
    <w:p w:rsidR="00A26869" w:rsidRPr="00C4795F" w:rsidRDefault="00A26869" w:rsidP="00BF1539">
      <w:pPr>
        <w:autoSpaceDE w:val="0"/>
        <w:autoSpaceDN w:val="0"/>
        <w:adjustRightInd w:val="0"/>
        <w:spacing w:line="360" w:lineRule="auto"/>
        <w:rPr>
          <w:rFonts w:ascii="Arial" w:hAnsi="Arial" w:cs="Arial"/>
        </w:rPr>
      </w:pPr>
      <w:r w:rsidRPr="003C3B67">
        <w:rPr>
          <w:rFonts w:ascii="Arial" w:hAnsi="Arial" w:cs="Arial"/>
        </w:rPr>
        <w:t xml:space="preserve">Air quality and climate conditions are issues which must be addressed at </w:t>
      </w:r>
      <w:r w:rsidR="003C3B67" w:rsidRPr="003C3B67">
        <w:rPr>
          <w:rFonts w:ascii="Arial" w:hAnsi="Arial" w:cs="Arial"/>
        </w:rPr>
        <w:t xml:space="preserve">the </w:t>
      </w:r>
      <w:r w:rsidRPr="003C3B67">
        <w:rPr>
          <w:rFonts w:ascii="Arial" w:hAnsi="Arial" w:cs="Arial"/>
        </w:rPr>
        <w:t>local, regional and national</w:t>
      </w:r>
      <w:r w:rsidR="003C3B67" w:rsidRPr="003C3B67">
        <w:rPr>
          <w:rFonts w:ascii="Arial" w:hAnsi="Arial" w:cs="Arial"/>
        </w:rPr>
        <w:t xml:space="preserve"> levels</w:t>
      </w:r>
      <w:r w:rsidRPr="003C3B67">
        <w:rPr>
          <w:rFonts w:ascii="Arial" w:hAnsi="Arial" w:cs="Arial"/>
        </w:rPr>
        <w:t xml:space="preserve">. </w:t>
      </w:r>
      <w:r w:rsidRPr="00C4795F">
        <w:rPr>
          <w:rFonts w:ascii="Arial" w:hAnsi="Arial" w:cs="Arial"/>
        </w:rPr>
        <w:t>The settlement pattern of County Cavan must be assessed in the light of Climate changes and the continuing emphasis on unsustaina</w:t>
      </w:r>
      <w:r w:rsidR="00C4795F" w:rsidRPr="00C4795F">
        <w:rPr>
          <w:rFonts w:ascii="Arial" w:hAnsi="Arial" w:cs="Arial"/>
        </w:rPr>
        <w:t>ble travel patterns. Commuter t</w:t>
      </w:r>
      <w:r w:rsidRPr="00C4795F">
        <w:rPr>
          <w:rFonts w:ascii="Arial" w:hAnsi="Arial" w:cs="Arial"/>
        </w:rPr>
        <w:t>raffic not only creates GHG emissions</w:t>
      </w:r>
      <w:r w:rsidR="00C4795F" w:rsidRPr="00C4795F">
        <w:rPr>
          <w:rFonts w:ascii="Arial" w:hAnsi="Arial" w:cs="Arial"/>
        </w:rPr>
        <w:t xml:space="preserve"> it </w:t>
      </w:r>
      <w:r w:rsidR="00921966">
        <w:rPr>
          <w:rFonts w:ascii="Arial" w:hAnsi="Arial" w:cs="Arial"/>
        </w:rPr>
        <w:t xml:space="preserve">is </w:t>
      </w:r>
      <w:r w:rsidR="00C4795F" w:rsidRPr="00C4795F">
        <w:rPr>
          <w:rFonts w:ascii="Arial" w:hAnsi="Arial" w:cs="Arial"/>
        </w:rPr>
        <w:t>also</w:t>
      </w:r>
      <w:r w:rsidRPr="00C4795F">
        <w:rPr>
          <w:rFonts w:ascii="Arial" w:hAnsi="Arial" w:cs="Arial"/>
        </w:rPr>
        <w:t xml:space="preserve"> increasingly impacting on qua</w:t>
      </w:r>
      <w:r w:rsidR="00244504">
        <w:rPr>
          <w:rFonts w:ascii="Arial" w:hAnsi="Arial" w:cs="Arial"/>
        </w:rPr>
        <w:t xml:space="preserve">lity of life and human health. </w:t>
      </w:r>
      <w:r w:rsidRPr="00C4795F">
        <w:rPr>
          <w:rFonts w:ascii="Arial" w:hAnsi="Arial" w:cs="Arial"/>
        </w:rPr>
        <w:t>Extractive industries and intensive industries contribute to air pollution and noise. Waste generation in the County and the disposal of waste to landfill results in the generation of emissions such as methane and hydrogen sulphide.</w:t>
      </w:r>
    </w:p>
    <w:p w:rsidR="00A26869" w:rsidRPr="00C4795F" w:rsidRDefault="00A26869" w:rsidP="00BF1539">
      <w:pPr>
        <w:autoSpaceDE w:val="0"/>
        <w:autoSpaceDN w:val="0"/>
        <w:adjustRightInd w:val="0"/>
        <w:spacing w:line="360" w:lineRule="auto"/>
        <w:rPr>
          <w:rFonts w:ascii="Arial" w:hAnsi="Arial" w:cs="Arial"/>
        </w:rPr>
      </w:pPr>
      <w:r w:rsidRPr="00C4795F">
        <w:rPr>
          <w:rFonts w:ascii="Arial" w:hAnsi="Arial" w:cs="Arial"/>
        </w:rPr>
        <w:t>Poor design in developments can increase energy requirements thereby creating emissions to air. In addition, the destruction of natural habitats caused by development on greenfields site has a cumulative impact on biodiversity and air quality.</w:t>
      </w:r>
    </w:p>
    <w:p w:rsidR="00C4795F" w:rsidRDefault="00C4795F" w:rsidP="00BF1539">
      <w:pPr>
        <w:autoSpaceDE w:val="0"/>
        <w:autoSpaceDN w:val="0"/>
        <w:adjustRightInd w:val="0"/>
        <w:spacing w:line="360" w:lineRule="auto"/>
        <w:rPr>
          <w:rFonts w:ascii="Arial" w:hAnsi="Arial" w:cs="Arial"/>
          <w:b/>
          <w:color w:val="FF0000"/>
        </w:rPr>
      </w:pPr>
    </w:p>
    <w:p w:rsidR="00C4795F" w:rsidRPr="00C4795F" w:rsidRDefault="00C4795F" w:rsidP="00B27E05">
      <w:pPr>
        <w:pStyle w:val="Heading3"/>
        <w:spacing w:before="0" w:line="360" w:lineRule="auto"/>
        <w:ind w:firstLine="720"/>
        <w:rPr>
          <w:rFonts w:ascii="Arial" w:hAnsi="Arial" w:cs="Arial"/>
          <w:color w:val="auto"/>
        </w:rPr>
      </w:pPr>
      <w:bookmarkStart w:id="420" w:name="_Toc390096172"/>
      <w:r w:rsidRPr="00C4795F">
        <w:rPr>
          <w:rFonts w:ascii="Arial" w:hAnsi="Arial" w:cs="Arial"/>
          <w:color w:val="auto"/>
        </w:rPr>
        <w:t>8.1</w:t>
      </w:r>
      <w:r w:rsidR="00B27E05">
        <w:rPr>
          <w:rFonts w:ascii="Arial" w:hAnsi="Arial" w:cs="Arial"/>
          <w:color w:val="auto"/>
        </w:rPr>
        <w:t>3</w:t>
      </w:r>
      <w:r w:rsidRPr="00C4795F">
        <w:rPr>
          <w:rFonts w:ascii="Arial" w:hAnsi="Arial" w:cs="Arial"/>
          <w:color w:val="auto"/>
        </w:rPr>
        <w:t>.</w:t>
      </w:r>
      <w:r w:rsidR="00B27E05">
        <w:rPr>
          <w:rFonts w:ascii="Arial" w:hAnsi="Arial" w:cs="Arial"/>
          <w:color w:val="auto"/>
        </w:rPr>
        <w:t>3</w:t>
      </w:r>
      <w:r w:rsidR="00A26869" w:rsidRPr="00C4795F">
        <w:rPr>
          <w:rFonts w:ascii="Arial" w:hAnsi="Arial" w:cs="Arial"/>
          <w:color w:val="auto"/>
        </w:rPr>
        <w:tab/>
        <w:t>Noise</w:t>
      </w:r>
      <w:bookmarkEnd w:id="420"/>
    </w:p>
    <w:p w:rsidR="00A26869" w:rsidRPr="00C4795F" w:rsidRDefault="00A26869" w:rsidP="00C4795F">
      <w:pPr>
        <w:autoSpaceDE w:val="0"/>
        <w:autoSpaceDN w:val="0"/>
        <w:adjustRightInd w:val="0"/>
        <w:spacing w:line="360" w:lineRule="auto"/>
        <w:rPr>
          <w:rFonts w:ascii="Arial" w:hAnsi="Arial" w:cs="Arial"/>
        </w:rPr>
      </w:pPr>
      <w:r w:rsidRPr="00C4795F">
        <w:rPr>
          <w:rFonts w:ascii="Arial" w:hAnsi="Arial" w:cs="Arial"/>
        </w:rPr>
        <w:t xml:space="preserve">It is a Mandatory objective of the </w:t>
      </w:r>
      <w:r w:rsidR="00244504">
        <w:rPr>
          <w:rFonts w:ascii="Arial" w:hAnsi="Arial" w:cs="Arial"/>
        </w:rPr>
        <w:t>‘</w:t>
      </w:r>
      <w:r w:rsidRPr="00C4795F">
        <w:rPr>
          <w:rFonts w:ascii="Arial" w:hAnsi="Arial" w:cs="Arial"/>
        </w:rPr>
        <w:t>Planning and Development Act</w:t>
      </w:r>
      <w:r w:rsidR="00244504">
        <w:rPr>
          <w:rFonts w:ascii="Arial" w:hAnsi="Arial" w:cs="Arial"/>
        </w:rPr>
        <w:t>,’</w:t>
      </w:r>
      <w:r w:rsidRPr="00C4795F">
        <w:rPr>
          <w:rFonts w:ascii="Arial" w:hAnsi="Arial" w:cs="Arial"/>
        </w:rPr>
        <w:t xml:space="preserve"> </w:t>
      </w:r>
      <w:r w:rsidR="00921966">
        <w:rPr>
          <w:rFonts w:ascii="Arial" w:hAnsi="Arial" w:cs="Arial"/>
        </w:rPr>
        <w:t xml:space="preserve">2000, as amended </w:t>
      </w:r>
      <w:r w:rsidRPr="00C4795F">
        <w:rPr>
          <w:rFonts w:ascii="Arial" w:hAnsi="Arial" w:cs="Arial"/>
        </w:rPr>
        <w:t xml:space="preserve">that </w:t>
      </w:r>
      <w:r w:rsidR="00C4795F" w:rsidRPr="00C4795F">
        <w:rPr>
          <w:rFonts w:ascii="Arial" w:hAnsi="Arial" w:cs="Arial"/>
        </w:rPr>
        <w:t>the Development P</w:t>
      </w:r>
      <w:r w:rsidRPr="00C4795F">
        <w:rPr>
          <w:rFonts w:ascii="Arial" w:hAnsi="Arial" w:cs="Arial"/>
        </w:rPr>
        <w:t xml:space="preserve">lan should </w:t>
      </w:r>
      <w:r w:rsidR="00C4795F" w:rsidRPr="00C4795F">
        <w:rPr>
          <w:rFonts w:ascii="Arial" w:hAnsi="Arial" w:cs="Arial"/>
        </w:rPr>
        <w:t xml:space="preserve">contain objectives for </w:t>
      </w:r>
      <w:r w:rsidRPr="00C4795F">
        <w:rPr>
          <w:rFonts w:ascii="Arial" w:hAnsi="Arial" w:cs="Arial"/>
        </w:rPr>
        <w:t xml:space="preserve">securing the </w:t>
      </w:r>
      <w:r w:rsidRPr="00C4795F">
        <w:rPr>
          <w:rFonts w:ascii="Arial" w:hAnsi="Arial" w:cs="Arial"/>
        </w:rPr>
        <w:lastRenderedPageBreak/>
        <w:t>reduction or prevention of noise emissions or vibrations. The Environmental Noise Regulations (S.I. 140 of 2006) are the relevant legislative me</w:t>
      </w:r>
      <w:r w:rsidR="00C54C8E" w:rsidRPr="00C4795F">
        <w:rPr>
          <w:rFonts w:ascii="Arial" w:hAnsi="Arial" w:cs="Arial"/>
        </w:rPr>
        <w:t>chanism for the monitoring and t</w:t>
      </w:r>
      <w:r w:rsidRPr="00C4795F">
        <w:rPr>
          <w:rFonts w:ascii="Arial" w:hAnsi="Arial" w:cs="Arial"/>
        </w:rPr>
        <w:t xml:space="preserve">he EPA is the responsible authority for noise monitoring of larger developments. In County Cavan, the Environment Section has a system </w:t>
      </w:r>
      <w:r w:rsidR="00C4795F" w:rsidRPr="00C4795F">
        <w:rPr>
          <w:rFonts w:ascii="Arial" w:hAnsi="Arial" w:cs="Arial"/>
        </w:rPr>
        <w:t>for logging complaints on noise</w:t>
      </w:r>
      <w:r w:rsidR="00C54C8E" w:rsidRPr="00C4795F">
        <w:rPr>
          <w:rFonts w:ascii="Arial" w:hAnsi="Arial" w:cs="Arial"/>
        </w:rPr>
        <w:t>. D</w:t>
      </w:r>
      <w:r w:rsidRPr="00C4795F">
        <w:rPr>
          <w:rFonts w:ascii="Arial" w:hAnsi="Arial" w:cs="Arial"/>
        </w:rPr>
        <w:t xml:space="preserve">evelopments which currently are subject to noise monitoring typically include: quarries; wind farms and industrial land uses. </w:t>
      </w:r>
    </w:p>
    <w:p w:rsidR="00921966" w:rsidRDefault="00921966" w:rsidP="00BF1539">
      <w:pPr>
        <w:autoSpaceDE w:val="0"/>
        <w:autoSpaceDN w:val="0"/>
        <w:adjustRightInd w:val="0"/>
        <w:spacing w:line="360" w:lineRule="auto"/>
        <w:rPr>
          <w:rFonts w:ascii="Arial" w:hAnsi="Arial" w:cs="Arial"/>
          <w:b/>
        </w:rPr>
      </w:pPr>
    </w:p>
    <w:p w:rsidR="00A26869" w:rsidRPr="001E53EC" w:rsidRDefault="00773B40" w:rsidP="00BF1539">
      <w:pPr>
        <w:autoSpaceDE w:val="0"/>
        <w:autoSpaceDN w:val="0"/>
        <w:adjustRightInd w:val="0"/>
        <w:spacing w:line="360" w:lineRule="auto"/>
        <w:rPr>
          <w:rFonts w:ascii="Arial" w:hAnsi="Arial" w:cs="Arial"/>
          <w:b/>
        </w:rPr>
      </w:pPr>
      <w:r>
        <w:rPr>
          <w:rFonts w:ascii="Arial" w:hAnsi="Arial" w:cs="Arial"/>
          <w:b/>
        </w:rPr>
        <w:t xml:space="preserve">Policies on Air, Noise </w:t>
      </w:r>
      <w:r w:rsidR="00244504">
        <w:rPr>
          <w:rFonts w:ascii="Arial" w:hAnsi="Arial" w:cs="Arial"/>
          <w:b/>
        </w:rPr>
        <w:t>and</w:t>
      </w:r>
      <w:r>
        <w:rPr>
          <w:rFonts w:ascii="Arial" w:hAnsi="Arial" w:cs="Arial"/>
          <w:b/>
        </w:rPr>
        <w:t>Climate Change</w:t>
      </w:r>
    </w:p>
    <w:p w:rsidR="00A26869" w:rsidRPr="001E53EC" w:rsidRDefault="004B4BA8" w:rsidP="00BF1539">
      <w:pPr>
        <w:autoSpaceDE w:val="0"/>
        <w:autoSpaceDN w:val="0"/>
        <w:adjustRightInd w:val="0"/>
        <w:spacing w:line="360" w:lineRule="auto"/>
        <w:rPr>
          <w:rFonts w:ascii="Arial" w:hAnsi="Arial"/>
        </w:rPr>
      </w:pPr>
      <w:proofErr w:type="gramStart"/>
      <w:r w:rsidRPr="001E53EC">
        <w:rPr>
          <w:rFonts w:ascii="Arial" w:hAnsi="Arial" w:cs="Arial"/>
          <w:b/>
        </w:rPr>
        <w:t xml:space="preserve">NHEP32 </w:t>
      </w:r>
      <w:r w:rsidR="001E53EC" w:rsidRPr="001E53EC">
        <w:rPr>
          <w:rFonts w:ascii="Arial" w:hAnsi="Arial" w:cs="Arial"/>
          <w:b/>
        </w:rPr>
        <w:t xml:space="preserve"> </w:t>
      </w:r>
      <w:r w:rsidR="001E53EC" w:rsidRPr="001E53EC">
        <w:rPr>
          <w:rFonts w:ascii="Arial" w:hAnsi="Arial" w:cs="Arial"/>
        </w:rPr>
        <w:t>Su</w:t>
      </w:r>
      <w:r w:rsidR="00A26869" w:rsidRPr="001E53EC">
        <w:rPr>
          <w:rFonts w:ascii="Arial" w:hAnsi="Arial" w:cs="Arial"/>
        </w:rPr>
        <w:t>pport</w:t>
      </w:r>
      <w:proofErr w:type="gramEnd"/>
      <w:r w:rsidR="00A26869" w:rsidRPr="001E53EC">
        <w:rPr>
          <w:rFonts w:ascii="Arial" w:hAnsi="Arial" w:cs="Arial"/>
        </w:rPr>
        <w:t xml:space="preserve"> the </w:t>
      </w:r>
      <w:r w:rsidR="00921966">
        <w:rPr>
          <w:rFonts w:ascii="Arial" w:hAnsi="Arial" w:cs="Arial"/>
        </w:rPr>
        <w:t>‘</w:t>
      </w:r>
      <w:r w:rsidR="00A26869" w:rsidRPr="001E53EC">
        <w:rPr>
          <w:rFonts w:ascii="Arial" w:hAnsi="Arial"/>
        </w:rPr>
        <w:t>National Climate Change Strategy</w:t>
      </w:r>
      <w:r w:rsidR="00921966">
        <w:rPr>
          <w:rFonts w:ascii="Arial" w:hAnsi="Arial"/>
        </w:rPr>
        <w:t>’,</w:t>
      </w:r>
      <w:r w:rsidR="00A26869" w:rsidRPr="001E53EC">
        <w:rPr>
          <w:rFonts w:ascii="Arial" w:hAnsi="Arial"/>
        </w:rPr>
        <w:t xml:space="preserve"> (2007 – 2012) and all measures contained within this strategy that are implementable at a local level.</w:t>
      </w:r>
    </w:p>
    <w:p w:rsidR="00896F17" w:rsidRDefault="00896F17" w:rsidP="00BF1539">
      <w:pPr>
        <w:spacing w:line="360" w:lineRule="auto"/>
        <w:rPr>
          <w:rFonts w:ascii="Arial" w:hAnsi="Arial"/>
          <w:b/>
        </w:rPr>
      </w:pPr>
    </w:p>
    <w:p w:rsidR="00A26869" w:rsidRPr="001E53EC" w:rsidRDefault="001E53EC" w:rsidP="00BF1539">
      <w:pPr>
        <w:spacing w:line="360" w:lineRule="auto"/>
        <w:rPr>
          <w:rFonts w:ascii="Arial" w:hAnsi="Arial"/>
        </w:rPr>
      </w:pPr>
      <w:r w:rsidRPr="001E53EC">
        <w:rPr>
          <w:rFonts w:ascii="Arial" w:hAnsi="Arial"/>
          <w:b/>
        </w:rPr>
        <w:t>NHEP33</w:t>
      </w:r>
      <w:r w:rsidR="00A26869" w:rsidRPr="001E53EC">
        <w:rPr>
          <w:rFonts w:ascii="Arial" w:hAnsi="Arial"/>
        </w:rPr>
        <w:t xml:space="preserve"> </w:t>
      </w:r>
      <w:r w:rsidRPr="001E53EC">
        <w:rPr>
          <w:rFonts w:ascii="Arial" w:hAnsi="Arial"/>
        </w:rPr>
        <w:t xml:space="preserve">Ensure the </w:t>
      </w:r>
      <w:r w:rsidR="00A26869" w:rsidRPr="001E53EC">
        <w:rPr>
          <w:rFonts w:ascii="Arial" w:hAnsi="Arial"/>
        </w:rPr>
        <w:t>reduction of GHG emissions through the implementation of measures including: planning for compact settlements which accommodate sufficient lands for residential, industrial and commercial land uses in order to reduce trip generation making services more accessible and facilitating more sustainable means of travel.</w:t>
      </w:r>
    </w:p>
    <w:p w:rsidR="00896F17" w:rsidRDefault="00896F17" w:rsidP="00BF1539">
      <w:pPr>
        <w:spacing w:line="360" w:lineRule="auto"/>
        <w:rPr>
          <w:rFonts w:ascii="Arial" w:hAnsi="Arial"/>
          <w:b/>
        </w:rPr>
      </w:pPr>
    </w:p>
    <w:p w:rsidR="00A26869" w:rsidRPr="001E53EC" w:rsidRDefault="001E53EC" w:rsidP="00BF1539">
      <w:pPr>
        <w:spacing w:line="360" w:lineRule="auto"/>
        <w:rPr>
          <w:rFonts w:ascii="Arial" w:hAnsi="Arial" w:cs="Arial"/>
        </w:rPr>
      </w:pPr>
      <w:r>
        <w:rPr>
          <w:rFonts w:ascii="Arial" w:hAnsi="Arial"/>
          <w:b/>
        </w:rPr>
        <w:t xml:space="preserve">NHEP34 </w:t>
      </w:r>
      <w:r>
        <w:rPr>
          <w:rFonts w:ascii="Arial" w:hAnsi="Arial"/>
        </w:rPr>
        <w:t>E</w:t>
      </w:r>
      <w:r w:rsidR="00A26869" w:rsidRPr="001E53EC">
        <w:rPr>
          <w:rFonts w:ascii="Arial" w:hAnsi="Arial"/>
        </w:rPr>
        <w:t>nsure that all planning applications for developments which potentially cause noise pollution are subject to appropriate noise monitoring programmes.  Poten</w:t>
      </w:r>
      <w:r w:rsidR="00921966">
        <w:rPr>
          <w:rFonts w:ascii="Arial" w:hAnsi="Arial"/>
        </w:rPr>
        <w:t>tial noise-generating land uses and</w:t>
      </w:r>
      <w:r w:rsidR="00A26869" w:rsidRPr="001E53EC">
        <w:rPr>
          <w:rFonts w:ascii="Arial" w:hAnsi="Arial"/>
        </w:rPr>
        <w:t xml:space="preserve"> developments which are subject to the planning process will be assessed in terms of the </w:t>
      </w:r>
      <w:r w:rsidR="00921966">
        <w:rPr>
          <w:rFonts w:ascii="Arial" w:hAnsi="Arial"/>
        </w:rPr>
        <w:t>‘</w:t>
      </w:r>
      <w:r w:rsidR="00A26869" w:rsidRPr="001E53EC">
        <w:rPr>
          <w:rFonts w:ascii="Arial" w:hAnsi="Arial" w:cs="Arial"/>
        </w:rPr>
        <w:t>Environmental Noise Regulations</w:t>
      </w:r>
      <w:r w:rsidR="00921966">
        <w:rPr>
          <w:rFonts w:ascii="Arial" w:hAnsi="Arial" w:cs="Arial"/>
        </w:rPr>
        <w:t>’</w:t>
      </w:r>
      <w:r w:rsidR="00A26869" w:rsidRPr="001E53EC">
        <w:rPr>
          <w:rFonts w:ascii="Arial" w:hAnsi="Arial" w:cs="Arial"/>
        </w:rPr>
        <w:t xml:space="preserve"> (S.I. 140 of 2006).</w:t>
      </w:r>
    </w:p>
    <w:p w:rsidR="001E53EC" w:rsidRDefault="001E53EC" w:rsidP="001E53EC">
      <w:pPr>
        <w:spacing w:line="360" w:lineRule="auto"/>
        <w:ind w:right="-182"/>
        <w:rPr>
          <w:rFonts w:ascii="Arial" w:hAnsi="Arial" w:cs="Arial"/>
          <w:b/>
          <w:bCs/>
          <w:color w:val="FF0000"/>
        </w:rPr>
      </w:pPr>
    </w:p>
    <w:p w:rsidR="00A26869" w:rsidRPr="00B27E05" w:rsidRDefault="001E53EC" w:rsidP="001E53EC">
      <w:pPr>
        <w:pStyle w:val="Heading2"/>
        <w:spacing w:before="0" w:line="360" w:lineRule="auto"/>
        <w:rPr>
          <w:rFonts w:ascii="Arial" w:hAnsi="Arial" w:cs="Arial"/>
          <w:color w:val="auto"/>
          <w:sz w:val="24"/>
          <w:szCs w:val="24"/>
        </w:rPr>
      </w:pPr>
      <w:bookmarkStart w:id="421" w:name="_Toc390096173"/>
      <w:r w:rsidRPr="00B27E05">
        <w:rPr>
          <w:rFonts w:ascii="Arial" w:hAnsi="Arial" w:cs="Arial"/>
          <w:bCs w:val="0"/>
          <w:color w:val="auto"/>
          <w:sz w:val="24"/>
          <w:szCs w:val="24"/>
        </w:rPr>
        <w:t>8.1</w:t>
      </w:r>
      <w:r w:rsidR="00EE02F1">
        <w:rPr>
          <w:rFonts w:ascii="Arial" w:hAnsi="Arial" w:cs="Arial"/>
          <w:bCs w:val="0"/>
          <w:color w:val="auto"/>
          <w:sz w:val="24"/>
          <w:szCs w:val="24"/>
        </w:rPr>
        <w:t>4 Fl</w:t>
      </w:r>
      <w:r w:rsidR="00A26869" w:rsidRPr="00B27E05">
        <w:rPr>
          <w:rFonts w:ascii="Arial" w:hAnsi="Arial" w:cs="Arial"/>
          <w:color w:val="auto"/>
          <w:sz w:val="24"/>
          <w:szCs w:val="24"/>
        </w:rPr>
        <w:t>ood Risk Management</w:t>
      </w:r>
      <w:bookmarkEnd w:id="421"/>
      <w:r w:rsidR="00A26869" w:rsidRPr="00B27E05">
        <w:rPr>
          <w:rFonts w:ascii="Arial" w:hAnsi="Arial" w:cs="Arial"/>
          <w:color w:val="auto"/>
          <w:sz w:val="24"/>
          <w:szCs w:val="24"/>
        </w:rPr>
        <w:t xml:space="preserve"> </w:t>
      </w:r>
    </w:p>
    <w:p w:rsidR="00A26869" w:rsidRPr="001E53EC" w:rsidRDefault="00A26869" w:rsidP="00BF1539">
      <w:pPr>
        <w:tabs>
          <w:tab w:val="left" w:pos="0"/>
        </w:tabs>
        <w:autoSpaceDE w:val="0"/>
        <w:autoSpaceDN w:val="0"/>
        <w:adjustRightInd w:val="0"/>
        <w:spacing w:line="360" w:lineRule="auto"/>
        <w:rPr>
          <w:rFonts w:ascii="Arial" w:hAnsi="Arial" w:cs="Arial"/>
        </w:rPr>
      </w:pPr>
      <w:r w:rsidRPr="001E53EC">
        <w:rPr>
          <w:rFonts w:ascii="Arial" w:hAnsi="Arial" w:cs="Arial"/>
        </w:rPr>
        <w:t>There are many areas indicated throughout the County that either historically or currentl</w:t>
      </w:r>
      <w:r w:rsidR="00244504">
        <w:rPr>
          <w:rFonts w:ascii="Arial" w:hAnsi="Arial" w:cs="Arial"/>
        </w:rPr>
        <w:t xml:space="preserve">y are susceptible to flooding. </w:t>
      </w:r>
      <w:r w:rsidRPr="001E53EC">
        <w:rPr>
          <w:rFonts w:ascii="Arial" w:hAnsi="Arial" w:cs="Arial"/>
        </w:rPr>
        <w:t xml:space="preserve">The largest concentration of recurring flood </w:t>
      </w:r>
      <w:r w:rsidR="00921966">
        <w:rPr>
          <w:rFonts w:ascii="Arial" w:hAnsi="Arial" w:cs="Arial"/>
        </w:rPr>
        <w:t>points are</w:t>
      </w:r>
      <w:r w:rsidR="001E53EC">
        <w:rPr>
          <w:rFonts w:ascii="Arial" w:hAnsi="Arial" w:cs="Arial"/>
        </w:rPr>
        <w:t xml:space="preserve"> in B</w:t>
      </w:r>
      <w:r w:rsidRPr="001E53EC">
        <w:rPr>
          <w:rFonts w:ascii="Arial" w:hAnsi="Arial" w:cs="Arial"/>
        </w:rPr>
        <w:t>elturbet, Cavan Town and Kilcogy, a region which corresponds with the ‘Lakelands’ areas of the County.</w:t>
      </w:r>
      <w:r w:rsidR="00244504">
        <w:rPr>
          <w:rFonts w:ascii="Arial" w:hAnsi="Arial" w:cs="Arial"/>
        </w:rPr>
        <w:t xml:space="preserve"> </w:t>
      </w:r>
      <w:r w:rsidRPr="001E53EC">
        <w:rPr>
          <w:rFonts w:ascii="Arial" w:hAnsi="Arial" w:cs="Arial"/>
        </w:rPr>
        <w:t xml:space="preserve">Flooding becomes an issue if development is constructed </w:t>
      </w:r>
      <w:r w:rsidR="001E53EC" w:rsidRPr="001E53EC">
        <w:rPr>
          <w:rFonts w:ascii="Arial" w:hAnsi="Arial" w:cs="Arial"/>
        </w:rPr>
        <w:t xml:space="preserve">on </w:t>
      </w:r>
      <w:r w:rsidRPr="001E53EC">
        <w:rPr>
          <w:rFonts w:ascii="Arial" w:hAnsi="Arial" w:cs="Arial"/>
        </w:rPr>
        <w:t>the floodplains of rivers or lakes and climate change may result in a greater f</w:t>
      </w:r>
      <w:r w:rsidR="00244504">
        <w:rPr>
          <w:rFonts w:ascii="Arial" w:hAnsi="Arial" w:cs="Arial"/>
        </w:rPr>
        <w:t xml:space="preserve">requency of flood occurrences. </w:t>
      </w:r>
      <w:r w:rsidRPr="001E53EC">
        <w:rPr>
          <w:rFonts w:ascii="Arial" w:hAnsi="Arial" w:cs="Arial"/>
        </w:rPr>
        <w:t>When preparing site layout plans it is necessary to provide a good balance between hard surfaces</w:t>
      </w:r>
      <w:r w:rsidR="00244504">
        <w:rPr>
          <w:rFonts w:ascii="Arial" w:hAnsi="Arial" w:cs="Arial"/>
        </w:rPr>
        <w:t xml:space="preserve">, </w:t>
      </w:r>
      <w:r w:rsidRPr="001E53EC">
        <w:rPr>
          <w:rFonts w:ascii="Arial" w:hAnsi="Arial" w:cs="Arial"/>
        </w:rPr>
        <w:t>such as road and</w:t>
      </w:r>
      <w:r w:rsidR="00244504">
        <w:rPr>
          <w:rFonts w:ascii="Arial" w:hAnsi="Arial" w:cs="Arial"/>
        </w:rPr>
        <w:t xml:space="preserve"> parking areas,</w:t>
      </w:r>
      <w:r w:rsidRPr="001E53EC">
        <w:rPr>
          <w:rFonts w:ascii="Arial" w:hAnsi="Arial" w:cs="Arial"/>
        </w:rPr>
        <w:t xml:space="preserve"> and green spaces, in order to absorb rain water. This can be achieved through the incorporation of </w:t>
      </w:r>
      <w:r w:rsidR="00187AF8">
        <w:rPr>
          <w:rFonts w:ascii="Arial" w:hAnsi="Arial" w:cs="Arial"/>
        </w:rPr>
        <w:t>Sustainable Urban Drainage S</w:t>
      </w:r>
      <w:r w:rsidRPr="001E53EC">
        <w:rPr>
          <w:rFonts w:ascii="Arial" w:hAnsi="Arial" w:cs="Arial"/>
        </w:rPr>
        <w:t>ystems</w:t>
      </w:r>
      <w:r w:rsidR="00187AF8">
        <w:rPr>
          <w:rFonts w:ascii="Arial" w:hAnsi="Arial" w:cs="Arial"/>
        </w:rPr>
        <w:t xml:space="preserve"> (</w:t>
      </w:r>
      <w:r w:rsidR="00187AF8" w:rsidRPr="001E53EC">
        <w:rPr>
          <w:rFonts w:ascii="Arial" w:hAnsi="Arial" w:cs="Arial"/>
        </w:rPr>
        <w:t>SUDS</w:t>
      </w:r>
      <w:r w:rsidRPr="001E53EC">
        <w:rPr>
          <w:rFonts w:ascii="Arial" w:hAnsi="Arial" w:cs="Arial"/>
        </w:rPr>
        <w:t xml:space="preserve">) into the scheme.  </w:t>
      </w:r>
    </w:p>
    <w:p w:rsidR="00FA13DD" w:rsidRDefault="00A26869" w:rsidP="00BF1539">
      <w:pPr>
        <w:tabs>
          <w:tab w:val="left" w:pos="0"/>
        </w:tabs>
        <w:autoSpaceDE w:val="0"/>
        <w:autoSpaceDN w:val="0"/>
        <w:adjustRightInd w:val="0"/>
        <w:spacing w:line="360" w:lineRule="auto"/>
        <w:rPr>
          <w:rFonts w:ascii="Arial" w:hAnsi="Arial" w:cs="Arial"/>
        </w:rPr>
      </w:pPr>
      <w:r w:rsidRPr="001E53EC">
        <w:rPr>
          <w:rFonts w:ascii="Arial" w:hAnsi="Arial" w:cs="Arial"/>
        </w:rPr>
        <w:lastRenderedPageBreak/>
        <w:t>In November 2009, the D</w:t>
      </w:r>
      <w:r w:rsidR="00187AF8">
        <w:rPr>
          <w:rFonts w:ascii="Arial" w:hAnsi="Arial" w:cs="Arial"/>
        </w:rPr>
        <w:t>EHLG</w:t>
      </w:r>
      <w:r w:rsidRPr="001E53EC">
        <w:rPr>
          <w:rFonts w:ascii="Arial" w:hAnsi="Arial" w:cs="Arial"/>
        </w:rPr>
        <w:t xml:space="preserve"> and the </w:t>
      </w:r>
      <w:r w:rsidR="00187AF8">
        <w:rPr>
          <w:rFonts w:ascii="Arial" w:hAnsi="Arial" w:cs="Arial"/>
        </w:rPr>
        <w:t>OPW</w:t>
      </w:r>
      <w:r w:rsidRPr="001E53EC">
        <w:rPr>
          <w:rFonts w:ascii="Arial" w:hAnsi="Arial" w:cs="Arial"/>
        </w:rPr>
        <w:t xml:space="preserve"> published ‘Planning Guidelines:  The Planning System and Flood Risk Management’. These Guidelines introduced comprehensive mechanisms for the incorporation of flood risk identification, assessment and management into the planning process. The Guidelines require that all County and Local Area Plans </w:t>
      </w:r>
      <w:r w:rsidR="00187AF8">
        <w:rPr>
          <w:rFonts w:ascii="Arial" w:hAnsi="Arial" w:cs="Arial"/>
        </w:rPr>
        <w:t>to</w:t>
      </w:r>
      <w:r w:rsidRPr="001E53EC">
        <w:rPr>
          <w:rFonts w:ascii="Arial" w:hAnsi="Arial" w:cs="Arial"/>
        </w:rPr>
        <w:t xml:space="preserve"> include a Strategic Fl</w:t>
      </w:r>
      <w:r w:rsidR="00FA13DD">
        <w:rPr>
          <w:rFonts w:ascii="Arial" w:hAnsi="Arial" w:cs="Arial"/>
        </w:rPr>
        <w:t>ood Risk Assessment (SFRA).</w:t>
      </w:r>
    </w:p>
    <w:p w:rsidR="00FA13DD" w:rsidRPr="007D4C47" w:rsidRDefault="00FA13DD" w:rsidP="00FA13DD">
      <w:pPr>
        <w:tabs>
          <w:tab w:val="left" w:pos="0"/>
        </w:tabs>
        <w:autoSpaceDE w:val="0"/>
        <w:autoSpaceDN w:val="0"/>
        <w:adjustRightInd w:val="0"/>
        <w:spacing w:line="360" w:lineRule="auto"/>
        <w:rPr>
          <w:rFonts w:ascii="Arial" w:hAnsi="Arial" w:cs="Arial"/>
        </w:rPr>
      </w:pPr>
      <w:r w:rsidRPr="007D4C47">
        <w:rPr>
          <w:rFonts w:ascii="Arial" w:hAnsi="Arial" w:cs="Arial"/>
        </w:rPr>
        <w:t>A Stage 1 SFRA has been prepared as part of the Strategic Environmental Report (SEA)</w:t>
      </w:r>
      <w:r w:rsidR="00EF5B8E">
        <w:rPr>
          <w:rFonts w:ascii="Arial" w:hAnsi="Arial" w:cs="Arial"/>
        </w:rPr>
        <w:t xml:space="preserve"> </w:t>
      </w:r>
      <w:r w:rsidRPr="007D4C47">
        <w:rPr>
          <w:rFonts w:ascii="Arial" w:hAnsi="Arial" w:cs="Arial"/>
        </w:rPr>
        <w:t>for the Plan. This des</w:t>
      </w:r>
      <w:r w:rsidR="00244504">
        <w:rPr>
          <w:rFonts w:ascii="Arial" w:hAnsi="Arial" w:cs="Arial"/>
        </w:rPr>
        <w:t>k-top study has identified that;</w:t>
      </w:r>
    </w:p>
    <w:p w:rsidR="00FA13DD" w:rsidRPr="007D4C47" w:rsidRDefault="00FA13DD" w:rsidP="00244504">
      <w:pPr>
        <w:pStyle w:val="ListParagraph"/>
        <w:spacing w:line="360" w:lineRule="auto"/>
        <w:jc w:val="both"/>
        <w:rPr>
          <w:rFonts w:ascii="Arial" w:hAnsi="Arial" w:cs="Arial"/>
        </w:rPr>
      </w:pPr>
      <w:r w:rsidRPr="007D4C47">
        <w:rPr>
          <w:rFonts w:ascii="Arial" w:hAnsi="Arial" w:cs="Arial"/>
        </w:rPr>
        <w:t xml:space="preserve">Following the National Preliminary Flood Risk Assessment (PRFA) process a number of communities were identified within the respective catchment areas for County Cavan, as being ‘Areas for Further Assessment’. The Flood Risk Review Report for Shannon Catchment and the Northwest –Neagh Bahn District CFRAMs set out the recommendations for ‘Area for Further Assessment’ based on the site visits (by consultant), but these recommendations form just one of the ‘strands’ that fed into the finalisation of the definitive CFRAM list. Consequently, some of the ‘Areas for Further Assessment’ recommendations in the Flood Risk Review Report did not necessarily make it into the final list of AFAs reported to the European Commission and being taken forward in the CFRAM Studies. A summary of these recommendations is outlined </w:t>
      </w:r>
      <w:r w:rsidR="00B93232" w:rsidRPr="007D4C47">
        <w:rPr>
          <w:rFonts w:ascii="Arial" w:hAnsi="Arial" w:cs="Arial"/>
        </w:rPr>
        <w:t xml:space="preserve">below in </w:t>
      </w:r>
      <w:r w:rsidRPr="007D4C47">
        <w:rPr>
          <w:rFonts w:ascii="Arial" w:hAnsi="Arial" w:cs="Arial"/>
        </w:rPr>
        <w:t>table</w:t>
      </w:r>
      <w:r w:rsidR="00B93232" w:rsidRPr="007D4C47">
        <w:rPr>
          <w:rFonts w:ascii="Arial" w:hAnsi="Arial" w:cs="Arial"/>
        </w:rPr>
        <w:t xml:space="preserve"> 8.5.</w:t>
      </w:r>
    </w:p>
    <w:p w:rsidR="00244504" w:rsidRDefault="00244504" w:rsidP="00FA13DD">
      <w:pPr>
        <w:pStyle w:val="ListParagraph"/>
        <w:ind w:hanging="11"/>
      </w:pPr>
    </w:p>
    <w:p w:rsidR="00FA13DD" w:rsidRPr="007D4C47" w:rsidRDefault="00FA13DD" w:rsidP="00B93232">
      <w:pPr>
        <w:spacing w:line="360" w:lineRule="auto"/>
        <w:rPr>
          <w:rFonts w:ascii="Arial" w:hAnsi="Arial" w:cs="Arial"/>
          <w:b/>
          <w:highlight w:val="magenta"/>
        </w:rPr>
      </w:pPr>
      <w:r w:rsidRPr="007D4C47">
        <w:rPr>
          <w:rFonts w:ascii="Arial" w:hAnsi="Arial" w:cs="Arial"/>
          <w:b/>
        </w:rPr>
        <w:t xml:space="preserve">Table </w:t>
      </w:r>
      <w:proofErr w:type="gramStart"/>
      <w:r w:rsidR="00B93232" w:rsidRPr="007D4C47">
        <w:rPr>
          <w:rFonts w:ascii="Arial" w:hAnsi="Arial" w:cs="Arial"/>
          <w:b/>
        </w:rPr>
        <w:t>8.5</w:t>
      </w:r>
      <w:r w:rsidRPr="007D4C47">
        <w:rPr>
          <w:rFonts w:ascii="Arial" w:hAnsi="Arial" w:cs="Arial"/>
          <w:b/>
        </w:rPr>
        <w:t xml:space="preserve">  Preliminary</w:t>
      </w:r>
      <w:proofErr w:type="gramEnd"/>
      <w:r w:rsidRPr="007D4C47">
        <w:rPr>
          <w:rFonts w:ascii="Arial" w:hAnsi="Arial" w:cs="Arial"/>
          <w:b/>
        </w:rPr>
        <w:t xml:space="preserve"> Flood Risk Assessment Matrix </w:t>
      </w:r>
    </w:p>
    <w:tbl>
      <w:tblPr>
        <w:tblStyle w:val="TableGrid"/>
        <w:tblW w:w="0" w:type="auto"/>
        <w:tblInd w:w="613" w:type="dxa"/>
        <w:tblLook w:val="04A0"/>
      </w:tblPr>
      <w:tblGrid>
        <w:gridCol w:w="1777"/>
        <w:gridCol w:w="2070"/>
        <w:gridCol w:w="1631"/>
        <w:gridCol w:w="1345"/>
        <w:gridCol w:w="1631"/>
      </w:tblGrid>
      <w:tr w:rsidR="00FA13DD" w:rsidRPr="007D4C47" w:rsidTr="00B93232">
        <w:tc>
          <w:tcPr>
            <w:tcW w:w="1658"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Community/</w:t>
            </w:r>
          </w:p>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Settlement</w:t>
            </w:r>
          </w:p>
        </w:tc>
        <w:tc>
          <w:tcPr>
            <w:tcW w:w="1908"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*www.CFRAM.ie</w:t>
            </w:r>
          </w:p>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Interactive Maps</w:t>
            </w:r>
          </w:p>
        </w:tc>
        <w:tc>
          <w:tcPr>
            <w:tcW w:w="1454"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Possible Areas for Further Assessment</w:t>
            </w:r>
          </w:p>
        </w:tc>
        <w:tc>
          <w:tcPr>
            <w:tcW w:w="1345"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 xml:space="preserve">Fluvial Indicative 1% (100 YR) </w:t>
            </w:r>
          </w:p>
        </w:tc>
        <w:tc>
          <w:tcPr>
            <w:tcW w:w="1454" w:type="dxa"/>
            <w:shd w:val="clear" w:color="auto" w:fill="auto"/>
          </w:tcPr>
          <w:p w:rsidR="00FA13DD" w:rsidRPr="007D4C47" w:rsidRDefault="00FA13DD" w:rsidP="00B93232">
            <w:pPr>
              <w:spacing w:line="360" w:lineRule="auto"/>
              <w:rPr>
                <w:rFonts w:asciiTheme="majorHAnsi" w:hAnsiTheme="majorHAnsi" w:cstheme="majorHAnsi"/>
                <w:b/>
              </w:rPr>
            </w:pPr>
            <w:r w:rsidRPr="007D4C47">
              <w:rPr>
                <w:rFonts w:asciiTheme="majorHAnsi" w:hAnsiTheme="majorHAnsi" w:cstheme="majorHAnsi"/>
                <w:b/>
              </w:rPr>
              <w:t>Probable Areas for Further Assessment</w:t>
            </w: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Arvagh</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Ballinagh</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Ballyconnell</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Ballyjamesduff</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Belturbet</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Ballyhaise</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Bawnboy</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Butlersbridge</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Cavan Town</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Crossdoney</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Cootehill</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lastRenderedPageBreak/>
              <w:t>Kilnaleck</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Kilinkere</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Killashandra</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Kingscourt</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Lough Gowna</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r w:rsidRPr="007D4C47">
              <w:rPr>
                <w:rFonts w:asciiTheme="majorHAnsi" w:hAnsiTheme="majorHAnsi" w:cstheme="majorHAnsi"/>
              </w:rPr>
              <w:t>Virginia</w:t>
            </w: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b/>
              </w:rPr>
            </w:pPr>
            <w:r w:rsidRPr="007D4C47">
              <w:rPr>
                <w:rFonts w:asciiTheme="majorHAnsi" w:hAnsiTheme="majorHAnsi" w:cstheme="majorHAnsi"/>
                <w:b/>
              </w:rPr>
              <w:sym w:font="Wingdings 2" w:char="F050"/>
            </w:r>
          </w:p>
        </w:tc>
        <w:tc>
          <w:tcPr>
            <w:tcW w:w="1345" w:type="dxa"/>
            <w:shd w:val="clear" w:color="auto" w:fill="auto"/>
          </w:tcPr>
          <w:p w:rsidR="00FA13DD" w:rsidRPr="007D4C47" w:rsidRDefault="00FA13DD" w:rsidP="00FA13DD">
            <w:pPr>
              <w:rPr>
                <w:rFonts w:asciiTheme="majorHAnsi" w:hAnsiTheme="majorHAnsi" w:cstheme="majorHAnsi"/>
                <w:b/>
              </w:rPr>
            </w:pPr>
          </w:p>
        </w:tc>
        <w:tc>
          <w:tcPr>
            <w:tcW w:w="1454" w:type="dxa"/>
            <w:shd w:val="clear" w:color="auto" w:fill="auto"/>
          </w:tcPr>
          <w:p w:rsidR="00FA13DD" w:rsidRPr="007D4C47" w:rsidRDefault="00FA13DD" w:rsidP="00FA13DD">
            <w:pPr>
              <w:rPr>
                <w:rFonts w:asciiTheme="majorHAnsi" w:hAnsiTheme="majorHAnsi" w:cstheme="majorHAnsi"/>
                <w:b/>
              </w:rPr>
            </w:pPr>
          </w:p>
        </w:tc>
      </w:tr>
      <w:tr w:rsidR="00FA13DD" w:rsidRPr="007D4C47" w:rsidTr="00B93232">
        <w:tc>
          <w:tcPr>
            <w:tcW w:w="1658" w:type="dxa"/>
            <w:shd w:val="clear" w:color="auto" w:fill="auto"/>
          </w:tcPr>
          <w:p w:rsidR="00FA13DD" w:rsidRPr="007D4C47" w:rsidRDefault="00FA13DD" w:rsidP="00FA13DD">
            <w:pPr>
              <w:rPr>
                <w:rFonts w:asciiTheme="majorHAnsi" w:hAnsiTheme="majorHAnsi" w:cstheme="majorHAnsi"/>
              </w:rPr>
            </w:pPr>
          </w:p>
        </w:tc>
        <w:tc>
          <w:tcPr>
            <w:tcW w:w="1908"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rPr>
            </w:pPr>
          </w:p>
        </w:tc>
        <w:tc>
          <w:tcPr>
            <w:tcW w:w="1345" w:type="dxa"/>
            <w:shd w:val="clear" w:color="auto" w:fill="auto"/>
          </w:tcPr>
          <w:p w:rsidR="00FA13DD" w:rsidRPr="007D4C47" w:rsidRDefault="00FA13DD" w:rsidP="00FA13DD">
            <w:pPr>
              <w:rPr>
                <w:rFonts w:asciiTheme="majorHAnsi" w:hAnsiTheme="majorHAnsi" w:cstheme="majorHAnsi"/>
              </w:rPr>
            </w:pPr>
          </w:p>
        </w:tc>
        <w:tc>
          <w:tcPr>
            <w:tcW w:w="1454" w:type="dxa"/>
            <w:shd w:val="clear" w:color="auto" w:fill="auto"/>
          </w:tcPr>
          <w:p w:rsidR="00FA13DD" w:rsidRPr="007D4C47" w:rsidRDefault="00FA13DD" w:rsidP="00FA13DD">
            <w:pPr>
              <w:rPr>
                <w:rFonts w:asciiTheme="majorHAnsi" w:hAnsiTheme="majorHAnsi" w:cstheme="majorHAnsi"/>
              </w:rPr>
            </w:pPr>
          </w:p>
        </w:tc>
      </w:tr>
    </w:tbl>
    <w:p w:rsidR="00FA13DD" w:rsidRPr="007D4C47" w:rsidRDefault="00FA13DD" w:rsidP="00FA13DD">
      <w:pPr>
        <w:pStyle w:val="ListParagraph"/>
        <w:ind w:left="1440" w:hanging="1440"/>
      </w:pPr>
      <w:r w:rsidRPr="007D4C47">
        <w:t xml:space="preserve">Source: PRFA –* </w:t>
      </w:r>
      <w:hyperlink r:id="rId27" w:history="1">
        <w:r w:rsidRPr="007D4C47">
          <w:rPr>
            <w:rStyle w:val="Hyperlink"/>
            <w:color w:val="auto"/>
          </w:rPr>
          <w:t>www.cfram.ie</w:t>
        </w:r>
      </w:hyperlink>
      <w:r w:rsidRPr="007D4C47">
        <w:t xml:space="preserve"> –Indicative Extents an Outcomes for Draft Consultation </w:t>
      </w:r>
    </w:p>
    <w:tbl>
      <w:tblPr>
        <w:tblW w:w="0" w:type="auto"/>
        <w:tblBorders>
          <w:top w:val="nil"/>
          <w:left w:val="nil"/>
          <w:bottom w:val="nil"/>
          <w:right w:val="nil"/>
        </w:tblBorders>
        <w:tblLayout w:type="fixed"/>
        <w:tblLook w:val="0000"/>
      </w:tblPr>
      <w:tblGrid>
        <w:gridCol w:w="1596"/>
        <w:gridCol w:w="1596"/>
        <w:gridCol w:w="1596"/>
      </w:tblGrid>
      <w:tr w:rsidR="00FA13DD" w:rsidRPr="007D4C47" w:rsidTr="00FA13DD">
        <w:trPr>
          <w:trHeight w:val="309"/>
        </w:trPr>
        <w:tc>
          <w:tcPr>
            <w:tcW w:w="1596" w:type="dxa"/>
          </w:tcPr>
          <w:p w:rsidR="00FA13DD" w:rsidRPr="007D4C47" w:rsidRDefault="00FA13DD" w:rsidP="00FA13DD">
            <w:pPr>
              <w:pStyle w:val="Default"/>
              <w:rPr>
                <w:color w:val="auto"/>
                <w:sz w:val="18"/>
                <w:szCs w:val="18"/>
                <w:highlight w:val="magenta"/>
              </w:rPr>
            </w:pPr>
          </w:p>
        </w:tc>
        <w:tc>
          <w:tcPr>
            <w:tcW w:w="1596" w:type="dxa"/>
          </w:tcPr>
          <w:p w:rsidR="00FA13DD" w:rsidRPr="007D4C47" w:rsidRDefault="00FA13DD" w:rsidP="00FA13DD">
            <w:pPr>
              <w:pStyle w:val="Default"/>
              <w:rPr>
                <w:color w:val="auto"/>
                <w:sz w:val="18"/>
                <w:szCs w:val="18"/>
                <w:highlight w:val="magenta"/>
              </w:rPr>
            </w:pPr>
          </w:p>
        </w:tc>
        <w:tc>
          <w:tcPr>
            <w:tcW w:w="1596" w:type="dxa"/>
          </w:tcPr>
          <w:p w:rsidR="00FA13DD" w:rsidRPr="007D4C47" w:rsidRDefault="00FA13DD" w:rsidP="00FA13DD">
            <w:pPr>
              <w:pStyle w:val="Default"/>
              <w:rPr>
                <w:color w:val="auto"/>
                <w:sz w:val="18"/>
                <w:szCs w:val="18"/>
                <w:highlight w:val="magenta"/>
              </w:rPr>
            </w:pPr>
          </w:p>
        </w:tc>
      </w:tr>
    </w:tbl>
    <w:p w:rsidR="00FA13DD" w:rsidRPr="007D4C47" w:rsidRDefault="00FA13DD" w:rsidP="00FA13DD">
      <w:pPr>
        <w:pStyle w:val="ListParagraph"/>
        <w:ind w:left="1440" w:hanging="1440"/>
        <w:rPr>
          <w:rFonts w:ascii="Arial" w:hAnsi="Arial" w:cs="Arial"/>
          <w:b/>
          <w:highlight w:val="magenta"/>
        </w:rPr>
      </w:pPr>
      <w:r w:rsidRPr="007D4C47">
        <w:rPr>
          <w:rFonts w:ascii="Arial" w:hAnsi="Arial" w:cs="Arial"/>
          <w:b/>
        </w:rPr>
        <w:t xml:space="preserve">Table </w:t>
      </w:r>
      <w:proofErr w:type="gramStart"/>
      <w:r w:rsidR="00B93232" w:rsidRPr="007D4C47">
        <w:rPr>
          <w:rFonts w:ascii="Arial" w:hAnsi="Arial" w:cs="Arial"/>
          <w:b/>
        </w:rPr>
        <w:t xml:space="preserve">8.6 </w:t>
      </w:r>
      <w:r w:rsidRPr="007D4C47">
        <w:rPr>
          <w:rFonts w:ascii="Arial" w:hAnsi="Arial" w:cs="Arial"/>
          <w:b/>
        </w:rPr>
        <w:t xml:space="preserve"> Final</w:t>
      </w:r>
      <w:proofErr w:type="gramEnd"/>
      <w:r w:rsidRPr="007D4C47">
        <w:rPr>
          <w:rFonts w:ascii="Arial" w:hAnsi="Arial" w:cs="Arial"/>
          <w:b/>
        </w:rPr>
        <w:t xml:space="preserve"> Designation Areas for Further Assessment</w:t>
      </w:r>
    </w:p>
    <w:tbl>
      <w:tblPr>
        <w:tblStyle w:val="TableGrid"/>
        <w:tblpPr w:leftFromText="180" w:rightFromText="180" w:vertAnchor="text" w:horzAnchor="margin" w:tblpXSpec="center" w:tblpY="261"/>
        <w:tblW w:w="7479" w:type="dxa"/>
        <w:tblLook w:val="04A0"/>
      </w:tblPr>
      <w:tblGrid>
        <w:gridCol w:w="3936"/>
        <w:gridCol w:w="3543"/>
      </w:tblGrid>
      <w:tr w:rsidR="00FA13DD" w:rsidRPr="007D4C47" w:rsidTr="00FA13DD">
        <w:trPr>
          <w:trHeight w:val="279"/>
        </w:trPr>
        <w:tc>
          <w:tcPr>
            <w:tcW w:w="3936" w:type="dxa"/>
          </w:tcPr>
          <w:p w:rsidR="00FA13DD" w:rsidRPr="007D4C47" w:rsidRDefault="00FA13DD" w:rsidP="00FA13DD">
            <w:pPr>
              <w:pStyle w:val="ListParagraph"/>
              <w:ind w:left="0"/>
              <w:jc w:val="center"/>
              <w:rPr>
                <w:rFonts w:ascii="Arial" w:hAnsi="Arial" w:cs="Arial"/>
                <w:b/>
              </w:rPr>
            </w:pPr>
            <w:r w:rsidRPr="007D4C47">
              <w:rPr>
                <w:rFonts w:ascii="Arial" w:hAnsi="Arial" w:cs="Arial"/>
                <w:b/>
              </w:rPr>
              <w:t>ID Number.</w:t>
            </w:r>
          </w:p>
        </w:tc>
        <w:tc>
          <w:tcPr>
            <w:tcW w:w="3543" w:type="dxa"/>
          </w:tcPr>
          <w:p w:rsidR="00FA13DD" w:rsidRPr="007D4C47" w:rsidRDefault="00FA13DD" w:rsidP="00FA13DD">
            <w:pPr>
              <w:pStyle w:val="ListParagraph"/>
              <w:ind w:left="0"/>
              <w:jc w:val="center"/>
              <w:rPr>
                <w:rFonts w:ascii="Arial" w:hAnsi="Arial" w:cs="Arial"/>
                <w:b/>
                <w:bCs/>
                <w:iCs/>
              </w:rPr>
            </w:pPr>
            <w:r w:rsidRPr="007D4C47">
              <w:rPr>
                <w:rFonts w:ascii="Arial" w:hAnsi="Arial" w:cs="Arial"/>
                <w:b/>
                <w:bCs/>
                <w:iCs/>
              </w:rPr>
              <w:t xml:space="preserve">County </w:t>
            </w:r>
          </w:p>
          <w:p w:rsidR="00B93232" w:rsidRPr="007D4C47" w:rsidRDefault="00B93232" w:rsidP="00FA13DD">
            <w:pPr>
              <w:pStyle w:val="ListParagraph"/>
              <w:ind w:left="0"/>
              <w:jc w:val="center"/>
              <w:rPr>
                <w:rFonts w:ascii="Arial" w:hAnsi="Arial" w:cs="Arial"/>
              </w:rPr>
            </w:pPr>
          </w:p>
        </w:tc>
      </w:tr>
      <w:tr w:rsidR="00FA13DD" w:rsidRPr="007D4C47" w:rsidTr="00FA13DD">
        <w:trPr>
          <w:trHeight w:val="271"/>
        </w:trPr>
        <w:tc>
          <w:tcPr>
            <w:tcW w:w="3936" w:type="dxa"/>
          </w:tcPr>
          <w:p w:rsidR="00FA13DD" w:rsidRPr="007D4C47" w:rsidRDefault="00FA13DD" w:rsidP="00FA13DD">
            <w:pPr>
              <w:pStyle w:val="ListParagraph"/>
              <w:ind w:left="0"/>
              <w:jc w:val="center"/>
              <w:rPr>
                <w:rFonts w:ascii="Arial" w:hAnsi="Arial" w:cs="Arial"/>
              </w:rPr>
            </w:pPr>
            <w:r w:rsidRPr="007D4C47">
              <w:rPr>
                <w:rFonts w:ascii="Arial" w:hAnsi="Arial" w:cs="Arial"/>
              </w:rPr>
              <w:t>360568</w:t>
            </w:r>
          </w:p>
        </w:tc>
        <w:tc>
          <w:tcPr>
            <w:tcW w:w="3543" w:type="dxa"/>
          </w:tcPr>
          <w:p w:rsidR="00FA13DD" w:rsidRPr="007D4C47" w:rsidRDefault="00FA13DD" w:rsidP="00FA13DD">
            <w:pPr>
              <w:pStyle w:val="ListParagraph"/>
              <w:ind w:left="0"/>
              <w:jc w:val="center"/>
              <w:rPr>
                <w:rFonts w:ascii="Arial" w:hAnsi="Arial" w:cs="Arial"/>
              </w:rPr>
            </w:pPr>
            <w:r w:rsidRPr="007D4C47">
              <w:rPr>
                <w:rFonts w:ascii="Arial" w:hAnsi="Arial" w:cs="Arial"/>
              </w:rPr>
              <w:t>Cavan  Town</w:t>
            </w:r>
          </w:p>
          <w:p w:rsidR="00FA13DD" w:rsidRPr="007D4C47" w:rsidRDefault="00FA13DD" w:rsidP="00FA13DD">
            <w:pPr>
              <w:pStyle w:val="ListParagraph"/>
              <w:ind w:left="0"/>
              <w:jc w:val="center"/>
              <w:rPr>
                <w:rFonts w:ascii="Arial" w:hAnsi="Arial" w:cs="Arial"/>
              </w:rPr>
            </w:pPr>
          </w:p>
        </w:tc>
      </w:tr>
      <w:tr w:rsidR="00FA13DD" w:rsidRPr="007D4C47" w:rsidTr="00FA13DD">
        <w:trPr>
          <w:trHeight w:val="259"/>
        </w:trPr>
        <w:tc>
          <w:tcPr>
            <w:tcW w:w="3936" w:type="dxa"/>
          </w:tcPr>
          <w:p w:rsidR="00FA13DD" w:rsidRPr="007D4C47" w:rsidRDefault="00FA13DD" w:rsidP="00FA13DD">
            <w:pPr>
              <w:pStyle w:val="ListParagraph"/>
              <w:ind w:left="0"/>
              <w:jc w:val="center"/>
              <w:rPr>
                <w:rFonts w:ascii="Arial" w:hAnsi="Arial" w:cs="Arial"/>
                <w:i/>
              </w:rPr>
            </w:pPr>
            <w:r w:rsidRPr="007D4C47">
              <w:rPr>
                <w:rFonts w:ascii="Arial" w:hAnsi="Arial" w:cs="Arial"/>
                <w:i/>
              </w:rPr>
              <w:t>360572</w:t>
            </w:r>
          </w:p>
        </w:tc>
        <w:tc>
          <w:tcPr>
            <w:tcW w:w="3543" w:type="dxa"/>
          </w:tcPr>
          <w:p w:rsidR="00FA13DD" w:rsidRPr="007D4C47" w:rsidRDefault="00FA13DD" w:rsidP="00FA13DD">
            <w:pPr>
              <w:pStyle w:val="ListParagraph"/>
              <w:ind w:left="0"/>
              <w:jc w:val="center"/>
              <w:rPr>
                <w:rFonts w:ascii="Arial" w:hAnsi="Arial" w:cs="Arial"/>
              </w:rPr>
            </w:pPr>
            <w:r w:rsidRPr="007D4C47">
              <w:rPr>
                <w:rFonts w:ascii="Arial" w:hAnsi="Arial" w:cs="Arial"/>
              </w:rPr>
              <w:t>Ballyconnell</w:t>
            </w:r>
          </w:p>
          <w:p w:rsidR="00FA13DD" w:rsidRPr="007D4C47" w:rsidRDefault="00FA13DD" w:rsidP="00FA13DD">
            <w:pPr>
              <w:pStyle w:val="ListParagraph"/>
              <w:ind w:left="0"/>
              <w:jc w:val="center"/>
              <w:rPr>
                <w:rFonts w:ascii="Arial" w:hAnsi="Arial" w:cs="Arial"/>
              </w:rPr>
            </w:pPr>
          </w:p>
        </w:tc>
      </w:tr>
    </w:tbl>
    <w:p w:rsidR="00FA13DD" w:rsidRPr="007D4C47" w:rsidRDefault="00FA13DD" w:rsidP="00FA13DD">
      <w:pPr>
        <w:pStyle w:val="ListParagraph"/>
        <w:ind w:left="1440" w:hanging="1440"/>
        <w:rPr>
          <w:i/>
          <w:highlight w:val="magenta"/>
        </w:rPr>
      </w:pPr>
    </w:p>
    <w:p w:rsidR="00FA13DD" w:rsidRPr="007D4C47" w:rsidRDefault="00FA13DD" w:rsidP="00FA13DD">
      <w:pPr>
        <w:rPr>
          <w:rFonts w:ascii="Arial" w:hAnsi="Arial" w:cs="Arial"/>
          <w:b/>
          <w:highlight w:val="magenta"/>
        </w:rPr>
      </w:pPr>
    </w:p>
    <w:p w:rsidR="00FA13DD" w:rsidRPr="007D4C47" w:rsidRDefault="00FA13DD" w:rsidP="00FA13DD">
      <w:pPr>
        <w:rPr>
          <w:rFonts w:ascii="Arial" w:hAnsi="Arial" w:cs="Arial"/>
          <w:b/>
        </w:rPr>
      </w:pPr>
    </w:p>
    <w:p w:rsidR="00FA13DD" w:rsidRPr="007D4C47" w:rsidRDefault="00FA13DD" w:rsidP="00FA13DD">
      <w:pPr>
        <w:ind w:left="1276"/>
        <w:rPr>
          <w:rFonts w:cs="Arial"/>
        </w:rPr>
      </w:pPr>
      <w:r w:rsidRPr="007D4C47">
        <w:rPr>
          <w:rFonts w:cs="Arial"/>
        </w:rPr>
        <w:tab/>
        <w:t>Source: The National Preliminary Flood Risk Assessment (PFRA)</w:t>
      </w:r>
    </w:p>
    <w:p w:rsidR="00FA13DD" w:rsidRPr="007D4C47" w:rsidRDefault="00FA13DD" w:rsidP="00FA13DD">
      <w:pPr>
        <w:tabs>
          <w:tab w:val="left" w:pos="0"/>
        </w:tabs>
        <w:autoSpaceDE w:val="0"/>
        <w:autoSpaceDN w:val="0"/>
        <w:adjustRightInd w:val="0"/>
        <w:spacing w:line="360" w:lineRule="auto"/>
        <w:rPr>
          <w:rFonts w:ascii="Arial" w:hAnsi="Arial" w:cs="Arial"/>
        </w:rPr>
      </w:pPr>
    </w:p>
    <w:p w:rsidR="00FA13DD" w:rsidRPr="007D4C47" w:rsidRDefault="00FA13DD" w:rsidP="00FA13DD">
      <w:pPr>
        <w:tabs>
          <w:tab w:val="left" w:pos="0"/>
        </w:tabs>
        <w:autoSpaceDE w:val="0"/>
        <w:autoSpaceDN w:val="0"/>
        <w:adjustRightInd w:val="0"/>
        <w:spacing w:line="360" w:lineRule="auto"/>
        <w:rPr>
          <w:rFonts w:ascii="Arial" w:hAnsi="Arial" w:cs="Arial"/>
        </w:rPr>
      </w:pPr>
      <w:r w:rsidRPr="007D4C47">
        <w:rPr>
          <w:rFonts w:ascii="Arial" w:hAnsi="Arial" w:cs="Arial"/>
        </w:rPr>
        <w:t>The SFRA</w:t>
      </w:r>
      <w:r w:rsidR="00A26869" w:rsidRPr="007D4C47">
        <w:rPr>
          <w:rFonts w:ascii="Arial" w:hAnsi="Arial" w:cs="Arial"/>
        </w:rPr>
        <w:t xml:space="preserve"> will be prepared during the lifetime of the plan</w:t>
      </w:r>
      <w:r w:rsidRPr="007D4C47">
        <w:rPr>
          <w:rFonts w:ascii="Arial" w:hAnsi="Arial" w:cs="Arial"/>
        </w:rPr>
        <w:t xml:space="preserve">, in accordance with the Monitoring and Implementation Chapter of the Plan. </w:t>
      </w:r>
    </w:p>
    <w:p w:rsidR="00FA13DD" w:rsidRPr="007D4C47" w:rsidRDefault="00A26869" w:rsidP="00B93232">
      <w:pPr>
        <w:pStyle w:val="Default"/>
        <w:spacing w:line="360" w:lineRule="auto"/>
        <w:rPr>
          <w:color w:val="auto"/>
        </w:rPr>
      </w:pPr>
      <w:r w:rsidRPr="00B93232">
        <w:t xml:space="preserve">All new developments shall have regard to areas that may be at risk of flooding. </w:t>
      </w:r>
      <w:r w:rsidR="00FA13DD" w:rsidRPr="00244504">
        <w:rPr>
          <w:color w:val="000000" w:themeColor="text1"/>
        </w:rPr>
        <w:t xml:space="preserve">A </w:t>
      </w:r>
      <w:r w:rsidR="00FA13DD" w:rsidRPr="007D4C47">
        <w:rPr>
          <w:color w:val="auto"/>
        </w:rPr>
        <w:t>Site-spec</w:t>
      </w:r>
      <w:r w:rsidR="00244504">
        <w:rPr>
          <w:color w:val="auto"/>
        </w:rPr>
        <w:t>ific Flood Risk Assessment (SFR</w:t>
      </w:r>
      <w:r w:rsidR="00FA13DD" w:rsidRPr="007D4C47">
        <w:rPr>
          <w:color w:val="auto"/>
        </w:rPr>
        <w:t xml:space="preserve">A) may be required </w:t>
      </w:r>
      <w:r w:rsidR="00244504">
        <w:rPr>
          <w:color w:val="auto"/>
        </w:rPr>
        <w:t xml:space="preserve">at planning application stage. </w:t>
      </w:r>
      <w:r w:rsidR="00FA13DD" w:rsidRPr="007D4C47">
        <w:rPr>
          <w:color w:val="auto"/>
        </w:rPr>
        <w:t>A Site Flood Risk Assessment (Site FRA) is undertaken to assess all types of flood risk for a new development. This requires identification of the sources of flood risk, the effects of climate change on the flood risk, the impact of the proposed development, the effectiveness of flood mitigation and management measures and the residual risks that then remain.</w:t>
      </w:r>
    </w:p>
    <w:p w:rsidR="00A26869" w:rsidRPr="00C2308F" w:rsidRDefault="00A26869" w:rsidP="00BF1539">
      <w:pPr>
        <w:tabs>
          <w:tab w:val="left" w:pos="0"/>
        </w:tabs>
        <w:spacing w:line="360" w:lineRule="auto"/>
        <w:rPr>
          <w:rFonts w:ascii="Arial" w:hAnsi="Arial" w:cs="Arial"/>
        </w:rPr>
      </w:pPr>
      <w:r w:rsidRPr="00C2308F">
        <w:rPr>
          <w:rFonts w:ascii="Arial" w:hAnsi="Arial" w:cs="Arial"/>
        </w:rPr>
        <w:t xml:space="preserve"> Development that is sensitive to the effects of flooding will not be permitted in flood prone </w:t>
      </w:r>
      <w:r w:rsidRPr="00B93232">
        <w:rPr>
          <w:rFonts w:ascii="Arial" w:hAnsi="Arial" w:cs="Arial"/>
        </w:rPr>
        <w:t>areas</w:t>
      </w:r>
      <w:r w:rsidR="001306F7" w:rsidRPr="00B93232">
        <w:rPr>
          <w:rFonts w:ascii="Arial" w:hAnsi="Arial" w:cs="Arial"/>
        </w:rPr>
        <w:t xml:space="preserve"> </w:t>
      </w:r>
      <w:r w:rsidR="00244504">
        <w:rPr>
          <w:rFonts w:ascii="Arial" w:hAnsi="Arial" w:cs="Arial"/>
        </w:rPr>
        <w:t xml:space="preserve">SFRIA </w:t>
      </w:r>
      <w:r w:rsidRPr="00B93232">
        <w:rPr>
          <w:rFonts w:ascii="Arial" w:hAnsi="Arial" w:cs="Arial"/>
        </w:rPr>
        <w:t>may</w:t>
      </w:r>
      <w:r w:rsidRPr="00C2308F">
        <w:rPr>
          <w:rFonts w:ascii="Arial" w:hAnsi="Arial" w:cs="Arial"/>
        </w:rPr>
        <w:t xml:space="preserve"> be required for the storage or att</w:t>
      </w:r>
      <w:r w:rsidR="00244504">
        <w:rPr>
          <w:rFonts w:ascii="Arial" w:hAnsi="Arial" w:cs="Arial"/>
        </w:rPr>
        <w:t xml:space="preserve">enuation of run-off discharges, </w:t>
      </w:r>
      <w:r w:rsidRPr="00C2308F">
        <w:rPr>
          <w:rFonts w:ascii="Arial" w:hAnsi="Arial" w:cs="Arial"/>
        </w:rPr>
        <w:t>including foul drains</w:t>
      </w:r>
      <w:r w:rsidR="00244504">
        <w:rPr>
          <w:rFonts w:ascii="Arial" w:hAnsi="Arial" w:cs="Arial"/>
        </w:rPr>
        <w:t>,</w:t>
      </w:r>
      <w:r w:rsidRPr="00C2308F">
        <w:rPr>
          <w:rFonts w:ascii="Arial" w:hAnsi="Arial" w:cs="Arial"/>
        </w:rPr>
        <w:t xml:space="preserve"> to ensure the development does not increase the flood risk in the relevant catchment. These measures will become increasingly important in future years based on the possible effects of Climate Change. </w:t>
      </w:r>
    </w:p>
    <w:p w:rsidR="00A26869" w:rsidRPr="00116145" w:rsidRDefault="00A26869" w:rsidP="00BF1539">
      <w:pPr>
        <w:tabs>
          <w:tab w:val="left" w:pos="0"/>
        </w:tabs>
        <w:spacing w:line="360" w:lineRule="auto"/>
        <w:rPr>
          <w:rFonts w:ascii="Arial" w:hAnsi="Arial" w:cs="Arial"/>
          <w:color w:val="FF0000"/>
        </w:rPr>
      </w:pPr>
      <w:r w:rsidRPr="00116145">
        <w:rPr>
          <w:rFonts w:ascii="Arial" w:hAnsi="Arial" w:cs="Arial"/>
          <w:color w:val="FF0000"/>
        </w:rPr>
        <w:t xml:space="preserve"> </w:t>
      </w:r>
    </w:p>
    <w:p w:rsidR="00A26869" w:rsidRPr="003156F3" w:rsidRDefault="003E07DC" w:rsidP="00BF1539">
      <w:pPr>
        <w:spacing w:line="360" w:lineRule="auto"/>
        <w:rPr>
          <w:rFonts w:ascii="Arial" w:hAnsi="Arial" w:cs="Arial"/>
          <w:b/>
        </w:rPr>
      </w:pPr>
      <w:r>
        <w:rPr>
          <w:rFonts w:ascii="Arial" w:hAnsi="Arial" w:cs="Arial"/>
          <w:b/>
        </w:rPr>
        <w:t>Flood Risk Management Policies</w:t>
      </w:r>
    </w:p>
    <w:p w:rsidR="00A26869" w:rsidRPr="003156F3" w:rsidRDefault="003156F3" w:rsidP="00BF1539">
      <w:pPr>
        <w:spacing w:line="360" w:lineRule="auto"/>
        <w:rPr>
          <w:rFonts w:ascii="Arial" w:hAnsi="Arial"/>
        </w:rPr>
      </w:pPr>
      <w:r w:rsidRPr="003156F3">
        <w:rPr>
          <w:rFonts w:ascii="Arial" w:hAnsi="Arial"/>
          <w:b/>
        </w:rPr>
        <w:t>NHEP35</w:t>
      </w:r>
      <w:r w:rsidR="00A26869" w:rsidRPr="003156F3">
        <w:rPr>
          <w:rFonts w:ascii="Arial" w:hAnsi="Arial"/>
        </w:rPr>
        <w:t xml:space="preserve"> Protect and enhance the county’s floodplains and wetlands as vital green infrastructure which provides space for the storage and conveyance of floodwaters, thus enabling flood risk to be more effectively managed and reducing the need for flood defences and flood alleviation measures in the future.</w:t>
      </w:r>
    </w:p>
    <w:p w:rsidR="00896F17" w:rsidRDefault="00896F17" w:rsidP="00BF1539">
      <w:pPr>
        <w:spacing w:line="360" w:lineRule="auto"/>
        <w:rPr>
          <w:rFonts w:ascii="Arial" w:hAnsi="Arial" w:cs="Arial"/>
          <w:b/>
        </w:rPr>
      </w:pPr>
    </w:p>
    <w:p w:rsidR="00896F17" w:rsidRDefault="003156F3" w:rsidP="00BF1539">
      <w:pPr>
        <w:spacing w:line="360" w:lineRule="auto"/>
        <w:rPr>
          <w:rFonts w:ascii="Arial" w:hAnsi="Arial" w:cs="Arial"/>
          <w:color w:val="FF0000"/>
        </w:rPr>
      </w:pPr>
      <w:r w:rsidRPr="003156F3">
        <w:rPr>
          <w:rFonts w:ascii="Arial" w:hAnsi="Arial" w:cs="Arial"/>
          <w:b/>
        </w:rPr>
        <w:t>NHEP36</w:t>
      </w:r>
      <w:r w:rsidR="00A26869" w:rsidRPr="003156F3">
        <w:rPr>
          <w:rFonts w:ascii="Arial" w:hAnsi="Arial" w:cs="Arial"/>
        </w:rPr>
        <w:t xml:space="preserve"> Ensure that all significant developments impacting on flood risk areas shall </w:t>
      </w:r>
      <w:r w:rsidR="00A26869" w:rsidRPr="007D4C47">
        <w:rPr>
          <w:rFonts w:ascii="Arial" w:hAnsi="Arial" w:cs="Arial"/>
        </w:rPr>
        <w:t xml:space="preserve">submit </w:t>
      </w:r>
      <w:r w:rsidR="007D4C47" w:rsidRPr="007D4C47">
        <w:rPr>
          <w:rFonts w:ascii="Arial" w:hAnsi="Arial" w:cs="Arial"/>
        </w:rPr>
        <w:t xml:space="preserve">a </w:t>
      </w:r>
      <w:r w:rsidR="001306F7" w:rsidRPr="007D4C47">
        <w:rPr>
          <w:rFonts w:ascii="Arial" w:hAnsi="Arial" w:cs="Arial"/>
        </w:rPr>
        <w:t>Site-Specific Flood Risk Assessment (Site FRA) at Planning Stage, to</w:t>
      </w:r>
      <w:r w:rsidR="00B93232" w:rsidRPr="007D4C47">
        <w:rPr>
          <w:rFonts w:ascii="Arial" w:hAnsi="Arial" w:cs="Arial"/>
        </w:rPr>
        <w:t xml:space="preserve"> </w:t>
      </w:r>
      <w:r w:rsidR="001306F7" w:rsidRPr="007D4C47">
        <w:rPr>
          <w:rFonts w:ascii="Arial" w:hAnsi="Arial" w:cs="Arial"/>
        </w:rPr>
        <w:t>examine</w:t>
      </w:r>
      <w:r w:rsidR="00B93232" w:rsidRPr="007D4C47">
        <w:rPr>
          <w:rFonts w:ascii="Arial" w:hAnsi="Arial" w:cs="Arial"/>
        </w:rPr>
        <w:t xml:space="preserve"> </w:t>
      </w:r>
      <w:r w:rsidR="001306F7" w:rsidRPr="007D4C47">
        <w:rPr>
          <w:rFonts w:ascii="Arial" w:hAnsi="Arial" w:cs="Arial"/>
        </w:rPr>
        <w:t>the risks f</w:t>
      </w:r>
      <w:r w:rsidR="00B93232" w:rsidRPr="007D4C47">
        <w:rPr>
          <w:rFonts w:ascii="Arial" w:hAnsi="Arial" w:cs="Arial"/>
        </w:rPr>
        <w:t>ro</w:t>
      </w:r>
      <w:r w:rsidR="001306F7" w:rsidRPr="007D4C47">
        <w:rPr>
          <w:rFonts w:ascii="Arial" w:hAnsi="Arial" w:cs="Arial"/>
        </w:rPr>
        <w:t xml:space="preserve">m all sources of flooding </w:t>
      </w:r>
      <w:r w:rsidR="00B93232" w:rsidRPr="007D4C47">
        <w:rPr>
          <w:rFonts w:ascii="Arial" w:hAnsi="Arial" w:cs="Arial"/>
        </w:rPr>
        <w:t xml:space="preserve">and </w:t>
      </w:r>
      <w:r w:rsidR="001306F7" w:rsidRPr="007D4C47">
        <w:rPr>
          <w:rFonts w:ascii="Arial" w:hAnsi="Arial" w:cs="Arial"/>
        </w:rPr>
        <w:t>the risks to and potentially arising from th development on a specific site, including the examination of the effectiveness and impacts of any control or mitigation measures to be incorporated into that development.</w:t>
      </w:r>
      <w:r w:rsidR="001306F7" w:rsidRPr="001B7E2A">
        <w:rPr>
          <w:rFonts w:ascii="Arial" w:hAnsi="Arial" w:cs="Arial"/>
          <w:color w:val="FF0000"/>
        </w:rPr>
        <w:t xml:space="preserve"> </w:t>
      </w:r>
    </w:p>
    <w:p w:rsidR="007D4C47" w:rsidRDefault="007D4C47" w:rsidP="00BF1539">
      <w:pPr>
        <w:spacing w:line="360" w:lineRule="auto"/>
        <w:rPr>
          <w:rFonts w:ascii="Arial" w:hAnsi="Arial"/>
          <w:b/>
        </w:rPr>
      </w:pPr>
    </w:p>
    <w:p w:rsidR="00A26869" w:rsidRDefault="003156F3" w:rsidP="00BF1539">
      <w:pPr>
        <w:spacing w:line="360" w:lineRule="auto"/>
        <w:rPr>
          <w:rFonts w:ascii="Arial" w:hAnsi="Arial"/>
        </w:rPr>
      </w:pPr>
      <w:r w:rsidRPr="007D4C47">
        <w:rPr>
          <w:rFonts w:ascii="Arial" w:hAnsi="Arial"/>
          <w:b/>
        </w:rPr>
        <w:t>NHEP37</w:t>
      </w:r>
      <w:r w:rsidR="00A26869" w:rsidRPr="007D4C47">
        <w:rPr>
          <w:rFonts w:ascii="Arial" w:hAnsi="Arial"/>
        </w:rPr>
        <w:t xml:space="preserve"> Prohibit development which will be directly exposed to flooding or which may through the </w:t>
      </w:r>
      <w:r w:rsidR="001306F7" w:rsidRPr="007D4C47">
        <w:rPr>
          <w:rFonts w:ascii="Arial" w:hAnsi="Arial" w:cs="Arial"/>
        </w:rPr>
        <w:t>Site-Specific Flood Risk Assessment (FRA</w:t>
      </w:r>
      <w:r w:rsidR="007D4C47">
        <w:rPr>
          <w:rFonts w:ascii="Arial" w:hAnsi="Arial" w:cs="Arial"/>
        </w:rPr>
        <w:t>)</w:t>
      </w:r>
      <w:r w:rsidR="00A26869" w:rsidRPr="003156F3">
        <w:rPr>
          <w:rFonts w:ascii="Arial" w:hAnsi="Arial"/>
        </w:rPr>
        <w:t xml:space="preserve"> </w:t>
      </w:r>
      <w:proofErr w:type="gramStart"/>
      <w:r w:rsidR="00A26869" w:rsidRPr="003156F3">
        <w:rPr>
          <w:rFonts w:ascii="Arial" w:hAnsi="Arial"/>
        </w:rPr>
        <w:t>process,</w:t>
      </w:r>
      <w:proofErr w:type="gramEnd"/>
      <w:r w:rsidR="00A26869" w:rsidRPr="003156F3">
        <w:rPr>
          <w:rFonts w:ascii="Arial" w:hAnsi="Arial"/>
        </w:rPr>
        <w:t xml:space="preserve"> be found to exacerbate the flooding in areas ou</w:t>
      </w:r>
      <w:r w:rsidRPr="003156F3">
        <w:rPr>
          <w:rFonts w:ascii="Arial" w:hAnsi="Arial"/>
        </w:rPr>
        <w:t xml:space="preserve">tside of the site proposed for </w:t>
      </w:r>
      <w:r w:rsidR="00A26869" w:rsidRPr="003156F3">
        <w:rPr>
          <w:rFonts w:ascii="Arial" w:hAnsi="Arial"/>
        </w:rPr>
        <w:t>development.</w:t>
      </w:r>
    </w:p>
    <w:p w:rsidR="00B93232" w:rsidRDefault="00B93232" w:rsidP="001306F7">
      <w:pPr>
        <w:spacing w:line="360" w:lineRule="auto"/>
        <w:rPr>
          <w:rFonts w:ascii="Arial" w:hAnsi="Arial"/>
          <w:color w:val="FF0000"/>
          <w:highlight w:val="magenta"/>
        </w:rPr>
      </w:pPr>
    </w:p>
    <w:p w:rsidR="001306F7" w:rsidRPr="007D4C47" w:rsidRDefault="001306F7" w:rsidP="001306F7">
      <w:pPr>
        <w:spacing w:line="360" w:lineRule="auto"/>
        <w:rPr>
          <w:rFonts w:ascii="Arial" w:hAnsi="Arial" w:cs="Arial"/>
        </w:rPr>
      </w:pPr>
      <w:r w:rsidRPr="007D4C47">
        <w:rPr>
          <w:rFonts w:ascii="Arial" w:hAnsi="Arial"/>
          <w:b/>
        </w:rPr>
        <w:t xml:space="preserve">NHEP38 </w:t>
      </w:r>
      <w:r w:rsidRPr="007D4C47">
        <w:rPr>
          <w:rFonts w:ascii="Arial" w:hAnsi="Arial"/>
        </w:rPr>
        <w:t>To ensure th</w:t>
      </w:r>
      <w:r w:rsidR="00244504">
        <w:rPr>
          <w:rFonts w:ascii="Arial" w:hAnsi="Arial"/>
        </w:rPr>
        <w:t xml:space="preserve">at developments in rural areas, </w:t>
      </w:r>
      <w:r w:rsidRPr="007D4C47">
        <w:rPr>
          <w:rFonts w:ascii="Arial" w:hAnsi="Arial"/>
        </w:rPr>
        <w:t>i</w:t>
      </w:r>
      <w:r w:rsidRPr="007D4C47">
        <w:rPr>
          <w:rFonts w:ascii="Arial" w:hAnsi="Arial" w:cs="Arial"/>
        </w:rPr>
        <w:t>n the case of driveways, drainage measures shall be provided to a detail acceptable to the Planning Authority, so as to avoid run-off from the site to adjoining public road;</w:t>
      </w:r>
    </w:p>
    <w:p w:rsidR="00B93232" w:rsidRPr="007D4C47" w:rsidRDefault="00B93232" w:rsidP="001306F7">
      <w:pPr>
        <w:spacing w:line="360" w:lineRule="auto"/>
        <w:rPr>
          <w:rFonts w:ascii="Arial" w:hAnsi="Arial" w:cs="Arial"/>
        </w:rPr>
      </w:pPr>
    </w:p>
    <w:p w:rsidR="001306F7" w:rsidRPr="007D4C47" w:rsidRDefault="00B93232" w:rsidP="001306F7">
      <w:pPr>
        <w:spacing w:line="360" w:lineRule="auto"/>
        <w:rPr>
          <w:rFonts w:ascii="Arial" w:hAnsi="Arial" w:cs="Arial"/>
        </w:rPr>
      </w:pPr>
      <w:r w:rsidRPr="007D4C47">
        <w:rPr>
          <w:rFonts w:ascii="Arial" w:hAnsi="Arial" w:cs="Arial"/>
          <w:b/>
        </w:rPr>
        <w:t>NHEP</w:t>
      </w:r>
      <w:r w:rsidR="001306F7" w:rsidRPr="007D4C47">
        <w:rPr>
          <w:rFonts w:ascii="Arial" w:hAnsi="Arial" w:cs="Arial"/>
          <w:b/>
        </w:rPr>
        <w:t>39</w:t>
      </w:r>
      <w:r w:rsidRPr="007D4C47">
        <w:rPr>
          <w:rFonts w:ascii="Arial" w:hAnsi="Arial" w:cs="Arial"/>
          <w:b/>
        </w:rPr>
        <w:t xml:space="preserve"> </w:t>
      </w:r>
      <w:r w:rsidR="001306F7" w:rsidRPr="007D4C47">
        <w:rPr>
          <w:rFonts w:ascii="Arial" w:hAnsi="Arial" w:cs="Arial"/>
        </w:rPr>
        <w:t>The limitation of surface water run-off to pre-development levels will be required for all Greenfield developments.  Where a developer can clearly demonstrate that capacity exists to accommodate run-off levels in excess of Greenfield levels, then the Planning Authority shall give consideration to such proposals on a case-by-case basis.</w:t>
      </w:r>
    </w:p>
    <w:p w:rsidR="001306F7" w:rsidRPr="007D4C47" w:rsidRDefault="001306F7" w:rsidP="001306F7">
      <w:pPr>
        <w:spacing w:line="360" w:lineRule="auto"/>
        <w:rPr>
          <w:rFonts w:ascii="Arial" w:hAnsi="Arial" w:cs="Arial"/>
          <w:b/>
        </w:rPr>
      </w:pPr>
    </w:p>
    <w:p w:rsidR="001306F7" w:rsidRPr="007D4C47" w:rsidRDefault="00B93232" w:rsidP="001306F7">
      <w:pPr>
        <w:pStyle w:val="ListParagraph"/>
        <w:spacing w:after="200" w:line="360" w:lineRule="auto"/>
        <w:ind w:left="0"/>
        <w:rPr>
          <w:rFonts w:ascii="Arial" w:hAnsi="Arial" w:cs="Arial"/>
        </w:rPr>
      </w:pPr>
      <w:r w:rsidRPr="007D4C47">
        <w:rPr>
          <w:rFonts w:ascii="Arial" w:hAnsi="Arial" w:cs="Arial"/>
          <w:b/>
        </w:rPr>
        <w:t>N</w:t>
      </w:r>
      <w:r w:rsidR="00EE02F1" w:rsidRPr="007D4C47">
        <w:rPr>
          <w:rFonts w:ascii="Arial" w:hAnsi="Arial" w:cs="Arial"/>
          <w:b/>
        </w:rPr>
        <w:t>HEP40</w:t>
      </w:r>
      <w:r w:rsidR="001306F7" w:rsidRPr="007D4C47">
        <w:rPr>
          <w:rFonts w:ascii="Arial" w:hAnsi="Arial" w:cs="Arial"/>
          <w:b/>
        </w:rPr>
        <w:t xml:space="preserve"> </w:t>
      </w:r>
      <w:r w:rsidR="001306F7" w:rsidRPr="007D4C47">
        <w:rPr>
          <w:rFonts w:ascii="Arial" w:hAnsi="Arial" w:cs="Arial"/>
        </w:rPr>
        <w:t>To ensure that, in the case of a brownfield development, whilst existing surface water drainage measures will be taken into account, some attenuation measures for surface water may be required at the discretion of the Planning Authority in the interests of balanced and sustainable development.</w:t>
      </w:r>
    </w:p>
    <w:p w:rsidR="001306F7" w:rsidRPr="007D4C47" w:rsidRDefault="001306F7" w:rsidP="001306F7">
      <w:pPr>
        <w:pStyle w:val="ListParagraph"/>
        <w:spacing w:after="200" w:line="360" w:lineRule="auto"/>
        <w:rPr>
          <w:rFonts w:ascii="Arial" w:hAnsi="Arial" w:cs="Arial"/>
        </w:rPr>
      </w:pPr>
    </w:p>
    <w:p w:rsidR="001306F7" w:rsidRPr="007D4C47" w:rsidRDefault="001306F7" w:rsidP="001306F7">
      <w:pPr>
        <w:pStyle w:val="ListParagraph"/>
        <w:spacing w:after="200" w:line="360" w:lineRule="auto"/>
        <w:ind w:left="0"/>
        <w:rPr>
          <w:rFonts w:ascii="Arial" w:hAnsi="Arial" w:cs="Arial"/>
        </w:rPr>
      </w:pPr>
      <w:r w:rsidRPr="007D4C47">
        <w:rPr>
          <w:rFonts w:ascii="Arial" w:hAnsi="Arial" w:cs="Arial"/>
          <w:b/>
        </w:rPr>
        <w:t>NHEP41</w:t>
      </w:r>
      <w:r w:rsidRPr="007D4C47">
        <w:rPr>
          <w:rFonts w:ascii="Arial" w:hAnsi="Arial" w:cs="Arial"/>
        </w:rPr>
        <w:t xml:space="preserve"> All new development must be designed and constructed to meet the following </w:t>
      </w:r>
      <w:r w:rsidR="00244504">
        <w:rPr>
          <w:rFonts w:ascii="Arial" w:hAnsi="Arial" w:cs="Arial"/>
        </w:rPr>
        <w:t>minimum flood design standards;</w:t>
      </w:r>
      <w:r w:rsidRPr="007D4C47">
        <w:rPr>
          <w:rFonts w:ascii="Arial" w:hAnsi="Arial" w:cs="Arial"/>
        </w:rPr>
        <w:t xml:space="preserve"> where streams, open drains or other watercourses are being culverted, the pipework shall be designed to adequately accommodate the maximum anticipated flows.</w:t>
      </w:r>
      <w:r w:rsidR="00244504">
        <w:rPr>
          <w:rFonts w:ascii="Arial" w:hAnsi="Arial" w:cs="Arial"/>
        </w:rPr>
        <w:t xml:space="preserve"> </w:t>
      </w:r>
      <w:r w:rsidRPr="007D4C47">
        <w:rPr>
          <w:rFonts w:ascii="Arial" w:hAnsi="Arial" w:cs="Arial"/>
        </w:rPr>
        <w:t>Access should be provided</w:t>
      </w:r>
      <w:r w:rsidR="00244504">
        <w:rPr>
          <w:rFonts w:ascii="Arial" w:hAnsi="Arial" w:cs="Arial"/>
        </w:rPr>
        <w:t xml:space="preserve"> for maintenance as appropriate</w:t>
      </w:r>
      <w:r w:rsidRPr="007D4C47">
        <w:rPr>
          <w:rFonts w:ascii="Arial" w:hAnsi="Arial" w:cs="Arial"/>
        </w:rPr>
        <w:t>.</w:t>
      </w:r>
    </w:p>
    <w:p w:rsidR="00773B40" w:rsidRPr="003156F3" w:rsidRDefault="00773B40" w:rsidP="00773B40">
      <w:pPr>
        <w:spacing w:line="360" w:lineRule="auto"/>
        <w:rPr>
          <w:rFonts w:ascii="Arial" w:hAnsi="Arial" w:cs="Arial"/>
          <w:b/>
        </w:rPr>
      </w:pPr>
      <w:r>
        <w:rPr>
          <w:rFonts w:ascii="Arial" w:hAnsi="Arial" w:cs="Arial"/>
          <w:b/>
        </w:rPr>
        <w:t xml:space="preserve">Flood Rish </w:t>
      </w:r>
      <w:r w:rsidR="003E07DC">
        <w:rPr>
          <w:rFonts w:ascii="Arial" w:hAnsi="Arial" w:cs="Arial"/>
          <w:b/>
        </w:rPr>
        <w:t>Management</w:t>
      </w:r>
      <w:r>
        <w:rPr>
          <w:rFonts w:ascii="Arial" w:hAnsi="Arial" w:cs="Arial"/>
          <w:b/>
        </w:rPr>
        <w:t xml:space="preserve"> Objectives </w:t>
      </w:r>
    </w:p>
    <w:p w:rsidR="00A26869" w:rsidRPr="003156F3" w:rsidRDefault="00EE02F1" w:rsidP="00BF1539">
      <w:pPr>
        <w:spacing w:line="360" w:lineRule="auto"/>
        <w:rPr>
          <w:rFonts w:ascii="Arial" w:hAnsi="Arial"/>
        </w:rPr>
      </w:pPr>
      <w:r>
        <w:rPr>
          <w:rFonts w:ascii="Arial" w:hAnsi="Arial"/>
          <w:b/>
        </w:rPr>
        <w:lastRenderedPageBreak/>
        <w:t>NHEO57</w:t>
      </w:r>
      <w:r w:rsidR="003156F3" w:rsidRPr="003156F3">
        <w:rPr>
          <w:rFonts w:ascii="Arial" w:hAnsi="Arial"/>
          <w:b/>
        </w:rPr>
        <w:t xml:space="preserve"> </w:t>
      </w:r>
      <w:r w:rsidR="00A26869" w:rsidRPr="003156F3">
        <w:rPr>
          <w:rFonts w:ascii="Arial" w:hAnsi="Arial"/>
        </w:rPr>
        <w:t>Prepare a Strategic Flood Risk Assessment (SFRA) for the County, in accordance with the requirements of the D</w:t>
      </w:r>
      <w:r w:rsidR="00187AF8">
        <w:rPr>
          <w:rFonts w:ascii="Arial" w:hAnsi="Arial"/>
        </w:rPr>
        <w:t>E</w:t>
      </w:r>
      <w:r w:rsidR="00244504">
        <w:rPr>
          <w:rFonts w:ascii="Arial" w:hAnsi="Arial"/>
        </w:rPr>
        <w:t>CL</w:t>
      </w:r>
      <w:r w:rsidR="00187AF8">
        <w:rPr>
          <w:rFonts w:ascii="Arial" w:hAnsi="Arial"/>
        </w:rPr>
        <w:t xml:space="preserve">G </w:t>
      </w:r>
      <w:r w:rsidR="00A26869" w:rsidRPr="003156F3">
        <w:rPr>
          <w:rFonts w:ascii="Arial" w:hAnsi="Arial"/>
        </w:rPr>
        <w:t>and the O</w:t>
      </w:r>
      <w:r w:rsidR="00187AF8">
        <w:rPr>
          <w:rFonts w:ascii="Arial" w:hAnsi="Arial"/>
        </w:rPr>
        <w:t>PW ‘</w:t>
      </w:r>
      <w:r w:rsidR="00A26869" w:rsidRPr="003156F3">
        <w:rPr>
          <w:rFonts w:ascii="Arial" w:hAnsi="Arial"/>
        </w:rPr>
        <w:t xml:space="preserve">Guidelines for The Planning </w:t>
      </w:r>
      <w:r w:rsidR="00187AF8">
        <w:rPr>
          <w:rFonts w:ascii="Arial" w:hAnsi="Arial"/>
        </w:rPr>
        <w:t xml:space="preserve">System and Floodrisk Management’ </w:t>
      </w:r>
      <w:r w:rsidR="00A26869" w:rsidRPr="003156F3">
        <w:rPr>
          <w:rFonts w:ascii="Arial" w:hAnsi="Arial"/>
        </w:rPr>
        <w:t>(2009), taking account of the impact of Climate change so that risk is avoided where possible.  In all cases</w:t>
      </w:r>
      <w:r w:rsidR="00187AF8">
        <w:rPr>
          <w:rFonts w:ascii="Arial" w:hAnsi="Arial"/>
        </w:rPr>
        <w:t>,</w:t>
      </w:r>
      <w:r w:rsidR="00A26869" w:rsidRPr="003156F3">
        <w:rPr>
          <w:rFonts w:ascii="Arial" w:hAnsi="Arial"/>
        </w:rPr>
        <w:t xml:space="preserve"> the onus will be on the developer to provide justification for the development in accordance with the provisions of these guidelines.</w:t>
      </w:r>
    </w:p>
    <w:p w:rsidR="00896F17" w:rsidRDefault="00896F17" w:rsidP="00BF1539">
      <w:pPr>
        <w:spacing w:line="360" w:lineRule="auto"/>
        <w:rPr>
          <w:rFonts w:ascii="Arial" w:hAnsi="Arial"/>
          <w:b/>
        </w:rPr>
      </w:pPr>
    </w:p>
    <w:p w:rsidR="00A26869" w:rsidRDefault="00EE02F1" w:rsidP="00BF1539">
      <w:pPr>
        <w:spacing w:line="360" w:lineRule="auto"/>
        <w:rPr>
          <w:rFonts w:ascii="Arial" w:hAnsi="Arial"/>
        </w:rPr>
      </w:pPr>
      <w:r>
        <w:rPr>
          <w:rFonts w:ascii="Arial" w:hAnsi="Arial"/>
          <w:b/>
        </w:rPr>
        <w:t>NHEO58</w:t>
      </w:r>
      <w:r w:rsidR="003156F3" w:rsidRPr="003156F3">
        <w:rPr>
          <w:rFonts w:ascii="Arial" w:hAnsi="Arial"/>
          <w:b/>
        </w:rPr>
        <w:t xml:space="preserve"> </w:t>
      </w:r>
      <w:r w:rsidR="00A26869" w:rsidRPr="003156F3">
        <w:rPr>
          <w:rFonts w:ascii="Arial" w:hAnsi="Arial"/>
        </w:rPr>
        <w:t xml:space="preserve">Ensure that all </w:t>
      </w:r>
      <w:proofErr w:type="gramStart"/>
      <w:r w:rsidR="00A26869" w:rsidRPr="003156F3">
        <w:rPr>
          <w:rFonts w:ascii="Arial" w:hAnsi="Arial"/>
        </w:rPr>
        <w:t>run-off</w:t>
      </w:r>
      <w:proofErr w:type="gramEnd"/>
      <w:r w:rsidR="00A26869" w:rsidRPr="003156F3">
        <w:rPr>
          <w:rFonts w:ascii="Arial" w:hAnsi="Arial"/>
        </w:rPr>
        <w:t xml:space="preserve"> from new developments in towns or villages shall be restricted</w:t>
      </w:r>
      <w:r w:rsidR="00244504">
        <w:rPr>
          <w:rFonts w:ascii="Arial" w:hAnsi="Arial"/>
        </w:rPr>
        <w:t xml:space="preserve"> to the pre-development levels i.e. green fields sites,</w:t>
      </w:r>
      <w:r w:rsidR="00A26869" w:rsidRPr="003156F3">
        <w:rPr>
          <w:rFonts w:ascii="Arial" w:hAnsi="Arial"/>
        </w:rPr>
        <w:t xml:space="preserve"> by the effe</w:t>
      </w:r>
      <w:r w:rsidR="00187AF8">
        <w:rPr>
          <w:rFonts w:ascii="Arial" w:hAnsi="Arial"/>
        </w:rPr>
        <w:t>ctive implementation of st</w:t>
      </w:r>
      <w:r w:rsidR="00A26869" w:rsidRPr="003156F3">
        <w:rPr>
          <w:rFonts w:ascii="Arial" w:hAnsi="Arial"/>
        </w:rPr>
        <w:t>o</w:t>
      </w:r>
      <w:r w:rsidR="00187AF8">
        <w:rPr>
          <w:rFonts w:ascii="Arial" w:hAnsi="Arial"/>
        </w:rPr>
        <w:t>r</w:t>
      </w:r>
      <w:r w:rsidR="00A26869" w:rsidRPr="003156F3">
        <w:rPr>
          <w:rFonts w:ascii="Arial" w:hAnsi="Arial"/>
        </w:rPr>
        <w:t>m</w:t>
      </w:r>
      <w:r w:rsidR="00187AF8">
        <w:rPr>
          <w:rFonts w:ascii="Arial" w:hAnsi="Arial"/>
        </w:rPr>
        <w:t xml:space="preserve"> </w:t>
      </w:r>
      <w:r w:rsidR="00A26869" w:rsidRPr="003156F3">
        <w:rPr>
          <w:rFonts w:ascii="Arial" w:hAnsi="Arial"/>
        </w:rPr>
        <w:t xml:space="preserve">water attenuation on the site and the use of SUDS, as a measure to assist in flood avoidance.  Developers will be required to demonstrate how they will achieve this during the planning application stage. </w:t>
      </w:r>
    </w:p>
    <w:p w:rsidR="00B93232" w:rsidRDefault="00B93232" w:rsidP="00123155">
      <w:pPr>
        <w:tabs>
          <w:tab w:val="left" w:pos="0"/>
        </w:tabs>
        <w:spacing w:line="360" w:lineRule="auto"/>
        <w:rPr>
          <w:rFonts w:ascii="Arial" w:hAnsi="Arial" w:cs="Arial"/>
          <w:b/>
        </w:rPr>
      </w:pPr>
    </w:p>
    <w:p w:rsidR="00123155" w:rsidRPr="007D4C47" w:rsidRDefault="00123155" w:rsidP="00123155">
      <w:pPr>
        <w:tabs>
          <w:tab w:val="left" w:pos="0"/>
        </w:tabs>
        <w:spacing w:line="360" w:lineRule="auto"/>
        <w:rPr>
          <w:rFonts w:ascii="Arial" w:hAnsi="Arial" w:cs="Arial"/>
          <w:b/>
        </w:rPr>
      </w:pPr>
      <w:proofErr w:type="gramStart"/>
      <w:r w:rsidRPr="007D4C47">
        <w:rPr>
          <w:rFonts w:ascii="Arial" w:hAnsi="Arial" w:cs="Arial"/>
          <w:b/>
        </w:rPr>
        <w:t>8.16  Environmental</w:t>
      </w:r>
      <w:proofErr w:type="gramEnd"/>
      <w:r w:rsidRPr="007D4C47">
        <w:rPr>
          <w:rFonts w:ascii="Arial" w:hAnsi="Arial" w:cs="Arial"/>
          <w:b/>
        </w:rPr>
        <w:t xml:space="preserve"> Considerations for Lower-Level Plans; Projects and Developments</w:t>
      </w:r>
    </w:p>
    <w:p w:rsidR="00123155" w:rsidRPr="007D4C47" w:rsidRDefault="00123155" w:rsidP="00123155">
      <w:pPr>
        <w:tabs>
          <w:tab w:val="left" w:pos="0"/>
        </w:tabs>
        <w:spacing w:line="360" w:lineRule="auto"/>
        <w:rPr>
          <w:rFonts w:ascii="Arial" w:hAnsi="Arial" w:cs="Arial"/>
        </w:rPr>
      </w:pPr>
      <w:r w:rsidRPr="007D4C47">
        <w:rPr>
          <w:rFonts w:ascii="Arial" w:hAnsi="Arial" w:cs="Arial"/>
        </w:rPr>
        <w:t xml:space="preserve">The Council recognises the importance of Environmental considerations for projects such </w:t>
      </w:r>
      <w:r w:rsidR="00244504">
        <w:rPr>
          <w:rFonts w:ascii="Arial" w:hAnsi="Arial" w:cs="Arial"/>
        </w:rPr>
        <w:t>as Local Authority developments,</w:t>
      </w:r>
      <w:r w:rsidRPr="007D4C47">
        <w:rPr>
          <w:rFonts w:ascii="Arial" w:hAnsi="Arial" w:cs="Arial"/>
        </w:rPr>
        <w:t xml:space="preserve"> Part 8 of the Planning &amp; Development Act 2000- 2013 (as amended); Lower level plans such as Local Area Plans, Masterplans etc. and private development projects that may not necessarily fall within a designted area.  Notwithstanding their location or the scale of the development, the Council may consider that where appropriate, an environmental assessment should be undertaken.</w:t>
      </w:r>
    </w:p>
    <w:p w:rsidR="00123155" w:rsidRPr="007D4C47" w:rsidRDefault="00123155" w:rsidP="00123155">
      <w:pPr>
        <w:tabs>
          <w:tab w:val="left" w:pos="0"/>
        </w:tabs>
        <w:spacing w:line="360" w:lineRule="auto"/>
        <w:rPr>
          <w:rFonts w:ascii="Arial" w:hAnsi="Arial" w:cs="Arial"/>
        </w:rPr>
      </w:pPr>
    </w:p>
    <w:p w:rsidR="00123155" w:rsidRPr="007D4C47" w:rsidRDefault="00123155" w:rsidP="00123155">
      <w:pPr>
        <w:tabs>
          <w:tab w:val="left" w:pos="0"/>
        </w:tabs>
        <w:spacing w:line="360" w:lineRule="auto"/>
        <w:rPr>
          <w:rFonts w:ascii="Arial" w:hAnsi="Arial" w:cs="Arial"/>
          <w:b/>
        </w:rPr>
      </w:pPr>
      <w:r w:rsidRPr="007D4C47">
        <w:rPr>
          <w:rFonts w:ascii="Arial" w:hAnsi="Arial" w:cs="Arial"/>
          <w:b/>
        </w:rPr>
        <w:t xml:space="preserve">Environmental Policies </w:t>
      </w:r>
      <w:proofErr w:type="gramStart"/>
      <w:r w:rsidRPr="007D4C47">
        <w:rPr>
          <w:rFonts w:ascii="Arial" w:hAnsi="Arial" w:cs="Arial"/>
          <w:b/>
        </w:rPr>
        <w:t>-  General</w:t>
      </w:r>
      <w:proofErr w:type="gramEnd"/>
      <w:r w:rsidRPr="007D4C47">
        <w:rPr>
          <w:rFonts w:ascii="Arial" w:hAnsi="Arial" w:cs="Arial"/>
          <w:b/>
        </w:rPr>
        <w:t>:</w:t>
      </w:r>
    </w:p>
    <w:p w:rsidR="00123155" w:rsidRPr="007D4C47" w:rsidRDefault="00123155" w:rsidP="00123155">
      <w:pPr>
        <w:tabs>
          <w:tab w:val="left" w:pos="0"/>
        </w:tabs>
        <w:spacing w:line="360" w:lineRule="auto"/>
        <w:rPr>
          <w:rFonts w:ascii="Arial" w:hAnsi="Arial" w:cs="Arial"/>
        </w:rPr>
      </w:pPr>
      <w:r w:rsidRPr="007D4C47">
        <w:rPr>
          <w:rFonts w:ascii="Arial" w:hAnsi="Arial" w:cs="Arial"/>
          <w:b/>
        </w:rPr>
        <w:t>NEP4</w:t>
      </w:r>
      <w:r w:rsidR="00EE02F1" w:rsidRPr="007D4C47">
        <w:rPr>
          <w:rFonts w:ascii="Arial" w:hAnsi="Arial" w:cs="Arial"/>
          <w:b/>
        </w:rPr>
        <w:t>2</w:t>
      </w:r>
      <w:r w:rsidRPr="007D4C47">
        <w:rPr>
          <w:rFonts w:ascii="Arial" w:hAnsi="Arial" w:cs="Arial"/>
        </w:rPr>
        <w:t xml:space="preserve"> To ensure that, where applicable, Plans, projects or developments which</w:t>
      </w:r>
      <w:r w:rsidR="00244504">
        <w:rPr>
          <w:rFonts w:ascii="Arial" w:hAnsi="Arial" w:cs="Arial"/>
        </w:rPr>
        <w:t>,</w:t>
      </w:r>
      <w:r w:rsidRPr="007D4C47">
        <w:rPr>
          <w:rFonts w:ascii="Arial" w:hAnsi="Arial" w:cs="Arial"/>
        </w:rPr>
        <w:t xml:space="preserve"> in the opinion of the Planning Authority, may have a likely impact on the Environment, a sub-threshold Environmental Impact Statement; A Site-specific Flood Risk Assessment and/or an Appropriate Assessment may be required to be prepared by the applicant/developer.</w:t>
      </w:r>
    </w:p>
    <w:p w:rsidR="00123155" w:rsidRDefault="00123155" w:rsidP="00123155">
      <w:pPr>
        <w:tabs>
          <w:tab w:val="left" w:pos="0"/>
        </w:tabs>
        <w:spacing w:line="360" w:lineRule="auto"/>
        <w:rPr>
          <w:rFonts w:ascii="Arial" w:hAnsi="Arial" w:cs="Arial"/>
          <w:b/>
          <w:color w:val="FF0000"/>
        </w:rPr>
      </w:pPr>
    </w:p>
    <w:p w:rsidR="00B93232" w:rsidRDefault="00B93232" w:rsidP="00123155">
      <w:pPr>
        <w:tabs>
          <w:tab w:val="left" w:pos="0"/>
        </w:tabs>
        <w:spacing w:line="360" w:lineRule="auto"/>
        <w:rPr>
          <w:rFonts w:ascii="Arial" w:hAnsi="Arial" w:cs="Arial"/>
          <w:b/>
          <w:color w:val="FF0000"/>
        </w:rPr>
      </w:pPr>
    </w:p>
    <w:p w:rsidR="00B93232" w:rsidRDefault="00B93232" w:rsidP="00123155">
      <w:pPr>
        <w:tabs>
          <w:tab w:val="left" w:pos="0"/>
        </w:tabs>
        <w:spacing w:line="360" w:lineRule="auto"/>
        <w:rPr>
          <w:rFonts w:ascii="Arial" w:hAnsi="Arial" w:cs="Arial"/>
          <w:b/>
          <w:color w:val="FF0000"/>
        </w:rPr>
      </w:pPr>
    </w:p>
    <w:p w:rsidR="007D4C47" w:rsidRDefault="007D4C47" w:rsidP="00123155">
      <w:pPr>
        <w:tabs>
          <w:tab w:val="left" w:pos="0"/>
        </w:tabs>
        <w:spacing w:line="360" w:lineRule="auto"/>
        <w:rPr>
          <w:rFonts w:ascii="Arial" w:hAnsi="Arial" w:cs="Arial"/>
          <w:b/>
          <w:color w:val="FF0000"/>
        </w:rPr>
      </w:pPr>
    </w:p>
    <w:p w:rsidR="007D4C47" w:rsidRDefault="007D4C47" w:rsidP="00123155">
      <w:pPr>
        <w:tabs>
          <w:tab w:val="left" w:pos="0"/>
        </w:tabs>
        <w:spacing w:line="360" w:lineRule="auto"/>
        <w:rPr>
          <w:rFonts w:ascii="Arial" w:hAnsi="Arial" w:cs="Arial"/>
          <w:b/>
          <w:color w:val="FF0000"/>
        </w:rPr>
      </w:pPr>
    </w:p>
    <w:p w:rsidR="005F4741" w:rsidRPr="00DE6940" w:rsidRDefault="00116BB7" w:rsidP="00896F17">
      <w:p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outlineLvl w:val="0"/>
        <w:rPr>
          <w:rFonts w:ascii="Arial" w:hAnsi="Arial" w:cs="Arial"/>
          <w:b/>
          <w:sz w:val="28"/>
          <w:szCs w:val="28"/>
        </w:rPr>
      </w:pPr>
      <w:bookmarkStart w:id="422" w:name="_Toc306806374"/>
      <w:bookmarkStart w:id="423" w:name="_Toc306807594"/>
      <w:bookmarkStart w:id="424" w:name="_Toc306869880"/>
      <w:bookmarkStart w:id="425" w:name="_Toc390096174"/>
      <w:r w:rsidRPr="00DE6940">
        <w:rPr>
          <w:rFonts w:ascii="Arial" w:hAnsi="Arial" w:cs="Arial"/>
          <w:b/>
          <w:sz w:val="28"/>
          <w:szCs w:val="28"/>
        </w:rPr>
        <w:lastRenderedPageBreak/>
        <w:t>Chapter 9</w:t>
      </w:r>
      <w:r w:rsidR="00896F17">
        <w:rPr>
          <w:rFonts w:ascii="Arial" w:hAnsi="Arial" w:cs="Arial"/>
          <w:b/>
          <w:sz w:val="28"/>
          <w:szCs w:val="28"/>
        </w:rPr>
        <w:t xml:space="preserve">: </w:t>
      </w:r>
      <w:r w:rsidR="005F4741" w:rsidRPr="00DE6940">
        <w:rPr>
          <w:rFonts w:ascii="Arial" w:hAnsi="Arial" w:cs="Arial"/>
          <w:b/>
          <w:sz w:val="28"/>
          <w:szCs w:val="28"/>
        </w:rPr>
        <w:t xml:space="preserve"> Recreation and Tourism</w:t>
      </w:r>
      <w:bookmarkEnd w:id="422"/>
      <w:bookmarkEnd w:id="423"/>
      <w:bookmarkEnd w:id="424"/>
      <w:bookmarkEnd w:id="425"/>
    </w:p>
    <w:p w:rsidR="005F4741" w:rsidRDefault="005F4741" w:rsidP="00BF1539">
      <w:pPr>
        <w:spacing w:line="360" w:lineRule="auto"/>
        <w:rPr>
          <w:rFonts w:ascii="Arial" w:hAnsi="Arial" w:cs="Arial"/>
          <w:color w:val="FF0000"/>
        </w:rPr>
      </w:pPr>
    </w:p>
    <w:p w:rsidR="00116BB7" w:rsidRPr="00AB2FB1" w:rsidRDefault="00116BB7" w:rsidP="00116BB7">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DE6940" w:rsidRDefault="00DE6940" w:rsidP="00BF1539">
      <w:pPr>
        <w:spacing w:line="360" w:lineRule="auto"/>
        <w:outlineLvl w:val="1"/>
        <w:rPr>
          <w:rFonts w:ascii="Arial" w:hAnsi="Arial" w:cs="Arial"/>
          <w:b/>
          <w:color w:val="FF0000"/>
        </w:rPr>
      </w:pPr>
      <w:bookmarkStart w:id="426" w:name="_Toc306806375"/>
      <w:bookmarkStart w:id="427" w:name="_Toc306807595"/>
      <w:bookmarkStart w:id="428" w:name="_Toc306869881"/>
    </w:p>
    <w:p w:rsidR="005F4741" w:rsidRPr="007D4C47" w:rsidRDefault="005F4741" w:rsidP="00BF1539">
      <w:pPr>
        <w:spacing w:line="360" w:lineRule="auto"/>
        <w:outlineLvl w:val="1"/>
        <w:rPr>
          <w:rFonts w:ascii="Arial" w:hAnsi="Arial" w:cs="Arial"/>
          <w:b/>
        </w:rPr>
      </w:pPr>
      <w:bookmarkStart w:id="429" w:name="_Toc390096175"/>
      <w:r w:rsidRPr="00DE6940">
        <w:rPr>
          <w:rFonts w:ascii="Arial" w:hAnsi="Arial" w:cs="Arial"/>
          <w:b/>
        </w:rPr>
        <w:t>9.</w:t>
      </w:r>
      <w:r w:rsidR="00DE6940" w:rsidRPr="00DE6940">
        <w:rPr>
          <w:rFonts w:ascii="Arial" w:hAnsi="Arial" w:cs="Arial"/>
          <w:b/>
        </w:rPr>
        <w:t>0</w:t>
      </w:r>
      <w:r w:rsidR="00073B68">
        <w:rPr>
          <w:rFonts w:ascii="Arial" w:hAnsi="Arial" w:cs="Arial"/>
          <w:b/>
        </w:rPr>
        <w:tab/>
      </w:r>
      <w:r w:rsidRPr="007D4C47">
        <w:rPr>
          <w:rFonts w:ascii="Arial" w:hAnsi="Arial" w:cs="Arial"/>
          <w:b/>
        </w:rPr>
        <w:t>Introduction</w:t>
      </w:r>
      <w:bookmarkEnd w:id="426"/>
      <w:bookmarkEnd w:id="427"/>
      <w:bookmarkEnd w:id="428"/>
      <w:r w:rsidR="00D25469" w:rsidRPr="007D4C47">
        <w:rPr>
          <w:rFonts w:ascii="Arial" w:hAnsi="Arial" w:cs="Arial"/>
          <w:b/>
        </w:rPr>
        <w:t xml:space="preserve"> and Context</w:t>
      </w:r>
      <w:bookmarkEnd w:id="429"/>
    </w:p>
    <w:p w:rsidR="00DE6940" w:rsidRPr="007D4C47" w:rsidRDefault="005F4741" w:rsidP="00DE6940">
      <w:pPr>
        <w:spacing w:line="360" w:lineRule="auto"/>
        <w:rPr>
          <w:rFonts w:ascii="Arial" w:hAnsi="Arial" w:cs="Arial"/>
          <w:strike/>
        </w:rPr>
      </w:pPr>
      <w:r w:rsidRPr="007D4C47">
        <w:rPr>
          <w:rFonts w:ascii="Arial" w:hAnsi="Arial" w:cs="Arial"/>
        </w:rPr>
        <w:t>Cavan has much t</w:t>
      </w:r>
      <w:r w:rsidR="00DE6940" w:rsidRPr="007D4C47">
        <w:rPr>
          <w:rFonts w:ascii="Arial" w:hAnsi="Arial" w:cs="Arial"/>
        </w:rPr>
        <w:t xml:space="preserve">o offer as a tourist destination such as its friendly people, award winning </w:t>
      </w:r>
      <w:hyperlink r:id="rId28" w:tgtFrame="_blank" w:history="1">
        <w:r w:rsidR="00DE6940" w:rsidRPr="007D4C47">
          <w:rPr>
            <w:rStyle w:val="Hyperlink"/>
            <w:rFonts w:ascii="Arial" w:hAnsi="Arial" w:cs="Arial"/>
            <w:color w:val="auto"/>
            <w:u w:val="none"/>
          </w:rPr>
          <w:t>restaurants</w:t>
        </w:r>
      </w:hyperlink>
      <w:r w:rsidR="00DE6940" w:rsidRPr="007D4C47">
        <w:rPr>
          <w:rFonts w:ascii="Arial" w:hAnsi="Arial" w:cs="Arial"/>
        </w:rPr>
        <w:t xml:space="preserve">, hotels, </w:t>
      </w:r>
      <w:hyperlink r:id="rId29" w:tgtFrame="_blank" w:history="1"/>
      <w:r w:rsidR="00D25469" w:rsidRPr="007D4C47">
        <w:rPr>
          <w:rFonts w:ascii="Arial" w:hAnsi="Arial" w:cs="Arial"/>
        </w:rPr>
        <w:t xml:space="preserve"> unspoilt</w:t>
      </w:r>
      <w:r w:rsidR="00DE6940" w:rsidRPr="007D4C47">
        <w:rPr>
          <w:rFonts w:ascii="Arial" w:hAnsi="Arial" w:cs="Arial"/>
        </w:rPr>
        <w:t xml:space="preserve"> scenery, championship </w:t>
      </w:r>
      <w:hyperlink r:id="rId30" w:tgtFrame="_blank" w:history="1">
        <w:r w:rsidR="00DE6940" w:rsidRPr="007D4C47">
          <w:rPr>
            <w:rStyle w:val="Hyperlink"/>
            <w:rFonts w:ascii="Arial" w:hAnsi="Arial" w:cs="Arial"/>
            <w:color w:val="auto"/>
            <w:u w:val="none"/>
          </w:rPr>
          <w:t>golf courses</w:t>
        </w:r>
      </w:hyperlink>
      <w:r w:rsidR="00DE6940" w:rsidRPr="007D4C47">
        <w:rPr>
          <w:rFonts w:ascii="Arial" w:hAnsi="Arial" w:cs="Arial"/>
        </w:rPr>
        <w:t xml:space="preserve">, </w:t>
      </w:r>
      <w:r w:rsidR="00D25469" w:rsidRPr="007D4C47">
        <w:rPr>
          <w:rFonts w:ascii="Arial" w:hAnsi="Arial" w:cs="Arial"/>
        </w:rPr>
        <w:t xml:space="preserve">a developing </w:t>
      </w:r>
      <w:hyperlink r:id="rId31" w:tgtFrame="_blank" w:history="1">
        <w:r w:rsidR="00DE6940" w:rsidRPr="007D4C47">
          <w:rPr>
            <w:rStyle w:val="Hyperlink"/>
            <w:rFonts w:ascii="Arial" w:hAnsi="Arial" w:cs="Arial"/>
            <w:color w:val="auto"/>
            <w:u w:val="none"/>
          </w:rPr>
          <w:t>walks</w:t>
        </w:r>
      </w:hyperlink>
      <w:r w:rsidR="00D25469" w:rsidRPr="007D4C47">
        <w:t xml:space="preserve"> </w:t>
      </w:r>
      <w:r w:rsidR="00D25469" w:rsidRPr="007D4C47">
        <w:rPr>
          <w:rFonts w:asciiTheme="majorHAnsi" w:hAnsiTheme="majorHAnsi" w:cstheme="majorHAnsi"/>
        </w:rPr>
        <w:t>network</w:t>
      </w:r>
      <w:r w:rsidR="00DE6940" w:rsidRPr="007D4C47">
        <w:rPr>
          <w:rFonts w:ascii="Arial" w:hAnsi="Arial" w:cs="Arial"/>
        </w:rPr>
        <w:t xml:space="preserve">, </w:t>
      </w:r>
      <w:r w:rsidR="00D25469" w:rsidRPr="007D4C47">
        <w:rPr>
          <w:rFonts w:ascii="Arial" w:hAnsi="Arial" w:cs="Arial"/>
        </w:rPr>
        <w:t>a strong heritage and geo-heritage product, accessible toruism products,</w:t>
      </w:r>
      <w:r w:rsidR="00DE6940" w:rsidRPr="007D4C47">
        <w:rPr>
          <w:rFonts w:ascii="Arial" w:hAnsi="Arial" w:cs="Arial"/>
        </w:rPr>
        <w:t xml:space="preserve"> the County M</w:t>
      </w:r>
      <w:hyperlink r:id="rId32" w:tgtFrame="_blank" w:history="1">
        <w:r w:rsidR="00DE6940" w:rsidRPr="007D4C47">
          <w:rPr>
            <w:rStyle w:val="Hyperlink"/>
            <w:rFonts w:ascii="Arial" w:hAnsi="Arial" w:cs="Arial"/>
            <w:color w:val="auto"/>
            <w:u w:val="none"/>
          </w:rPr>
          <w:t>useum</w:t>
        </w:r>
      </w:hyperlink>
      <w:r w:rsidR="00D25469" w:rsidRPr="007D4C47">
        <w:t xml:space="preserve"> </w:t>
      </w:r>
      <w:r w:rsidR="00D25469" w:rsidRPr="007D4C47">
        <w:rPr>
          <w:rFonts w:asciiTheme="majorHAnsi" w:hAnsiTheme="majorHAnsi" w:cstheme="majorHAnsi"/>
        </w:rPr>
        <w:t>and Ramor Theatre</w:t>
      </w:r>
      <w:r w:rsidR="00DE6940" w:rsidRPr="007D4C47">
        <w:rPr>
          <w:rFonts w:asciiTheme="majorHAnsi" w:hAnsiTheme="majorHAnsi" w:cstheme="majorHAnsi"/>
        </w:rPr>
        <w:t>,</w:t>
      </w:r>
      <w:r w:rsidR="00D25469" w:rsidRPr="007D4C47">
        <w:rPr>
          <w:rFonts w:asciiTheme="majorHAnsi" w:hAnsiTheme="majorHAnsi" w:cstheme="majorHAnsi"/>
        </w:rPr>
        <w:t xml:space="preserve">world class </w:t>
      </w:r>
      <w:hyperlink r:id="rId33" w:tgtFrame="_blank" w:history="1">
        <w:r w:rsidR="00DE6940" w:rsidRPr="007D4C47">
          <w:rPr>
            <w:rStyle w:val="Hyperlink"/>
            <w:rFonts w:asciiTheme="majorHAnsi" w:hAnsiTheme="majorHAnsi" w:cstheme="majorHAnsi"/>
            <w:color w:val="auto"/>
            <w:u w:val="none"/>
          </w:rPr>
          <w:t>angling</w:t>
        </w:r>
      </w:hyperlink>
      <w:r w:rsidR="00DE6940" w:rsidRPr="007D4C47">
        <w:rPr>
          <w:rFonts w:ascii="Arial" w:hAnsi="Arial" w:cs="Arial"/>
        </w:rPr>
        <w:t xml:space="preserve"> </w:t>
      </w:r>
      <w:r w:rsidR="00D25469" w:rsidRPr="007D4C47">
        <w:rPr>
          <w:rFonts w:ascii="Arial" w:hAnsi="Arial" w:cs="Arial"/>
        </w:rPr>
        <w:t>and the ongoing development of new product such as the Castel Saunderson International Scouting Facility and the development at Cavan Burren Park.</w:t>
      </w:r>
      <w:r w:rsidR="00DE6940" w:rsidRPr="007D4C47">
        <w:rPr>
          <w:rFonts w:ascii="Arial" w:hAnsi="Arial" w:cs="Arial"/>
        </w:rPr>
        <w:t xml:space="preserve">  </w:t>
      </w:r>
    </w:p>
    <w:p w:rsidR="002B5938" w:rsidRPr="007D4C47" w:rsidRDefault="002B5938" w:rsidP="002B5938">
      <w:pPr>
        <w:widowControl w:val="0"/>
        <w:spacing w:line="360" w:lineRule="auto"/>
        <w:rPr>
          <w:rFonts w:ascii="Arial" w:hAnsi="Arial" w:cs="Arial"/>
        </w:rPr>
      </w:pPr>
      <w:r w:rsidRPr="007D4C47">
        <w:rPr>
          <w:rFonts w:ascii="Arial" w:hAnsi="Arial" w:cs="Arial"/>
        </w:rPr>
        <w:t>In relation to National Roads, the policy of the planning authority is to avoid the creation of any additional access point from new development or the generation of increased traffic from existing accesses to National roads to which speed limits greater than 60kmh apply.</w:t>
      </w:r>
    </w:p>
    <w:p w:rsidR="00DE6940" w:rsidRPr="008E77FD" w:rsidRDefault="00DE6940" w:rsidP="00BF1539">
      <w:pPr>
        <w:spacing w:line="360" w:lineRule="auto"/>
        <w:rPr>
          <w:rFonts w:ascii="Arial" w:hAnsi="Arial" w:cs="Arial"/>
        </w:rPr>
      </w:pPr>
    </w:p>
    <w:p w:rsidR="00DE6940" w:rsidRPr="00D25469" w:rsidRDefault="00DE6940" w:rsidP="00DE6940">
      <w:pPr>
        <w:pStyle w:val="Heading2"/>
        <w:spacing w:before="0" w:line="360" w:lineRule="auto"/>
        <w:rPr>
          <w:rFonts w:ascii="Arial" w:hAnsi="Arial" w:cs="Arial"/>
          <w:color w:val="FF0000"/>
        </w:rPr>
      </w:pPr>
      <w:bookmarkStart w:id="430" w:name="_Toc390096176"/>
      <w:r w:rsidRPr="008E77FD">
        <w:rPr>
          <w:rFonts w:ascii="Arial" w:hAnsi="Arial" w:cs="Arial"/>
          <w:color w:val="auto"/>
        </w:rPr>
        <w:t>9.1</w:t>
      </w:r>
      <w:r w:rsidR="00073B68">
        <w:rPr>
          <w:rFonts w:ascii="Arial" w:hAnsi="Arial" w:cs="Arial"/>
          <w:color w:val="auto"/>
        </w:rPr>
        <w:tab/>
      </w:r>
      <w:r w:rsidR="00D25469" w:rsidRPr="007D4C47">
        <w:rPr>
          <w:rFonts w:ascii="Arial" w:hAnsi="Arial" w:cs="Arial"/>
          <w:color w:val="auto"/>
        </w:rPr>
        <w:t>Tourism Products</w:t>
      </w:r>
      <w:bookmarkEnd w:id="430"/>
    </w:p>
    <w:p w:rsidR="005F4741" w:rsidRPr="007D4C47" w:rsidRDefault="008E77FD" w:rsidP="00DE6940">
      <w:pPr>
        <w:spacing w:line="360" w:lineRule="auto"/>
        <w:rPr>
          <w:rFonts w:ascii="Arial" w:hAnsi="Arial" w:cs="Arial"/>
        </w:rPr>
      </w:pPr>
      <w:r w:rsidRPr="008E77FD">
        <w:rPr>
          <w:rFonts w:ascii="Arial" w:hAnsi="Arial" w:cs="Arial"/>
        </w:rPr>
        <w:t>There are many different elemen</w:t>
      </w:r>
      <w:r w:rsidR="00BA554E">
        <w:rPr>
          <w:rFonts w:ascii="Arial" w:hAnsi="Arial" w:cs="Arial"/>
        </w:rPr>
        <w:t>ts that together form the county’s</w:t>
      </w:r>
      <w:r w:rsidRPr="008E77FD">
        <w:rPr>
          <w:rFonts w:ascii="Arial" w:hAnsi="Arial" w:cs="Arial"/>
        </w:rPr>
        <w:t xml:space="preserve"> tourist value and potential.  </w:t>
      </w:r>
      <w:r w:rsidR="005F4741" w:rsidRPr="008E77FD">
        <w:rPr>
          <w:rFonts w:ascii="Arial" w:hAnsi="Arial" w:cs="Arial"/>
        </w:rPr>
        <w:t xml:space="preserve">The hotel sector is strong in the county with four 4-star hotels and several </w:t>
      </w:r>
      <w:r w:rsidR="006A474A">
        <w:rPr>
          <w:rFonts w:ascii="Arial" w:hAnsi="Arial" w:cs="Arial"/>
        </w:rPr>
        <w:t xml:space="preserve">3 star hotels. </w:t>
      </w:r>
      <w:r w:rsidRPr="008E77FD">
        <w:rPr>
          <w:rFonts w:ascii="Arial" w:hAnsi="Arial" w:cs="Arial"/>
        </w:rPr>
        <w:t>As well as catering for sight seers and other</w:t>
      </w:r>
      <w:r w:rsidR="00CA4D15">
        <w:rPr>
          <w:rFonts w:ascii="Arial" w:hAnsi="Arial" w:cs="Arial"/>
        </w:rPr>
        <w:t xml:space="preserve"> tourists,</w:t>
      </w:r>
      <w:r w:rsidRPr="008E77FD">
        <w:rPr>
          <w:rFonts w:ascii="Arial" w:hAnsi="Arial" w:cs="Arial"/>
        </w:rPr>
        <w:t xml:space="preserve"> the hotels in Cavan often serve specific markets. The Slieve </w:t>
      </w:r>
      <w:r w:rsidRPr="007D4C47">
        <w:rPr>
          <w:rFonts w:ascii="Arial" w:hAnsi="Arial" w:cs="Arial"/>
        </w:rPr>
        <w:t>Russell Hotel</w:t>
      </w:r>
      <w:r w:rsidR="00BA554E" w:rsidRPr="007D4C47">
        <w:rPr>
          <w:rFonts w:ascii="Arial" w:hAnsi="Arial" w:cs="Arial"/>
        </w:rPr>
        <w:t xml:space="preserve"> &amp; Championship Golf Course, Radisson Blu</w:t>
      </w:r>
      <w:r w:rsidRPr="007D4C47">
        <w:rPr>
          <w:rFonts w:ascii="Arial" w:hAnsi="Arial" w:cs="Arial"/>
        </w:rPr>
        <w:t xml:space="preserve"> and Farnham Estate Hotel </w:t>
      </w:r>
      <w:proofErr w:type="gramStart"/>
      <w:r w:rsidRPr="007D4C47">
        <w:rPr>
          <w:rFonts w:ascii="Arial" w:hAnsi="Arial" w:cs="Arial"/>
        </w:rPr>
        <w:t>attracts</w:t>
      </w:r>
      <w:proofErr w:type="gramEnd"/>
      <w:r w:rsidRPr="007D4C47">
        <w:rPr>
          <w:rFonts w:ascii="Arial" w:hAnsi="Arial" w:cs="Arial"/>
        </w:rPr>
        <w:t xml:space="preserve"> golfers</w:t>
      </w:r>
      <w:r w:rsidR="00CA4D15" w:rsidRPr="007D4C47">
        <w:rPr>
          <w:rFonts w:ascii="Arial" w:hAnsi="Arial" w:cs="Arial"/>
        </w:rPr>
        <w:t>, as well as,</w:t>
      </w:r>
      <w:r w:rsidRPr="007D4C47">
        <w:rPr>
          <w:rFonts w:ascii="Arial" w:hAnsi="Arial" w:cs="Arial"/>
        </w:rPr>
        <w:t xml:space="preserve"> health and leisure visitors. The B&amp;B and self</w:t>
      </w:r>
      <w:r w:rsidR="005F4741" w:rsidRPr="007D4C47">
        <w:rPr>
          <w:rFonts w:ascii="Arial" w:hAnsi="Arial" w:cs="Arial"/>
        </w:rPr>
        <w:t>–catering sector</w:t>
      </w:r>
      <w:r w:rsidRPr="007D4C47">
        <w:rPr>
          <w:rFonts w:ascii="Arial" w:hAnsi="Arial" w:cs="Arial"/>
        </w:rPr>
        <w:t xml:space="preserve"> </w:t>
      </w:r>
      <w:r w:rsidR="005F4741" w:rsidRPr="007D4C47">
        <w:rPr>
          <w:rFonts w:ascii="Arial" w:hAnsi="Arial" w:cs="Arial"/>
        </w:rPr>
        <w:t>relies heavily on the English and French angling market</w:t>
      </w:r>
      <w:r w:rsidRPr="007D4C47">
        <w:rPr>
          <w:rFonts w:ascii="Arial" w:hAnsi="Arial" w:cs="Arial"/>
        </w:rPr>
        <w:t>s</w:t>
      </w:r>
      <w:r w:rsidR="005F4741" w:rsidRPr="007D4C47">
        <w:rPr>
          <w:rFonts w:ascii="Arial" w:hAnsi="Arial" w:cs="Arial"/>
        </w:rPr>
        <w:t xml:space="preserve">. </w:t>
      </w:r>
    </w:p>
    <w:p w:rsidR="005F4741" w:rsidRPr="007D4C47" w:rsidRDefault="005F4741" w:rsidP="00BF1539">
      <w:pPr>
        <w:spacing w:line="360" w:lineRule="auto"/>
        <w:rPr>
          <w:rFonts w:ascii="Arial" w:hAnsi="Arial" w:cs="Arial"/>
        </w:rPr>
      </w:pPr>
      <w:r w:rsidRPr="007D4C47">
        <w:rPr>
          <w:rFonts w:ascii="Arial" w:hAnsi="Arial" w:cs="Arial"/>
        </w:rPr>
        <w:t xml:space="preserve">The food sector is a growth market </w:t>
      </w:r>
      <w:r w:rsidR="008E77FD" w:rsidRPr="007D4C47">
        <w:rPr>
          <w:rFonts w:ascii="Arial" w:hAnsi="Arial" w:cs="Arial"/>
        </w:rPr>
        <w:t>in the County with the now annual ‘Taste of Cavan, Food Festival’</w:t>
      </w:r>
      <w:r w:rsidR="00CA4D15" w:rsidRPr="007D4C47">
        <w:rPr>
          <w:rFonts w:ascii="Arial" w:hAnsi="Arial" w:cs="Arial"/>
        </w:rPr>
        <w:t xml:space="preserve"> (begun in 2012) promoting the C</w:t>
      </w:r>
      <w:r w:rsidR="008E77FD" w:rsidRPr="007D4C47">
        <w:rPr>
          <w:rFonts w:ascii="Arial" w:hAnsi="Arial" w:cs="Arial"/>
        </w:rPr>
        <w:t xml:space="preserve">ounty as a destination for food lovers and quality food producers.  The </w:t>
      </w:r>
      <w:r w:rsidR="00CA4D15" w:rsidRPr="007D4C47">
        <w:rPr>
          <w:rFonts w:ascii="Arial" w:hAnsi="Arial" w:cs="Arial"/>
        </w:rPr>
        <w:t>c</w:t>
      </w:r>
      <w:r w:rsidR="003E07DC" w:rsidRPr="007D4C47">
        <w:rPr>
          <w:rFonts w:ascii="Arial" w:hAnsi="Arial" w:cs="Arial"/>
        </w:rPr>
        <w:t>ulinary</w:t>
      </w:r>
      <w:r w:rsidR="008E77FD" w:rsidRPr="007D4C47">
        <w:rPr>
          <w:rFonts w:ascii="Arial" w:hAnsi="Arial" w:cs="Arial"/>
        </w:rPr>
        <w:t xml:space="preserve"> </w:t>
      </w:r>
      <w:r w:rsidRPr="007D4C47">
        <w:rPr>
          <w:rFonts w:ascii="Arial" w:hAnsi="Arial" w:cs="Arial"/>
        </w:rPr>
        <w:t xml:space="preserve">attraction of </w:t>
      </w:r>
      <w:r w:rsidR="008E77FD" w:rsidRPr="007D4C47">
        <w:rPr>
          <w:rFonts w:ascii="Arial" w:hAnsi="Arial" w:cs="Arial"/>
        </w:rPr>
        <w:t xml:space="preserve">the county is further enhanced by the presence of a number of </w:t>
      </w:r>
      <w:r w:rsidRPr="007D4C47">
        <w:rPr>
          <w:rFonts w:ascii="Arial" w:hAnsi="Arial" w:cs="Arial"/>
        </w:rPr>
        <w:t>award-winning restaurants such as Neven Maguire’s</w:t>
      </w:r>
      <w:r w:rsidR="00CA4D15" w:rsidRPr="007D4C47">
        <w:rPr>
          <w:rFonts w:ascii="Arial" w:hAnsi="Arial" w:cs="Arial"/>
        </w:rPr>
        <w:t xml:space="preserve"> restaurant ‘MacNean House'</w:t>
      </w:r>
      <w:r w:rsidRPr="007D4C47">
        <w:rPr>
          <w:rFonts w:ascii="Arial" w:hAnsi="Arial" w:cs="Arial"/>
        </w:rPr>
        <w:t xml:space="preserve"> in Blacklion and the </w:t>
      </w:r>
      <w:r w:rsidR="00CA4D15" w:rsidRPr="007D4C47">
        <w:rPr>
          <w:rFonts w:ascii="Arial" w:hAnsi="Arial" w:cs="Arial"/>
        </w:rPr>
        <w:t>‘</w:t>
      </w:r>
      <w:r w:rsidRPr="007D4C47">
        <w:rPr>
          <w:rFonts w:ascii="Arial" w:hAnsi="Arial" w:cs="Arial"/>
        </w:rPr>
        <w:t>Olde Post Inn</w:t>
      </w:r>
      <w:r w:rsidR="00CA4D15" w:rsidRPr="007D4C47">
        <w:rPr>
          <w:rFonts w:ascii="Arial" w:hAnsi="Arial" w:cs="Arial"/>
        </w:rPr>
        <w:t>’,</w:t>
      </w:r>
      <w:r w:rsidRPr="007D4C47">
        <w:rPr>
          <w:rFonts w:ascii="Arial" w:hAnsi="Arial" w:cs="Arial"/>
        </w:rPr>
        <w:t xml:space="preserve"> in Cloverhill </w:t>
      </w:r>
      <w:r w:rsidR="00F309BB" w:rsidRPr="007D4C47">
        <w:rPr>
          <w:rFonts w:ascii="Arial" w:hAnsi="Arial" w:cs="Arial"/>
        </w:rPr>
        <w:t xml:space="preserve">which </w:t>
      </w:r>
      <w:r w:rsidR="008E77FD" w:rsidRPr="007D4C47">
        <w:rPr>
          <w:rFonts w:ascii="Arial" w:hAnsi="Arial" w:cs="Arial"/>
        </w:rPr>
        <w:t>bring</w:t>
      </w:r>
      <w:r w:rsidR="00F309BB" w:rsidRPr="007D4C47">
        <w:rPr>
          <w:rFonts w:ascii="Arial" w:hAnsi="Arial" w:cs="Arial"/>
        </w:rPr>
        <w:t>s</w:t>
      </w:r>
      <w:r w:rsidR="008E77FD" w:rsidRPr="007D4C47">
        <w:rPr>
          <w:rFonts w:ascii="Arial" w:hAnsi="Arial" w:cs="Arial"/>
        </w:rPr>
        <w:t xml:space="preserve"> many </w:t>
      </w:r>
      <w:r w:rsidRPr="007D4C47">
        <w:rPr>
          <w:rFonts w:ascii="Arial" w:hAnsi="Arial" w:cs="Arial"/>
        </w:rPr>
        <w:t xml:space="preserve">food tourists. </w:t>
      </w:r>
      <w:r w:rsidR="008E77FD" w:rsidRPr="007D4C47">
        <w:rPr>
          <w:rFonts w:ascii="Arial" w:hAnsi="Arial" w:cs="Arial"/>
        </w:rPr>
        <w:t xml:space="preserve">The development of </w:t>
      </w:r>
      <w:r w:rsidR="003E07DC" w:rsidRPr="007D4C47">
        <w:rPr>
          <w:rFonts w:ascii="Arial" w:hAnsi="Arial" w:cs="Arial"/>
        </w:rPr>
        <w:t>Cavan’s</w:t>
      </w:r>
      <w:r w:rsidR="008E77FD" w:rsidRPr="007D4C47">
        <w:rPr>
          <w:rFonts w:ascii="Arial" w:hAnsi="Arial" w:cs="Arial"/>
        </w:rPr>
        <w:t xml:space="preserve"> ‘Food Tourism’ potential will be further developed in coming years.</w:t>
      </w:r>
    </w:p>
    <w:p w:rsidR="005F4741" w:rsidRPr="00604AC1" w:rsidRDefault="008E77FD" w:rsidP="00BF1539">
      <w:pPr>
        <w:spacing w:line="360" w:lineRule="auto"/>
        <w:rPr>
          <w:rFonts w:ascii="Arial" w:hAnsi="Arial" w:cs="Arial"/>
        </w:rPr>
      </w:pPr>
      <w:r w:rsidRPr="00604AC1">
        <w:rPr>
          <w:rFonts w:ascii="Arial" w:hAnsi="Arial" w:cs="Arial"/>
        </w:rPr>
        <w:lastRenderedPageBreak/>
        <w:t>C</w:t>
      </w:r>
      <w:r w:rsidR="005F4741" w:rsidRPr="00604AC1">
        <w:rPr>
          <w:rFonts w:ascii="Arial" w:hAnsi="Arial" w:cs="Arial"/>
        </w:rPr>
        <w:t>ounty Cavan has many sites of historical</w:t>
      </w:r>
      <w:r w:rsidRPr="00604AC1">
        <w:rPr>
          <w:rFonts w:ascii="Arial" w:hAnsi="Arial" w:cs="Arial"/>
        </w:rPr>
        <w:t xml:space="preserve"> and </w:t>
      </w:r>
      <w:r w:rsidR="003E07DC" w:rsidRPr="00604AC1">
        <w:rPr>
          <w:rFonts w:ascii="Arial" w:hAnsi="Arial" w:cs="Arial"/>
        </w:rPr>
        <w:t>archaeological</w:t>
      </w:r>
      <w:r w:rsidR="005F4741" w:rsidRPr="00604AC1">
        <w:rPr>
          <w:rFonts w:ascii="Arial" w:hAnsi="Arial" w:cs="Arial"/>
        </w:rPr>
        <w:t xml:space="preserve"> importance</w:t>
      </w:r>
      <w:r w:rsidRPr="00604AC1">
        <w:rPr>
          <w:rFonts w:ascii="Arial" w:hAnsi="Arial" w:cs="Arial"/>
        </w:rPr>
        <w:t xml:space="preserve"> which enhance the tourist potential of the County and provide a historical character for the county th</w:t>
      </w:r>
      <w:r w:rsidR="00CA4D15" w:rsidRPr="00604AC1">
        <w:rPr>
          <w:rFonts w:ascii="Arial" w:hAnsi="Arial" w:cs="Arial"/>
        </w:rPr>
        <w:t>at</w:t>
      </w:r>
      <w:r w:rsidRPr="00604AC1">
        <w:rPr>
          <w:rFonts w:ascii="Arial" w:hAnsi="Arial" w:cs="Arial"/>
        </w:rPr>
        <w:t xml:space="preserve"> both inhabitants and </w:t>
      </w:r>
      <w:r w:rsidR="003E07DC" w:rsidRPr="00604AC1">
        <w:rPr>
          <w:rFonts w:ascii="Arial" w:hAnsi="Arial" w:cs="Arial"/>
        </w:rPr>
        <w:t>visitors</w:t>
      </w:r>
      <w:r w:rsidRPr="00604AC1">
        <w:rPr>
          <w:rFonts w:ascii="Arial" w:hAnsi="Arial" w:cs="Arial"/>
        </w:rPr>
        <w:t xml:space="preserve"> can identify with</w:t>
      </w:r>
      <w:r w:rsidR="005F4741" w:rsidRPr="00604AC1">
        <w:rPr>
          <w:rFonts w:ascii="Arial" w:hAnsi="Arial" w:cs="Arial"/>
        </w:rPr>
        <w:t>. The Marble Arch Caves Global Geopark</w:t>
      </w:r>
      <w:r w:rsidRPr="00604AC1">
        <w:rPr>
          <w:rFonts w:ascii="Arial" w:hAnsi="Arial" w:cs="Arial"/>
        </w:rPr>
        <w:t xml:space="preserve"> which will be considered in more </w:t>
      </w:r>
      <w:r w:rsidR="003E07DC" w:rsidRPr="00604AC1">
        <w:rPr>
          <w:rFonts w:ascii="Arial" w:hAnsi="Arial" w:cs="Arial"/>
        </w:rPr>
        <w:t>detail</w:t>
      </w:r>
      <w:r w:rsidR="00F4029D" w:rsidRPr="00604AC1">
        <w:rPr>
          <w:rFonts w:ascii="Arial" w:hAnsi="Arial" w:cs="Arial"/>
        </w:rPr>
        <w:t xml:space="preserve"> later has significant tourist potential in this type of market</w:t>
      </w:r>
      <w:r w:rsidR="00F309BB" w:rsidRPr="00604AC1">
        <w:rPr>
          <w:rFonts w:ascii="Arial" w:hAnsi="Arial" w:cs="Arial"/>
        </w:rPr>
        <w:t>. In addition the ongoing development of Cavan Burren Park and the development of a visitor centre there will create a flagship visitor attraction in the county. This development is further enhanced by a refurbishment of the Market House in Blacklion as a visitor information point.</w:t>
      </w:r>
    </w:p>
    <w:p w:rsidR="005F4741" w:rsidRPr="00604AC1" w:rsidRDefault="002642F4" w:rsidP="00BF1539">
      <w:pPr>
        <w:spacing w:line="360" w:lineRule="auto"/>
        <w:rPr>
          <w:rFonts w:ascii="Arial" w:hAnsi="Arial" w:cs="Arial"/>
          <w:i/>
        </w:rPr>
      </w:pPr>
      <w:r w:rsidRPr="00604AC1">
        <w:rPr>
          <w:rFonts w:ascii="Arial" w:hAnsi="Arial" w:cs="Arial"/>
        </w:rPr>
        <w:t>The County Mu</w:t>
      </w:r>
      <w:r w:rsidR="007D6F0D" w:rsidRPr="00604AC1">
        <w:rPr>
          <w:rFonts w:ascii="Arial" w:hAnsi="Arial" w:cs="Arial"/>
        </w:rPr>
        <w:t>seum</w:t>
      </w:r>
      <w:r w:rsidRPr="00604AC1">
        <w:rPr>
          <w:rFonts w:ascii="Arial" w:hAnsi="Arial" w:cs="Arial"/>
        </w:rPr>
        <w:t xml:space="preserve"> located in Ballyjamesduff town is an important resource for the county </w:t>
      </w:r>
      <w:r w:rsidR="00CA4D15" w:rsidRPr="00604AC1">
        <w:rPr>
          <w:rFonts w:ascii="Arial" w:hAnsi="Arial" w:cs="Arial"/>
        </w:rPr>
        <w:t>and is</w:t>
      </w:r>
      <w:r w:rsidRPr="00604AC1">
        <w:rPr>
          <w:rFonts w:ascii="Arial" w:hAnsi="Arial" w:cs="Arial"/>
        </w:rPr>
        <w:t xml:space="preserve"> a very successful tourist attraction in its own right.  Its continued growth and development is encouraged and shall be facilitated.  </w:t>
      </w:r>
    </w:p>
    <w:p w:rsidR="00F309BB" w:rsidRPr="00604AC1" w:rsidRDefault="00F309BB" w:rsidP="00F309BB">
      <w:pPr>
        <w:spacing w:line="360" w:lineRule="auto"/>
        <w:rPr>
          <w:rFonts w:ascii="Arial" w:hAnsi="Arial" w:cs="Arial"/>
        </w:rPr>
      </w:pPr>
      <w:r w:rsidRPr="00604AC1">
        <w:rPr>
          <w:rFonts w:ascii="Arial" w:hAnsi="Arial" w:cs="Arial"/>
        </w:rPr>
        <w:t xml:space="preserve">The outdoor activity and adventure product in the county consists of two outdoor adventure centres and one canoeing centre.In addition the forest parks in the county such as Dun a </w:t>
      </w:r>
      <w:proofErr w:type="gramStart"/>
      <w:r w:rsidRPr="00604AC1">
        <w:rPr>
          <w:rFonts w:ascii="Arial" w:hAnsi="Arial" w:cs="Arial"/>
        </w:rPr>
        <w:t>Ri</w:t>
      </w:r>
      <w:proofErr w:type="gramEnd"/>
      <w:r w:rsidRPr="00604AC1">
        <w:rPr>
          <w:rFonts w:ascii="Arial" w:hAnsi="Arial" w:cs="Arial"/>
        </w:rPr>
        <w:t xml:space="preserve"> and Killykeen are strong assets and a good working relationship with Coillte has ensured that they are to the forefront of the tourism product offering in the county.  Both forest parks contribute to the Walking product in the County which has continued to grow in terms of development of new trails and in light of the ongoing success of the annual Cavan Walking Festival. </w:t>
      </w:r>
    </w:p>
    <w:p w:rsidR="00F309BB" w:rsidRPr="00604AC1" w:rsidRDefault="00F309BB" w:rsidP="00C22584">
      <w:pPr>
        <w:spacing w:line="360" w:lineRule="auto"/>
        <w:rPr>
          <w:rFonts w:ascii="Arial" w:hAnsi="Arial" w:cs="Arial"/>
        </w:rPr>
      </w:pPr>
      <w:r w:rsidRPr="00604AC1">
        <w:rPr>
          <w:rFonts w:ascii="Arial" w:hAnsi="Arial" w:cs="Arial"/>
        </w:rPr>
        <w:t xml:space="preserve">Angling continues to be an important tourism product in County Cavan representing one-third of overseas visitors to the County. </w:t>
      </w:r>
    </w:p>
    <w:p w:rsidR="00F309BB" w:rsidRPr="00604AC1" w:rsidRDefault="00F309BB" w:rsidP="00C22584">
      <w:pPr>
        <w:spacing w:line="360" w:lineRule="auto"/>
        <w:rPr>
          <w:rFonts w:ascii="Arial" w:hAnsi="Arial" w:cs="Arial"/>
        </w:rPr>
      </w:pPr>
      <w:r w:rsidRPr="00604AC1">
        <w:rPr>
          <w:rFonts w:ascii="Arial" w:hAnsi="Arial" w:cs="Arial"/>
        </w:rPr>
        <w:t xml:space="preserve">Festivals and events are important to the overall tourist economy and are supported by the Tourism Officer in promotion and marketing. </w:t>
      </w:r>
    </w:p>
    <w:p w:rsidR="00F309BB" w:rsidRPr="00604AC1" w:rsidRDefault="00F309BB" w:rsidP="00F309BB">
      <w:pPr>
        <w:spacing w:line="360" w:lineRule="auto"/>
        <w:rPr>
          <w:rFonts w:ascii="Arial" w:hAnsi="Arial" w:cs="Arial"/>
        </w:rPr>
      </w:pPr>
      <w:r w:rsidRPr="00604AC1">
        <w:rPr>
          <w:rFonts w:ascii="Arial" w:hAnsi="Arial" w:cs="Arial"/>
        </w:rPr>
        <w:t xml:space="preserve">Cavan’s Tourist Office opens 5 days a week in Cavan Town and a seasonal office (May – October) run by the community is located in Blacklion. </w:t>
      </w:r>
    </w:p>
    <w:p w:rsidR="00F309BB" w:rsidRPr="00604AC1" w:rsidRDefault="00F309BB" w:rsidP="00F309BB">
      <w:pPr>
        <w:spacing w:line="360" w:lineRule="auto"/>
        <w:outlineLvl w:val="1"/>
        <w:rPr>
          <w:rFonts w:ascii="Arial" w:hAnsi="Arial" w:cs="Arial"/>
        </w:rPr>
      </w:pPr>
    </w:p>
    <w:p w:rsidR="00F309BB" w:rsidRPr="00604AC1" w:rsidRDefault="00F309BB" w:rsidP="00F309BB">
      <w:pPr>
        <w:spacing w:line="360" w:lineRule="auto"/>
        <w:outlineLvl w:val="1"/>
        <w:rPr>
          <w:rFonts w:ascii="Arial" w:hAnsi="Arial" w:cs="Arial"/>
          <w:b/>
        </w:rPr>
      </w:pPr>
      <w:bookmarkStart w:id="431" w:name="_Toc390096177"/>
      <w:r w:rsidRPr="00604AC1">
        <w:rPr>
          <w:rFonts w:ascii="Arial" w:hAnsi="Arial" w:cs="Arial"/>
          <w:b/>
        </w:rPr>
        <w:t>9.</w:t>
      </w:r>
      <w:r w:rsidR="00B761A8" w:rsidRPr="00604AC1">
        <w:rPr>
          <w:rFonts w:ascii="Arial" w:hAnsi="Arial" w:cs="Arial"/>
          <w:b/>
        </w:rPr>
        <w:t>2</w:t>
      </w:r>
      <w:r w:rsidRPr="00604AC1">
        <w:rPr>
          <w:rFonts w:ascii="Arial" w:hAnsi="Arial" w:cs="Arial"/>
          <w:b/>
        </w:rPr>
        <w:tab/>
        <w:t>Tourism Strategy</w:t>
      </w:r>
      <w:bookmarkEnd w:id="431"/>
    </w:p>
    <w:p w:rsidR="00F309BB" w:rsidRPr="00604AC1" w:rsidRDefault="00F309BB" w:rsidP="00F309BB">
      <w:pPr>
        <w:spacing w:line="360" w:lineRule="auto"/>
        <w:rPr>
          <w:rFonts w:ascii="Arial" w:hAnsi="Arial" w:cs="Arial"/>
        </w:rPr>
      </w:pPr>
      <w:r w:rsidRPr="00604AC1">
        <w:rPr>
          <w:rFonts w:ascii="Arial" w:hAnsi="Arial" w:cs="Arial"/>
        </w:rPr>
        <w:t xml:space="preserve">The strategic direction of tourism in County Cavan has been centred on accessible tourism, exploring heritage, angling, festivals and events, walking and the Global Geopark in addition to working with accommodation and activity providers to develop the tourism product in the County. </w:t>
      </w:r>
    </w:p>
    <w:p w:rsidR="00F309BB" w:rsidRPr="00604AC1" w:rsidRDefault="00F309BB" w:rsidP="00F309BB">
      <w:pPr>
        <w:spacing w:line="360" w:lineRule="auto"/>
        <w:rPr>
          <w:rFonts w:ascii="Arial" w:hAnsi="Arial" w:cs="Arial"/>
        </w:rPr>
      </w:pPr>
      <w:r w:rsidRPr="00604AC1">
        <w:rPr>
          <w:rFonts w:ascii="Arial" w:hAnsi="Arial" w:cs="Arial"/>
        </w:rPr>
        <w:t>The Tourism Strategy has stated that Cavan Tourism will maintain a policy to protect the environment and natural heritage. It states that Cavan’s ‘Unique Selling Point (USP) is the unspoilt and natural environment. It is very important to protect the quality, character and distinctiveness of our scenic landscapes and waters…..’</w:t>
      </w:r>
    </w:p>
    <w:p w:rsidR="00F309BB" w:rsidRPr="00604AC1" w:rsidRDefault="00F309BB" w:rsidP="00F309BB">
      <w:pPr>
        <w:spacing w:line="360" w:lineRule="auto"/>
        <w:rPr>
          <w:rFonts w:ascii="Arial" w:hAnsi="Arial" w:cs="Arial"/>
        </w:rPr>
      </w:pPr>
      <w:r w:rsidRPr="00604AC1">
        <w:rPr>
          <w:rFonts w:ascii="Arial" w:hAnsi="Arial" w:cs="Arial"/>
        </w:rPr>
        <w:lastRenderedPageBreak/>
        <w:t xml:space="preserve">The Mission Statement of the draft Tourism Strategy (2007/2008) is </w:t>
      </w:r>
    </w:p>
    <w:p w:rsidR="00F309BB" w:rsidRPr="00604AC1" w:rsidRDefault="006A474A" w:rsidP="006A474A">
      <w:pPr>
        <w:spacing w:line="360" w:lineRule="auto"/>
        <w:ind w:left="720"/>
        <w:rPr>
          <w:rFonts w:ascii="Arial" w:hAnsi="Arial" w:cs="Arial"/>
        </w:rPr>
      </w:pPr>
      <w:proofErr w:type="gramStart"/>
      <w:r>
        <w:rPr>
          <w:rFonts w:ascii="Arial" w:hAnsi="Arial" w:cs="Arial"/>
        </w:rPr>
        <w:t>‘</w:t>
      </w:r>
      <w:r w:rsidR="00F309BB" w:rsidRPr="00604AC1">
        <w:rPr>
          <w:rFonts w:ascii="Arial" w:hAnsi="Arial" w:cs="Arial"/>
        </w:rPr>
        <w:t>To develop County Cavan into a professional organised accessible tourism destination synonymous with excellent fishing, walkin</w:t>
      </w:r>
      <w:r>
        <w:rPr>
          <w:rFonts w:ascii="Arial" w:hAnsi="Arial" w:cs="Arial"/>
        </w:rPr>
        <w:t>g, food, culture and heritage.’</w:t>
      </w:r>
      <w:proofErr w:type="gramEnd"/>
    </w:p>
    <w:p w:rsidR="00F309BB" w:rsidRPr="00604AC1" w:rsidRDefault="00F309BB" w:rsidP="00F309BB">
      <w:pPr>
        <w:spacing w:line="360" w:lineRule="auto"/>
        <w:rPr>
          <w:rFonts w:ascii="Arial" w:hAnsi="Arial" w:cs="Arial"/>
        </w:rPr>
      </w:pPr>
      <w:r w:rsidRPr="00604AC1">
        <w:rPr>
          <w:rFonts w:ascii="Arial" w:hAnsi="Arial" w:cs="Arial"/>
        </w:rPr>
        <w:t>In 2012, a new tourism brand for Cavan was developed entitled ‘This is Cavan’. A distinctive brand identity ‘This is Cavan’ was created using a unique combination of name and logotype</w:t>
      </w:r>
      <w:r w:rsidRPr="00604AC1">
        <w:rPr>
          <w:rStyle w:val="FootnoteReference"/>
          <w:rFonts w:ascii="Arial" w:eastAsiaTheme="majorEastAsia" w:hAnsi="Arial" w:cs="Arial"/>
        </w:rPr>
        <w:footnoteReference w:id="39"/>
      </w:r>
      <w:r w:rsidRPr="00604AC1">
        <w:rPr>
          <w:rFonts w:ascii="Arial" w:hAnsi="Arial" w:cs="Arial"/>
        </w:rPr>
        <w:t xml:space="preserve">. </w:t>
      </w:r>
      <w:r w:rsidR="00A161EC" w:rsidRPr="00604AC1">
        <w:rPr>
          <w:rFonts w:ascii="Arial" w:hAnsi="Arial" w:cs="Arial"/>
        </w:rPr>
        <w:t xml:space="preserve"> </w:t>
      </w:r>
      <w:r w:rsidRPr="00604AC1">
        <w:rPr>
          <w:rFonts w:ascii="Arial" w:hAnsi="Arial" w:cs="Arial"/>
        </w:rPr>
        <w:t xml:space="preserve">Used together, these elements form a simple powerful and easily identifiable image for the county taking it beyond the traditional ‘lake county’ brand and creating something more contemporary, colourful and bold. ‘This is Cavan’ as an organisation aims to market Cavan County as a tourism destination by strategically promoting aspects of the tourism product in the county.   </w:t>
      </w:r>
    </w:p>
    <w:p w:rsidR="00F309BB" w:rsidRPr="00604AC1" w:rsidRDefault="00F309BB" w:rsidP="00F309BB">
      <w:pPr>
        <w:spacing w:line="360" w:lineRule="auto"/>
        <w:rPr>
          <w:rFonts w:ascii="Arial" w:hAnsi="Arial" w:cs="Arial"/>
        </w:rPr>
      </w:pPr>
      <w:r w:rsidRPr="00604AC1">
        <w:rPr>
          <w:rFonts w:ascii="Arial" w:hAnsi="Arial" w:cs="Arial"/>
        </w:rPr>
        <w:t>The ‘This is Cavan’ booklet is being distributed around hundreds of venues in the county and nationwide at no charge. In addition a DVD, leaflet and merchandise have also been produced and ‘This is Cavan’ maintains a strong onl</w:t>
      </w:r>
      <w:r w:rsidR="006A474A">
        <w:rPr>
          <w:rFonts w:ascii="Arial" w:hAnsi="Arial" w:cs="Arial"/>
        </w:rPr>
        <w:t xml:space="preserve">ine and social media presence. </w:t>
      </w:r>
      <w:r w:rsidRPr="00604AC1">
        <w:rPr>
          <w:rFonts w:ascii="Arial" w:hAnsi="Arial" w:cs="Arial"/>
        </w:rPr>
        <w:t xml:space="preserve">An ongoing working relationship between </w:t>
      </w:r>
      <w:r w:rsidR="006A474A">
        <w:rPr>
          <w:rFonts w:ascii="Arial" w:hAnsi="Arial" w:cs="Arial"/>
        </w:rPr>
        <w:t>the</w:t>
      </w:r>
      <w:r w:rsidRPr="00604AC1">
        <w:rPr>
          <w:rFonts w:ascii="Arial" w:hAnsi="Arial" w:cs="Arial"/>
        </w:rPr>
        <w:t xml:space="preserve"> Council and other statutory bodies with a stake in tourism in Cavan is important in the delivery of the overall tourism objectives of the county. </w:t>
      </w:r>
    </w:p>
    <w:p w:rsidR="00F309BB" w:rsidRPr="00604AC1" w:rsidRDefault="00F309BB" w:rsidP="00F309BB">
      <w:pPr>
        <w:spacing w:line="360" w:lineRule="auto"/>
        <w:rPr>
          <w:rFonts w:ascii="Arial" w:hAnsi="Arial" w:cs="Arial"/>
        </w:rPr>
      </w:pPr>
    </w:p>
    <w:p w:rsidR="00F309BB" w:rsidRPr="00604AC1" w:rsidRDefault="00F309BB" w:rsidP="00C22584">
      <w:pPr>
        <w:pStyle w:val="Heading2"/>
        <w:spacing w:before="0" w:line="360" w:lineRule="auto"/>
        <w:rPr>
          <w:rFonts w:ascii="Arial" w:hAnsi="Arial" w:cs="Arial"/>
          <w:color w:val="auto"/>
          <w:sz w:val="24"/>
          <w:szCs w:val="24"/>
        </w:rPr>
      </w:pPr>
      <w:bookmarkStart w:id="432" w:name="_Toc390096178"/>
      <w:r w:rsidRPr="00604AC1">
        <w:rPr>
          <w:rFonts w:ascii="Arial" w:hAnsi="Arial" w:cs="Arial"/>
          <w:color w:val="auto"/>
          <w:sz w:val="24"/>
          <w:szCs w:val="24"/>
        </w:rPr>
        <w:t>9.</w:t>
      </w:r>
      <w:r w:rsidR="00B761A8" w:rsidRPr="00604AC1">
        <w:rPr>
          <w:rFonts w:ascii="Arial" w:hAnsi="Arial" w:cs="Arial"/>
          <w:color w:val="auto"/>
          <w:sz w:val="24"/>
          <w:szCs w:val="24"/>
        </w:rPr>
        <w:t>3</w:t>
      </w:r>
      <w:r w:rsidRPr="00604AC1">
        <w:rPr>
          <w:rFonts w:ascii="Arial" w:hAnsi="Arial" w:cs="Arial"/>
          <w:color w:val="auto"/>
          <w:sz w:val="24"/>
          <w:szCs w:val="24"/>
        </w:rPr>
        <w:t xml:space="preserve"> Responsible Tourism</w:t>
      </w:r>
      <w:bookmarkEnd w:id="432"/>
    </w:p>
    <w:p w:rsidR="00F309BB" w:rsidRPr="00604AC1" w:rsidRDefault="00F309BB" w:rsidP="00C22584">
      <w:pPr>
        <w:spacing w:line="360" w:lineRule="auto"/>
        <w:rPr>
          <w:rFonts w:ascii="Arial" w:hAnsi="Arial" w:cs="Arial"/>
          <w:i/>
        </w:rPr>
      </w:pPr>
      <w:r w:rsidRPr="00604AC1">
        <w:rPr>
          <w:rFonts w:ascii="Arial" w:hAnsi="Arial" w:cs="Arial"/>
        </w:rPr>
        <w:t xml:space="preserve">Encourage and support the development of Responsible Tourism practices in County Cavan both environmentally and socially. Cavan town won the EU EDEN award for accessibility in 2013 thus establishing County Cavan as a suitable destination for people with disabilities. This area of tourism will continue to be developed. </w:t>
      </w:r>
    </w:p>
    <w:p w:rsidR="00F309BB" w:rsidRPr="00F309BB" w:rsidRDefault="00F309BB" w:rsidP="00F309BB">
      <w:pPr>
        <w:spacing w:line="360" w:lineRule="auto"/>
        <w:rPr>
          <w:rFonts w:ascii="Arial" w:hAnsi="Arial" w:cs="Arial"/>
          <w:color w:val="FF0000"/>
        </w:rPr>
      </w:pPr>
    </w:p>
    <w:p w:rsidR="00F309BB" w:rsidRPr="00604AC1" w:rsidRDefault="00F309BB" w:rsidP="00C22584">
      <w:pPr>
        <w:pStyle w:val="Heading2"/>
        <w:spacing w:before="0" w:line="360" w:lineRule="auto"/>
        <w:rPr>
          <w:rFonts w:ascii="Arial" w:hAnsi="Arial" w:cs="Arial"/>
          <w:color w:val="auto"/>
          <w:sz w:val="24"/>
          <w:szCs w:val="24"/>
        </w:rPr>
      </w:pPr>
      <w:bookmarkStart w:id="433" w:name="_Toc390096179"/>
      <w:r w:rsidRPr="00604AC1">
        <w:rPr>
          <w:rFonts w:ascii="Arial" w:hAnsi="Arial" w:cs="Arial"/>
          <w:color w:val="auto"/>
          <w:sz w:val="24"/>
          <w:szCs w:val="24"/>
        </w:rPr>
        <w:t>9.</w:t>
      </w:r>
      <w:r w:rsidR="00B761A8" w:rsidRPr="00604AC1">
        <w:rPr>
          <w:rFonts w:ascii="Arial" w:hAnsi="Arial" w:cs="Arial"/>
          <w:color w:val="auto"/>
          <w:sz w:val="24"/>
          <w:szCs w:val="24"/>
        </w:rPr>
        <w:t>4</w:t>
      </w:r>
      <w:r w:rsidRPr="00604AC1">
        <w:rPr>
          <w:rFonts w:ascii="Arial" w:hAnsi="Arial" w:cs="Arial"/>
          <w:color w:val="auto"/>
          <w:sz w:val="24"/>
          <w:szCs w:val="24"/>
        </w:rPr>
        <w:t xml:space="preserve"> Visitor Accommodation</w:t>
      </w:r>
      <w:bookmarkEnd w:id="433"/>
    </w:p>
    <w:p w:rsidR="00F309BB" w:rsidRPr="00604AC1" w:rsidRDefault="00F309BB" w:rsidP="00C22584">
      <w:pPr>
        <w:spacing w:line="360" w:lineRule="auto"/>
        <w:rPr>
          <w:rFonts w:ascii="Arial" w:hAnsi="Arial" w:cs="Arial"/>
        </w:rPr>
      </w:pPr>
      <w:r w:rsidRPr="00604AC1">
        <w:rPr>
          <w:rFonts w:ascii="Arial" w:hAnsi="Arial" w:cs="Arial"/>
        </w:rPr>
        <w:t xml:space="preserve">County Cavan has 16 registered hotels operating in the County, 30 </w:t>
      </w:r>
      <w:proofErr w:type="gramStart"/>
      <w:r w:rsidRPr="00604AC1">
        <w:rPr>
          <w:rFonts w:ascii="Arial" w:hAnsi="Arial" w:cs="Arial"/>
        </w:rPr>
        <w:t>B&amp;Bs</w:t>
      </w:r>
      <w:proofErr w:type="gramEnd"/>
      <w:r w:rsidRPr="00604AC1">
        <w:rPr>
          <w:rFonts w:ascii="Arial" w:hAnsi="Arial" w:cs="Arial"/>
        </w:rPr>
        <w:t xml:space="preserve"> and 31 self catering properties. There is also significant un-registered accommodation sector. The accommodation sector in the County is varied and strong but the sector continues to struggle in the face of stiff competition and a depressed market. In addition, there is a lack of registered accommodation in some parts of the county. </w:t>
      </w:r>
    </w:p>
    <w:p w:rsidR="00EE02F1" w:rsidRPr="00604AC1" w:rsidRDefault="00EE02F1" w:rsidP="00F4029D">
      <w:pPr>
        <w:spacing w:line="360" w:lineRule="auto"/>
        <w:outlineLvl w:val="1"/>
        <w:rPr>
          <w:rFonts w:ascii="Arial" w:hAnsi="Arial" w:cs="Arial"/>
          <w:b/>
        </w:rPr>
      </w:pPr>
      <w:bookmarkStart w:id="434" w:name="_Toc306806376"/>
      <w:bookmarkStart w:id="435" w:name="_Toc306807596"/>
      <w:bookmarkStart w:id="436" w:name="_Toc306869882"/>
    </w:p>
    <w:p w:rsidR="00F4029D" w:rsidRPr="00604AC1" w:rsidRDefault="00B761A8" w:rsidP="00F4029D">
      <w:pPr>
        <w:spacing w:line="360" w:lineRule="auto"/>
        <w:outlineLvl w:val="1"/>
        <w:rPr>
          <w:rFonts w:ascii="Arial" w:hAnsi="Arial" w:cs="Arial"/>
          <w:b/>
        </w:rPr>
      </w:pPr>
      <w:bookmarkStart w:id="437" w:name="_Toc390096180"/>
      <w:r w:rsidRPr="00604AC1">
        <w:rPr>
          <w:rFonts w:ascii="Arial" w:hAnsi="Arial" w:cs="Arial"/>
          <w:b/>
        </w:rPr>
        <w:lastRenderedPageBreak/>
        <w:t>9.5</w:t>
      </w:r>
      <w:r w:rsidR="00073B68" w:rsidRPr="00604AC1">
        <w:rPr>
          <w:rFonts w:ascii="Arial" w:hAnsi="Arial" w:cs="Arial"/>
          <w:b/>
        </w:rPr>
        <w:tab/>
      </w:r>
      <w:r w:rsidR="005F4741" w:rsidRPr="00604AC1">
        <w:rPr>
          <w:rFonts w:ascii="Arial" w:hAnsi="Arial" w:cs="Arial"/>
          <w:b/>
        </w:rPr>
        <w:t>Waterways and Fisheries</w:t>
      </w:r>
      <w:bookmarkEnd w:id="434"/>
      <w:bookmarkEnd w:id="435"/>
      <w:bookmarkEnd w:id="436"/>
      <w:bookmarkEnd w:id="437"/>
    </w:p>
    <w:p w:rsidR="00F309BB" w:rsidRPr="00604AC1" w:rsidRDefault="00F4029D" w:rsidP="00F309BB">
      <w:pPr>
        <w:spacing w:line="360" w:lineRule="auto"/>
        <w:rPr>
          <w:rFonts w:ascii="Arial" w:hAnsi="Arial" w:cs="Arial"/>
          <w:b/>
        </w:rPr>
      </w:pPr>
      <w:r w:rsidRPr="00604AC1">
        <w:rPr>
          <w:rFonts w:ascii="Arial" w:hAnsi="Arial" w:cs="Arial"/>
        </w:rPr>
        <w:t>Fishing is a majo</w:t>
      </w:r>
      <w:r w:rsidR="006E6B3E" w:rsidRPr="00604AC1">
        <w:rPr>
          <w:rFonts w:ascii="Arial" w:hAnsi="Arial" w:cs="Arial"/>
        </w:rPr>
        <w:t>r</w:t>
      </w:r>
      <w:r w:rsidRPr="00604AC1">
        <w:rPr>
          <w:rFonts w:ascii="Arial" w:hAnsi="Arial" w:cs="Arial"/>
        </w:rPr>
        <w:t xml:space="preserve"> tourist and leisure amenity in the County and Cavan is </w:t>
      </w:r>
      <w:r w:rsidR="003E07DC" w:rsidRPr="00604AC1">
        <w:rPr>
          <w:rFonts w:ascii="Arial" w:hAnsi="Arial" w:cs="Arial"/>
        </w:rPr>
        <w:t>regarded</w:t>
      </w:r>
      <w:r w:rsidRPr="00604AC1">
        <w:rPr>
          <w:rFonts w:ascii="Arial" w:hAnsi="Arial" w:cs="Arial"/>
        </w:rPr>
        <w:t xml:space="preserve"> as a qualit</w:t>
      </w:r>
      <w:r w:rsidR="00ED1798" w:rsidRPr="00604AC1">
        <w:rPr>
          <w:rFonts w:ascii="Arial" w:hAnsi="Arial" w:cs="Arial"/>
        </w:rPr>
        <w:t>y fishing destination in Ireland</w:t>
      </w:r>
      <w:r w:rsidR="006A474A">
        <w:rPr>
          <w:rFonts w:ascii="Arial" w:hAnsi="Arial" w:cs="Arial"/>
        </w:rPr>
        <w:t xml:space="preserve">. </w:t>
      </w:r>
      <w:r w:rsidR="00F309BB" w:rsidRPr="00604AC1">
        <w:rPr>
          <w:rFonts w:ascii="Arial" w:hAnsi="Arial" w:cs="Arial"/>
        </w:rPr>
        <w:t xml:space="preserve">The British angler represents 30% of all overseas visitors to County Cavan and therefore represents Cavan’s most important market. </w:t>
      </w:r>
      <w:r w:rsidR="005F4741" w:rsidRPr="00604AC1">
        <w:rPr>
          <w:rFonts w:ascii="Arial" w:hAnsi="Arial" w:cs="Arial"/>
        </w:rPr>
        <w:t>The River Erne and its main tributaries, the Shannon Erne Waterway and the Dromore/Annalee system dominate the middle of the County. To the east, lies the upper River Boyne system and to the south and northwest parts of the Shannon system. These lakes and rivers have good stocks of Bream, Roach, Rudd, Perch and Pike. Eels are present in all waters in the County. The English angler constitutes the main market for coarse fishing while</w:t>
      </w:r>
      <w:r w:rsidR="00ED1798" w:rsidRPr="00604AC1">
        <w:rPr>
          <w:rFonts w:ascii="Arial" w:hAnsi="Arial" w:cs="Arial"/>
        </w:rPr>
        <w:t xml:space="preserve"> for</w:t>
      </w:r>
      <w:r w:rsidR="005F4741" w:rsidRPr="00604AC1">
        <w:rPr>
          <w:rFonts w:ascii="Arial" w:hAnsi="Arial" w:cs="Arial"/>
        </w:rPr>
        <w:t xml:space="preserve"> the French angler fishin</w:t>
      </w:r>
      <w:r w:rsidR="006A474A">
        <w:rPr>
          <w:rFonts w:ascii="Arial" w:hAnsi="Arial" w:cs="Arial"/>
        </w:rPr>
        <w:t xml:space="preserve">g for pike is a growth market. </w:t>
      </w:r>
      <w:r w:rsidR="005F4741" w:rsidRPr="00604AC1">
        <w:rPr>
          <w:rFonts w:ascii="Arial" w:hAnsi="Arial" w:cs="Arial"/>
        </w:rPr>
        <w:t>Lough Sheelin brown trout fishery is a popular game fishing destination.</w:t>
      </w:r>
      <w:r w:rsidR="00F309BB" w:rsidRPr="00604AC1">
        <w:rPr>
          <w:rFonts w:ascii="Arial" w:hAnsi="Arial" w:cs="Arial"/>
        </w:rPr>
        <w:t xml:space="preserve"> A good working relationship with the Council and Inland Fisheries Ireland has led to a partnership approach to the development of angling in Cavan in 2013. </w:t>
      </w:r>
    </w:p>
    <w:p w:rsidR="005F4741" w:rsidRPr="00604AC1" w:rsidRDefault="005F4741" w:rsidP="006E6B3E">
      <w:pPr>
        <w:spacing w:line="360" w:lineRule="auto"/>
        <w:rPr>
          <w:rFonts w:ascii="Arial" w:hAnsi="Arial" w:cs="Arial"/>
          <w:b/>
        </w:rPr>
      </w:pPr>
      <w:r w:rsidRPr="00604AC1">
        <w:rPr>
          <w:rFonts w:ascii="Arial" w:hAnsi="Arial" w:cs="Arial"/>
        </w:rPr>
        <w:t xml:space="preserve"> </w:t>
      </w:r>
    </w:p>
    <w:p w:rsidR="00AD18BD" w:rsidRPr="00604AC1" w:rsidRDefault="009C7A07" w:rsidP="00AD18BD">
      <w:pPr>
        <w:spacing w:line="360" w:lineRule="auto"/>
        <w:rPr>
          <w:rFonts w:ascii="Arial" w:hAnsi="Arial" w:cs="Arial"/>
          <w:b/>
        </w:rPr>
      </w:pPr>
      <w:r w:rsidRPr="00604AC1">
        <w:rPr>
          <w:rFonts w:ascii="Arial" w:hAnsi="Arial" w:cs="Arial"/>
          <w:b/>
        </w:rPr>
        <w:t>Waterways and Fisheries Policy</w:t>
      </w:r>
    </w:p>
    <w:p w:rsidR="00AD18BD" w:rsidRPr="00604AC1" w:rsidRDefault="00EE02F1" w:rsidP="00AD18BD">
      <w:pPr>
        <w:spacing w:line="360" w:lineRule="auto"/>
        <w:rPr>
          <w:rFonts w:ascii="Arial" w:hAnsi="Arial" w:cs="Arial"/>
        </w:rPr>
      </w:pPr>
      <w:r w:rsidRPr="00604AC1">
        <w:rPr>
          <w:rFonts w:ascii="Arial" w:hAnsi="Arial" w:cs="Arial"/>
          <w:b/>
        </w:rPr>
        <w:t>RTP</w:t>
      </w:r>
      <w:r w:rsidR="00CA4D15" w:rsidRPr="00604AC1">
        <w:rPr>
          <w:rFonts w:ascii="Arial" w:hAnsi="Arial" w:cs="Arial"/>
          <w:b/>
        </w:rPr>
        <w:t>1</w:t>
      </w:r>
      <w:r w:rsidR="00CA4D15" w:rsidRPr="00604AC1">
        <w:rPr>
          <w:rFonts w:ascii="Arial" w:hAnsi="Arial" w:cs="Arial"/>
          <w:b/>
        </w:rPr>
        <w:tab/>
      </w:r>
      <w:r w:rsidR="00AD18BD" w:rsidRPr="00604AC1">
        <w:rPr>
          <w:rFonts w:ascii="Arial" w:hAnsi="Arial" w:cs="Arial"/>
        </w:rPr>
        <w:t>Recognise and support the important contribution that angling makes to the leisure and tourist sector in the County</w:t>
      </w:r>
      <w:r w:rsidR="009C7A07" w:rsidRPr="00604AC1">
        <w:rPr>
          <w:rFonts w:ascii="Arial" w:hAnsi="Arial" w:cs="Arial"/>
        </w:rPr>
        <w:t xml:space="preserve"> whilst ensuring the protection of our Natural Heritage in line with chapter eight of this Plan.</w:t>
      </w:r>
    </w:p>
    <w:p w:rsidR="00AD18BD" w:rsidRPr="00604AC1" w:rsidRDefault="00AD18BD" w:rsidP="00AD18BD">
      <w:pPr>
        <w:spacing w:line="360" w:lineRule="auto"/>
        <w:rPr>
          <w:rFonts w:ascii="Arial" w:hAnsi="Arial" w:cs="Arial"/>
        </w:rPr>
      </w:pPr>
    </w:p>
    <w:p w:rsidR="00AD18BD" w:rsidRPr="00604AC1" w:rsidRDefault="009C7A07" w:rsidP="00AD18BD">
      <w:pPr>
        <w:spacing w:line="360" w:lineRule="auto"/>
        <w:rPr>
          <w:rFonts w:ascii="Arial" w:hAnsi="Arial" w:cs="Arial"/>
          <w:b/>
        </w:rPr>
      </w:pPr>
      <w:r w:rsidRPr="00604AC1">
        <w:rPr>
          <w:rFonts w:ascii="Arial" w:hAnsi="Arial" w:cs="Arial"/>
          <w:b/>
        </w:rPr>
        <w:t>Waterways and Fisheries O</w:t>
      </w:r>
      <w:r w:rsidR="00AD18BD" w:rsidRPr="00604AC1">
        <w:rPr>
          <w:rFonts w:ascii="Arial" w:hAnsi="Arial" w:cs="Arial"/>
          <w:b/>
        </w:rPr>
        <w:t>bjectives</w:t>
      </w:r>
    </w:p>
    <w:p w:rsidR="00AD18BD" w:rsidRPr="00604AC1" w:rsidRDefault="00EE02F1" w:rsidP="00AD18BD">
      <w:pPr>
        <w:spacing w:line="360" w:lineRule="auto"/>
        <w:rPr>
          <w:rFonts w:ascii="Arial" w:hAnsi="Arial" w:cs="Arial"/>
        </w:rPr>
      </w:pPr>
      <w:r w:rsidRPr="00604AC1">
        <w:rPr>
          <w:rFonts w:ascii="Arial" w:hAnsi="Arial" w:cs="Arial"/>
          <w:b/>
        </w:rPr>
        <w:t>RTO1</w:t>
      </w:r>
      <w:r w:rsidR="00CA4D15" w:rsidRPr="00604AC1">
        <w:rPr>
          <w:rFonts w:ascii="Arial" w:hAnsi="Arial" w:cs="Arial"/>
          <w:b/>
        </w:rPr>
        <w:t xml:space="preserve"> </w:t>
      </w:r>
      <w:r w:rsidR="00AD18BD" w:rsidRPr="00604AC1">
        <w:rPr>
          <w:rFonts w:ascii="Arial" w:hAnsi="Arial" w:cs="Arial"/>
        </w:rPr>
        <w:t xml:space="preserve">Support and encourage the development of access and other infrastructure for angling including access for people with mobilitiy issues.   </w:t>
      </w:r>
    </w:p>
    <w:p w:rsidR="00AD18BD" w:rsidRPr="00604AC1" w:rsidRDefault="00AD18BD" w:rsidP="00BF1539">
      <w:pPr>
        <w:spacing w:line="360" w:lineRule="auto"/>
        <w:outlineLvl w:val="1"/>
        <w:rPr>
          <w:rFonts w:ascii="Arial" w:hAnsi="Arial" w:cs="Arial"/>
          <w:b/>
        </w:rPr>
      </w:pPr>
      <w:bookmarkStart w:id="438" w:name="_Toc306806377"/>
      <w:bookmarkStart w:id="439" w:name="_Toc306807597"/>
      <w:bookmarkStart w:id="440" w:name="_Toc306869883"/>
    </w:p>
    <w:p w:rsidR="00AD18BD" w:rsidRPr="00604AC1" w:rsidRDefault="00EE02F1" w:rsidP="00C22584">
      <w:pPr>
        <w:spacing w:line="360" w:lineRule="auto"/>
        <w:rPr>
          <w:rFonts w:ascii="Arial" w:hAnsi="Arial" w:cs="Arial"/>
        </w:rPr>
      </w:pPr>
      <w:r w:rsidRPr="00604AC1">
        <w:rPr>
          <w:rFonts w:ascii="Arial" w:hAnsi="Arial" w:cs="Arial"/>
          <w:b/>
        </w:rPr>
        <w:t>RTO2</w:t>
      </w:r>
      <w:r w:rsidR="00CA4D15" w:rsidRPr="00604AC1">
        <w:rPr>
          <w:rFonts w:ascii="Arial" w:hAnsi="Arial" w:cs="Arial"/>
          <w:b/>
        </w:rPr>
        <w:t xml:space="preserve"> </w:t>
      </w:r>
      <w:r w:rsidR="00AD18BD" w:rsidRPr="00604AC1">
        <w:rPr>
          <w:rFonts w:ascii="Arial" w:hAnsi="Arial" w:cs="Arial"/>
        </w:rPr>
        <w:t xml:space="preserve">Ensure the protection of existing angling locations and maintain free from inappropriate development.  </w:t>
      </w:r>
    </w:p>
    <w:bookmarkEnd w:id="438"/>
    <w:bookmarkEnd w:id="439"/>
    <w:bookmarkEnd w:id="440"/>
    <w:p w:rsidR="00CA4D15" w:rsidRDefault="00CA4D15" w:rsidP="00051E0E">
      <w:pPr>
        <w:spacing w:line="360" w:lineRule="auto"/>
        <w:rPr>
          <w:rFonts w:ascii="Arial" w:hAnsi="Arial" w:cs="Arial"/>
        </w:rPr>
      </w:pPr>
    </w:p>
    <w:p w:rsidR="005F4741" w:rsidRPr="00604AC1" w:rsidRDefault="00B761A8" w:rsidP="00BF1539">
      <w:pPr>
        <w:spacing w:line="360" w:lineRule="auto"/>
        <w:outlineLvl w:val="1"/>
        <w:rPr>
          <w:rFonts w:ascii="Arial" w:hAnsi="Arial" w:cs="Arial"/>
          <w:b/>
        </w:rPr>
      </w:pPr>
      <w:bookmarkStart w:id="441" w:name="_Toc306806378"/>
      <w:bookmarkStart w:id="442" w:name="_Toc306807598"/>
      <w:bookmarkStart w:id="443" w:name="_Toc306869884"/>
      <w:bookmarkStart w:id="444" w:name="_Toc390096181"/>
      <w:r w:rsidRPr="00604AC1">
        <w:rPr>
          <w:rFonts w:ascii="Arial" w:hAnsi="Arial" w:cs="Arial"/>
          <w:b/>
        </w:rPr>
        <w:t>9.6</w:t>
      </w:r>
      <w:r w:rsidR="00073B68" w:rsidRPr="00604AC1">
        <w:rPr>
          <w:rFonts w:ascii="Arial" w:hAnsi="Arial" w:cs="Arial"/>
          <w:b/>
        </w:rPr>
        <w:tab/>
      </w:r>
      <w:r w:rsidR="005F4741" w:rsidRPr="00604AC1">
        <w:rPr>
          <w:rFonts w:ascii="Arial" w:hAnsi="Arial" w:cs="Arial"/>
          <w:b/>
        </w:rPr>
        <w:t xml:space="preserve">Importance and Potential of Tourism </w:t>
      </w:r>
      <w:r w:rsidR="00756F90" w:rsidRPr="00604AC1">
        <w:rPr>
          <w:rFonts w:ascii="Arial" w:hAnsi="Arial" w:cs="Arial"/>
          <w:b/>
        </w:rPr>
        <w:t>and Recreation in</w:t>
      </w:r>
      <w:r w:rsidR="005F4741" w:rsidRPr="00604AC1">
        <w:rPr>
          <w:rFonts w:ascii="Arial" w:hAnsi="Arial" w:cs="Arial"/>
          <w:b/>
        </w:rPr>
        <w:t xml:space="preserve"> County Cavan</w:t>
      </w:r>
      <w:bookmarkEnd w:id="441"/>
      <w:bookmarkEnd w:id="442"/>
      <w:bookmarkEnd w:id="443"/>
      <w:bookmarkEnd w:id="444"/>
    </w:p>
    <w:p w:rsidR="005F4741" w:rsidRPr="004D351E" w:rsidRDefault="005F4741" w:rsidP="00BF1539">
      <w:pPr>
        <w:spacing w:line="360" w:lineRule="auto"/>
        <w:rPr>
          <w:rFonts w:ascii="Arial" w:hAnsi="Arial" w:cs="Arial"/>
        </w:rPr>
      </w:pPr>
      <w:r w:rsidRPr="004D351E">
        <w:rPr>
          <w:rFonts w:ascii="Arial" w:hAnsi="Arial" w:cs="Arial"/>
        </w:rPr>
        <w:t xml:space="preserve">Tourism makes an important contribution to the economy of Cavan with income derived from tourist activity being distributed across a wide range of economic sectors. Tourism can also be of particular significance in the diversification of the rural economy and in the regeneration of certain towns and villages. </w:t>
      </w:r>
    </w:p>
    <w:p w:rsidR="005F4741" w:rsidRPr="004D351E" w:rsidRDefault="005F4741" w:rsidP="00BF1539">
      <w:pPr>
        <w:spacing w:line="360" w:lineRule="auto"/>
        <w:rPr>
          <w:rFonts w:ascii="Arial" w:hAnsi="Arial" w:cs="Arial"/>
        </w:rPr>
      </w:pPr>
      <w:r w:rsidRPr="004D351E">
        <w:rPr>
          <w:rFonts w:ascii="Arial" w:hAnsi="Arial" w:cs="Arial"/>
        </w:rPr>
        <w:t xml:space="preserve">Changing social trends are resulting in increasing leisure time and a stronger emphasis on the need for recreational activity. The Planning Authority aims to </w:t>
      </w:r>
      <w:r w:rsidRPr="004D351E">
        <w:rPr>
          <w:rFonts w:ascii="Arial" w:hAnsi="Arial" w:cs="Arial"/>
        </w:rPr>
        <w:lastRenderedPageBreak/>
        <w:t>facilitate such trends by maintaining the existing range of recreational facilities in the County, and by the provision of a comprehensive programme of new and exte</w:t>
      </w:r>
      <w:r w:rsidR="004D351E" w:rsidRPr="004D351E">
        <w:rPr>
          <w:rFonts w:ascii="Arial" w:hAnsi="Arial" w:cs="Arial"/>
        </w:rPr>
        <w:t>nded facilities, which will be developed</w:t>
      </w:r>
      <w:r w:rsidRPr="004D351E">
        <w:rPr>
          <w:rFonts w:ascii="Arial" w:hAnsi="Arial" w:cs="Arial"/>
        </w:rPr>
        <w:t xml:space="preserve"> as finances permit. </w:t>
      </w:r>
    </w:p>
    <w:p w:rsidR="005F4741" w:rsidRPr="00357211" w:rsidRDefault="005F4741" w:rsidP="00BF1539">
      <w:pPr>
        <w:spacing w:line="360" w:lineRule="auto"/>
        <w:rPr>
          <w:rFonts w:ascii="Arial" w:hAnsi="Arial" w:cs="Arial"/>
        </w:rPr>
      </w:pPr>
      <w:r w:rsidRPr="00357211">
        <w:rPr>
          <w:rFonts w:ascii="Arial" w:hAnsi="Arial" w:cs="Arial"/>
        </w:rPr>
        <w:t>The Planning Authority recognises the role that recreational facilities have in making the environment more attractive to the tourist industry and in improving the quality of life of local resident</w:t>
      </w:r>
      <w:r w:rsidR="004D351E" w:rsidRPr="00357211">
        <w:rPr>
          <w:rFonts w:ascii="Arial" w:hAnsi="Arial" w:cs="Arial"/>
        </w:rPr>
        <w:t>s</w:t>
      </w:r>
      <w:r w:rsidRPr="00357211">
        <w:rPr>
          <w:rFonts w:ascii="Arial" w:hAnsi="Arial" w:cs="Arial"/>
        </w:rPr>
        <w:t>. Therefore</w:t>
      </w:r>
      <w:r w:rsidR="004D351E" w:rsidRPr="00357211">
        <w:rPr>
          <w:rFonts w:ascii="Arial" w:hAnsi="Arial" w:cs="Arial"/>
        </w:rPr>
        <w:t>,</w:t>
      </w:r>
      <w:r w:rsidRPr="00357211">
        <w:rPr>
          <w:rFonts w:ascii="Arial" w:hAnsi="Arial" w:cs="Arial"/>
        </w:rPr>
        <w:t xml:space="preserve"> the Planning Authority will encourage</w:t>
      </w:r>
      <w:r w:rsidR="00357211" w:rsidRPr="00357211">
        <w:rPr>
          <w:rFonts w:ascii="Arial" w:hAnsi="Arial" w:cs="Arial"/>
        </w:rPr>
        <w:t xml:space="preserve"> the</w:t>
      </w:r>
      <w:r w:rsidRPr="00357211">
        <w:rPr>
          <w:rFonts w:ascii="Arial" w:hAnsi="Arial" w:cs="Arial"/>
        </w:rPr>
        <w:t xml:space="preserve"> preservation of existing open spaces and the development of further recreational facilities. </w:t>
      </w:r>
    </w:p>
    <w:p w:rsidR="005F4741" w:rsidRPr="00357211" w:rsidRDefault="005F4741" w:rsidP="00BF1539">
      <w:pPr>
        <w:spacing w:line="360" w:lineRule="auto"/>
        <w:rPr>
          <w:rFonts w:ascii="Arial" w:hAnsi="Arial" w:cs="Arial"/>
        </w:rPr>
      </w:pPr>
      <w:r w:rsidRPr="00357211">
        <w:rPr>
          <w:rFonts w:ascii="Arial" w:hAnsi="Arial" w:cs="Arial"/>
        </w:rPr>
        <w:t>Active recreational provision is best located in towns and villages where it can cater for the needs of each settlement and its rural hinterland. The provision of improved recreational facilities in the towns and villages will assist the policy of</w:t>
      </w:r>
      <w:r w:rsidR="00357211" w:rsidRPr="00357211">
        <w:rPr>
          <w:rFonts w:ascii="Arial" w:hAnsi="Arial" w:cs="Arial"/>
        </w:rPr>
        <w:t xml:space="preserve"> extending tourism facilities. Su</w:t>
      </w:r>
      <w:r w:rsidRPr="00357211">
        <w:rPr>
          <w:rFonts w:ascii="Arial" w:hAnsi="Arial" w:cs="Arial"/>
        </w:rPr>
        <w:t xml:space="preserve">itably landscaped </w:t>
      </w:r>
      <w:r w:rsidR="00357211" w:rsidRPr="00357211">
        <w:rPr>
          <w:rFonts w:ascii="Arial" w:hAnsi="Arial" w:cs="Arial"/>
        </w:rPr>
        <w:t xml:space="preserve">open spaces </w:t>
      </w:r>
      <w:r w:rsidR="00CA4D15">
        <w:rPr>
          <w:rFonts w:ascii="Arial" w:hAnsi="Arial" w:cs="Arial"/>
        </w:rPr>
        <w:t xml:space="preserve">will help make </w:t>
      </w:r>
      <w:r w:rsidRPr="00357211">
        <w:rPr>
          <w:rFonts w:ascii="Arial" w:hAnsi="Arial" w:cs="Arial"/>
        </w:rPr>
        <w:t xml:space="preserve">towns and villages more attractive. </w:t>
      </w:r>
    </w:p>
    <w:p w:rsidR="005F4741" w:rsidRPr="00357211" w:rsidRDefault="005F4741" w:rsidP="00BF1539">
      <w:pPr>
        <w:spacing w:line="360" w:lineRule="auto"/>
        <w:rPr>
          <w:rFonts w:ascii="Arial" w:hAnsi="Arial" w:cs="Arial"/>
        </w:rPr>
      </w:pPr>
      <w:r w:rsidRPr="00357211">
        <w:rPr>
          <w:rFonts w:ascii="Arial" w:hAnsi="Arial" w:cs="Arial"/>
        </w:rPr>
        <w:t>Privately owned sports</w:t>
      </w:r>
      <w:r w:rsidR="00357211" w:rsidRPr="00357211">
        <w:rPr>
          <w:rFonts w:ascii="Arial" w:hAnsi="Arial" w:cs="Arial"/>
        </w:rPr>
        <w:t xml:space="preserve"> fields, grounds and</w:t>
      </w:r>
      <w:r w:rsidRPr="00357211">
        <w:rPr>
          <w:rFonts w:ascii="Arial" w:hAnsi="Arial" w:cs="Arial"/>
        </w:rPr>
        <w:t xml:space="preserve"> facilities associated with sports clubs and organisatio</w:t>
      </w:r>
      <w:r w:rsidR="00357211" w:rsidRPr="00357211">
        <w:rPr>
          <w:rFonts w:ascii="Arial" w:hAnsi="Arial" w:cs="Arial"/>
        </w:rPr>
        <w:t xml:space="preserve">ns create contribute to the character and </w:t>
      </w:r>
      <w:r w:rsidR="003E07DC" w:rsidRPr="00357211">
        <w:rPr>
          <w:rFonts w:ascii="Arial" w:hAnsi="Arial" w:cs="Arial"/>
        </w:rPr>
        <w:t>attractiveness</w:t>
      </w:r>
      <w:r w:rsidR="00357211" w:rsidRPr="00357211">
        <w:rPr>
          <w:rFonts w:ascii="Arial" w:hAnsi="Arial" w:cs="Arial"/>
        </w:rPr>
        <w:t xml:space="preserve"> or towns and villages and should be maintained. </w:t>
      </w:r>
      <w:r w:rsidR="00357211">
        <w:rPr>
          <w:rFonts w:ascii="Arial" w:hAnsi="Arial" w:cs="Arial"/>
        </w:rPr>
        <w:t>Recreation and leisure facilities and spaces are important in rural areas these include</w:t>
      </w:r>
      <w:r w:rsidRPr="00357211">
        <w:rPr>
          <w:rFonts w:ascii="Arial" w:hAnsi="Arial" w:cs="Arial"/>
        </w:rPr>
        <w:t xml:space="preserve"> rivers, lakes, forests and mountains which provide major facilities for walks, picnicking, boating, angling etc. and also act as importan</w:t>
      </w:r>
      <w:r w:rsidR="00CA4D15">
        <w:rPr>
          <w:rFonts w:ascii="Arial" w:hAnsi="Arial" w:cs="Arial"/>
        </w:rPr>
        <w:t>t</w:t>
      </w:r>
      <w:r w:rsidRPr="00357211">
        <w:rPr>
          <w:rFonts w:ascii="Arial" w:hAnsi="Arial" w:cs="Arial"/>
        </w:rPr>
        <w:t xml:space="preserve"> tourist attractions. It is the policy of the Planning Authority to protect these facilities.</w:t>
      </w:r>
    </w:p>
    <w:p w:rsidR="00756F90" w:rsidRPr="00604AC1" w:rsidRDefault="00756F90" w:rsidP="00756F90">
      <w:pPr>
        <w:spacing w:line="360" w:lineRule="auto"/>
        <w:rPr>
          <w:rFonts w:ascii="Arial" w:hAnsi="Arial" w:cs="Arial"/>
        </w:rPr>
      </w:pPr>
      <w:r w:rsidRPr="00604AC1">
        <w:rPr>
          <w:rFonts w:ascii="Arial" w:hAnsi="Arial" w:cs="Arial"/>
        </w:rPr>
        <w:t xml:space="preserve">The Local Authority recognises the importance that the provision of amenity and recreation space has in; creating healthy living environments, helping to encourage more active lifestyles and improving people’s quality of </w:t>
      </w:r>
      <w:r w:rsidR="006A474A">
        <w:rPr>
          <w:rFonts w:ascii="Arial" w:hAnsi="Arial" w:cs="Arial"/>
        </w:rPr>
        <w:t xml:space="preserve">life. </w:t>
      </w:r>
      <w:r w:rsidRPr="00604AC1">
        <w:rPr>
          <w:rFonts w:ascii="Arial" w:hAnsi="Arial" w:cs="Arial"/>
        </w:rPr>
        <w:t>These spaces are created by ensuring that there are good quality open spaces in urban areas and residential estates, creating green linkages such as walks or cycle ways and encouraging and supporting the development of sports and recreational facilities.  It is essential that existing areas of amenity and recreation space, such as open space in resid</w:t>
      </w:r>
      <w:r w:rsidR="006A474A">
        <w:rPr>
          <w:rFonts w:ascii="Arial" w:hAnsi="Arial" w:cs="Arial"/>
        </w:rPr>
        <w:t xml:space="preserve">ential estates, is maintained. </w:t>
      </w:r>
      <w:r w:rsidRPr="00604AC1">
        <w:rPr>
          <w:rFonts w:ascii="Arial" w:hAnsi="Arial" w:cs="Arial"/>
        </w:rPr>
        <w:t>Recreation facilities also include access to civic facilities such as swimming pools, parks, libraries, sports grounds an</w:t>
      </w:r>
      <w:r w:rsidR="006A474A">
        <w:rPr>
          <w:rFonts w:ascii="Arial" w:hAnsi="Arial" w:cs="Arial"/>
        </w:rPr>
        <w:t xml:space="preserve">d community centres. </w:t>
      </w:r>
      <w:r w:rsidRPr="00604AC1">
        <w:rPr>
          <w:rFonts w:ascii="Arial" w:hAnsi="Arial" w:cs="Arial"/>
        </w:rPr>
        <w:t>The Local Authority recognises the importance of play in the social development and health of children. There are various spaces that can contribute to local play opportunities such as open space in residential estates, parks, school grounds and play grounds.  The Local Authority is committed to ensuring equality of access to all areas of recreation and amenity value.</w:t>
      </w:r>
    </w:p>
    <w:p w:rsidR="00756F90" w:rsidRPr="00604AC1" w:rsidRDefault="00C22584" w:rsidP="00C22584">
      <w:pPr>
        <w:pStyle w:val="Heading3"/>
        <w:spacing w:before="0" w:line="360" w:lineRule="auto"/>
        <w:ind w:firstLine="720"/>
        <w:rPr>
          <w:rFonts w:ascii="Arial" w:hAnsi="Arial" w:cs="Arial"/>
          <w:color w:val="auto"/>
        </w:rPr>
      </w:pPr>
      <w:bookmarkStart w:id="445" w:name="_Toc390096182"/>
      <w:bookmarkStart w:id="446" w:name="_Toc306806379"/>
      <w:bookmarkStart w:id="447" w:name="_Toc306807599"/>
      <w:bookmarkStart w:id="448" w:name="_Toc306869885"/>
      <w:r w:rsidRPr="00604AC1">
        <w:rPr>
          <w:rFonts w:ascii="Arial" w:hAnsi="Arial" w:cs="Arial"/>
          <w:color w:val="auto"/>
        </w:rPr>
        <w:lastRenderedPageBreak/>
        <w:t>9.</w:t>
      </w:r>
      <w:r w:rsidR="00B761A8" w:rsidRPr="00604AC1">
        <w:rPr>
          <w:rFonts w:ascii="Arial" w:hAnsi="Arial" w:cs="Arial"/>
          <w:color w:val="auto"/>
        </w:rPr>
        <w:t>6</w:t>
      </w:r>
      <w:r w:rsidR="005F4741" w:rsidRPr="00604AC1">
        <w:rPr>
          <w:rFonts w:ascii="Arial" w:hAnsi="Arial" w:cs="Arial"/>
          <w:color w:val="auto"/>
        </w:rPr>
        <w:t xml:space="preserve">.1 </w:t>
      </w:r>
      <w:r w:rsidR="00756F90" w:rsidRPr="00604AC1">
        <w:rPr>
          <w:rFonts w:ascii="Arial" w:hAnsi="Arial" w:cs="Arial"/>
          <w:color w:val="auto"/>
        </w:rPr>
        <w:t>Walking and Cycling</w:t>
      </w:r>
      <w:bookmarkEnd w:id="445"/>
    </w:p>
    <w:bookmarkEnd w:id="446"/>
    <w:bookmarkEnd w:id="447"/>
    <w:bookmarkEnd w:id="448"/>
    <w:p w:rsidR="005F4741" w:rsidRPr="00604AC1" w:rsidRDefault="00756F90" w:rsidP="00C22584">
      <w:pPr>
        <w:spacing w:line="360" w:lineRule="auto"/>
        <w:rPr>
          <w:rFonts w:ascii="Arial" w:hAnsi="Arial" w:cs="Arial"/>
        </w:rPr>
      </w:pPr>
      <w:r w:rsidRPr="00604AC1">
        <w:rPr>
          <w:rFonts w:ascii="Arial" w:hAnsi="Arial" w:cs="Arial"/>
        </w:rPr>
        <w:t>Walking and cycling are growth sectors within Ireland as recreational and sports pursuits but they also have increasing potential within the tourism sector.  The range of infrastructure within the county is currently lacking, however, the Local Authority recognises that the d</w:t>
      </w:r>
      <w:r w:rsidRPr="00604AC1">
        <w:rPr>
          <w:rFonts w:ascii="Arial" w:hAnsi="Arial" w:cs="Arial"/>
          <w:iCs/>
        </w:rPr>
        <w:t xml:space="preserve">evelopment of cycle and walking tourism presents a particular opportunity to bring the economic benefits of tourism to rural areas as it presents a particular opportunity for the development of cycle hire and cycling holiday operations.  The National Cycle Policy Framework 2009 – 2020 which sets out objectives to ensure to the creation of a culture of cycling in Ireland includes an objective which aims to provide designated rural cycle networks for visitors and recreational cycling.  </w:t>
      </w:r>
      <w:r w:rsidR="005F4741" w:rsidRPr="00604AC1">
        <w:rPr>
          <w:rFonts w:ascii="Arial" w:hAnsi="Arial" w:cs="Arial"/>
        </w:rPr>
        <w:t>There are numerous documented walks in County Cavan</w:t>
      </w:r>
      <w:r w:rsidR="00357211" w:rsidRPr="00604AC1">
        <w:rPr>
          <w:rFonts w:ascii="Arial" w:hAnsi="Arial" w:cs="Arial"/>
        </w:rPr>
        <w:t xml:space="preserve"> including;</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Cavan Way (25km from Dowra to Blacklion)</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Lough an Leagh (1km walk around the summit)</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 xml:space="preserve">Canal Walk at </w:t>
      </w:r>
      <w:r w:rsidR="007120A4" w:rsidRPr="00604AC1">
        <w:rPr>
          <w:rFonts w:ascii="Arial" w:hAnsi="Arial" w:cs="Arial"/>
        </w:rPr>
        <w:t>Ballyconnell (part of Failte Ireland’s looped walks network)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Cuilcagh Mountain Walks</w:t>
      </w:r>
    </w:p>
    <w:p w:rsidR="005F4741" w:rsidRPr="00604AC1" w:rsidRDefault="00357211" w:rsidP="00D17166">
      <w:pPr>
        <w:numPr>
          <w:ilvl w:val="0"/>
          <w:numId w:val="44"/>
        </w:numPr>
        <w:spacing w:line="360" w:lineRule="auto"/>
        <w:rPr>
          <w:rFonts w:ascii="Arial" w:hAnsi="Arial" w:cs="Arial"/>
        </w:rPr>
      </w:pPr>
      <w:r w:rsidRPr="00604AC1">
        <w:rPr>
          <w:rFonts w:ascii="Arial" w:hAnsi="Arial" w:cs="Arial"/>
        </w:rPr>
        <w:t>Dun a Ri Forest Park (</w:t>
      </w:r>
      <w:r w:rsidR="005F4741" w:rsidRPr="00604AC1">
        <w:rPr>
          <w:rFonts w:ascii="Arial" w:hAnsi="Arial" w:cs="Arial"/>
        </w:rPr>
        <w:t>4 walks</w:t>
      </w:r>
      <w:r w:rsidRPr="00604AC1">
        <w:rPr>
          <w:rFonts w:ascii="Arial" w:hAnsi="Arial" w:cs="Arial"/>
        </w:rPr>
        <w:t>)</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Castle Walk, Bailieborough</w:t>
      </w:r>
      <w:r w:rsidR="007120A4" w:rsidRPr="00604AC1">
        <w:rPr>
          <w:rFonts w:ascii="Arial" w:hAnsi="Arial" w:cs="Arial"/>
        </w:rPr>
        <w:t xml:space="preserve"> (part of Failte Ireland’s looped walks network)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Killykeen Forest Park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Mullagh Walk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Sean Eamon Ruairi Trail, Glangevlin</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Killeshandra Forest Walk</w:t>
      </w:r>
      <w:r w:rsidR="007120A4" w:rsidRPr="00604AC1">
        <w:rPr>
          <w:rFonts w:ascii="Arial" w:hAnsi="Arial" w:cs="Arial"/>
        </w:rPr>
        <w:t xml:space="preserve"> (part of Failte Ireland’s looped walks network)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Deerpark Forest Park, Virginia (A Sli na Slainte route)</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Dartry Walk, Cootehill</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Cootehill Town Walk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Belturbet Town Walk</w:t>
      </w:r>
    </w:p>
    <w:p w:rsidR="005F4741" w:rsidRPr="00604AC1" w:rsidRDefault="005F4741" w:rsidP="00D17166">
      <w:pPr>
        <w:numPr>
          <w:ilvl w:val="0"/>
          <w:numId w:val="44"/>
        </w:numPr>
        <w:spacing w:line="360" w:lineRule="auto"/>
        <w:rPr>
          <w:rFonts w:ascii="Arial" w:hAnsi="Arial" w:cs="Arial"/>
        </w:rPr>
      </w:pPr>
      <w:r w:rsidRPr="00604AC1">
        <w:rPr>
          <w:rFonts w:ascii="Arial" w:hAnsi="Arial" w:cs="Arial"/>
        </w:rPr>
        <w:t xml:space="preserve">Burren Forest Looped Walks </w:t>
      </w:r>
    </w:p>
    <w:p w:rsidR="00357211" w:rsidRPr="00604AC1" w:rsidRDefault="00357211" w:rsidP="00D17166">
      <w:pPr>
        <w:numPr>
          <w:ilvl w:val="0"/>
          <w:numId w:val="44"/>
        </w:numPr>
        <w:spacing w:line="360" w:lineRule="auto"/>
        <w:rPr>
          <w:rFonts w:ascii="Arial" w:hAnsi="Arial" w:cs="Arial"/>
        </w:rPr>
      </w:pPr>
      <w:r w:rsidRPr="00604AC1">
        <w:rPr>
          <w:rFonts w:ascii="Arial" w:hAnsi="Arial" w:cs="Arial"/>
        </w:rPr>
        <w:t>Cornamuckla and Aughvains Walk, Gowna</w:t>
      </w:r>
    </w:p>
    <w:p w:rsidR="00357211" w:rsidRPr="00604AC1" w:rsidRDefault="00CA4D15" w:rsidP="00D17166">
      <w:pPr>
        <w:numPr>
          <w:ilvl w:val="0"/>
          <w:numId w:val="44"/>
        </w:numPr>
        <w:spacing w:line="360" w:lineRule="auto"/>
        <w:rPr>
          <w:rFonts w:ascii="Arial" w:hAnsi="Arial" w:cs="Arial"/>
        </w:rPr>
      </w:pPr>
      <w:r w:rsidRPr="00604AC1">
        <w:rPr>
          <w:rFonts w:ascii="Arial" w:hAnsi="Arial" w:cs="Arial"/>
        </w:rPr>
        <w:t>Portruan</w:t>
      </w:r>
      <w:r w:rsidR="00357211" w:rsidRPr="00604AC1">
        <w:rPr>
          <w:rFonts w:ascii="Arial" w:hAnsi="Arial" w:cs="Arial"/>
        </w:rPr>
        <w:t>/Quivy Country Lane Walk, Belturbet</w:t>
      </w:r>
    </w:p>
    <w:p w:rsidR="007120A4" w:rsidRPr="00604AC1" w:rsidRDefault="007120A4" w:rsidP="00D17166">
      <w:pPr>
        <w:numPr>
          <w:ilvl w:val="0"/>
          <w:numId w:val="44"/>
        </w:numPr>
        <w:spacing w:line="360" w:lineRule="auto"/>
        <w:rPr>
          <w:rFonts w:ascii="Arial" w:hAnsi="Arial" w:cs="Arial"/>
        </w:rPr>
      </w:pPr>
      <w:r w:rsidRPr="00604AC1">
        <w:rPr>
          <w:rFonts w:ascii="Arial" w:hAnsi="Arial" w:cs="Arial"/>
        </w:rPr>
        <w:t>The Gowlan Loops, Blacklion</w:t>
      </w:r>
    </w:p>
    <w:p w:rsidR="005F4741" w:rsidRPr="00357211" w:rsidRDefault="00357211" w:rsidP="00BF1539">
      <w:pPr>
        <w:spacing w:line="360" w:lineRule="auto"/>
        <w:rPr>
          <w:rFonts w:ascii="Arial" w:hAnsi="Arial" w:cs="Arial"/>
        </w:rPr>
      </w:pPr>
      <w:r w:rsidRPr="00604AC1">
        <w:rPr>
          <w:rFonts w:ascii="Arial" w:hAnsi="Arial" w:cs="Arial"/>
        </w:rPr>
        <w:t>These walks have been mapped a</w:t>
      </w:r>
      <w:r w:rsidR="005F4741" w:rsidRPr="00604AC1">
        <w:rPr>
          <w:rFonts w:ascii="Arial" w:hAnsi="Arial" w:cs="Arial"/>
        </w:rPr>
        <w:t>nd their routes shall be protected from developments that create or have</w:t>
      </w:r>
      <w:r w:rsidR="00CA4D15" w:rsidRPr="00604AC1">
        <w:rPr>
          <w:rFonts w:ascii="Arial" w:hAnsi="Arial" w:cs="Arial"/>
        </w:rPr>
        <w:t xml:space="preserve"> the</w:t>
      </w:r>
      <w:r w:rsidR="005F4741" w:rsidRPr="00604AC1">
        <w:rPr>
          <w:rFonts w:ascii="Arial" w:hAnsi="Arial" w:cs="Arial"/>
        </w:rPr>
        <w:t xml:space="preserve"> potential to create dis-amenities to the routes. A walking festival is held in Cavan every May whi</w:t>
      </w:r>
      <w:r w:rsidRPr="00604AC1">
        <w:rPr>
          <w:rFonts w:ascii="Arial" w:hAnsi="Arial" w:cs="Arial"/>
        </w:rPr>
        <w:t>ch attracts hundreds of walkers,</w:t>
      </w:r>
      <w:r>
        <w:rPr>
          <w:rFonts w:ascii="Arial" w:hAnsi="Arial" w:cs="Arial"/>
        </w:rPr>
        <w:t xml:space="preserve"> </w:t>
      </w:r>
      <w:r w:rsidR="005F4741" w:rsidRPr="00357211">
        <w:rPr>
          <w:rFonts w:ascii="Arial" w:hAnsi="Arial" w:cs="Arial"/>
        </w:rPr>
        <w:t>help</w:t>
      </w:r>
      <w:r>
        <w:rPr>
          <w:rFonts w:ascii="Arial" w:hAnsi="Arial" w:cs="Arial"/>
        </w:rPr>
        <w:t>ing</w:t>
      </w:r>
      <w:r w:rsidR="005F4741" w:rsidRPr="00357211">
        <w:rPr>
          <w:rFonts w:ascii="Arial" w:hAnsi="Arial" w:cs="Arial"/>
        </w:rPr>
        <w:t xml:space="preserve"> to promote the county as a walking destination. </w:t>
      </w:r>
    </w:p>
    <w:p w:rsidR="005F4741" w:rsidRPr="00BC00A6" w:rsidRDefault="005F4741" w:rsidP="00BF1539">
      <w:pPr>
        <w:spacing w:line="360" w:lineRule="auto"/>
        <w:rPr>
          <w:rFonts w:ascii="Arial" w:hAnsi="Arial" w:cs="Arial"/>
          <w:b/>
        </w:rPr>
      </w:pPr>
      <w:r w:rsidRPr="00BC00A6">
        <w:rPr>
          <w:rFonts w:ascii="Arial" w:hAnsi="Arial" w:cs="Arial"/>
          <w:b/>
        </w:rPr>
        <w:lastRenderedPageBreak/>
        <w:t xml:space="preserve">Walkways and Amenities Objectives </w:t>
      </w:r>
    </w:p>
    <w:p w:rsidR="00756F90" w:rsidRPr="00604AC1" w:rsidRDefault="00357211" w:rsidP="00756F90">
      <w:pPr>
        <w:spacing w:line="360" w:lineRule="auto"/>
        <w:rPr>
          <w:rFonts w:ascii="Arial" w:hAnsi="Arial" w:cs="Arial"/>
        </w:rPr>
      </w:pPr>
      <w:r w:rsidRPr="00BC00A6">
        <w:rPr>
          <w:rFonts w:ascii="Arial" w:hAnsi="Arial" w:cs="Arial"/>
          <w:b/>
        </w:rPr>
        <w:t>RTO</w:t>
      </w:r>
      <w:r w:rsidR="00EE02F1">
        <w:rPr>
          <w:rFonts w:ascii="Arial" w:hAnsi="Arial" w:cs="Arial"/>
          <w:b/>
        </w:rPr>
        <w:t>3</w:t>
      </w:r>
      <w:r w:rsidR="00756F90">
        <w:rPr>
          <w:rFonts w:ascii="Arial" w:hAnsi="Arial" w:cs="Arial"/>
        </w:rPr>
        <w:t xml:space="preserve"> </w:t>
      </w:r>
      <w:r w:rsidR="00756F90" w:rsidRPr="00604AC1">
        <w:rPr>
          <w:rFonts w:ascii="Arial" w:hAnsi="Arial" w:cs="Arial"/>
        </w:rPr>
        <w:t>To recognise the importance of walking and cycling routes and other countryside recreational opportunities, promote their development and  ensure their protection, maintenance and where feasible improvement .</w:t>
      </w:r>
    </w:p>
    <w:p w:rsidR="00896F17" w:rsidRPr="00604AC1" w:rsidRDefault="00896F17" w:rsidP="00357211">
      <w:pPr>
        <w:spacing w:line="360" w:lineRule="auto"/>
        <w:rPr>
          <w:rFonts w:ascii="Arial" w:hAnsi="Arial" w:cs="Arial"/>
          <w:b/>
        </w:rPr>
      </w:pPr>
    </w:p>
    <w:p w:rsidR="005F4741" w:rsidRPr="00BC00A6" w:rsidRDefault="00357211"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4</w:t>
      </w:r>
      <w:r w:rsidR="005F4741" w:rsidRPr="00BC00A6">
        <w:rPr>
          <w:rFonts w:ascii="Arial" w:hAnsi="Arial" w:cs="Arial"/>
        </w:rPr>
        <w:t xml:space="preserve"> To protect areas of outstanding landscape, the natural and built environment and</w:t>
      </w:r>
      <w:r w:rsidR="00BC00A6">
        <w:rPr>
          <w:rFonts w:ascii="Arial" w:hAnsi="Arial" w:cs="Arial"/>
        </w:rPr>
        <w:t xml:space="preserve"> the</w:t>
      </w:r>
      <w:r w:rsidR="005F4741" w:rsidRPr="00BC00A6">
        <w:rPr>
          <w:rFonts w:ascii="Arial" w:hAnsi="Arial" w:cs="Arial"/>
        </w:rPr>
        <w:t xml:space="preserve"> cultural heritage that forms the County’s tourism resource. </w:t>
      </w:r>
    </w:p>
    <w:p w:rsidR="00896F17" w:rsidRDefault="00896F17" w:rsidP="00357211">
      <w:pPr>
        <w:spacing w:line="360" w:lineRule="auto"/>
        <w:rPr>
          <w:rFonts w:ascii="Arial" w:hAnsi="Arial" w:cs="Arial"/>
          <w:b/>
        </w:rPr>
      </w:pPr>
    </w:p>
    <w:p w:rsidR="00756F90" w:rsidRPr="00604AC1" w:rsidRDefault="00357211" w:rsidP="00756F90">
      <w:pPr>
        <w:spacing w:line="360" w:lineRule="auto"/>
        <w:rPr>
          <w:rFonts w:ascii="Arial" w:hAnsi="Arial" w:cs="Arial"/>
        </w:rPr>
      </w:pPr>
      <w:r w:rsidRPr="00604AC1">
        <w:rPr>
          <w:rFonts w:ascii="Arial" w:hAnsi="Arial" w:cs="Arial"/>
          <w:b/>
        </w:rPr>
        <w:t>RT</w:t>
      </w:r>
      <w:r w:rsidR="005F4741" w:rsidRPr="00604AC1">
        <w:rPr>
          <w:rFonts w:ascii="Arial" w:hAnsi="Arial" w:cs="Arial"/>
          <w:b/>
        </w:rPr>
        <w:t>O</w:t>
      </w:r>
      <w:r w:rsidR="00EE02F1" w:rsidRPr="00604AC1">
        <w:rPr>
          <w:rFonts w:ascii="Arial" w:hAnsi="Arial" w:cs="Arial"/>
          <w:b/>
        </w:rPr>
        <w:t>5</w:t>
      </w:r>
      <w:r w:rsidR="005F4741" w:rsidRPr="00604AC1">
        <w:rPr>
          <w:rFonts w:ascii="Arial" w:hAnsi="Arial" w:cs="Arial"/>
        </w:rPr>
        <w:t xml:space="preserve"> To encourage and assist areas, where tourism is cu</w:t>
      </w:r>
      <w:r w:rsidR="00756F90" w:rsidRPr="00604AC1">
        <w:rPr>
          <w:rFonts w:ascii="Arial" w:hAnsi="Arial" w:cs="Arial"/>
        </w:rPr>
        <w:t>rrently underdeveloped and there i</w:t>
      </w:r>
      <w:r w:rsidR="005F4741" w:rsidRPr="00604AC1">
        <w:rPr>
          <w:rFonts w:ascii="Arial" w:hAnsi="Arial" w:cs="Arial"/>
        </w:rPr>
        <w:t>s a need for local tourism development initiatives to realise their full tourism potential</w:t>
      </w:r>
      <w:r w:rsidR="00756F90" w:rsidRPr="00604AC1">
        <w:rPr>
          <w:rFonts w:ascii="Arial" w:hAnsi="Arial" w:cs="Arial"/>
        </w:rPr>
        <w:t xml:space="preserve"> in an envi</w:t>
      </w:r>
      <w:r w:rsidR="00604AC1">
        <w:rPr>
          <w:rFonts w:ascii="Arial" w:hAnsi="Arial" w:cs="Arial"/>
        </w:rPr>
        <w:t>ronmentally sustainable manner.</w:t>
      </w:r>
    </w:p>
    <w:p w:rsidR="00756F90" w:rsidRDefault="00756F90"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6</w:t>
      </w:r>
      <w:r w:rsidR="005F4741" w:rsidRPr="00BC00A6">
        <w:rPr>
          <w:rFonts w:ascii="Arial" w:hAnsi="Arial" w:cs="Arial"/>
        </w:rPr>
        <w:t xml:space="preserve"> To work in partnership with </w:t>
      </w:r>
      <w:r w:rsidR="007120A4" w:rsidRPr="00BC00A6">
        <w:rPr>
          <w:rFonts w:ascii="Arial" w:hAnsi="Arial" w:cs="Arial"/>
        </w:rPr>
        <w:t>Fáilte</w:t>
      </w:r>
      <w:r w:rsidR="007120A4">
        <w:rPr>
          <w:rFonts w:ascii="Arial" w:hAnsi="Arial" w:cs="Arial"/>
        </w:rPr>
        <w:t xml:space="preserve"> </w:t>
      </w:r>
      <w:r w:rsidR="005F4741" w:rsidRPr="00BC00A6">
        <w:rPr>
          <w:rFonts w:ascii="Arial" w:hAnsi="Arial" w:cs="Arial"/>
        </w:rPr>
        <w:t xml:space="preserve">Ireland, funders and other tourism organisations to promote and facilitate the provision of necessary infrastructure supports for the development of tourism. </w:t>
      </w:r>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7</w:t>
      </w:r>
      <w:r w:rsidR="005F4741" w:rsidRPr="00BC00A6">
        <w:rPr>
          <w:rFonts w:ascii="Arial" w:hAnsi="Arial" w:cs="Arial"/>
        </w:rPr>
        <w:t xml:space="preserve"> To support and promote sustainable tourism through the encouragement of development that enhances as well as protects the County’s landscape and other elements of the natural and built heritage. </w:t>
      </w:r>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r w:rsidRPr="00BC00A6">
        <w:rPr>
          <w:rFonts w:ascii="Arial" w:hAnsi="Arial" w:cs="Arial"/>
          <w:b/>
        </w:rPr>
        <w:t>RT</w:t>
      </w:r>
      <w:r w:rsidR="005F4741" w:rsidRPr="00BC00A6">
        <w:rPr>
          <w:rFonts w:ascii="Arial" w:hAnsi="Arial" w:cs="Arial"/>
          <w:b/>
        </w:rPr>
        <w:t>O</w:t>
      </w:r>
      <w:r w:rsidR="00EE02F1">
        <w:rPr>
          <w:rFonts w:ascii="Arial" w:hAnsi="Arial" w:cs="Arial"/>
          <w:b/>
        </w:rPr>
        <w:t>8</w:t>
      </w:r>
      <w:r w:rsidR="005F4741" w:rsidRPr="00BC00A6">
        <w:rPr>
          <w:rFonts w:ascii="Arial" w:hAnsi="Arial" w:cs="Arial"/>
        </w:rPr>
        <w:t xml:space="preserve"> To improve existing Local Authority recreational and amenity facilities, and provide new facilities where considered necessary. </w:t>
      </w:r>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proofErr w:type="gramStart"/>
      <w:r w:rsidRPr="00BC00A6">
        <w:rPr>
          <w:rFonts w:ascii="Arial" w:hAnsi="Arial" w:cs="Arial"/>
          <w:b/>
        </w:rPr>
        <w:t>RT</w:t>
      </w:r>
      <w:r w:rsidR="005F4741" w:rsidRPr="00BC00A6">
        <w:rPr>
          <w:rFonts w:ascii="Arial" w:hAnsi="Arial" w:cs="Arial"/>
          <w:b/>
        </w:rPr>
        <w:t>O</w:t>
      </w:r>
      <w:r w:rsidR="00EE02F1">
        <w:rPr>
          <w:rFonts w:ascii="Arial" w:hAnsi="Arial" w:cs="Arial"/>
          <w:b/>
        </w:rPr>
        <w:t>9</w:t>
      </w:r>
      <w:r w:rsidR="005F4741" w:rsidRPr="00BC00A6">
        <w:rPr>
          <w:rFonts w:ascii="Arial" w:hAnsi="Arial" w:cs="Arial"/>
        </w:rPr>
        <w:t xml:space="preserve"> To facilitate the provision of tourist facilities in keeping with the Tourism Strategy and the protection of the environment.</w:t>
      </w:r>
      <w:proofErr w:type="gramEnd"/>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proofErr w:type="gramStart"/>
      <w:r w:rsidRPr="00BC00A6">
        <w:rPr>
          <w:rFonts w:ascii="Arial" w:hAnsi="Arial" w:cs="Arial"/>
          <w:b/>
        </w:rPr>
        <w:t>RT</w:t>
      </w:r>
      <w:r w:rsidR="005F4741" w:rsidRPr="00BC00A6">
        <w:rPr>
          <w:rFonts w:ascii="Arial" w:hAnsi="Arial" w:cs="Arial"/>
          <w:b/>
        </w:rPr>
        <w:t>O</w:t>
      </w:r>
      <w:r w:rsidR="00EE02F1">
        <w:rPr>
          <w:rFonts w:ascii="Arial" w:hAnsi="Arial" w:cs="Arial"/>
          <w:b/>
        </w:rPr>
        <w:t>10</w:t>
      </w:r>
      <w:r w:rsidR="00CA4D15">
        <w:rPr>
          <w:rFonts w:ascii="Arial" w:hAnsi="Arial" w:cs="Arial"/>
          <w:b/>
        </w:rPr>
        <w:t xml:space="preserve"> </w:t>
      </w:r>
      <w:r w:rsidR="005F4741" w:rsidRPr="00BC00A6">
        <w:rPr>
          <w:rFonts w:ascii="Arial" w:hAnsi="Arial" w:cs="Arial"/>
        </w:rPr>
        <w:t>To</w:t>
      </w:r>
      <w:r w:rsidRPr="00BC00A6">
        <w:rPr>
          <w:rFonts w:ascii="Arial" w:hAnsi="Arial" w:cs="Arial"/>
        </w:rPr>
        <w:t xml:space="preserve"> ensure the protection of and</w:t>
      </w:r>
      <w:r w:rsidR="005F4741" w:rsidRPr="00BC00A6">
        <w:rPr>
          <w:rFonts w:ascii="Arial" w:hAnsi="Arial" w:cs="Arial"/>
        </w:rPr>
        <w:t xml:space="preserve"> co-ordinate the continuing development of strategic walking routes, trails and other countryside recreational opportunities.</w:t>
      </w:r>
      <w:proofErr w:type="gramEnd"/>
    </w:p>
    <w:p w:rsidR="00896F17" w:rsidRDefault="00896F17" w:rsidP="00357211">
      <w:pPr>
        <w:spacing w:line="360" w:lineRule="auto"/>
        <w:rPr>
          <w:rFonts w:ascii="Arial" w:hAnsi="Arial" w:cs="Arial"/>
          <w:b/>
        </w:rPr>
      </w:pPr>
    </w:p>
    <w:p w:rsidR="005F4741" w:rsidRPr="00BC00A6" w:rsidRDefault="00BC00A6" w:rsidP="00357211">
      <w:pPr>
        <w:spacing w:line="360" w:lineRule="auto"/>
        <w:rPr>
          <w:rFonts w:ascii="Arial" w:hAnsi="Arial" w:cs="Arial"/>
        </w:rPr>
      </w:pPr>
      <w:proofErr w:type="gramStart"/>
      <w:r w:rsidRPr="00BC00A6">
        <w:rPr>
          <w:rFonts w:ascii="Arial" w:hAnsi="Arial" w:cs="Arial"/>
          <w:b/>
        </w:rPr>
        <w:t>RT</w:t>
      </w:r>
      <w:r w:rsidR="005F4741" w:rsidRPr="00BC00A6">
        <w:rPr>
          <w:rFonts w:ascii="Arial" w:hAnsi="Arial" w:cs="Arial"/>
          <w:b/>
        </w:rPr>
        <w:t>O</w:t>
      </w:r>
      <w:r w:rsidR="00CA4D15">
        <w:rPr>
          <w:rFonts w:ascii="Arial" w:hAnsi="Arial" w:cs="Arial"/>
          <w:b/>
        </w:rPr>
        <w:t>1</w:t>
      </w:r>
      <w:r w:rsidR="00EE02F1">
        <w:rPr>
          <w:rFonts w:ascii="Arial" w:hAnsi="Arial" w:cs="Arial"/>
          <w:b/>
        </w:rPr>
        <w:t>1</w:t>
      </w:r>
      <w:r w:rsidR="005F4741" w:rsidRPr="00BC00A6">
        <w:rPr>
          <w:rFonts w:ascii="Arial" w:hAnsi="Arial" w:cs="Arial"/>
        </w:rPr>
        <w:t xml:space="preserve"> To further enhance the geodiversity, biodiversity and natural en</w:t>
      </w:r>
      <w:r>
        <w:rPr>
          <w:rFonts w:ascii="Arial" w:hAnsi="Arial" w:cs="Arial"/>
        </w:rPr>
        <w:t>vironment</w:t>
      </w:r>
      <w:r w:rsidR="005F4741" w:rsidRPr="00BC00A6">
        <w:rPr>
          <w:rFonts w:ascii="Arial" w:hAnsi="Arial" w:cs="Arial"/>
        </w:rPr>
        <w:t xml:space="preserve"> of the region including additional measures to conserve geosites and natural habitats where appropriate.</w:t>
      </w:r>
      <w:proofErr w:type="gramEnd"/>
    </w:p>
    <w:p w:rsidR="00896F17" w:rsidRDefault="00896F17" w:rsidP="00357211">
      <w:pPr>
        <w:spacing w:line="360" w:lineRule="auto"/>
        <w:rPr>
          <w:rFonts w:ascii="Arial" w:hAnsi="Arial" w:cs="Arial"/>
          <w:b/>
        </w:rPr>
      </w:pPr>
    </w:p>
    <w:p w:rsidR="005F4741" w:rsidRPr="008C47B5" w:rsidRDefault="00BC00A6" w:rsidP="00357211">
      <w:pPr>
        <w:spacing w:line="360" w:lineRule="auto"/>
        <w:rPr>
          <w:rFonts w:ascii="Arial" w:hAnsi="Arial" w:cs="Arial"/>
        </w:rPr>
      </w:pPr>
      <w:proofErr w:type="gramStart"/>
      <w:r w:rsidRPr="008C47B5">
        <w:rPr>
          <w:rFonts w:ascii="Arial" w:hAnsi="Arial" w:cs="Arial"/>
          <w:b/>
        </w:rPr>
        <w:lastRenderedPageBreak/>
        <w:t>RT</w:t>
      </w:r>
      <w:r w:rsidR="005F4741" w:rsidRPr="008C47B5">
        <w:rPr>
          <w:rFonts w:ascii="Arial" w:hAnsi="Arial" w:cs="Arial"/>
          <w:b/>
        </w:rPr>
        <w:t>O1</w:t>
      </w:r>
      <w:r w:rsidR="00EE02F1">
        <w:rPr>
          <w:rFonts w:ascii="Arial" w:hAnsi="Arial" w:cs="Arial"/>
          <w:b/>
        </w:rPr>
        <w:t>2</w:t>
      </w:r>
      <w:r w:rsidR="005F4741" w:rsidRPr="008C47B5">
        <w:rPr>
          <w:rFonts w:ascii="Arial" w:hAnsi="Arial" w:cs="Arial"/>
        </w:rPr>
        <w:t xml:space="preserve"> To facilitate opportunities for the social use of state forests and to enhance public enjoyment of the geology and natural landscapes of the region.</w:t>
      </w:r>
      <w:proofErr w:type="gramEnd"/>
    </w:p>
    <w:p w:rsidR="00896F17" w:rsidRDefault="00896F17" w:rsidP="00357211">
      <w:pPr>
        <w:spacing w:line="360" w:lineRule="auto"/>
        <w:rPr>
          <w:rFonts w:ascii="Arial" w:hAnsi="Arial" w:cs="Arial"/>
          <w:b/>
        </w:rPr>
      </w:pPr>
    </w:p>
    <w:p w:rsidR="005F4741" w:rsidRPr="008C47B5" w:rsidRDefault="00BC00A6" w:rsidP="00357211">
      <w:pPr>
        <w:spacing w:line="360" w:lineRule="auto"/>
        <w:rPr>
          <w:rFonts w:ascii="Arial" w:hAnsi="Arial" w:cs="Arial"/>
        </w:rPr>
      </w:pPr>
      <w:r w:rsidRPr="008C47B5">
        <w:rPr>
          <w:rFonts w:ascii="Arial" w:hAnsi="Arial" w:cs="Arial"/>
          <w:b/>
        </w:rPr>
        <w:t>RT</w:t>
      </w:r>
      <w:r w:rsidR="005F4741" w:rsidRPr="008C47B5">
        <w:rPr>
          <w:rFonts w:ascii="Arial" w:hAnsi="Arial" w:cs="Arial"/>
          <w:b/>
        </w:rPr>
        <w:t>O1</w:t>
      </w:r>
      <w:r w:rsidR="00EE02F1">
        <w:rPr>
          <w:rFonts w:ascii="Arial" w:hAnsi="Arial" w:cs="Arial"/>
          <w:b/>
        </w:rPr>
        <w:t>3</w:t>
      </w:r>
      <w:r w:rsidR="005F4741" w:rsidRPr="008C47B5">
        <w:rPr>
          <w:rFonts w:ascii="Arial" w:hAnsi="Arial" w:cs="Arial"/>
        </w:rPr>
        <w:t xml:space="preserve"> To promote and facilitate the redevelopment of the Ulster Canal and associated waterways</w:t>
      </w:r>
    </w:p>
    <w:p w:rsidR="00896F17" w:rsidRDefault="00896F17" w:rsidP="00357211">
      <w:pPr>
        <w:spacing w:line="360" w:lineRule="auto"/>
        <w:rPr>
          <w:rFonts w:ascii="Arial" w:hAnsi="Arial" w:cs="Arial"/>
          <w:b/>
        </w:rPr>
      </w:pPr>
    </w:p>
    <w:p w:rsidR="005F4741" w:rsidRPr="008C47B5" w:rsidRDefault="00BC00A6" w:rsidP="00357211">
      <w:pPr>
        <w:spacing w:line="360" w:lineRule="auto"/>
        <w:rPr>
          <w:rFonts w:ascii="Arial" w:hAnsi="Arial" w:cs="Arial"/>
        </w:rPr>
      </w:pPr>
      <w:proofErr w:type="gramStart"/>
      <w:r w:rsidRPr="008C47B5">
        <w:rPr>
          <w:rFonts w:ascii="Arial" w:hAnsi="Arial" w:cs="Arial"/>
          <w:b/>
        </w:rPr>
        <w:t>RT</w:t>
      </w:r>
      <w:r w:rsidR="005F4741" w:rsidRPr="008C47B5">
        <w:rPr>
          <w:rFonts w:ascii="Arial" w:hAnsi="Arial" w:cs="Arial"/>
          <w:b/>
        </w:rPr>
        <w:t>O1</w:t>
      </w:r>
      <w:r w:rsidR="00EE02F1">
        <w:rPr>
          <w:rFonts w:ascii="Arial" w:hAnsi="Arial" w:cs="Arial"/>
          <w:b/>
        </w:rPr>
        <w:t>4</w:t>
      </w:r>
      <w:r w:rsidR="008C47B5">
        <w:rPr>
          <w:rFonts w:ascii="Arial" w:hAnsi="Arial" w:cs="Arial"/>
        </w:rPr>
        <w:t xml:space="preserve"> To promote and f</w:t>
      </w:r>
      <w:r w:rsidR="005F4741" w:rsidRPr="008C47B5">
        <w:rPr>
          <w:rFonts w:ascii="Arial" w:hAnsi="Arial" w:cs="Arial"/>
        </w:rPr>
        <w:t>acilitate the opening of the waterway between Belturbet and Killeshandra.</w:t>
      </w:r>
      <w:proofErr w:type="gramEnd"/>
      <w:r w:rsidR="005F4741" w:rsidRPr="008C47B5">
        <w:rPr>
          <w:rFonts w:ascii="Arial" w:hAnsi="Arial" w:cs="Arial"/>
        </w:rPr>
        <w:t xml:space="preserve"> </w:t>
      </w:r>
    </w:p>
    <w:p w:rsidR="00896F17" w:rsidRDefault="00896F17" w:rsidP="00357211">
      <w:pPr>
        <w:autoSpaceDE w:val="0"/>
        <w:autoSpaceDN w:val="0"/>
        <w:adjustRightInd w:val="0"/>
        <w:spacing w:line="360" w:lineRule="auto"/>
        <w:rPr>
          <w:rFonts w:ascii="Arial" w:hAnsi="Arial" w:cs="Arial"/>
          <w:b/>
          <w:bCs/>
          <w:lang w:val="en-US"/>
        </w:rPr>
      </w:pPr>
    </w:p>
    <w:p w:rsidR="005F4741" w:rsidRPr="008C47B5" w:rsidRDefault="00BC00A6" w:rsidP="00357211">
      <w:pPr>
        <w:autoSpaceDE w:val="0"/>
        <w:autoSpaceDN w:val="0"/>
        <w:adjustRightInd w:val="0"/>
        <w:spacing w:line="360" w:lineRule="auto"/>
        <w:rPr>
          <w:rFonts w:ascii="Arial" w:hAnsi="Arial" w:cs="Arial"/>
          <w:bCs/>
          <w:lang w:val="en-US"/>
        </w:rPr>
      </w:pPr>
      <w:r w:rsidRPr="008C47B5">
        <w:rPr>
          <w:rFonts w:ascii="Arial" w:hAnsi="Arial" w:cs="Arial"/>
          <w:b/>
          <w:bCs/>
          <w:lang w:val="en-US"/>
        </w:rPr>
        <w:t>RT</w:t>
      </w:r>
      <w:r w:rsidR="005F4741" w:rsidRPr="008C47B5">
        <w:rPr>
          <w:rFonts w:ascii="Arial" w:hAnsi="Arial" w:cs="Arial"/>
          <w:b/>
          <w:bCs/>
          <w:lang w:val="en-US"/>
        </w:rPr>
        <w:t>O1</w:t>
      </w:r>
      <w:r w:rsidR="00EE02F1">
        <w:rPr>
          <w:rFonts w:ascii="Arial" w:hAnsi="Arial" w:cs="Arial"/>
          <w:b/>
          <w:bCs/>
          <w:lang w:val="en-US"/>
        </w:rPr>
        <w:t>5</w:t>
      </w:r>
      <w:r w:rsidR="005F4741" w:rsidRPr="008C47B5">
        <w:rPr>
          <w:rFonts w:ascii="Arial" w:hAnsi="Arial" w:cs="Arial"/>
          <w:bCs/>
          <w:lang w:val="en-US"/>
        </w:rPr>
        <w:t xml:space="preserve"> To support those families wishing to remain on the land and </w:t>
      </w:r>
      <w:r w:rsidR="008C47B5" w:rsidRPr="008C47B5">
        <w:rPr>
          <w:rFonts w:ascii="Arial" w:hAnsi="Arial" w:cs="Arial"/>
          <w:bCs/>
          <w:lang w:val="en-US"/>
        </w:rPr>
        <w:t xml:space="preserve">by taking a </w:t>
      </w:r>
      <w:r w:rsidR="005F4741" w:rsidRPr="008C47B5">
        <w:rPr>
          <w:rFonts w:ascii="Arial" w:hAnsi="Arial" w:cs="Arial"/>
          <w:bCs/>
          <w:lang w:val="en-GB"/>
        </w:rPr>
        <w:t>favourabl</w:t>
      </w:r>
      <w:r w:rsidR="008C47B5" w:rsidRPr="008C47B5">
        <w:rPr>
          <w:rFonts w:ascii="Arial" w:hAnsi="Arial" w:cs="Arial"/>
          <w:bCs/>
          <w:lang w:val="en-GB"/>
        </w:rPr>
        <w:t>e approach to</w:t>
      </w:r>
      <w:r w:rsidR="00EC62C7">
        <w:rPr>
          <w:rFonts w:ascii="Arial" w:hAnsi="Arial" w:cs="Arial"/>
          <w:bCs/>
          <w:lang w:val="en-GB"/>
        </w:rPr>
        <w:t>wards</w:t>
      </w:r>
      <w:r w:rsidR="005F4741" w:rsidRPr="008C47B5">
        <w:rPr>
          <w:rFonts w:ascii="Arial" w:hAnsi="Arial" w:cs="Arial"/>
          <w:bCs/>
          <w:lang w:val="en-US"/>
        </w:rPr>
        <w:t xml:space="preserve"> agri-tourism schemes and other enterprises intended to supplement farm income.</w:t>
      </w:r>
    </w:p>
    <w:p w:rsidR="00896F17" w:rsidRDefault="00896F17" w:rsidP="00357211">
      <w:pPr>
        <w:spacing w:line="360" w:lineRule="auto"/>
        <w:rPr>
          <w:rFonts w:ascii="Arial" w:hAnsi="Arial" w:cs="Arial"/>
          <w:b/>
        </w:rPr>
      </w:pPr>
    </w:p>
    <w:p w:rsidR="005F4741" w:rsidRPr="008C47B5" w:rsidRDefault="00BC00A6" w:rsidP="00357211">
      <w:pPr>
        <w:spacing w:line="360" w:lineRule="auto"/>
        <w:rPr>
          <w:rFonts w:ascii="Arial" w:hAnsi="Arial" w:cs="Arial"/>
        </w:rPr>
      </w:pPr>
      <w:r w:rsidRPr="008C47B5">
        <w:rPr>
          <w:rFonts w:ascii="Arial" w:hAnsi="Arial" w:cs="Arial"/>
          <w:b/>
        </w:rPr>
        <w:t>RT</w:t>
      </w:r>
      <w:r w:rsidR="005F4741" w:rsidRPr="008C47B5">
        <w:rPr>
          <w:rFonts w:ascii="Arial" w:hAnsi="Arial" w:cs="Arial"/>
          <w:b/>
        </w:rPr>
        <w:t>O1</w:t>
      </w:r>
      <w:r w:rsidR="00EE02F1">
        <w:rPr>
          <w:rFonts w:ascii="Arial" w:hAnsi="Arial" w:cs="Arial"/>
          <w:b/>
        </w:rPr>
        <w:t>6</w:t>
      </w:r>
      <w:r w:rsidR="008C47B5" w:rsidRPr="008C47B5">
        <w:rPr>
          <w:rFonts w:ascii="Arial" w:hAnsi="Arial" w:cs="Arial"/>
        </w:rPr>
        <w:t xml:space="preserve"> D</w:t>
      </w:r>
      <w:r w:rsidR="005F4741" w:rsidRPr="008C47B5">
        <w:rPr>
          <w:rFonts w:ascii="Arial" w:hAnsi="Arial" w:cs="Arial"/>
        </w:rPr>
        <w:t>evelop tourism initiatives across the county and in partic</w:t>
      </w:r>
      <w:r w:rsidR="008C47B5" w:rsidRPr="008C47B5">
        <w:rPr>
          <w:rFonts w:ascii="Arial" w:hAnsi="Arial" w:cs="Arial"/>
        </w:rPr>
        <w:t>ular the</w:t>
      </w:r>
      <w:r w:rsidR="005F4741" w:rsidRPr="008C47B5">
        <w:rPr>
          <w:rFonts w:ascii="Arial" w:hAnsi="Arial" w:cs="Arial"/>
        </w:rPr>
        <w:t xml:space="preserve"> Cross-Border </w:t>
      </w:r>
      <w:r w:rsidR="008C47B5" w:rsidRPr="008C47B5">
        <w:rPr>
          <w:rFonts w:ascii="Arial" w:hAnsi="Arial" w:cs="Arial"/>
        </w:rPr>
        <w:t xml:space="preserve">Global </w:t>
      </w:r>
      <w:r w:rsidR="005F4741" w:rsidRPr="008C47B5">
        <w:rPr>
          <w:rFonts w:ascii="Arial" w:hAnsi="Arial" w:cs="Arial"/>
        </w:rPr>
        <w:t>Geopark</w:t>
      </w:r>
      <w:r w:rsidR="008C47B5" w:rsidRPr="008C47B5">
        <w:rPr>
          <w:rFonts w:ascii="Arial" w:hAnsi="Arial" w:cs="Arial"/>
        </w:rPr>
        <w:t>.</w:t>
      </w:r>
    </w:p>
    <w:p w:rsidR="00896F17" w:rsidRDefault="00896F17" w:rsidP="00272BAB">
      <w:pPr>
        <w:spacing w:line="360" w:lineRule="auto"/>
        <w:rPr>
          <w:rStyle w:val="Headingtwo"/>
        </w:rPr>
      </w:pPr>
    </w:p>
    <w:p w:rsidR="00756F90" w:rsidRPr="00604AC1" w:rsidRDefault="00272BAB" w:rsidP="00756F90">
      <w:pPr>
        <w:spacing w:line="360" w:lineRule="auto"/>
        <w:rPr>
          <w:rStyle w:val="Headingtwo"/>
          <w:rFonts w:cs="Arial"/>
          <w:b w:val="0"/>
          <w:bCs/>
          <w:highlight w:val="yellow"/>
        </w:rPr>
      </w:pPr>
      <w:r w:rsidRPr="00604AC1">
        <w:rPr>
          <w:rStyle w:val="Headingtwo"/>
        </w:rPr>
        <w:t>RTO1</w:t>
      </w:r>
      <w:r w:rsidR="00EE02F1" w:rsidRPr="00604AC1">
        <w:rPr>
          <w:rStyle w:val="Headingtwo"/>
        </w:rPr>
        <w:t>7</w:t>
      </w:r>
      <w:r w:rsidRPr="00604AC1">
        <w:rPr>
          <w:rStyle w:val="Headingtwo"/>
        </w:rPr>
        <w:t xml:space="preserve"> </w:t>
      </w:r>
      <w:r w:rsidRPr="00604AC1">
        <w:rPr>
          <w:rStyle w:val="Headingtwo"/>
          <w:b w:val="0"/>
        </w:rPr>
        <w:t>T</w:t>
      </w:r>
      <w:r w:rsidRPr="00604AC1">
        <w:rPr>
          <w:rStyle w:val="Headingtwo"/>
          <w:b w:val="0"/>
          <w:bCs/>
        </w:rPr>
        <w:t>o investigate and facilitate</w:t>
      </w:r>
      <w:r w:rsidR="00EC62C7" w:rsidRPr="00604AC1">
        <w:rPr>
          <w:rStyle w:val="Headingtwo"/>
          <w:b w:val="0"/>
          <w:bCs/>
        </w:rPr>
        <w:t>,</w:t>
      </w:r>
      <w:r w:rsidRPr="00604AC1">
        <w:rPr>
          <w:rStyle w:val="Headingtwo"/>
          <w:b w:val="0"/>
          <w:bCs/>
        </w:rPr>
        <w:t xml:space="preserve"> subject to resources</w:t>
      </w:r>
      <w:r w:rsidR="00EC62C7" w:rsidRPr="00604AC1">
        <w:rPr>
          <w:rStyle w:val="Headingtwo"/>
          <w:b w:val="0"/>
          <w:bCs/>
        </w:rPr>
        <w:t>,</w:t>
      </w:r>
      <w:r w:rsidRPr="00604AC1">
        <w:rPr>
          <w:rStyle w:val="Headingtwo"/>
          <w:b w:val="0"/>
          <w:bCs/>
        </w:rPr>
        <w:t xml:space="preserve"> the re-use of railways lines for a</w:t>
      </w:r>
      <w:r w:rsidR="00756F90" w:rsidRPr="00604AC1">
        <w:rPr>
          <w:rStyle w:val="Headingtwo"/>
          <w:b w:val="0"/>
          <w:bCs/>
        </w:rPr>
        <w:t xml:space="preserve">menity </w:t>
      </w:r>
      <w:r w:rsidR="00756F90" w:rsidRPr="00604AC1">
        <w:rPr>
          <w:rStyle w:val="Headingtwo"/>
          <w:rFonts w:cs="Arial"/>
          <w:b w:val="0"/>
          <w:bCs/>
        </w:rPr>
        <w:t xml:space="preserve">and recreational </w:t>
      </w:r>
      <w:r w:rsidRPr="00604AC1">
        <w:rPr>
          <w:rStyle w:val="Headingtwo"/>
          <w:b w:val="0"/>
          <w:bCs/>
        </w:rPr>
        <w:t>purposes</w:t>
      </w:r>
      <w:r w:rsidR="00756F90" w:rsidRPr="00604AC1">
        <w:rPr>
          <w:rStyle w:val="Headingtwo"/>
          <w:b w:val="0"/>
          <w:bCs/>
        </w:rPr>
        <w:t xml:space="preserve">, </w:t>
      </w:r>
      <w:r w:rsidR="00756F90" w:rsidRPr="00604AC1">
        <w:rPr>
          <w:rStyle w:val="Headingtwo"/>
          <w:rFonts w:cs="Arial"/>
          <w:b w:val="0"/>
          <w:bCs/>
        </w:rPr>
        <w:t>and encourage their development as accessible walking and cycling routes</w:t>
      </w:r>
    </w:p>
    <w:p w:rsidR="00272BAB" w:rsidRPr="00604AC1" w:rsidRDefault="00272BAB" w:rsidP="00272BAB">
      <w:pPr>
        <w:spacing w:line="360" w:lineRule="auto"/>
        <w:rPr>
          <w:rStyle w:val="Headingtwo"/>
          <w:b w:val="0"/>
          <w:bCs/>
        </w:rPr>
      </w:pPr>
      <w:r w:rsidRPr="00604AC1">
        <w:rPr>
          <w:rStyle w:val="Headingtwo"/>
          <w:b w:val="0"/>
          <w:bCs/>
        </w:rPr>
        <w:t>.</w:t>
      </w:r>
    </w:p>
    <w:p w:rsidR="00756F90" w:rsidRPr="00604AC1" w:rsidRDefault="00EE02F1" w:rsidP="00756F90">
      <w:pPr>
        <w:spacing w:line="360" w:lineRule="auto"/>
        <w:rPr>
          <w:rStyle w:val="Headingtwo"/>
          <w:rFonts w:cs="Arial"/>
          <w:b w:val="0"/>
          <w:bCs/>
        </w:rPr>
      </w:pPr>
      <w:r w:rsidRPr="00604AC1">
        <w:rPr>
          <w:rStyle w:val="Headingtwo"/>
          <w:rFonts w:cs="Arial"/>
          <w:bCs/>
        </w:rPr>
        <w:t>RTO18</w:t>
      </w:r>
      <w:r w:rsidR="00756F90" w:rsidRPr="00604AC1">
        <w:rPr>
          <w:rStyle w:val="Headingtwo"/>
          <w:rFonts w:cs="Arial"/>
          <w:bCs/>
        </w:rPr>
        <w:t xml:space="preserve"> </w:t>
      </w:r>
      <w:r w:rsidR="00756F90" w:rsidRPr="00604AC1">
        <w:rPr>
          <w:rStyle w:val="Headingtwo"/>
          <w:rFonts w:cs="Arial"/>
          <w:b w:val="0"/>
          <w:bCs/>
        </w:rPr>
        <w:t xml:space="preserve">Protect established walking and cycling routes and keep free from development which would adversely impact upon them and their use as walking and cycling routes. </w:t>
      </w:r>
    </w:p>
    <w:p w:rsidR="00756F90" w:rsidRPr="00604AC1" w:rsidRDefault="00756F90" w:rsidP="00756F90">
      <w:pPr>
        <w:spacing w:line="360" w:lineRule="auto"/>
        <w:rPr>
          <w:rStyle w:val="Headingtwo"/>
          <w:rFonts w:cs="Arial"/>
          <w:b w:val="0"/>
          <w:bCs/>
        </w:rPr>
      </w:pPr>
    </w:p>
    <w:p w:rsidR="00756F90" w:rsidRPr="00604AC1" w:rsidRDefault="00EE02F1" w:rsidP="00756F90">
      <w:pPr>
        <w:spacing w:line="360" w:lineRule="auto"/>
        <w:rPr>
          <w:rFonts w:ascii="Arial" w:hAnsi="Arial" w:cs="Arial"/>
        </w:rPr>
      </w:pPr>
      <w:r w:rsidRPr="00604AC1">
        <w:rPr>
          <w:rFonts w:ascii="Arial" w:hAnsi="Arial" w:cs="Arial"/>
          <w:b/>
          <w:iCs/>
        </w:rPr>
        <w:t>RTO19</w:t>
      </w:r>
      <w:r w:rsidR="00756F90" w:rsidRPr="00604AC1">
        <w:rPr>
          <w:rFonts w:ascii="Arial" w:hAnsi="Arial" w:cs="Arial"/>
          <w:b/>
          <w:iCs/>
        </w:rPr>
        <w:t xml:space="preserve"> </w:t>
      </w:r>
      <w:r w:rsidR="00756F90" w:rsidRPr="00604AC1">
        <w:rPr>
          <w:rFonts w:ascii="Arial" w:hAnsi="Arial" w:cs="Arial"/>
          <w:iCs/>
        </w:rPr>
        <w:t xml:space="preserve">Encourage and support the enhancement and extension of existing walking and cycling routes, by utilising links from residential areas, parks, open spaces and existing or new public rights of way to facilitate the creation of a secure, safe green network, to provide access to scenic, mountain, lakeshore and river features and views of special interest. </w:t>
      </w:r>
    </w:p>
    <w:p w:rsidR="00756F90" w:rsidRPr="00604AC1" w:rsidRDefault="00756F90" w:rsidP="00756F90">
      <w:pPr>
        <w:spacing w:line="360" w:lineRule="auto"/>
        <w:rPr>
          <w:rFonts w:ascii="Arial" w:hAnsi="Arial" w:cs="Arial"/>
        </w:rPr>
      </w:pPr>
      <w:r w:rsidRPr="00604AC1">
        <w:rPr>
          <w:rFonts w:ascii="Arial" w:hAnsi="Arial" w:cs="Arial"/>
          <w:iCs/>
        </w:rPr>
        <w:t xml:space="preserve">To support, promote and encourage the development of walking and cycling routes, in conjunction with the Irish Sports Council, IW and </w:t>
      </w:r>
      <w:r w:rsidR="007120A4" w:rsidRPr="00604AC1">
        <w:rPr>
          <w:rFonts w:ascii="Arial" w:hAnsi="Arial" w:cs="Arial"/>
        </w:rPr>
        <w:t>Fáilte</w:t>
      </w:r>
      <w:r w:rsidRPr="00604AC1">
        <w:rPr>
          <w:rFonts w:ascii="Arial" w:hAnsi="Arial" w:cs="Arial"/>
          <w:iCs/>
        </w:rPr>
        <w:t xml:space="preserve"> Ireland, which provide linkages with trails, particularly those with historical associations, in adjoining counties including cross border counties in partnership with their councils, the state, private and voluntary sectors.</w:t>
      </w:r>
      <w:r w:rsidRPr="00604AC1">
        <w:rPr>
          <w:rFonts w:ascii="Arial" w:hAnsi="Arial" w:cs="Arial"/>
        </w:rPr>
        <w:t xml:space="preserve"> </w:t>
      </w:r>
    </w:p>
    <w:p w:rsidR="00756F90" w:rsidRPr="00604AC1" w:rsidRDefault="00EE02F1" w:rsidP="00756F90">
      <w:pPr>
        <w:spacing w:line="360" w:lineRule="auto"/>
        <w:rPr>
          <w:rFonts w:ascii="Arial" w:hAnsi="Arial" w:cs="Arial"/>
        </w:rPr>
      </w:pPr>
      <w:proofErr w:type="gramStart"/>
      <w:r w:rsidRPr="00604AC1">
        <w:rPr>
          <w:rFonts w:ascii="Arial" w:hAnsi="Arial" w:cs="Arial"/>
          <w:b/>
          <w:iCs/>
        </w:rPr>
        <w:lastRenderedPageBreak/>
        <w:t>RTO20</w:t>
      </w:r>
      <w:r w:rsidR="00756F90" w:rsidRPr="00604AC1">
        <w:rPr>
          <w:rFonts w:ascii="Arial" w:hAnsi="Arial" w:cs="Arial"/>
          <w:b/>
          <w:iCs/>
        </w:rPr>
        <w:t xml:space="preserve"> </w:t>
      </w:r>
      <w:r w:rsidR="00756F90" w:rsidRPr="00604AC1">
        <w:rPr>
          <w:rFonts w:ascii="Arial" w:hAnsi="Arial" w:cs="Arial"/>
          <w:iCs/>
        </w:rPr>
        <w:t>To promote Walking and Cycling by securing the development of a network of safe cycle routes and footpaths on existing roads and on new road improvement schemes and on routes reserved exclusively for pedestrians and cyclists.</w:t>
      </w:r>
      <w:proofErr w:type="gramEnd"/>
      <w:r w:rsidR="00756F90" w:rsidRPr="00604AC1">
        <w:rPr>
          <w:rFonts w:ascii="Arial" w:hAnsi="Arial" w:cs="Arial"/>
          <w:iCs/>
        </w:rPr>
        <w:t xml:space="preserve"> To provide, improve and extend the network of cycle lanes and pedestrian routes on existing roads, on all new regional, local distributor and local collector roads and on roads being up-graded, to create a safer, more convenient and more user-friendly environment.</w:t>
      </w:r>
    </w:p>
    <w:p w:rsidR="00756F90" w:rsidRPr="00604AC1" w:rsidRDefault="00756F90" w:rsidP="00272BAB">
      <w:pPr>
        <w:spacing w:line="360" w:lineRule="auto"/>
        <w:rPr>
          <w:rStyle w:val="Headingtwo"/>
          <w:b w:val="0"/>
        </w:rPr>
      </w:pPr>
    </w:p>
    <w:p w:rsidR="00ED1798" w:rsidRPr="00604AC1" w:rsidRDefault="00ED1798" w:rsidP="00ED1798">
      <w:pPr>
        <w:spacing w:line="360" w:lineRule="auto"/>
        <w:rPr>
          <w:rFonts w:ascii="Arial" w:hAnsi="Arial" w:cs="Arial"/>
        </w:rPr>
      </w:pPr>
      <w:r w:rsidRPr="00604AC1">
        <w:rPr>
          <w:rFonts w:ascii="Arial" w:hAnsi="Arial" w:cs="Arial"/>
          <w:b/>
        </w:rPr>
        <w:t>RTO</w:t>
      </w:r>
      <w:r w:rsidR="00EE02F1" w:rsidRPr="00604AC1">
        <w:rPr>
          <w:rFonts w:ascii="Arial" w:hAnsi="Arial" w:cs="Arial"/>
          <w:b/>
        </w:rPr>
        <w:t>21</w:t>
      </w:r>
      <w:r w:rsidRPr="00604AC1">
        <w:rPr>
          <w:rFonts w:ascii="Arial" w:hAnsi="Arial" w:cs="Arial"/>
          <w:b/>
        </w:rPr>
        <w:t xml:space="preserve"> </w:t>
      </w:r>
      <w:r w:rsidRPr="00604AC1">
        <w:rPr>
          <w:rFonts w:ascii="Arial" w:hAnsi="Arial" w:cs="Arial"/>
        </w:rPr>
        <w:t>To ensure that in respect of proposed walking routes for the various settlements, the route selection process considers and assesses the potential for likely significant effects on the environment (including disturbance to species and habitats) in selecting a preferred route and states that where certain routes are adjacent to Natura 2000 sites, the requirements of the Habitats Directive should be taken into account.</w:t>
      </w:r>
    </w:p>
    <w:p w:rsidR="00ED1798" w:rsidRPr="00604AC1" w:rsidRDefault="00ED1798" w:rsidP="00ED1798">
      <w:pPr>
        <w:pStyle w:val="ListParagraph"/>
        <w:spacing w:line="360" w:lineRule="auto"/>
        <w:rPr>
          <w:rFonts w:ascii="Arial" w:hAnsi="Arial" w:cs="Arial"/>
          <w:highlight w:val="yellow"/>
        </w:rPr>
      </w:pPr>
    </w:p>
    <w:p w:rsidR="00ED1798" w:rsidRPr="00604AC1" w:rsidRDefault="00ED1798" w:rsidP="00ED1798">
      <w:pPr>
        <w:spacing w:line="360" w:lineRule="auto"/>
        <w:rPr>
          <w:rFonts w:ascii="Arial" w:hAnsi="Arial" w:cs="Arial"/>
        </w:rPr>
      </w:pPr>
      <w:r w:rsidRPr="00604AC1">
        <w:rPr>
          <w:rFonts w:ascii="Arial" w:hAnsi="Arial" w:cs="Arial"/>
          <w:b/>
        </w:rPr>
        <w:t>RTO</w:t>
      </w:r>
      <w:r w:rsidR="00EC62C7" w:rsidRPr="00604AC1">
        <w:rPr>
          <w:rFonts w:ascii="Arial" w:hAnsi="Arial" w:cs="Arial"/>
          <w:b/>
        </w:rPr>
        <w:t>2</w:t>
      </w:r>
      <w:r w:rsidR="00EE02F1" w:rsidRPr="00604AC1">
        <w:rPr>
          <w:rFonts w:ascii="Arial" w:hAnsi="Arial" w:cs="Arial"/>
          <w:b/>
        </w:rPr>
        <w:t>2</w:t>
      </w:r>
      <w:r w:rsidRPr="00604AC1">
        <w:rPr>
          <w:rFonts w:ascii="Arial" w:hAnsi="Arial" w:cs="Arial"/>
        </w:rPr>
        <w:t xml:space="preserve"> To ensure that in the preparation of walking/cycling strategy for the County, potential effects (both positive and negative) on the environment should be taken into account for potential cumulative effects.</w:t>
      </w:r>
    </w:p>
    <w:p w:rsidR="00ED1798" w:rsidRPr="00604AC1" w:rsidRDefault="00ED1798" w:rsidP="00272BAB">
      <w:pPr>
        <w:spacing w:line="360" w:lineRule="auto"/>
        <w:rPr>
          <w:rStyle w:val="Headingtwo"/>
          <w:b w:val="0"/>
        </w:rPr>
      </w:pPr>
    </w:p>
    <w:p w:rsidR="005F4741" w:rsidRPr="008C47B5" w:rsidRDefault="007120A4" w:rsidP="00BF1539">
      <w:pPr>
        <w:spacing w:line="360" w:lineRule="auto"/>
        <w:outlineLvl w:val="1"/>
        <w:rPr>
          <w:rFonts w:ascii="Arial" w:hAnsi="Arial" w:cs="Arial"/>
          <w:b/>
        </w:rPr>
      </w:pPr>
      <w:bookmarkStart w:id="449" w:name="_Toc306806380"/>
      <w:bookmarkStart w:id="450" w:name="_Toc306807600"/>
      <w:bookmarkStart w:id="451" w:name="_Toc306869886"/>
      <w:bookmarkStart w:id="452" w:name="_Toc390096183"/>
      <w:r>
        <w:rPr>
          <w:rFonts w:ascii="Arial" w:hAnsi="Arial" w:cs="Arial"/>
          <w:b/>
        </w:rPr>
        <w:t>9.</w:t>
      </w:r>
      <w:r w:rsidR="00B761A8">
        <w:rPr>
          <w:rFonts w:ascii="Arial" w:hAnsi="Arial" w:cs="Arial"/>
          <w:b/>
        </w:rPr>
        <w:t>7</w:t>
      </w:r>
      <w:r w:rsidR="00C22584">
        <w:rPr>
          <w:rFonts w:ascii="Arial" w:hAnsi="Arial" w:cs="Arial"/>
          <w:b/>
        </w:rPr>
        <w:t xml:space="preserve"> </w:t>
      </w:r>
      <w:r w:rsidR="005F4741" w:rsidRPr="008C47B5">
        <w:rPr>
          <w:rFonts w:ascii="Arial" w:hAnsi="Arial" w:cs="Arial"/>
          <w:b/>
        </w:rPr>
        <w:t>Tourism Accommodation in Rural Locations</w:t>
      </w:r>
      <w:bookmarkEnd w:id="449"/>
      <w:bookmarkEnd w:id="450"/>
      <w:bookmarkEnd w:id="451"/>
      <w:bookmarkEnd w:id="452"/>
      <w:r w:rsidR="005F4741" w:rsidRPr="008C47B5">
        <w:rPr>
          <w:rFonts w:ascii="Arial" w:hAnsi="Arial" w:cs="Arial"/>
          <w:b/>
        </w:rPr>
        <w:t xml:space="preserve"> </w:t>
      </w:r>
    </w:p>
    <w:p w:rsidR="008C47B5" w:rsidRPr="008C47B5" w:rsidRDefault="005F4741" w:rsidP="00BF1539">
      <w:pPr>
        <w:spacing w:line="360" w:lineRule="auto"/>
        <w:rPr>
          <w:rFonts w:ascii="Arial" w:hAnsi="Arial" w:cs="Arial"/>
        </w:rPr>
      </w:pPr>
      <w:r w:rsidRPr="008C47B5">
        <w:rPr>
          <w:rFonts w:ascii="Arial" w:hAnsi="Arial" w:cs="Arial"/>
        </w:rPr>
        <w:t xml:space="preserve">Towns and villages throughout the County play an important role as tourist centres. It is envisaged that the provision of tourist accommodation can play an important role in the revitalisation of towns and villages and such developments </w:t>
      </w:r>
      <w:r w:rsidR="008C47B5" w:rsidRPr="008C47B5">
        <w:rPr>
          <w:rFonts w:ascii="Arial" w:hAnsi="Arial" w:cs="Arial"/>
        </w:rPr>
        <w:t xml:space="preserve">may be </w:t>
      </w:r>
      <w:r w:rsidRPr="008C47B5">
        <w:rPr>
          <w:rFonts w:ascii="Arial" w:hAnsi="Arial" w:cs="Arial"/>
        </w:rPr>
        <w:t>encouraged into existing centres.</w:t>
      </w:r>
      <w:r w:rsidR="008C47B5" w:rsidRPr="008C47B5">
        <w:rPr>
          <w:rFonts w:ascii="Arial" w:hAnsi="Arial" w:cs="Arial"/>
        </w:rPr>
        <w:t xml:space="preserve">  The Tourism Strategy has identified a ‘need for Caravan and Camping accommodation in the County’. </w:t>
      </w:r>
      <w:r w:rsidRPr="008C47B5">
        <w:rPr>
          <w:rFonts w:ascii="Arial" w:hAnsi="Arial" w:cs="Arial"/>
        </w:rPr>
        <w:t xml:space="preserve"> </w:t>
      </w:r>
    </w:p>
    <w:p w:rsidR="005F4741" w:rsidRPr="00116145" w:rsidRDefault="005F4741" w:rsidP="00BF1539">
      <w:pPr>
        <w:spacing w:line="360" w:lineRule="auto"/>
        <w:rPr>
          <w:rFonts w:ascii="Arial" w:hAnsi="Arial" w:cs="Arial"/>
          <w:color w:val="FF0000"/>
        </w:rPr>
      </w:pPr>
    </w:p>
    <w:p w:rsidR="005F4741" w:rsidRPr="00964547" w:rsidRDefault="005F4741" w:rsidP="006E6B3E">
      <w:pPr>
        <w:spacing w:line="360" w:lineRule="auto"/>
        <w:rPr>
          <w:rFonts w:ascii="Arial" w:hAnsi="Arial" w:cs="Arial"/>
          <w:b/>
        </w:rPr>
      </w:pPr>
      <w:r w:rsidRPr="00964547">
        <w:rPr>
          <w:rFonts w:ascii="Arial" w:hAnsi="Arial" w:cs="Arial"/>
          <w:b/>
        </w:rPr>
        <w:t xml:space="preserve">Tourism Accommodation in Rural Locations Objectives </w:t>
      </w:r>
    </w:p>
    <w:p w:rsidR="00964547" w:rsidRPr="00964547" w:rsidRDefault="00EE02F1" w:rsidP="006E6B3E">
      <w:pPr>
        <w:spacing w:line="360" w:lineRule="auto"/>
        <w:rPr>
          <w:rFonts w:ascii="Arial" w:hAnsi="Arial" w:cs="Arial"/>
        </w:rPr>
      </w:pPr>
      <w:r>
        <w:rPr>
          <w:rFonts w:ascii="Arial" w:hAnsi="Arial" w:cs="Arial"/>
          <w:b/>
        </w:rPr>
        <w:t>RTO23</w:t>
      </w:r>
      <w:r w:rsidR="008C47B5" w:rsidRPr="00964547">
        <w:rPr>
          <w:rFonts w:ascii="Arial" w:hAnsi="Arial" w:cs="Arial"/>
          <w:b/>
        </w:rPr>
        <w:t xml:space="preserve"> </w:t>
      </w:r>
      <w:r w:rsidR="008C47B5" w:rsidRPr="00964547">
        <w:rPr>
          <w:rFonts w:ascii="Arial" w:hAnsi="Arial" w:cs="Arial"/>
        </w:rPr>
        <w:t xml:space="preserve">Applications for new tourist accommodation shall submit details of existing tourist facilities in the area along with justification for the development.  In rural </w:t>
      </w:r>
      <w:r w:rsidR="007D6F0D">
        <w:rPr>
          <w:rFonts w:ascii="Arial" w:hAnsi="Arial" w:cs="Arial"/>
        </w:rPr>
        <w:t xml:space="preserve">areas the </w:t>
      </w:r>
      <w:r w:rsidR="00964547" w:rsidRPr="00964547">
        <w:rPr>
          <w:rFonts w:ascii="Arial" w:hAnsi="Arial" w:cs="Arial"/>
        </w:rPr>
        <w:t xml:space="preserve">development of new tourist accommodation may not be suitable and </w:t>
      </w:r>
      <w:r w:rsidR="008C47B5" w:rsidRPr="00964547">
        <w:rPr>
          <w:rFonts w:ascii="Arial" w:hAnsi="Arial" w:cs="Arial"/>
        </w:rPr>
        <w:t>strong justification is required</w:t>
      </w:r>
      <w:r w:rsidR="00964547" w:rsidRPr="00964547">
        <w:rPr>
          <w:rFonts w:ascii="Arial" w:hAnsi="Arial" w:cs="Arial"/>
        </w:rPr>
        <w:t>.  Along with general requirements including landscaping plans, site assessment and visual impact assessments, applicants and develope</w:t>
      </w:r>
      <w:r w:rsidR="007D6F0D">
        <w:rPr>
          <w:rFonts w:ascii="Arial" w:hAnsi="Arial" w:cs="Arial"/>
        </w:rPr>
        <w:t>r</w:t>
      </w:r>
      <w:r w:rsidR="00964547" w:rsidRPr="00964547">
        <w:rPr>
          <w:rFonts w:ascii="Arial" w:hAnsi="Arial" w:cs="Arial"/>
        </w:rPr>
        <w:t>s are required to establish the suitability of</w:t>
      </w:r>
      <w:r w:rsidR="008C47B5" w:rsidRPr="00964547">
        <w:rPr>
          <w:rFonts w:ascii="Arial" w:hAnsi="Arial" w:cs="Arial"/>
        </w:rPr>
        <w:t xml:space="preserve"> specific site</w:t>
      </w:r>
      <w:r w:rsidR="00964547" w:rsidRPr="00964547">
        <w:rPr>
          <w:rFonts w:ascii="Arial" w:hAnsi="Arial" w:cs="Arial"/>
        </w:rPr>
        <w:t>s</w:t>
      </w:r>
      <w:r w:rsidR="008C47B5" w:rsidRPr="00964547">
        <w:rPr>
          <w:rFonts w:ascii="Arial" w:hAnsi="Arial" w:cs="Arial"/>
        </w:rPr>
        <w:t xml:space="preserve"> in the context of sustainability. All proposals in rural locations shall </w:t>
      </w:r>
      <w:r w:rsidR="00964547" w:rsidRPr="00964547">
        <w:rPr>
          <w:rFonts w:ascii="Arial" w:hAnsi="Arial" w:cs="Arial"/>
        </w:rPr>
        <w:t xml:space="preserve">provide detailed analysis of </w:t>
      </w:r>
      <w:r w:rsidR="008C47B5" w:rsidRPr="00964547">
        <w:rPr>
          <w:rFonts w:ascii="Arial" w:hAnsi="Arial" w:cs="Arial"/>
        </w:rPr>
        <w:t xml:space="preserve">a specific </w:t>
      </w:r>
      <w:r w:rsidR="00670601">
        <w:rPr>
          <w:rFonts w:ascii="Arial" w:hAnsi="Arial" w:cs="Arial"/>
        </w:rPr>
        <w:t>resource</w:t>
      </w:r>
      <w:r w:rsidR="00964547" w:rsidRPr="00964547">
        <w:rPr>
          <w:rFonts w:ascii="Arial" w:hAnsi="Arial" w:cs="Arial"/>
        </w:rPr>
        <w:t xml:space="preserve"> </w:t>
      </w:r>
      <w:r w:rsidR="00670601">
        <w:rPr>
          <w:rFonts w:ascii="Arial" w:hAnsi="Arial" w:cs="Arial"/>
        </w:rPr>
        <w:lastRenderedPageBreak/>
        <w:t xml:space="preserve">or attraction </w:t>
      </w:r>
      <w:r w:rsidR="00964547" w:rsidRPr="00964547">
        <w:rPr>
          <w:rFonts w:ascii="Arial" w:hAnsi="Arial" w:cs="Arial"/>
        </w:rPr>
        <w:t xml:space="preserve">that </w:t>
      </w:r>
      <w:r w:rsidR="00670601">
        <w:rPr>
          <w:rFonts w:ascii="Arial" w:hAnsi="Arial" w:cs="Arial"/>
        </w:rPr>
        <w:t xml:space="preserve">is </w:t>
      </w:r>
      <w:r w:rsidR="008C47B5" w:rsidRPr="00964547">
        <w:rPr>
          <w:rFonts w:ascii="Arial" w:hAnsi="Arial" w:cs="Arial"/>
        </w:rPr>
        <w:t>a</w:t>
      </w:r>
      <w:r w:rsidR="00964547" w:rsidRPr="00964547">
        <w:rPr>
          <w:rFonts w:ascii="Arial" w:hAnsi="Arial" w:cs="Arial"/>
        </w:rPr>
        <w:t>n existing</w:t>
      </w:r>
      <w:r w:rsidR="00670601">
        <w:rPr>
          <w:rFonts w:ascii="Arial" w:hAnsi="Arial" w:cs="Arial"/>
        </w:rPr>
        <w:t xml:space="preserve"> or </w:t>
      </w:r>
      <w:r w:rsidR="003E07DC">
        <w:rPr>
          <w:rFonts w:ascii="Arial" w:hAnsi="Arial" w:cs="Arial"/>
        </w:rPr>
        <w:t>p</w:t>
      </w:r>
      <w:r w:rsidR="003E07DC" w:rsidRPr="00964547">
        <w:rPr>
          <w:rFonts w:ascii="Arial" w:hAnsi="Arial" w:cs="Arial"/>
        </w:rPr>
        <w:t>otential</w:t>
      </w:r>
      <w:r w:rsidR="008C47B5" w:rsidRPr="00964547">
        <w:rPr>
          <w:rFonts w:ascii="Arial" w:hAnsi="Arial" w:cs="Arial"/>
        </w:rPr>
        <w:t xml:space="preserve"> tourist attraction,</w:t>
      </w:r>
      <w:r w:rsidR="00964547" w:rsidRPr="00964547">
        <w:rPr>
          <w:rFonts w:ascii="Arial" w:hAnsi="Arial" w:cs="Arial"/>
        </w:rPr>
        <w:t xml:space="preserve"> along with justification for why the tourist accommodation is required including</w:t>
      </w:r>
      <w:r w:rsidR="00670601">
        <w:rPr>
          <w:rFonts w:ascii="Arial" w:hAnsi="Arial" w:cs="Arial"/>
        </w:rPr>
        <w:t>;</w:t>
      </w:r>
    </w:p>
    <w:p w:rsidR="00964547" w:rsidRPr="00964547" w:rsidRDefault="00964547" w:rsidP="00D17166">
      <w:pPr>
        <w:pStyle w:val="ListParagraph"/>
        <w:numPr>
          <w:ilvl w:val="0"/>
          <w:numId w:val="92"/>
        </w:numPr>
        <w:spacing w:line="360" w:lineRule="auto"/>
        <w:rPr>
          <w:rFonts w:ascii="Arial" w:hAnsi="Arial" w:cs="Arial"/>
        </w:rPr>
      </w:pPr>
      <w:r w:rsidRPr="00964547">
        <w:rPr>
          <w:rFonts w:ascii="Arial" w:hAnsi="Arial" w:cs="Arial"/>
        </w:rPr>
        <w:t>Details of existing accommodation in the area</w:t>
      </w:r>
      <w:r>
        <w:rPr>
          <w:rFonts w:ascii="Arial" w:hAnsi="Arial" w:cs="Arial"/>
        </w:rPr>
        <w:t>.</w:t>
      </w:r>
    </w:p>
    <w:p w:rsidR="00964547" w:rsidRPr="00964547" w:rsidRDefault="00964547" w:rsidP="00D17166">
      <w:pPr>
        <w:pStyle w:val="ListParagraph"/>
        <w:numPr>
          <w:ilvl w:val="0"/>
          <w:numId w:val="92"/>
        </w:numPr>
        <w:spacing w:line="360" w:lineRule="auto"/>
        <w:rPr>
          <w:rFonts w:ascii="Arial" w:hAnsi="Arial" w:cs="Arial"/>
        </w:rPr>
      </w:pPr>
      <w:r w:rsidRPr="00964547">
        <w:rPr>
          <w:rFonts w:ascii="Arial" w:hAnsi="Arial" w:cs="Arial"/>
        </w:rPr>
        <w:t xml:space="preserve">Details of number of visitors to the </w:t>
      </w:r>
      <w:r>
        <w:rPr>
          <w:rFonts w:ascii="Arial" w:hAnsi="Arial" w:cs="Arial"/>
        </w:rPr>
        <w:t xml:space="preserve">identified tourist </w:t>
      </w:r>
      <w:r w:rsidRPr="00964547">
        <w:rPr>
          <w:rFonts w:ascii="Arial" w:hAnsi="Arial" w:cs="Arial"/>
        </w:rPr>
        <w:t>attraction</w:t>
      </w:r>
      <w:r>
        <w:rPr>
          <w:rFonts w:ascii="Arial" w:hAnsi="Arial" w:cs="Arial"/>
        </w:rPr>
        <w:t>.</w:t>
      </w:r>
    </w:p>
    <w:p w:rsidR="00670601" w:rsidRPr="00670601" w:rsidRDefault="00670601" w:rsidP="00D17166">
      <w:pPr>
        <w:pStyle w:val="ListParagraph"/>
        <w:numPr>
          <w:ilvl w:val="0"/>
          <w:numId w:val="92"/>
        </w:numPr>
        <w:spacing w:line="360" w:lineRule="auto"/>
        <w:rPr>
          <w:rFonts w:ascii="Arial" w:hAnsi="Arial" w:cs="Arial"/>
          <w:color w:val="FF0000"/>
        </w:rPr>
      </w:pPr>
      <w:r>
        <w:rPr>
          <w:rFonts w:ascii="Arial" w:hAnsi="Arial" w:cs="Arial"/>
        </w:rPr>
        <w:t>Details of how the proposal relates to and reflects the identified attraction or resource.</w:t>
      </w:r>
    </w:p>
    <w:p w:rsidR="00670601" w:rsidRPr="00670601" w:rsidRDefault="00670601" w:rsidP="00D17166">
      <w:pPr>
        <w:pStyle w:val="ListParagraph"/>
        <w:numPr>
          <w:ilvl w:val="0"/>
          <w:numId w:val="92"/>
        </w:numPr>
        <w:spacing w:line="360" w:lineRule="auto"/>
        <w:rPr>
          <w:rFonts w:ascii="Arial" w:hAnsi="Arial" w:cs="Arial"/>
          <w:color w:val="FF0000"/>
        </w:rPr>
      </w:pPr>
      <w:r>
        <w:rPr>
          <w:rFonts w:ascii="Arial" w:hAnsi="Arial" w:cs="Arial"/>
        </w:rPr>
        <w:t xml:space="preserve">How the design and </w:t>
      </w:r>
      <w:r w:rsidR="007D6F0D">
        <w:rPr>
          <w:rFonts w:ascii="Arial" w:hAnsi="Arial" w:cs="Arial"/>
        </w:rPr>
        <w:t>scale of the proposal reflects its location and compliments the area.</w:t>
      </w:r>
    </w:p>
    <w:p w:rsidR="00670601" w:rsidRPr="007D6F0D" w:rsidRDefault="00670601" w:rsidP="00D17166">
      <w:pPr>
        <w:pStyle w:val="ListParagraph"/>
        <w:numPr>
          <w:ilvl w:val="0"/>
          <w:numId w:val="92"/>
        </w:numPr>
        <w:spacing w:line="360" w:lineRule="auto"/>
        <w:rPr>
          <w:rFonts w:ascii="Arial" w:hAnsi="Arial" w:cs="Arial"/>
          <w:color w:val="FF0000"/>
        </w:rPr>
      </w:pPr>
      <w:r w:rsidRPr="00670601">
        <w:rPr>
          <w:rFonts w:ascii="Arial" w:hAnsi="Arial" w:cs="Arial"/>
        </w:rPr>
        <w:t xml:space="preserve">Other such details as maybe required by the planning authority. </w:t>
      </w:r>
    </w:p>
    <w:p w:rsidR="007D6F0D" w:rsidRPr="007D6F0D" w:rsidRDefault="007D6F0D" w:rsidP="007D6F0D">
      <w:pPr>
        <w:spacing w:line="360" w:lineRule="auto"/>
        <w:rPr>
          <w:rFonts w:ascii="Arial" w:hAnsi="Arial" w:cs="Arial"/>
        </w:rPr>
      </w:pPr>
      <w:r w:rsidRPr="007D6F0D">
        <w:rPr>
          <w:rFonts w:ascii="Arial" w:hAnsi="Arial" w:cs="Arial"/>
        </w:rPr>
        <w:t xml:space="preserve">Proposals shall not be permitted where, in the opinion of the Planning Authority, the applicant has failed to provide strong justification. </w:t>
      </w:r>
    </w:p>
    <w:p w:rsidR="00896F17" w:rsidRDefault="00896F17" w:rsidP="00670601">
      <w:pPr>
        <w:spacing w:line="360" w:lineRule="auto"/>
        <w:rPr>
          <w:rFonts w:ascii="Arial" w:hAnsi="Arial" w:cs="Arial"/>
          <w:b/>
        </w:rPr>
      </w:pPr>
    </w:p>
    <w:p w:rsidR="005F4741" w:rsidRPr="00604AC1" w:rsidRDefault="007D6F0D" w:rsidP="00670601">
      <w:pPr>
        <w:spacing w:line="360" w:lineRule="auto"/>
        <w:rPr>
          <w:rFonts w:ascii="Arial" w:hAnsi="Arial" w:cs="Arial"/>
        </w:rPr>
      </w:pPr>
      <w:r w:rsidRPr="00604AC1">
        <w:rPr>
          <w:rFonts w:ascii="Arial" w:hAnsi="Arial" w:cs="Arial"/>
          <w:b/>
        </w:rPr>
        <w:t>RTO</w:t>
      </w:r>
      <w:r w:rsidR="00EC62C7" w:rsidRPr="00604AC1">
        <w:rPr>
          <w:rFonts w:ascii="Arial" w:hAnsi="Arial" w:cs="Arial"/>
          <w:b/>
        </w:rPr>
        <w:t>2</w:t>
      </w:r>
      <w:r w:rsidR="00EE02F1" w:rsidRPr="00604AC1">
        <w:rPr>
          <w:rFonts w:ascii="Arial" w:hAnsi="Arial" w:cs="Arial"/>
          <w:b/>
        </w:rPr>
        <w:t>4</w:t>
      </w:r>
      <w:r w:rsidR="005F4741" w:rsidRPr="00604AC1">
        <w:rPr>
          <w:rFonts w:ascii="Arial" w:hAnsi="Arial" w:cs="Arial"/>
        </w:rPr>
        <w:t xml:space="preserve"> To ensure tourism proposals </w:t>
      </w:r>
      <w:r w:rsidR="00EC62C7" w:rsidRPr="00604AC1">
        <w:rPr>
          <w:rFonts w:ascii="Arial" w:hAnsi="Arial" w:cs="Arial"/>
        </w:rPr>
        <w:t xml:space="preserve">follow the principles of proper planning and sustainable development as per </w:t>
      </w:r>
      <w:proofErr w:type="gramStart"/>
      <w:r w:rsidR="00EC62C7" w:rsidRPr="00604AC1">
        <w:rPr>
          <w:rFonts w:ascii="Arial" w:hAnsi="Arial" w:cs="Arial"/>
        </w:rPr>
        <w:t>the</w:t>
      </w:r>
      <w:r w:rsidR="00604AC1">
        <w:rPr>
          <w:rFonts w:ascii="Arial" w:hAnsi="Arial" w:cs="Arial"/>
        </w:rPr>
        <w:t xml:space="preserve"> </w:t>
      </w:r>
      <w:r w:rsidR="00EC62C7" w:rsidRPr="00604AC1">
        <w:rPr>
          <w:rFonts w:ascii="Arial" w:hAnsi="Arial" w:cs="Arial"/>
        </w:rPr>
        <w:t>pol</w:t>
      </w:r>
      <w:r w:rsidR="007120A4" w:rsidRPr="00604AC1">
        <w:rPr>
          <w:rFonts w:ascii="Arial" w:hAnsi="Arial" w:cs="Arial"/>
        </w:rPr>
        <w:t>i</w:t>
      </w:r>
      <w:r w:rsidR="00EC62C7" w:rsidRPr="00604AC1">
        <w:rPr>
          <w:rFonts w:ascii="Arial" w:hAnsi="Arial" w:cs="Arial"/>
        </w:rPr>
        <w:t>ces</w:t>
      </w:r>
      <w:proofErr w:type="gramEnd"/>
      <w:r w:rsidR="00EC62C7" w:rsidRPr="00604AC1">
        <w:rPr>
          <w:rFonts w:ascii="Arial" w:hAnsi="Arial" w:cs="Arial"/>
        </w:rPr>
        <w:t xml:space="preserve"> and objectives of this plan.</w:t>
      </w:r>
    </w:p>
    <w:p w:rsidR="00896F17" w:rsidRDefault="00896F17" w:rsidP="008C47B5">
      <w:pPr>
        <w:spacing w:line="360" w:lineRule="auto"/>
        <w:rPr>
          <w:rFonts w:ascii="Arial" w:hAnsi="Arial" w:cs="Arial"/>
          <w:b/>
        </w:rPr>
      </w:pPr>
    </w:p>
    <w:p w:rsidR="005F4741" w:rsidRPr="007D6F0D" w:rsidRDefault="007D6F0D" w:rsidP="008C47B5">
      <w:pPr>
        <w:spacing w:line="360" w:lineRule="auto"/>
        <w:rPr>
          <w:rFonts w:ascii="Arial" w:hAnsi="Arial" w:cs="Arial"/>
        </w:rPr>
      </w:pPr>
      <w:proofErr w:type="gramStart"/>
      <w:r w:rsidRPr="007D6F0D">
        <w:rPr>
          <w:rFonts w:ascii="Arial" w:hAnsi="Arial" w:cs="Arial"/>
          <w:b/>
        </w:rPr>
        <w:t>R</w:t>
      </w:r>
      <w:r w:rsidR="005F4741" w:rsidRPr="007D6F0D">
        <w:rPr>
          <w:rFonts w:ascii="Arial" w:hAnsi="Arial" w:cs="Arial"/>
          <w:b/>
        </w:rPr>
        <w:t>TO</w:t>
      </w:r>
      <w:r w:rsidR="00EC62C7">
        <w:rPr>
          <w:rFonts w:ascii="Arial" w:hAnsi="Arial" w:cs="Arial"/>
          <w:b/>
        </w:rPr>
        <w:t>2</w:t>
      </w:r>
      <w:r w:rsidR="00EE02F1">
        <w:rPr>
          <w:rFonts w:ascii="Arial" w:hAnsi="Arial" w:cs="Arial"/>
          <w:b/>
        </w:rPr>
        <w:t>5</w:t>
      </w:r>
      <w:r w:rsidR="005F4741" w:rsidRPr="007D6F0D">
        <w:rPr>
          <w:rFonts w:ascii="Arial" w:hAnsi="Arial" w:cs="Arial"/>
        </w:rPr>
        <w:t xml:space="preserve"> To promote where possible the re-use and adoption of existing rural buildings if </w:t>
      </w:r>
      <w:r w:rsidRPr="007D6F0D">
        <w:rPr>
          <w:rFonts w:ascii="Arial" w:hAnsi="Arial" w:cs="Arial"/>
        </w:rPr>
        <w:t xml:space="preserve">tourist </w:t>
      </w:r>
      <w:r w:rsidR="005F4741" w:rsidRPr="007D6F0D">
        <w:rPr>
          <w:rFonts w:ascii="Arial" w:hAnsi="Arial" w:cs="Arial"/>
        </w:rPr>
        <w:t>accommodation is proposed outside existing settlements.</w:t>
      </w:r>
      <w:proofErr w:type="gramEnd"/>
      <w:r w:rsidR="005F4741" w:rsidRPr="007D6F0D">
        <w:rPr>
          <w:rFonts w:ascii="Arial" w:hAnsi="Arial" w:cs="Arial"/>
        </w:rPr>
        <w:t xml:space="preserve"> </w:t>
      </w:r>
    </w:p>
    <w:p w:rsidR="00896F17" w:rsidRDefault="00896F17" w:rsidP="008C47B5">
      <w:pPr>
        <w:spacing w:line="360" w:lineRule="auto"/>
        <w:rPr>
          <w:rFonts w:ascii="Arial" w:hAnsi="Arial" w:cs="Arial"/>
          <w:b/>
        </w:rPr>
      </w:pPr>
    </w:p>
    <w:p w:rsidR="005F4741" w:rsidRPr="007D6F0D" w:rsidRDefault="007D6F0D" w:rsidP="008C47B5">
      <w:pPr>
        <w:spacing w:line="360" w:lineRule="auto"/>
        <w:rPr>
          <w:rFonts w:ascii="Arial" w:hAnsi="Arial" w:cs="Arial"/>
        </w:rPr>
      </w:pPr>
      <w:proofErr w:type="gramStart"/>
      <w:r w:rsidRPr="007D6F0D">
        <w:rPr>
          <w:rFonts w:ascii="Arial" w:hAnsi="Arial" w:cs="Arial"/>
          <w:b/>
        </w:rPr>
        <w:t>RT</w:t>
      </w:r>
      <w:r w:rsidR="005F4741" w:rsidRPr="007D6F0D">
        <w:rPr>
          <w:rFonts w:ascii="Arial" w:hAnsi="Arial" w:cs="Arial"/>
          <w:b/>
        </w:rPr>
        <w:t>O</w:t>
      </w:r>
      <w:r w:rsidR="00EC62C7">
        <w:rPr>
          <w:rFonts w:ascii="Arial" w:hAnsi="Arial" w:cs="Arial"/>
          <w:b/>
        </w:rPr>
        <w:t>2</w:t>
      </w:r>
      <w:r w:rsidR="00EE02F1">
        <w:rPr>
          <w:rFonts w:ascii="Arial" w:hAnsi="Arial" w:cs="Arial"/>
          <w:b/>
        </w:rPr>
        <w:t>6</w:t>
      </w:r>
      <w:r w:rsidR="005F4741" w:rsidRPr="007D6F0D">
        <w:rPr>
          <w:rFonts w:ascii="Arial" w:hAnsi="Arial" w:cs="Arial"/>
        </w:rPr>
        <w:t xml:space="preserve"> To promote the development of high quality tourist accommodation, especially hotels and guesthouses and self catering accommodation.</w:t>
      </w:r>
      <w:proofErr w:type="gramEnd"/>
      <w:r w:rsidR="005F4741" w:rsidRPr="007D6F0D">
        <w:rPr>
          <w:rFonts w:ascii="Arial" w:hAnsi="Arial" w:cs="Arial"/>
        </w:rPr>
        <w:t xml:space="preserve"> </w:t>
      </w:r>
    </w:p>
    <w:p w:rsidR="00896F17" w:rsidRDefault="00896F17" w:rsidP="008C47B5">
      <w:pPr>
        <w:spacing w:line="360" w:lineRule="auto"/>
        <w:rPr>
          <w:rFonts w:ascii="Arial" w:hAnsi="Arial" w:cs="Arial"/>
          <w:b/>
        </w:rPr>
      </w:pPr>
    </w:p>
    <w:p w:rsidR="005F4741" w:rsidRPr="00604AC1" w:rsidRDefault="007D6F0D" w:rsidP="008C47B5">
      <w:pPr>
        <w:spacing w:line="360" w:lineRule="auto"/>
        <w:rPr>
          <w:rFonts w:ascii="Arial" w:hAnsi="Arial" w:cs="Arial"/>
        </w:rPr>
      </w:pPr>
      <w:r w:rsidRPr="00604AC1">
        <w:rPr>
          <w:rFonts w:ascii="Arial" w:hAnsi="Arial" w:cs="Arial"/>
          <w:b/>
        </w:rPr>
        <w:t>R</w:t>
      </w:r>
      <w:r w:rsidR="005F4741" w:rsidRPr="00604AC1">
        <w:rPr>
          <w:rFonts w:ascii="Arial" w:hAnsi="Arial" w:cs="Arial"/>
          <w:b/>
        </w:rPr>
        <w:t>T</w:t>
      </w:r>
      <w:r w:rsidRPr="00604AC1">
        <w:rPr>
          <w:rFonts w:ascii="Arial" w:hAnsi="Arial" w:cs="Arial"/>
          <w:b/>
        </w:rPr>
        <w:t>O</w:t>
      </w:r>
      <w:r w:rsidR="00EC62C7" w:rsidRPr="00604AC1">
        <w:rPr>
          <w:rFonts w:ascii="Arial" w:hAnsi="Arial" w:cs="Arial"/>
          <w:b/>
        </w:rPr>
        <w:t>2</w:t>
      </w:r>
      <w:r w:rsidR="00EE02F1" w:rsidRPr="00604AC1">
        <w:rPr>
          <w:rFonts w:ascii="Arial" w:hAnsi="Arial" w:cs="Arial"/>
          <w:b/>
        </w:rPr>
        <w:t>7</w:t>
      </w:r>
      <w:r w:rsidR="005F4741" w:rsidRPr="00604AC1">
        <w:rPr>
          <w:rFonts w:ascii="Arial" w:hAnsi="Arial" w:cs="Arial"/>
        </w:rPr>
        <w:t xml:space="preserve"> </w:t>
      </w:r>
      <w:r w:rsidR="00756F90" w:rsidRPr="00604AC1">
        <w:rPr>
          <w:rFonts w:ascii="Arial" w:hAnsi="Arial" w:cs="Arial"/>
        </w:rPr>
        <w:t xml:space="preserve">To ensure that all tourism related developments are of a high standard in terms of their design and landscaping.  Applications for such developments shall demonstrate how the development will be assimilated into the landscape by siting, design and landscaping and how it will have no significant adverse impacts </w:t>
      </w:r>
      <w:r w:rsidR="00756F90" w:rsidRPr="00604AC1">
        <w:rPr>
          <w:rFonts w:ascii="Arial" w:hAnsi="Arial" w:cs="Arial"/>
          <w:iCs/>
        </w:rPr>
        <w:t xml:space="preserve">on natural, archaeological and built heritage features, landscapes, </w:t>
      </w:r>
      <w:proofErr w:type="gramStart"/>
      <w:r w:rsidR="00756F90" w:rsidRPr="00604AC1">
        <w:rPr>
          <w:rFonts w:ascii="Arial" w:hAnsi="Arial" w:cs="Arial"/>
          <w:iCs/>
        </w:rPr>
        <w:t>environmentally</w:t>
      </w:r>
      <w:proofErr w:type="gramEnd"/>
      <w:r w:rsidR="00756F90" w:rsidRPr="00604AC1">
        <w:rPr>
          <w:rFonts w:ascii="Arial" w:hAnsi="Arial" w:cs="Arial"/>
          <w:iCs/>
        </w:rPr>
        <w:t xml:space="preserve"> sensitive areas, scenic and visual amenities and should be appropria</w:t>
      </w:r>
      <w:r w:rsidR="00604AC1">
        <w:rPr>
          <w:rFonts w:ascii="Arial" w:hAnsi="Arial" w:cs="Arial"/>
          <w:iCs/>
        </w:rPr>
        <w:t>te to the character of the area</w:t>
      </w:r>
      <w:r w:rsidR="00756F90" w:rsidRPr="00604AC1">
        <w:rPr>
          <w:rFonts w:ascii="Arial" w:hAnsi="Arial" w:cs="Arial"/>
        </w:rPr>
        <w:t>.</w:t>
      </w:r>
    </w:p>
    <w:p w:rsidR="00896F17" w:rsidRDefault="00896F17" w:rsidP="008C47B5">
      <w:pPr>
        <w:spacing w:line="360" w:lineRule="auto"/>
        <w:rPr>
          <w:rFonts w:ascii="Arial" w:hAnsi="Arial" w:cs="Arial"/>
          <w:b/>
        </w:rPr>
      </w:pPr>
    </w:p>
    <w:p w:rsidR="005F4741" w:rsidRPr="007D6F0D" w:rsidRDefault="007D6F0D" w:rsidP="008C47B5">
      <w:pPr>
        <w:spacing w:line="360" w:lineRule="auto"/>
        <w:rPr>
          <w:rFonts w:ascii="Arial" w:hAnsi="Arial" w:cs="Arial"/>
          <w:b/>
        </w:rPr>
      </w:pPr>
      <w:r w:rsidRPr="007D6F0D">
        <w:rPr>
          <w:rFonts w:ascii="Arial" w:hAnsi="Arial" w:cs="Arial"/>
          <w:b/>
        </w:rPr>
        <w:t>R</w:t>
      </w:r>
      <w:r w:rsidR="005F4741" w:rsidRPr="007D6F0D">
        <w:rPr>
          <w:rFonts w:ascii="Arial" w:hAnsi="Arial" w:cs="Arial"/>
          <w:b/>
        </w:rPr>
        <w:t>T</w:t>
      </w:r>
      <w:r w:rsidRPr="007D6F0D">
        <w:rPr>
          <w:rFonts w:ascii="Arial" w:hAnsi="Arial" w:cs="Arial"/>
          <w:b/>
        </w:rPr>
        <w:t>O2</w:t>
      </w:r>
      <w:r w:rsidR="00EE02F1">
        <w:rPr>
          <w:rFonts w:ascii="Arial" w:hAnsi="Arial" w:cs="Arial"/>
          <w:b/>
        </w:rPr>
        <w:t>8</w:t>
      </w:r>
      <w:r w:rsidR="005F4741" w:rsidRPr="007D6F0D">
        <w:rPr>
          <w:rFonts w:ascii="Arial" w:hAnsi="Arial" w:cs="Arial"/>
        </w:rPr>
        <w:t xml:space="preserve"> To direct tourism based development, where appropriate, into existing settlements, where there is adequate infrastructure to service the development and where residents can contribute to the maintenance of essential rural services.</w:t>
      </w:r>
    </w:p>
    <w:p w:rsidR="00896F17" w:rsidRDefault="00896F17" w:rsidP="008C47B5">
      <w:pPr>
        <w:spacing w:line="360" w:lineRule="auto"/>
        <w:rPr>
          <w:rFonts w:ascii="Arial" w:hAnsi="Arial" w:cs="Arial"/>
          <w:b/>
        </w:rPr>
      </w:pPr>
    </w:p>
    <w:p w:rsidR="005F4741" w:rsidRPr="007D6F0D" w:rsidRDefault="007D6F0D" w:rsidP="008C47B5">
      <w:pPr>
        <w:spacing w:line="360" w:lineRule="auto"/>
        <w:rPr>
          <w:rFonts w:ascii="Arial" w:hAnsi="Arial" w:cs="Arial"/>
        </w:rPr>
      </w:pPr>
      <w:r w:rsidRPr="007D6F0D">
        <w:rPr>
          <w:rFonts w:ascii="Arial" w:hAnsi="Arial" w:cs="Arial"/>
          <w:b/>
        </w:rPr>
        <w:lastRenderedPageBreak/>
        <w:t>RTO</w:t>
      </w:r>
      <w:r w:rsidR="00EE02F1">
        <w:rPr>
          <w:rFonts w:ascii="Arial" w:hAnsi="Arial" w:cs="Arial"/>
          <w:b/>
        </w:rPr>
        <w:t>29</w:t>
      </w:r>
      <w:r w:rsidR="005F4741" w:rsidRPr="007D6F0D">
        <w:rPr>
          <w:rFonts w:ascii="Arial" w:hAnsi="Arial" w:cs="Arial"/>
        </w:rPr>
        <w:t xml:space="preserve"> To ensure tourist related development is </w:t>
      </w:r>
      <w:r w:rsidRPr="007D6F0D">
        <w:rPr>
          <w:rFonts w:ascii="Arial" w:hAnsi="Arial" w:cs="Arial"/>
        </w:rPr>
        <w:t xml:space="preserve">constructed </w:t>
      </w:r>
      <w:r w:rsidR="005F4741" w:rsidRPr="007D6F0D">
        <w:rPr>
          <w:rFonts w:ascii="Arial" w:hAnsi="Arial" w:cs="Arial"/>
        </w:rPr>
        <w:t>in such a manner as to conserve and enhance the natural environment and therefore to serve the future of the</w:t>
      </w:r>
      <w:r w:rsidRPr="007D6F0D">
        <w:rPr>
          <w:rFonts w:ascii="Arial" w:hAnsi="Arial" w:cs="Arial"/>
        </w:rPr>
        <w:t xml:space="preserve"> tourist industry in the County without comp</w:t>
      </w:r>
      <w:r w:rsidR="00EC62C7">
        <w:rPr>
          <w:rFonts w:ascii="Arial" w:hAnsi="Arial" w:cs="Arial"/>
        </w:rPr>
        <w:t>romising its</w:t>
      </w:r>
      <w:r w:rsidRPr="007D6F0D">
        <w:rPr>
          <w:rFonts w:ascii="Arial" w:hAnsi="Arial" w:cs="Arial"/>
        </w:rPr>
        <w:t xml:space="preserve"> natural beauty</w:t>
      </w:r>
      <w:r w:rsidR="00EC62C7">
        <w:rPr>
          <w:rFonts w:ascii="Arial" w:hAnsi="Arial" w:cs="Arial"/>
        </w:rPr>
        <w:t>.</w:t>
      </w:r>
      <w:r w:rsidR="005F4741" w:rsidRPr="007D6F0D">
        <w:rPr>
          <w:rFonts w:ascii="Arial" w:hAnsi="Arial" w:cs="Arial"/>
        </w:rPr>
        <w:t xml:space="preserve"> </w:t>
      </w:r>
    </w:p>
    <w:p w:rsidR="00EE02F1" w:rsidRPr="00116145" w:rsidRDefault="00EE02F1" w:rsidP="00BF1539">
      <w:pPr>
        <w:spacing w:line="360" w:lineRule="auto"/>
        <w:rPr>
          <w:rFonts w:ascii="Arial" w:hAnsi="Arial" w:cs="Arial"/>
          <w:color w:val="FF0000"/>
        </w:rPr>
      </w:pPr>
    </w:p>
    <w:p w:rsidR="005F4741" w:rsidRPr="007D6F0D" w:rsidRDefault="00B761A8" w:rsidP="00BF1539">
      <w:pPr>
        <w:spacing w:line="360" w:lineRule="auto"/>
        <w:ind w:right="209"/>
        <w:outlineLvl w:val="1"/>
        <w:rPr>
          <w:rFonts w:ascii="Arial" w:hAnsi="Arial" w:cs="Arial"/>
          <w:b/>
          <w:bCs/>
        </w:rPr>
      </w:pPr>
      <w:bookmarkStart w:id="453" w:name="_Toc306806381"/>
      <w:bookmarkStart w:id="454" w:name="_Toc306807601"/>
      <w:bookmarkStart w:id="455" w:name="_Toc306869887"/>
      <w:bookmarkStart w:id="456" w:name="_Toc390096184"/>
      <w:r>
        <w:rPr>
          <w:rFonts w:ascii="Arial" w:hAnsi="Arial" w:cs="Arial"/>
          <w:b/>
          <w:bCs/>
        </w:rPr>
        <w:t>9.8</w:t>
      </w:r>
      <w:r w:rsidR="00C22584">
        <w:rPr>
          <w:rFonts w:ascii="Arial" w:hAnsi="Arial" w:cs="Arial"/>
          <w:b/>
          <w:bCs/>
        </w:rPr>
        <w:t xml:space="preserve"> </w:t>
      </w:r>
      <w:r w:rsidR="005F4741" w:rsidRPr="007D6F0D">
        <w:rPr>
          <w:rFonts w:ascii="Arial" w:hAnsi="Arial" w:cs="Arial"/>
          <w:b/>
          <w:bCs/>
        </w:rPr>
        <w:t>Integrated Tourism</w:t>
      </w:r>
      <w:r w:rsidR="007D6F0D" w:rsidRPr="007D6F0D">
        <w:rPr>
          <w:rFonts w:ascii="Arial" w:hAnsi="Arial" w:cs="Arial"/>
          <w:b/>
          <w:bCs/>
        </w:rPr>
        <w:t xml:space="preserve"> and</w:t>
      </w:r>
      <w:r w:rsidR="005F4741" w:rsidRPr="007D6F0D">
        <w:rPr>
          <w:rFonts w:ascii="Arial" w:hAnsi="Arial" w:cs="Arial"/>
          <w:b/>
          <w:bCs/>
        </w:rPr>
        <w:t xml:space="preserve"> Recreational Complex</w:t>
      </w:r>
      <w:bookmarkEnd w:id="453"/>
      <w:bookmarkEnd w:id="454"/>
      <w:bookmarkEnd w:id="455"/>
      <w:bookmarkEnd w:id="456"/>
    </w:p>
    <w:p w:rsidR="005F4741" w:rsidRPr="007D6F0D" w:rsidRDefault="005F4741" w:rsidP="00BF1539">
      <w:pPr>
        <w:spacing w:line="360" w:lineRule="auto"/>
        <w:ind w:right="209"/>
        <w:rPr>
          <w:rFonts w:ascii="Arial" w:hAnsi="Arial" w:cs="Arial"/>
        </w:rPr>
      </w:pPr>
      <w:r w:rsidRPr="007D6F0D">
        <w:rPr>
          <w:rFonts w:ascii="Arial" w:hAnsi="Arial" w:cs="Arial"/>
        </w:rPr>
        <w:t xml:space="preserve">The Council will actively encourage the location of </w:t>
      </w:r>
      <w:r w:rsidRPr="007D6F0D">
        <w:rPr>
          <w:rFonts w:ascii="Arial" w:hAnsi="Arial" w:cs="Arial"/>
          <w:bCs/>
        </w:rPr>
        <w:t xml:space="preserve">Integrated Tourism </w:t>
      </w:r>
      <w:r w:rsidR="007D6F0D" w:rsidRPr="007D6F0D">
        <w:rPr>
          <w:rFonts w:ascii="Arial" w:hAnsi="Arial" w:cs="Arial"/>
          <w:bCs/>
        </w:rPr>
        <w:t xml:space="preserve">and </w:t>
      </w:r>
      <w:r w:rsidRPr="007D6F0D">
        <w:rPr>
          <w:rFonts w:ascii="Arial" w:hAnsi="Arial" w:cs="Arial"/>
          <w:bCs/>
        </w:rPr>
        <w:t>Recreational Complexes</w:t>
      </w:r>
      <w:r w:rsidRPr="007D6F0D">
        <w:rPr>
          <w:rFonts w:ascii="Arial" w:hAnsi="Arial" w:cs="Arial"/>
          <w:b/>
          <w:bCs/>
        </w:rPr>
        <w:t xml:space="preserve"> </w:t>
      </w:r>
      <w:r w:rsidRPr="007D6F0D">
        <w:rPr>
          <w:rFonts w:ascii="Arial" w:hAnsi="Arial" w:cs="Arial"/>
        </w:rPr>
        <w:t>in historic estates or demesne-type landscapes where such uses are consistent with the retention of such landscapes. This type of development has been established in many historic estates throughout the country and can contribute to their sustainable reuse and the promotion of tourism objectives. Ge</w:t>
      </w:r>
      <w:r w:rsidR="007D6F0D" w:rsidRPr="007D6F0D">
        <w:rPr>
          <w:rFonts w:ascii="Arial" w:hAnsi="Arial" w:cs="Arial"/>
        </w:rPr>
        <w:t>nerally, an Integrated Tourism or</w:t>
      </w:r>
      <w:r w:rsidRPr="007D6F0D">
        <w:rPr>
          <w:rFonts w:ascii="Arial" w:hAnsi="Arial" w:cs="Arial"/>
        </w:rPr>
        <w:t xml:space="preserve"> Recreational Complex should have a minimum land area of 40 hectares (99 acres) and would include:</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 xml:space="preserve">Hotel(s) </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Conference centre</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Golf course(s)</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Leisure / Fitness centre(s)</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Equestrian centre / trekking centre</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 xml:space="preserve">Boating facilities  </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Nature trail/ walking routes</w:t>
      </w:r>
    </w:p>
    <w:p w:rsidR="005F4741" w:rsidRPr="007D6F0D" w:rsidRDefault="005F4741" w:rsidP="00D17166">
      <w:pPr>
        <w:numPr>
          <w:ilvl w:val="0"/>
          <w:numId w:val="43"/>
        </w:numPr>
        <w:tabs>
          <w:tab w:val="clear" w:pos="360"/>
          <w:tab w:val="num" w:pos="748"/>
        </w:tabs>
        <w:spacing w:line="360" w:lineRule="auto"/>
        <w:ind w:left="748" w:right="209" w:hanging="374"/>
        <w:rPr>
          <w:rFonts w:ascii="Arial" w:hAnsi="Arial" w:cs="Arial"/>
        </w:rPr>
      </w:pPr>
      <w:r w:rsidRPr="007D6F0D">
        <w:rPr>
          <w:rFonts w:ascii="Arial" w:hAnsi="Arial" w:cs="Arial"/>
        </w:rPr>
        <w:t>Other tourism related uses</w:t>
      </w:r>
    </w:p>
    <w:p w:rsidR="005F4741" w:rsidRPr="007D6F0D" w:rsidRDefault="005F4741" w:rsidP="007D6F0D">
      <w:pPr>
        <w:spacing w:line="360" w:lineRule="auto"/>
        <w:ind w:right="209"/>
        <w:rPr>
          <w:rFonts w:ascii="Arial" w:hAnsi="Arial" w:cs="Arial"/>
        </w:rPr>
      </w:pPr>
      <w:r w:rsidRPr="007D6F0D">
        <w:rPr>
          <w:rFonts w:ascii="Arial" w:hAnsi="Arial" w:cs="Arial"/>
        </w:rPr>
        <w:t>Such projects may include low density residential units and/or high density courtyard type residential units.</w:t>
      </w:r>
      <w:r w:rsidR="007D6F0D">
        <w:rPr>
          <w:rFonts w:ascii="Arial" w:hAnsi="Arial" w:cs="Arial"/>
          <w:color w:val="FF0000"/>
        </w:rPr>
        <w:t xml:space="preserve">  </w:t>
      </w:r>
      <w:r w:rsidRPr="007D6F0D">
        <w:rPr>
          <w:rFonts w:ascii="Arial" w:hAnsi="Arial" w:cs="Arial"/>
        </w:rPr>
        <w:t>The particular mix of these types of units will be dependent on the characteristics of the estate having regard to the protection of the amenities of the area. An overall Masterplan will be required for the estate as part of a planning application which will include proposals for:</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The preservation / conservation of the natural amenities on the site (woodlands, watercourses/ waterbodies, designated sites)</w:t>
      </w:r>
      <w:r w:rsidR="00EC62C7" w:rsidRPr="00EC62C7">
        <w:rPr>
          <w:rFonts w:ascii="Arial" w:hAnsi="Arial" w:cs="Arial"/>
        </w:rPr>
        <w:t>.</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 xml:space="preserve">The preservation / conservation of </w:t>
      </w:r>
      <w:r w:rsidR="00EC62C7" w:rsidRPr="00EC62C7">
        <w:rPr>
          <w:rFonts w:ascii="Arial" w:hAnsi="Arial" w:cs="Arial"/>
        </w:rPr>
        <w:t>any</w:t>
      </w:r>
      <w:r w:rsidRPr="00EC62C7">
        <w:rPr>
          <w:rFonts w:ascii="Arial" w:hAnsi="Arial" w:cs="Arial"/>
        </w:rPr>
        <w:t xml:space="preserve"> heritage structures on the site (protected structures, national monuments and other structures of historic merit)</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The retention of the open nature of the lands including key views and prospects</w:t>
      </w:r>
      <w:r w:rsidR="00EC62C7" w:rsidRPr="00EC62C7">
        <w:rPr>
          <w:rFonts w:ascii="Arial" w:hAnsi="Arial" w:cs="Arial"/>
        </w:rPr>
        <w:t>.</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A high architectural standard of layout and building design</w:t>
      </w:r>
      <w:r w:rsidR="00EC62C7" w:rsidRPr="00EC62C7">
        <w:rPr>
          <w:rFonts w:ascii="Arial" w:hAnsi="Arial" w:cs="Arial"/>
        </w:rPr>
        <w:t>.</w:t>
      </w:r>
      <w:r w:rsidRPr="00EC62C7">
        <w:rPr>
          <w:rFonts w:ascii="Arial" w:hAnsi="Arial" w:cs="Arial"/>
        </w:rPr>
        <w:t xml:space="preserve"> </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t>A phasing plan for the provi</w:t>
      </w:r>
      <w:r w:rsidR="00EC62C7" w:rsidRPr="00EC62C7">
        <w:rPr>
          <w:rFonts w:ascii="Arial" w:hAnsi="Arial" w:cs="Arial"/>
        </w:rPr>
        <w:t>sion of the proposed facilities.</w:t>
      </w:r>
    </w:p>
    <w:p w:rsidR="005F4741" w:rsidRPr="00EC62C7" w:rsidRDefault="005F4741" w:rsidP="00D17166">
      <w:pPr>
        <w:pStyle w:val="ListParagraph"/>
        <w:numPr>
          <w:ilvl w:val="0"/>
          <w:numId w:val="137"/>
        </w:numPr>
        <w:spacing w:line="360" w:lineRule="auto"/>
        <w:ind w:right="209"/>
        <w:rPr>
          <w:rFonts w:ascii="Arial" w:hAnsi="Arial" w:cs="Arial"/>
        </w:rPr>
      </w:pPr>
      <w:r w:rsidRPr="00EC62C7">
        <w:rPr>
          <w:rFonts w:ascii="Arial" w:hAnsi="Arial" w:cs="Arial"/>
        </w:rPr>
        <w:lastRenderedPageBreak/>
        <w:t>Management arrangements for the maintenance of the facilities and landscaped areas</w:t>
      </w:r>
      <w:r w:rsidR="00EC62C7" w:rsidRPr="00EC62C7">
        <w:rPr>
          <w:rFonts w:ascii="Arial" w:hAnsi="Arial" w:cs="Arial"/>
        </w:rPr>
        <w:t>.</w:t>
      </w:r>
    </w:p>
    <w:p w:rsidR="00756F90" w:rsidRPr="00604AC1" w:rsidRDefault="00756F90" w:rsidP="00D17166">
      <w:pPr>
        <w:pStyle w:val="ListParagraph"/>
        <w:numPr>
          <w:ilvl w:val="0"/>
          <w:numId w:val="137"/>
        </w:numPr>
        <w:spacing w:line="360" w:lineRule="auto"/>
        <w:rPr>
          <w:rFonts w:ascii="Arial" w:hAnsi="Arial" w:cs="Arial"/>
        </w:rPr>
      </w:pPr>
      <w:r w:rsidRPr="00604AC1">
        <w:rPr>
          <w:rFonts w:ascii="Arial" w:hAnsi="Arial" w:cs="Arial"/>
        </w:rPr>
        <w:t>The preservation of any existing Public Rights of Ways or Walking Routes and maintaining their continued use as Public Rights of Way or Walking Routes.</w:t>
      </w:r>
    </w:p>
    <w:p w:rsidR="005F4741" w:rsidRPr="007D6F0D" w:rsidRDefault="005F4741" w:rsidP="00EC62C7">
      <w:pPr>
        <w:autoSpaceDE w:val="0"/>
        <w:autoSpaceDN w:val="0"/>
        <w:adjustRightInd w:val="0"/>
        <w:spacing w:line="360" w:lineRule="auto"/>
        <w:rPr>
          <w:rFonts w:ascii="Arial" w:hAnsi="Arial" w:cs="Arial"/>
          <w:b/>
        </w:rPr>
      </w:pPr>
    </w:p>
    <w:p w:rsidR="005F4741" w:rsidRPr="007D6F0D" w:rsidRDefault="005F4741" w:rsidP="007D6F0D">
      <w:pPr>
        <w:spacing w:line="360" w:lineRule="auto"/>
        <w:rPr>
          <w:rFonts w:ascii="Arial" w:hAnsi="Arial" w:cs="Arial"/>
          <w:b/>
        </w:rPr>
      </w:pPr>
      <w:r w:rsidRPr="007D6F0D">
        <w:rPr>
          <w:rFonts w:ascii="Arial" w:hAnsi="Arial" w:cs="Arial"/>
          <w:b/>
        </w:rPr>
        <w:t>IntegratedTourism/Recreational Complex Objective</w:t>
      </w:r>
    </w:p>
    <w:p w:rsidR="005F4741" w:rsidRPr="007D6F0D" w:rsidRDefault="007D6F0D" w:rsidP="007D6F0D">
      <w:pPr>
        <w:spacing w:line="360" w:lineRule="auto"/>
        <w:rPr>
          <w:rFonts w:ascii="Arial" w:hAnsi="Arial" w:cs="Arial"/>
        </w:rPr>
      </w:pPr>
      <w:r>
        <w:rPr>
          <w:rFonts w:ascii="Arial" w:hAnsi="Arial" w:cs="Arial"/>
          <w:b/>
        </w:rPr>
        <w:t>RTO</w:t>
      </w:r>
      <w:r w:rsidR="00EC62C7">
        <w:rPr>
          <w:rFonts w:ascii="Arial" w:hAnsi="Arial" w:cs="Arial"/>
          <w:b/>
        </w:rPr>
        <w:t>3</w:t>
      </w:r>
      <w:r w:rsidR="00EE02F1">
        <w:rPr>
          <w:rFonts w:ascii="Arial" w:hAnsi="Arial" w:cs="Arial"/>
          <w:b/>
        </w:rPr>
        <w:t>0</w:t>
      </w:r>
      <w:r w:rsidR="005F4741" w:rsidRPr="007D6F0D">
        <w:rPr>
          <w:rFonts w:ascii="Arial" w:hAnsi="Arial" w:cs="Arial"/>
        </w:rPr>
        <w:t xml:space="preserve"> To promote the continued sustainable development of Integrated Tourism/Recreational Complex’s throughout the County as important generators of touris</w:t>
      </w:r>
      <w:r w:rsidR="00EC62C7">
        <w:rPr>
          <w:rFonts w:ascii="Arial" w:hAnsi="Arial" w:cs="Arial"/>
        </w:rPr>
        <w:t>t</w:t>
      </w:r>
      <w:r w:rsidR="005F4741" w:rsidRPr="007D6F0D">
        <w:rPr>
          <w:rFonts w:ascii="Arial" w:hAnsi="Arial" w:cs="Arial"/>
        </w:rPr>
        <w:t xml:space="preserve"> and economic activities. </w:t>
      </w:r>
    </w:p>
    <w:p w:rsidR="005F4741" w:rsidRPr="00116145" w:rsidRDefault="005F4741" w:rsidP="00BF1539">
      <w:pPr>
        <w:spacing w:line="360" w:lineRule="auto"/>
        <w:rPr>
          <w:rFonts w:ascii="Arial" w:hAnsi="Arial" w:cs="Arial"/>
          <w:b/>
          <w:color w:val="FF0000"/>
        </w:rPr>
      </w:pPr>
    </w:p>
    <w:p w:rsidR="005F4741" w:rsidRPr="00A37739" w:rsidRDefault="00B761A8" w:rsidP="00BF1539">
      <w:pPr>
        <w:spacing w:line="360" w:lineRule="auto"/>
        <w:outlineLvl w:val="1"/>
        <w:rPr>
          <w:rFonts w:ascii="Arial" w:hAnsi="Arial" w:cs="Arial"/>
          <w:b/>
        </w:rPr>
      </w:pPr>
      <w:bookmarkStart w:id="457" w:name="_Toc306806382"/>
      <w:bookmarkStart w:id="458" w:name="_Toc306807602"/>
      <w:bookmarkStart w:id="459" w:name="_Toc306869888"/>
      <w:bookmarkStart w:id="460" w:name="_Toc390096185"/>
      <w:r w:rsidRPr="00A37739">
        <w:rPr>
          <w:rFonts w:ascii="Arial" w:hAnsi="Arial" w:cs="Arial"/>
          <w:b/>
        </w:rPr>
        <w:t>9.9</w:t>
      </w:r>
      <w:r w:rsidR="00C22584" w:rsidRPr="00A37739">
        <w:rPr>
          <w:rFonts w:ascii="Arial" w:hAnsi="Arial" w:cs="Arial"/>
          <w:b/>
        </w:rPr>
        <w:t xml:space="preserve"> </w:t>
      </w:r>
      <w:r w:rsidR="005F4741" w:rsidRPr="00A37739">
        <w:rPr>
          <w:rFonts w:ascii="Arial" w:hAnsi="Arial" w:cs="Arial"/>
          <w:b/>
        </w:rPr>
        <w:t>Geotourism</w:t>
      </w:r>
      <w:bookmarkEnd w:id="457"/>
      <w:bookmarkEnd w:id="458"/>
      <w:bookmarkEnd w:id="459"/>
      <w:r w:rsidR="005F4741" w:rsidRPr="00A37739">
        <w:rPr>
          <w:rFonts w:ascii="Arial" w:hAnsi="Arial" w:cs="Arial"/>
          <w:b/>
        </w:rPr>
        <w:t xml:space="preserve"> </w:t>
      </w:r>
      <w:r w:rsidR="007205D1" w:rsidRPr="00A37739">
        <w:rPr>
          <w:rFonts w:ascii="Arial" w:hAnsi="Arial" w:cs="Arial"/>
          <w:b/>
        </w:rPr>
        <w:t>and the Geopark</w:t>
      </w:r>
      <w:bookmarkEnd w:id="460"/>
    </w:p>
    <w:p w:rsidR="007205D1" w:rsidRPr="00A37739" w:rsidRDefault="007205D1" w:rsidP="007205D1">
      <w:pPr>
        <w:spacing w:line="360" w:lineRule="auto"/>
        <w:jc w:val="both"/>
        <w:rPr>
          <w:rFonts w:ascii="Arial" w:hAnsi="Arial" w:cs="Arial"/>
        </w:rPr>
      </w:pPr>
      <w:r w:rsidRPr="00A37739">
        <w:rPr>
          <w:rFonts w:ascii="Arial" w:hAnsi="Arial" w:cs="Arial"/>
        </w:rPr>
        <w:t xml:space="preserve">Geotourism can be described as a form of natural tourism with specific focus on geology and landscape.  Inherent to geotourism is the promotion of geological sites to the general public as a tourism destination whilst simultaneously protecting and conserving the integrity of their geological value.  The development of a sustainable geotourism approach should aim to inform both visitors and locals of the geological value of an area thus encouraging destination stewardship and supporting the local economy. </w:t>
      </w:r>
    </w:p>
    <w:p w:rsidR="007205D1" w:rsidRPr="00A37739" w:rsidRDefault="007205D1" w:rsidP="007205D1">
      <w:pPr>
        <w:spacing w:line="360" w:lineRule="auto"/>
        <w:jc w:val="both"/>
        <w:rPr>
          <w:rFonts w:ascii="Arial" w:hAnsi="Arial" w:cs="Arial"/>
        </w:rPr>
      </w:pPr>
      <w:r w:rsidRPr="00A37739">
        <w:rPr>
          <w:rFonts w:ascii="Arial" w:hAnsi="Arial" w:cs="Arial"/>
        </w:rPr>
        <w:t xml:space="preserve">The development of Geotourism is intrinsically linked to the overall quality of the local environment and therefore all elements of a specific geographical attraction such as biodiversity value, heritage features, archaeological value and appropriate interpretation should be developed, promoted and protected in conjunction with the geological value of the area. </w:t>
      </w:r>
    </w:p>
    <w:p w:rsidR="007205D1" w:rsidRPr="00A37739" w:rsidRDefault="007205D1" w:rsidP="007205D1">
      <w:pPr>
        <w:spacing w:line="360" w:lineRule="auto"/>
        <w:jc w:val="both"/>
        <w:rPr>
          <w:rFonts w:ascii="Arial" w:hAnsi="Arial" w:cs="Arial"/>
        </w:rPr>
      </w:pPr>
      <w:r w:rsidRPr="00A37739">
        <w:rPr>
          <w:rFonts w:ascii="Arial" w:hAnsi="Arial" w:cs="Arial"/>
        </w:rPr>
        <w:t xml:space="preserve">Geotourism inherently promotes the conservation of the geological diversity of an area through interpretation, appreciation and education. Therefore the sustainable development of geotourism destinations through geo-trails, geological interpretation, geological related events and education programmes is fundamental to the conservation of geo-diversity and an understanding of Earth sciences. </w:t>
      </w:r>
    </w:p>
    <w:p w:rsidR="005F4741" w:rsidRPr="00A37739" w:rsidRDefault="005F4741" w:rsidP="00BF1539">
      <w:pPr>
        <w:spacing w:line="360" w:lineRule="auto"/>
        <w:rPr>
          <w:rFonts w:ascii="Arial" w:hAnsi="Arial" w:cs="Arial"/>
        </w:rPr>
      </w:pPr>
      <w:r w:rsidRPr="00A37739">
        <w:rPr>
          <w:rFonts w:ascii="Arial" w:hAnsi="Arial" w:cs="Arial"/>
        </w:rPr>
        <w:t>A Geopark is an area with outstanding geological, archaeological, ecological and cultural heritage. The</w:t>
      </w:r>
      <w:r w:rsidR="00EC62C7" w:rsidRPr="00A37739">
        <w:rPr>
          <w:rFonts w:ascii="Arial" w:hAnsi="Arial" w:cs="Arial"/>
        </w:rPr>
        <w:t>’</w:t>
      </w:r>
      <w:r w:rsidRPr="00A37739">
        <w:rPr>
          <w:rFonts w:ascii="Arial" w:hAnsi="Arial" w:cs="Arial"/>
        </w:rPr>
        <w:t xml:space="preserve"> Marble Arch Caves Global Geopark</w:t>
      </w:r>
      <w:r w:rsidR="00EC62C7" w:rsidRPr="00A37739">
        <w:rPr>
          <w:rFonts w:ascii="Arial" w:hAnsi="Arial" w:cs="Arial"/>
        </w:rPr>
        <w:t>’</w:t>
      </w:r>
      <w:r w:rsidRPr="00A37739">
        <w:rPr>
          <w:rFonts w:ascii="Arial" w:hAnsi="Arial" w:cs="Arial"/>
        </w:rPr>
        <w:t xml:space="preserve"> is a cross-border initiative in the West of the County which incorporates the mountainous uplands</w:t>
      </w:r>
      <w:r w:rsidRPr="007D6F0D">
        <w:rPr>
          <w:rFonts w:ascii="Arial" w:hAnsi="Arial" w:cs="Arial"/>
        </w:rPr>
        <w:t xml:space="preserve"> of West Cavan and Fermanagh and promotes geological, archaeological and natural heritage. The Geopark is endorsed by UNESCO and the European Geoparks Network. The Geopark is integrated into many of Cavan County Council Strategy’s. It </w:t>
      </w:r>
      <w:r w:rsidRPr="007D6F0D">
        <w:rPr>
          <w:rFonts w:ascii="Arial" w:hAnsi="Arial" w:cs="Arial"/>
        </w:rPr>
        <w:lastRenderedPageBreak/>
        <w:t>is a key element of long term Tourism Development within the County. The Geopark will offer a unique product which will benefit from UNESCO endorsed European Geopark status. It will create significant social, economic, environmental and com</w:t>
      </w:r>
      <w:r w:rsidR="007120A4">
        <w:rPr>
          <w:rFonts w:ascii="Arial" w:hAnsi="Arial" w:cs="Arial"/>
        </w:rPr>
        <w:t xml:space="preserve">munity benefits for the County. </w:t>
      </w:r>
      <w:r w:rsidR="007120A4" w:rsidRPr="00A37739">
        <w:rPr>
          <w:rFonts w:ascii="Arial" w:hAnsi="Arial" w:cs="Arial"/>
        </w:rPr>
        <w:t>A new visitor interpretation centre is currently being developed at Cavan Burren Park outside Blacklion in partnership with Cóillte. The Councils ongoing working relationship with Cóillte has been an important asset in this regard. In addition a new visitor information point is being developed in the village of Black</w:t>
      </w:r>
      <w:r w:rsidR="00686328" w:rsidRPr="00A37739">
        <w:rPr>
          <w:rFonts w:ascii="Arial" w:hAnsi="Arial" w:cs="Arial"/>
        </w:rPr>
        <w:t>l</w:t>
      </w:r>
      <w:r w:rsidR="007120A4" w:rsidRPr="00A37739">
        <w:rPr>
          <w:rFonts w:ascii="Arial" w:hAnsi="Arial" w:cs="Arial"/>
        </w:rPr>
        <w:t>ion at the Market House in the centre of the town. These projects have been funded by Border Uplands Interreg funding. These products and the oingoign development at Dowra Courthouse which will also serve as an information point for the Geopark will enhance the information distribution of Geopark activities in the area.</w:t>
      </w:r>
    </w:p>
    <w:p w:rsidR="005F4741" w:rsidRPr="007D6F0D" w:rsidRDefault="005F4741" w:rsidP="00BF1539">
      <w:pPr>
        <w:spacing w:line="360" w:lineRule="auto"/>
        <w:rPr>
          <w:rFonts w:ascii="Arial" w:hAnsi="Arial" w:cs="Arial"/>
        </w:rPr>
      </w:pPr>
      <w:r w:rsidRPr="007D6F0D">
        <w:rPr>
          <w:rFonts w:ascii="Arial" w:hAnsi="Arial" w:cs="Arial"/>
        </w:rPr>
        <w:t>The following sites form a key part of the Geopark.</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The Burren Forest</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The Shannon Pot</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Altachullion Viewpoint</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Drumod Sulphur Spa</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Drumlane Abbey</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Lough Oughter</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Turbet Island</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Whitefathers Cave</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Garvagh Lough</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Tullydermot Falls</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Turbet Island Mottle &amp; Bailey</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 xml:space="preserve">Kilmore Cathedral and Environs </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 xml:space="preserve">Green Lough </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Bruse Hill</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 xml:space="preserve">Castlesaunderson </w:t>
      </w:r>
    </w:p>
    <w:p w:rsidR="005F4741" w:rsidRPr="00A37739" w:rsidRDefault="005F4741" w:rsidP="00D17166">
      <w:pPr>
        <w:numPr>
          <w:ilvl w:val="0"/>
          <w:numId w:val="42"/>
        </w:numPr>
        <w:spacing w:line="360" w:lineRule="auto"/>
        <w:rPr>
          <w:rFonts w:ascii="Arial" w:hAnsi="Arial" w:cs="Arial"/>
        </w:rPr>
      </w:pPr>
      <w:r w:rsidRPr="00A37739">
        <w:rPr>
          <w:rFonts w:ascii="Arial" w:hAnsi="Arial" w:cs="Arial"/>
        </w:rPr>
        <w:t xml:space="preserve">Con Smith Park </w:t>
      </w:r>
    </w:p>
    <w:p w:rsidR="00EC62C7" w:rsidRPr="00A37739" w:rsidRDefault="00EC62C7" w:rsidP="00D17166">
      <w:pPr>
        <w:numPr>
          <w:ilvl w:val="0"/>
          <w:numId w:val="42"/>
        </w:numPr>
        <w:spacing w:line="360" w:lineRule="auto"/>
        <w:rPr>
          <w:rFonts w:ascii="Arial" w:hAnsi="Arial" w:cs="Arial"/>
        </w:rPr>
      </w:pPr>
      <w:r w:rsidRPr="00A37739">
        <w:rPr>
          <w:rFonts w:ascii="Arial" w:hAnsi="Arial" w:cs="Arial"/>
        </w:rPr>
        <w:t>West Cavan Heathlands and Species Rich Grassland</w:t>
      </w:r>
    </w:p>
    <w:p w:rsidR="00686328" w:rsidRPr="00A37739" w:rsidRDefault="00686328" w:rsidP="00D17166">
      <w:pPr>
        <w:numPr>
          <w:ilvl w:val="0"/>
          <w:numId w:val="42"/>
        </w:numPr>
        <w:spacing w:line="360" w:lineRule="auto"/>
      </w:pPr>
      <w:r w:rsidRPr="00A37739">
        <w:rPr>
          <w:rFonts w:ascii="Arial" w:hAnsi="Arial" w:cs="Arial"/>
        </w:rPr>
        <w:t>Killykeen Forest Park</w:t>
      </w:r>
    </w:p>
    <w:p w:rsidR="00686328" w:rsidRPr="00EC62C7" w:rsidRDefault="00686328" w:rsidP="00686328">
      <w:pPr>
        <w:spacing w:line="360" w:lineRule="auto"/>
        <w:ind w:left="360"/>
        <w:rPr>
          <w:rFonts w:ascii="Arial" w:hAnsi="Arial" w:cs="Arial"/>
          <w:color w:val="FF0000"/>
        </w:rPr>
      </w:pPr>
    </w:p>
    <w:p w:rsidR="005F4741" w:rsidRPr="007D6F0D" w:rsidRDefault="005F4741" w:rsidP="00BF1539">
      <w:pPr>
        <w:spacing w:line="360" w:lineRule="auto"/>
        <w:rPr>
          <w:rFonts w:ascii="Arial" w:hAnsi="Arial" w:cs="Arial"/>
          <w:b/>
        </w:rPr>
      </w:pPr>
    </w:p>
    <w:p w:rsidR="005F4741" w:rsidRPr="007D6F0D" w:rsidRDefault="005F4741" w:rsidP="00BF1539">
      <w:pPr>
        <w:spacing w:line="360" w:lineRule="auto"/>
      </w:pPr>
      <w:r w:rsidRPr="007D6F0D">
        <w:rPr>
          <w:rFonts w:ascii="Arial" w:hAnsi="Arial" w:cs="Arial"/>
        </w:rPr>
        <w:br w:type="page"/>
      </w:r>
    </w:p>
    <w:p w:rsidR="00EA360F" w:rsidRPr="0007149E" w:rsidRDefault="00990F7E" w:rsidP="003952C5">
      <w:pPr>
        <w:pBdr>
          <w:top w:val="single" w:sz="4" w:space="1" w:color="auto"/>
          <w:left w:val="single" w:sz="4" w:space="4" w:color="auto"/>
          <w:bottom w:val="single" w:sz="4" w:space="1" w:color="auto"/>
          <w:right w:val="single" w:sz="4" w:space="4" w:color="auto"/>
        </w:pBdr>
        <w:shd w:val="clear" w:color="auto" w:fill="8DB3E2" w:themeFill="text2" w:themeFillTint="66"/>
        <w:tabs>
          <w:tab w:val="left" w:pos="2461"/>
        </w:tabs>
        <w:spacing w:line="360" w:lineRule="auto"/>
        <w:outlineLvl w:val="0"/>
        <w:rPr>
          <w:rFonts w:ascii="Arial" w:hAnsi="Arial" w:cs="Arial"/>
          <w:b/>
          <w:caps/>
          <w:sz w:val="28"/>
          <w:szCs w:val="28"/>
        </w:rPr>
      </w:pPr>
      <w:bookmarkStart w:id="461" w:name="_Toc306806383"/>
      <w:bookmarkStart w:id="462" w:name="_Toc306807603"/>
      <w:bookmarkStart w:id="463" w:name="_Toc306869889"/>
      <w:bookmarkStart w:id="464" w:name="_Toc390096186"/>
      <w:r w:rsidRPr="0007149E">
        <w:rPr>
          <w:rFonts w:ascii="Arial" w:hAnsi="Arial" w:cs="Arial"/>
          <w:b/>
          <w:caps/>
          <w:sz w:val="28"/>
          <w:szCs w:val="28"/>
        </w:rPr>
        <w:lastRenderedPageBreak/>
        <w:t>Chapter 1</w:t>
      </w:r>
      <w:r w:rsidR="00C22584">
        <w:rPr>
          <w:rFonts w:ascii="Arial" w:hAnsi="Arial" w:cs="Arial"/>
          <w:b/>
          <w:caps/>
          <w:sz w:val="28"/>
          <w:szCs w:val="28"/>
        </w:rPr>
        <w:t>0</w:t>
      </w:r>
      <w:r w:rsidR="003952C5">
        <w:rPr>
          <w:rFonts w:ascii="Arial" w:hAnsi="Arial" w:cs="Arial"/>
          <w:b/>
          <w:caps/>
          <w:sz w:val="28"/>
          <w:szCs w:val="28"/>
        </w:rPr>
        <w:t>:</w:t>
      </w:r>
      <w:r w:rsidR="003C7352">
        <w:rPr>
          <w:rFonts w:ascii="Arial" w:hAnsi="Arial" w:cs="Arial"/>
          <w:b/>
          <w:caps/>
          <w:sz w:val="28"/>
          <w:szCs w:val="28"/>
        </w:rPr>
        <w:t xml:space="preserve"> </w:t>
      </w:r>
      <w:r w:rsidR="00EA360F" w:rsidRPr="0007149E">
        <w:rPr>
          <w:rFonts w:ascii="Arial" w:hAnsi="Arial" w:cs="Arial"/>
          <w:b/>
          <w:caps/>
          <w:sz w:val="28"/>
          <w:szCs w:val="28"/>
        </w:rPr>
        <w:t>Development Management Standards</w:t>
      </w:r>
      <w:bookmarkEnd w:id="461"/>
      <w:bookmarkEnd w:id="462"/>
      <w:bookmarkEnd w:id="463"/>
      <w:bookmarkEnd w:id="464"/>
    </w:p>
    <w:p w:rsidR="003952C5" w:rsidRDefault="003952C5" w:rsidP="00167CB0">
      <w:pPr>
        <w:spacing w:line="360" w:lineRule="auto"/>
        <w:ind w:left="709"/>
        <w:rPr>
          <w:rFonts w:ascii="Arial" w:hAnsi="Arial" w:cs="Arial"/>
          <w:i/>
        </w:rPr>
      </w:pPr>
    </w:p>
    <w:p w:rsidR="00167CB0" w:rsidRPr="00AB2FB1" w:rsidRDefault="00167CB0" w:rsidP="00167CB0">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EA360F" w:rsidRDefault="00EA360F" w:rsidP="00BF1539">
      <w:pPr>
        <w:spacing w:line="360" w:lineRule="auto"/>
        <w:rPr>
          <w:rFonts w:ascii="Arial" w:hAnsi="Arial" w:cs="Arial"/>
          <w:color w:val="FF0000"/>
        </w:rPr>
      </w:pPr>
    </w:p>
    <w:p w:rsidR="00115C73" w:rsidRPr="00115C73" w:rsidRDefault="00115C73" w:rsidP="00115C73">
      <w:pPr>
        <w:autoSpaceDE w:val="0"/>
        <w:autoSpaceDN w:val="0"/>
        <w:adjustRightInd w:val="0"/>
        <w:spacing w:line="360" w:lineRule="auto"/>
        <w:outlineLvl w:val="1"/>
        <w:rPr>
          <w:rFonts w:ascii="Arial" w:hAnsi="Arial" w:cs="Arial"/>
          <w:b/>
        </w:rPr>
      </w:pPr>
      <w:bookmarkStart w:id="465" w:name="_Toc390096187"/>
      <w:bookmarkStart w:id="466" w:name="_Toc361931769"/>
      <w:r>
        <w:rPr>
          <w:rFonts w:ascii="Arial" w:hAnsi="Arial" w:cs="Arial"/>
          <w:b/>
        </w:rPr>
        <w:t>1</w:t>
      </w:r>
      <w:r w:rsidR="00FA0D4F">
        <w:rPr>
          <w:rFonts w:ascii="Arial" w:hAnsi="Arial" w:cs="Arial"/>
          <w:b/>
        </w:rPr>
        <w:t>0</w:t>
      </w:r>
      <w:r>
        <w:rPr>
          <w:rFonts w:ascii="Arial" w:hAnsi="Arial" w:cs="Arial"/>
          <w:b/>
        </w:rPr>
        <w:t>.0</w:t>
      </w:r>
      <w:r w:rsidR="00073B68">
        <w:rPr>
          <w:rFonts w:ascii="Arial" w:hAnsi="Arial" w:cs="Arial"/>
          <w:b/>
        </w:rPr>
        <w:tab/>
      </w:r>
      <w:r>
        <w:rPr>
          <w:rFonts w:ascii="Arial" w:hAnsi="Arial" w:cs="Arial"/>
          <w:b/>
        </w:rPr>
        <w:t>Introduction</w:t>
      </w:r>
      <w:bookmarkEnd w:id="465"/>
      <w:r>
        <w:rPr>
          <w:rFonts w:ascii="Arial" w:hAnsi="Arial" w:cs="Arial"/>
          <w:b/>
        </w:rPr>
        <w:t xml:space="preserve"> </w:t>
      </w:r>
    </w:p>
    <w:p w:rsidR="00115C73" w:rsidRPr="00110E08" w:rsidRDefault="00115C73" w:rsidP="00E7666A">
      <w:pPr>
        <w:spacing w:line="360" w:lineRule="auto"/>
        <w:rPr>
          <w:rFonts w:ascii="Arial" w:hAnsi="Arial" w:cs="Arial"/>
        </w:rPr>
      </w:pPr>
      <w:r w:rsidRPr="00110E08">
        <w:rPr>
          <w:rFonts w:ascii="Arial" w:hAnsi="Arial" w:cs="Arial"/>
        </w:rPr>
        <w:t xml:space="preserve">This section sets out the development management standards for new </w:t>
      </w:r>
      <w:r w:rsidR="00DA326A">
        <w:rPr>
          <w:rFonts w:ascii="Arial" w:hAnsi="Arial" w:cs="Arial"/>
        </w:rPr>
        <w:t>d</w:t>
      </w:r>
      <w:r w:rsidRPr="00110E08">
        <w:rPr>
          <w:rFonts w:ascii="Arial" w:hAnsi="Arial" w:cs="Arial"/>
        </w:rPr>
        <w:t>evelo</w:t>
      </w:r>
      <w:r w:rsidR="00DA326A">
        <w:rPr>
          <w:rFonts w:ascii="Arial" w:hAnsi="Arial" w:cs="Arial"/>
        </w:rPr>
        <w:t xml:space="preserve">pments within the County. </w:t>
      </w:r>
      <w:r>
        <w:rPr>
          <w:rFonts w:ascii="Arial" w:hAnsi="Arial" w:cs="Arial"/>
        </w:rPr>
        <w:t>These are the standards that will be applied when assessing planning applications.</w:t>
      </w:r>
      <w:r w:rsidR="00CA5CAD">
        <w:rPr>
          <w:rFonts w:ascii="Arial" w:hAnsi="Arial" w:cs="Arial"/>
        </w:rPr>
        <w:t xml:space="preserve"> </w:t>
      </w:r>
      <w:r w:rsidR="00DA326A">
        <w:rPr>
          <w:rFonts w:ascii="Arial" w:hAnsi="Arial" w:cs="Arial"/>
        </w:rPr>
        <w:t>T</w:t>
      </w:r>
      <w:r w:rsidR="00563231">
        <w:rPr>
          <w:rFonts w:ascii="Arial" w:hAnsi="Arial" w:cs="Arial"/>
        </w:rPr>
        <w:t>he overall aim of the Local A</w:t>
      </w:r>
      <w:r>
        <w:rPr>
          <w:rFonts w:ascii="Arial" w:hAnsi="Arial" w:cs="Arial"/>
        </w:rPr>
        <w:t xml:space="preserve">uthority in assessing planning applications is to ensure the any new development is consistent with the proper planning and </w:t>
      </w:r>
      <w:r w:rsidR="00563231">
        <w:rPr>
          <w:rFonts w:ascii="Arial" w:hAnsi="Arial" w:cs="Arial"/>
        </w:rPr>
        <w:t xml:space="preserve">sustainable </w:t>
      </w:r>
      <w:r>
        <w:rPr>
          <w:rFonts w:ascii="Arial" w:hAnsi="Arial" w:cs="Arial"/>
        </w:rPr>
        <w:t xml:space="preserve">development of the area.  </w:t>
      </w:r>
    </w:p>
    <w:bookmarkEnd w:id="466"/>
    <w:p w:rsidR="00123155" w:rsidRDefault="00123155" w:rsidP="00123155">
      <w:pPr>
        <w:spacing w:line="360" w:lineRule="auto"/>
        <w:rPr>
          <w:rFonts w:ascii="Arial" w:hAnsi="Arial" w:cs="Arial"/>
          <w:b/>
          <w:color w:val="FF0000"/>
        </w:rPr>
      </w:pPr>
    </w:p>
    <w:p w:rsidR="00123155" w:rsidRPr="00A37739" w:rsidRDefault="00123155" w:rsidP="00123155">
      <w:pPr>
        <w:spacing w:line="360" w:lineRule="auto"/>
        <w:rPr>
          <w:rFonts w:ascii="Arial" w:hAnsi="Arial" w:cs="Arial"/>
          <w:b/>
        </w:rPr>
      </w:pPr>
      <w:r w:rsidRPr="00A37739">
        <w:rPr>
          <w:rFonts w:ascii="Arial" w:hAnsi="Arial" w:cs="Arial"/>
          <w:b/>
        </w:rPr>
        <w:t>Development Management Policies - General</w:t>
      </w:r>
    </w:p>
    <w:p w:rsidR="00123155" w:rsidRPr="00A37739" w:rsidRDefault="00123155" w:rsidP="00123155">
      <w:pPr>
        <w:spacing w:line="360" w:lineRule="auto"/>
        <w:rPr>
          <w:rFonts w:ascii="Arial" w:hAnsi="Arial" w:cs="Arial"/>
        </w:rPr>
      </w:pPr>
      <w:r w:rsidRPr="00A37739">
        <w:rPr>
          <w:rFonts w:ascii="Arial" w:hAnsi="Arial" w:cs="Arial"/>
          <w:b/>
        </w:rPr>
        <w:t>DM</w:t>
      </w:r>
      <w:r w:rsidR="00C22584" w:rsidRPr="00A37739">
        <w:rPr>
          <w:rFonts w:ascii="Arial" w:hAnsi="Arial" w:cs="Arial"/>
          <w:b/>
        </w:rPr>
        <w:t>P</w:t>
      </w:r>
      <w:r w:rsidRPr="00A37739">
        <w:rPr>
          <w:rFonts w:ascii="Arial" w:hAnsi="Arial" w:cs="Arial"/>
          <w:b/>
        </w:rPr>
        <w:t>1</w:t>
      </w:r>
      <w:r w:rsidRPr="00A37739">
        <w:rPr>
          <w:rFonts w:ascii="Arial" w:hAnsi="Arial" w:cs="Arial"/>
        </w:rPr>
        <w:t xml:space="preserve"> All new developments shall have regard to the policies and objectives regarding the provision of critical infrastructure capacity as contained in</w:t>
      </w:r>
      <w:proofErr w:type="gramStart"/>
      <w:r w:rsidR="00CA5CAD">
        <w:rPr>
          <w:rFonts w:ascii="Arial" w:hAnsi="Arial" w:cs="Arial"/>
        </w:rPr>
        <w:t>,</w:t>
      </w:r>
      <w:r w:rsidRPr="00A37739">
        <w:rPr>
          <w:rFonts w:ascii="Arial" w:hAnsi="Arial" w:cs="Arial"/>
        </w:rPr>
        <w:t>Chapter</w:t>
      </w:r>
      <w:proofErr w:type="gramEnd"/>
      <w:r w:rsidRPr="00A37739">
        <w:rPr>
          <w:rFonts w:ascii="Arial" w:hAnsi="Arial" w:cs="Arial"/>
        </w:rPr>
        <w:t xml:space="preserve"> 4 of th</w:t>
      </w:r>
      <w:r w:rsidR="00CA5CAD">
        <w:rPr>
          <w:rFonts w:ascii="Arial" w:hAnsi="Arial" w:cs="Arial"/>
        </w:rPr>
        <w:t>is</w:t>
      </w:r>
      <w:r w:rsidRPr="00A37739">
        <w:rPr>
          <w:rFonts w:ascii="Arial" w:hAnsi="Arial" w:cs="Arial"/>
        </w:rPr>
        <w:t xml:space="preserve"> plan.  </w:t>
      </w:r>
    </w:p>
    <w:p w:rsidR="00115C73" w:rsidRDefault="00115C73" w:rsidP="00115C73">
      <w:pPr>
        <w:spacing w:line="360" w:lineRule="auto"/>
        <w:rPr>
          <w:rFonts w:ascii="Arial" w:hAnsi="Arial" w:cs="Arial"/>
          <w:color w:val="FF0000"/>
        </w:rPr>
      </w:pPr>
    </w:p>
    <w:p w:rsidR="00115C73" w:rsidRPr="0007149E" w:rsidRDefault="00FA0D4F" w:rsidP="00BF1539">
      <w:pPr>
        <w:spacing w:line="360" w:lineRule="auto"/>
        <w:outlineLvl w:val="1"/>
        <w:rPr>
          <w:rFonts w:ascii="Arial" w:hAnsi="Arial" w:cs="Arial"/>
          <w:b/>
        </w:rPr>
      </w:pPr>
      <w:bookmarkStart w:id="467" w:name="_Toc390096188"/>
      <w:bookmarkStart w:id="468" w:name="_Toc306806384"/>
      <w:bookmarkStart w:id="469" w:name="_Toc306807604"/>
      <w:bookmarkStart w:id="470" w:name="_Toc306869890"/>
      <w:r>
        <w:rPr>
          <w:rFonts w:ascii="Arial" w:hAnsi="Arial" w:cs="Arial"/>
          <w:b/>
        </w:rPr>
        <w:t>10</w:t>
      </w:r>
      <w:r w:rsidR="00115C73" w:rsidRPr="0007149E">
        <w:rPr>
          <w:rFonts w:ascii="Arial" w:hAnsi="Arial" w:cs="Arial"/>
          <w:b/>
        </w:rPr>
        <w:t>.1</w:t>
      </w:r>
      <w:r w:rsidR="00073B68">
        <w:rPr>
          <w:rFonts w:ascii="Arial" w:hAnsi="Arial" w:cs="Arial"/>
          <w:b/>
        </w:rPr>
        <w:tab/>
      </w:r>
      <w:r w:rsidR="00DA326A" w:rsidRPr="0007149E">
        <w:rPr>
          <w:rFonts w:ascii="Arial" w:hAnsi="Arial" w:cs="Arial"/>
          <w:b/>
        </w:rPr>
        <w:t>Streetscapes</w:t>
      </w:r>
      <w:bookmarkEnd w:id="467"/>
      <w:r w:rsidR="00DA326A" w:rsidRPr="0007149E">
        <w:rPr>
          <w:rFonts w:ascii="Arial" w:hAnsi="Arial" w:cs="Arial"/>
          <w:b/>
        </w:rPr>
        <w:t xml:space="preserve"> </w:t>
      </w:r>
    </w:p>
    <w:p w:rsidR="00EA360F" w:rsidRPr="00FA0D4F" w:rsidRDefault="00EA360F" w:rsidP="00D17166">
      <w:pPr>
        <w:pStyle w:val="ListParagraph"/>
        <w:numPr>
          <w:ilvl w:val="0"/>
          <w:numId w:val="140"/>
        </w:numPr>
        <w:spacing w:line="360" w:lineRule="auto"/>
        <w:rPr>
          <w:rFonts w:ascii="Arial" w:hAnsi="Arial" w:cs="Arial"/>
          <w:b/>
        </w:rPr>
      </w:pPr>
      <w:r w:rsidRPr="00FA0D4F">
        <w:rPr>
          <w:rFonts w:ascii="Arial" w:hAnsi="Arial" w:cs="Arial"/>
          <w:b/>
        </w:rPr>
        <w:t>Building Heights</w:t>
      </w:r>
      <w:bookmarkEnd w:id="468"/>
      <w:bookmarkEnd w:id="469"/>
      <w:bookmarkEnd w:id="470"/>
    </w:p>
    <w:p w:rsidR="0007149E" w:rsidRPr="004D0234" w:rsidRDefault="0007149E" w:rsidP="00E7666A">
      <w:pPr>
        <w:spacing w:line="360" w:lineRule="auto"/>
        <w:rPr>
          <w:rFonts w:ascii="Arial" w:hAnsi="Arial" w:cs="Arial"/>
        </w:rPr>
      </w:pPr>
      <w:bookmarkStart w:id="471" w:name="_Toc306806386"/>
      <w:bookmarkStart w:id="472" w:name="_Toc306807606"/>
      <w:bookmarkStart w:id="473" w:name="_Toc306869892"/>
      <w:r w:rsidRPr="004D0234">
        <w:rPr>
          <w:rFonts w:ascii="Arial" w:hAnsi="Arial" w:cs="Arial"/>
        </w:rPr>
        <w:t>The height of new or altered developments shall not be constrained purely by the height of adjoining properties. In general, heights should respect the local streetscape or villagescape and shall have regard to the provisions of</w:t>
      </w:r>
      <w:r>
        <w:rPr>
          <w:rFonts w:ascii="Arial" w:hAnsi="Arial" w:cs="Arial"/>
        </w:rPr>
        <w:t xml:space="preserve"> Town a</w:t>
      </w:r>
      <w:r w:rsidR="00CA5CAD">
        <w:rPr>
          <w:rFonts w:ascii="Arial" w:hAnsi="Arial" w:cs="Arial"/>
        </w:rPr>
        <w:t xml:space="preserve">nd Village Plans. </w:t>
      </w:r>
      <w:r w:rsidRPr="004D0234">
        <w:rPr>
          <w:rFonts w:ascii="Arial" w:hAnsi="Arial" w:cs="Arial"/>
        </w:rPr>
        <w:t xml:space="preserve"> </w:t>
      </w:r>
      <w:r>
        <w:rPr>
          <w:rFonts w:ascii="Arial" w:hAnsi="Arial" w:cs="Arial"/>
        </w:rPr>
        <w:t xml:space="preserve">Buildings of </w:t>
      </w:r>
      <w:r w:rsidR="00563231">
        <w:rPr>
          <w:rFonts w:ascii="Arial" w:hAnsi="Arial" w:cs="Arial"/>
        </w:rPr>
        <w:t xml:space="preserve">different </w:t>
      </w:r>
      <w:r>
        <w:rPr>
          <w:rFonts w:ascii="Arial" w:hAnsi="Arial" w:cs="Arial"/>
        </w:rPr>
        <w:t>h</w:t>
      </w:r>
      <w:r w:rsidRPr="004D0234">
        <w:rPr>
          <w:rFonts w:ascii="Arial" w:hAnsi="Arial" w:cs="Arial"/>
        </w:rPr>
        <w:t>eights may and can be appropriate to reinforce the urban form or when buildings are de</w:t>
      </w:r>
      <w:r w:rsidR="00563231">
        <w:rPr>
          <w:rFonts w:ascii="Arial" w:hAnsi="Arial" w:cs="Arial"/>
        </w:rPr>
        <w:t>signed as landmark structures in the context of</w:t>
      </w:r>
      <w:r w:rsidRPr="004D0234">
        <w:rPr>
          <w:rFonts w:ascii="Arial" w:hAnsi="Arial" w:cs="Arial"/>
        </w:rPr>
        <w:t xml:space="preserve"> their particular setting. </w:t>
      </w:r>
    </w:p>
    <w:p w:rsidR="0007149E" w:rsidRPr="004D0234" w:rsidRDefault="0007149E" w:rsidP="0007149E">
      <w:pPr>
        <w:spacing w:line="360" w:lineRule="auto"/>
        <w:rPr>
          <w:rFonts w:ascii="Arial" w:hAnsi="Arial" w:cs="Arial"/>
        </w:rPr>
      </w:pPr>
      <w:r w:rsidRPr="004D0234">
        <w:rPr>
          <w:rFonts w:ascii="Arial" w:hAnsi="Arial" w:cs="Arial"/>
        </w:rPr>
        <w:t>The design of new buildings will be assessed on a case by case basis in t</w:t>
      </w:r>
      <w:r>
        <w:rPr>
          <w:rFonts w:ascii="Arial" w:hAnsi="Arial" w:cs="Arial"/>
        </w:rPr>
        <w:t xml:space="preserve">erms of height, scale and mass. </w:t>
      </w:r>
      <w:r w:rsidRPr="004D0234">
        <w:rPr>
          <w:rFonts w:ascii="Arial" w:hAnsi="Arial" w:cs="Arial"/>
        </w:rPr>
        <w:t xml:space="preserve">New developments should avoid overlooking and overshadowing. </w:t>
      </w:r>
    </w:p>
    <w:p w:rsidR="00EA360F" w:rsidRPr="00116145" w:rsidRDefault="00EA360F" w:rsidP="00BF1539">
      <w:pPr>
        <w:spacing w:line="360" w:lineRule="auto"/>
        <w:outlineLvl w:val="1"/>
        <w:rPr>
          <w:rFonts w:ascii="Arial" w:hAnsi="Arial" w:cs="Arial"/>
          <w:b/>
          <w:color w:val="FF0000"/>
        </w:rPr>
      </w:pPr>
    </w:p>
    <w:p w:rsidR="00EA360F" w:rsidRPr="00FA0D4F" w:rsidRDefault="00EA360F" w:rsidP="00D17166">
      <w:pPr>
        <w:pStyle w:val="ListParagraph"/>
        <w:numPr>
          <w:ilvl w:val="0"/>
          <w:numId w:val="140"/>
        </w:numPr>
        <w:spacing w:line="360" w:lineRule="auto"/>
        <w:rPr>
          <w:rFonts w:ascii="Arial" w:hAnsi="Arial" w:cs="Arial"/>
          <w:b/>
        </w:rPr>
      </w:pPr>
      <w:r w:rsidRPr="00FA0D4F">
        <w:rPr>
          <w:rFonts w:ascii="Arial" w:hAnsi="Arial" w:cs="Arial"/>
          <w:b/>
        </w:rPr>
        <w:t>Overshadowing</w:t>
      </w:r>
      <w:bookmarkEnd w:id="471"/>
      <w:bookmarkEnd w:id="472"/>
      <w:bookmarkEnd w:id="473"/>
    </w:p>
    <w:p w:rsidR="00EA360F" w:rsidRPr="0007149E" w:rsidRDefault="00EA360F" w:rsidP="00E7666A">
      <w:pPr>
        <w:spacing w:line="360" w:lineRule="auto"/>
        <w:rPr>
          <w:rFonts w:ascii="Arial" w:hAnsi="Arial" w:cs="Arial"/>
        </w:rPr>
      </w:pPr>
      <w:r w:rsidRPr="0007149E">
        <w:rPr>
          <w:rFonts w:ascii="Arial" w:hAnsi="Arial" w:cs="Arial"/>
        </w:rPr>
        <w:t xml:space="preserve">A development of a significant height may require daylight and shadow projection diagrams in accordance with ‘Site Layout Planning for daylight and Sunlight: A Guide </w:t>
      </w:r>
      <w:r w:rsidRPr="0007149E">
        <w:rPr>
          <w:rFonts w:ascii="Arial" w:hAnsi="Arial" w:cs="Arial"/>
        </w:rPr>
        <w:lastRenderedPageBreak/>
        <w:t>to Good Practice</w:t>
      </w:r>
      <w:r w:rsidR="00CA5CAD">
        <w:rPr>
          <w:rFonts w:ascii="Arial" w:hAnsi="Arial" w:cs="Arial"/>
        </w:rPr>
        <w:t>’</w:t>
      </w:r>
      <w:r w:rsidRPr="0007149E">
        <w:rPr>
          <w:rFonts w:ascii="Arial" w:hAnsi="Arial" w:cs="Arial"/>
        </w:rPr>
        <w:t xml:space="preserve"> (BRE 1991) or </w:t>
      </w:r>
      <w:r w:rsidR="00563231">
        <w:rPr>
          <w:rFonts w:ascii="Arial" w:hAnsi="Arial" w:cs="Arial"/>
        </w:rPr>
        <w:t>‘</w:t>
      </w:r>
      <w:r w:rsidRPr="0007149E">
        <w:rPr>
          <w:rFonts w:ascii="Arial" w:hAnsi="Arial" w:cs="Arial"/>
        </w:rPr>
        <w:t>B.S. 8206 Lighting for Buildings Part 2 1992: Code of Practice for Day lighting.</w:t>
      </w:r>
      <w:r w:rsidR="00CA5CAD">
        <w:rPr>
          <w:rFonts w:ascii="Arial" w:hAnsi="Arial" w:cs="Arial"/>
        </w:rPr>
        <w:t>’</w:t>
      </w:r>
      <w:r w:rsidRPr="0007149E">
        <w:rPr>
          <w:rFonts w:ascii="Arial" w:hAnsi="Arial" w:cs="Arial"/>
        </w:rPr>
        <w:t xml:space="preserve"> </w:t>
      </w:r>
    </w:p>
    <w:p w:rsidR="00EA360F" w:rsidRPr="00511212" w:rsidRDefault="00EA360F" w:rsidP="00BF1539">
      <w:pPr>
        <w:spacing w:line="360" w:lineRule="auto"/>
        <w:rPr>
          <w:rFonts w:ascii="Arial" w:hAnsi="Arial" w:cs="Arial"/>
        </w:rPr>
      </w:pPr>
    </w:p>
    <w:p w:rsidR="00D54995" w:rsidRPr="00FA0D4F" w:rsidRDefault="00D54995" w:rsidP="00D17166">
      <w:pPr>
        <w:pStyle w:val="ListParagraph"/>
        <w:numPr>
          <w:ilvl w:val="0"/>
          <w:numId w:val="140"/>
        </w:numPr>
        <w:spacing w:line="360" w:lineRule="auto"/>
        <w:rPr>
          <w:rFonts w:ascii="Arial" w:hAnsi="Arial" w:cs="Arial"/>
          <w:b/>
        </w:rPr>
      </w:pPr>
      <w:bookmarkStart w:id="474" w:name="_Toc361931836"/>
      <w:bookmarkStart w:id="475" w:name="_Toc306806292"/>
      <w:r w:rsidRPr="00FA0D4F">
        <w:rPr>
          <w:rFonts w:ascii="Arial" w:hAnsi="Arial" w:cs="Arial"/>
          <w:b/>
        </w:rPr>
        <w:t>Materials</w:t>
      </w:r>
      <w:bookmarkEnd w:id="474"/>
      <w:r w:rsidRPr="00FA0D4F">
        <w:rPr>
          <w:rFonts w:ascii="Arial" w:hAnsi="Arial" w:cs="Arial"/>
          <w:b/>
        </w:rPr>
        <w:t xml:space="preserve"> </w:t>
      </w:r>
    </w:p>
    <w:p w:rsidR="00D54995" w:rsidRPr="00511212" w:rsidRDefault="00D54995" w:rsidP="00E7666A">
      <w:pPr>
        <w:spacing w:line="360" w:lineRule="auto"/>
        <w:rPr>
          <w:rFonts w:ascii="Arial" w:hAnsi="Arial" w:cs="Arial"/>
        </w:rPr>
      </w:pPr>
      <w:r w:rsidRPr="00511212">
        <w:rPr>
          <w:rFonts w:ascii="Arial" w:hAnsi="Arial" w:cs="Arial"/>
        </w:rPr>
        <w:t>The use of hardwood</w:t>
      </w:r>
      <w:r w:rsidR="00563231">
        <w:rPr>
          <w:rStyle w:val="FootnoteReference"/>
          <w:rFonts w:ascii="Arial" w:hAnsi="Arial" w:cs="Arial"/>
        </w:rPr>
        <w:footnoteReference w:id="40"/>
      </w:r>
      <w:r w:rsidRPr="00511212">
        <w:rPr>
          <w:rFonts w:ascii="Arial" w:hAnsi="Arial" w:cs="Arial"/>
        </w:rPr>
        <w:t xml:space="preserve"> for windows and doors in all new structures is encouraged rather than uPVC. The use of uPVC in new developments in streetscapes of towns </w:t>
      </w:r>
      <w:r w:rsidR="00CA5CAD">
        <w:rPr>
          <w:rFonts w:ascii="Arial" w:hAnsi="Arial" w:cs="Arial"/>
        </w:rPr>
        <w:t xml:space="preserve">and villages is not permitted. </w:t>
      </w:r>
      <w:r w:rsidRPr="00511212">
        <w:rPr>
          <w:rFonts w:ascii="Arial" w:hAnsi="Arial" w:cs="Arial"/>
        </w:rPr>
        <w:t xml:space="preserve">The use of local materials in the construction of new buildings is encouraged </w:t>
      </w:r>
      <w:r w:rsidR="00511212">
        <w:rPr>
          <w:rFonts w:ascii="Arial" w:hAnsi="Arial" w:cs="Arial"/>
        </w:rPr>
        <w:t xml:space="preserve">as it contributes to the special </w:t>
      </w:r>
      <w:r w:rsidRPr="00511212">
        <w:rPr>
          <w:rFonts w:ascii="Arial" w:hAnsi="Arial" w:cs="Arial"/>
        </w:rPr>
        <w:t xml:space="preserve">character of the local area. The choice of colours for external finishes should blend in with local traditions and surrounding buildings. </w:t>
      </w:r>
    </w:p>
    <w:p w:rsidR="00D54995" w:rsidRDefault="00D54995" w:rsidP="00BF1539">
      <w:pPr>
        <w:autoSpaceDE w:val="0"/>
        <w:autoSpaceDN w:val="0"/>
        <w:spacing w:line="360" w:lineRule="auto"/>
        <w:rPr>
          <w:rStyle w:val="Headingtwo"/>
          <w:color w:val="FF0000"/>
        </w:rPr>
      </w:pPr>
    </w:p>
    <w:p w:rsidR="00EA360F" w:rsidRPr="00BE6A36" w:rsidRDefault="00511212" w:rsidP="00511212">
      <w:pPr>
        <w:pStyle w:val="Heading2"/>
        <w:spacing w:before="0" w:line="360" w:lineRule="auto"/>
        <w:rPr>
          <w:rStyle w:val="Headingtwo"/>
          <w:b/>
          <w:color w:val="auto"/>
        </w:rPr>
      </w:pPr>
      <w:bookmarkStart w:id="476" w:name="_Toc390096189"/>
      <w:r w:rsidRPr="00BE6A36">
        <w:rPr>
          <w:rStyle w:val="Headingtwo"/>
          <w:b/>
          <w:color w:val="auto"/>
        </w:rPr>
        <w:t>1</w:t>
      </w:r>
      <w:r w:rsidR="00FA0D4F">
        <w:rPr>
          <w:rStyle w:val="Headingtwo"/>
          <w:b/>
          <w:color w:val="auto"/>
        </w:rPr>
        <w:t>0</w:t>
      </w:r>
      <w:r w:rsidRPr="00BE6A36">
        <w:rPr>
          <w:rStyle w:val="Headingtwo"/>
          <w:b/>
          <w:color w:val="auto"/>
        </w:rPr>
        <w:t>.2</w:t>
      </w:r>
      <w:r w:rsidR="00073B68">
        <w:rPr>
          <w:rStyle w:val="Headingtwo"/>
          <w:b/>
          <w:color w:val="auto"/>
        </w:rPr>
        <w:tab/>
      </w:r>
      <w:r w:rsidR="00EA360F" w:rsidRPr="00BE6A36">
        <w:rPr>
          <w:rStyle w:val="Headingtwo"/>
          <w:b/>
          <w:color w:val="auto"/>
        </w:rPr>
        <w:t>Access for All</w:t>
      </w:r>
      <w:bookmarkEnd w:id="475"/>
      <w:bookmarkEnd w:id="476"/>
    </w:p>
    <w:p w:rsidR="00BE6A36" w:rsidRPr="002A020F" w:rsidRDefault="00EA360F" w:rsidP="00BE6A36">
      <w:pPr>
        <w:autoSpaceDE w:val="0"/>
        <w:autoSpaceDN w:val="0"/>
        <w:spacing w:line="360" w:lineRule="auto"/>
        <w:rPr>
          <w:rFonts w:ascii="Arial" w:hAnsi="Arial" w:cs="Arial"/>
        </w:rPr>
      </w:pPr>
      <w:r w:rsidRPr="00BE6A36">
        <w:rPr>
          <w:rFonts w:ascii="Arial" w:hAnsi="Arial" w:cs="Arial"/>
          <w:lang w:val="en-US"/>
        </w:rPr>
        <w:t xml:space="preserve">Where buildings are intended for public </w:t>
      </w:r>
      <w:r w:rsidR="000742BA">
        <w:rPr>
          <w:rFonts w:ascii="Arial" w:hAnsi="Arial" w:cs="Arial"/>
          <w:lang w:val="en-US"/>
        </w:rPr>
        <w:t>use</w:t>
      </w:r>
      <w:r w:rsidRPr="00BE6A36">
        <w:rPr>
          <w:rFonts w:ascii="Arial" w:hAnsi="Arial" w:cs="Arial"/>
          <w:lang w:val="en-US"/>
        </w:rPr>
        <w:t xml:space="preserve"> they </w:t>
      </w:r>
      <w:r w:rsidR="006C4C0F">
        <w:rPr>
          <w:rFonts w:ascii="Arial" w:hAnsi="Arial" w:cs="Arial"/>
          <w:lang w:val="en-US"/>
        </w:rPr>
        <w:t xml:space="preserve">shall </w:t>
      </w:r>
      <w:r w:rsidRPr="00BE6A36">
        <w:rPr>
          <w:rFonts w:ascii="Arial" w:hAnsi="Arial" w:cs="Arial"/>
          <w:lang w:val="en-US"/>
        </w:rPr>
        <w:t>be accessible to all people. Their</w:t>
      </w:r>
      <w:r w:rsidR="000742BA">
        <w:rPr>
          <w:rFonts w:ascii="Arial" w:hAnsi="Arial" w:cs="Arial"/>
          <w:lang w:val="en-US"/>
        </w:rPr>
        <w:t xml:space="preserve"> internal</w:t>
      </w:r>
      <w:r w:rsidRPr="00BE6A36">
        <w:rPr>
          <w:rFonts w:ascii="Arial" w:hAnsi="Arial" w:cs="Arial"/>
          <w:lang w:val="en-US"/>
        </w:rPr>
        <w:t xml:space="preserve"> facilities should</w:t>
      </w:r>
      <w:r w:rsidR="000742BA">
        <w:rPr>
          <w:rFonts w:ascii="Arial" w:hAnsi="Arial" w:cs="Arial"/>
          <w:lang w:val="en-US"/>
        </w:rPr>
        <w:t xml:space="preserve"> also</w:t>
      </w:r>
      <w:r w:rsidRPr="00BE6A36">
        <w:rPr>
          <w:rFonts w:ascii="Arial" w:hAnsi="Arial" w:cs="Arial"/>
          <w:lang w:val="en-US"/>
        </w:rPr>
        <w:t xml:space="preserve"> be designed</w:t>
      </w:r>
      <w:r w:rsidR="00BE6A36" w:rsidRPr="00BE6A36">
        <w:rPr>
          <w:rFonts w:ascii="Arial" w:hAnsi="Arial" w:cs="Arial"/>
          <w:lang w:val="en-US"/>
        </w:rPr>
        <w:t xml:space="preserve"> so</w:t>
      </w:r>
      <w:r w:rsidRPr="00BE6A36">
        <w:rPr>
          <w:rFonts w:ascii="Arial" w:hAnsi="Arial" w:cs="Arial"/>
          <w:lang w:val="en-US"/>
        </w:rPr>
        <w:t xml:space="preserve"> as to accommodate people without difficulty. Part M of the Building Regulations 2000 and 2010 aims to ensure that buildings should be ac</w:t>
      </w:r>
      <w:r w:rsidR="00BE6A36" w:rsidRPr="00BE6A36">
        <w:rPr>
          <w:rFonts w:ascii="Arial" w:hAnsi="Arial" w:cs="Arial"/>
          <w:lang w:val="en-US"/>
        </w:rPr>
        <w:t>cessible and usable by everyone</w:t>
      </w:r>
      <w:r w:rsidRPr="00BE6A36">
        <w:rPr>
          <w:rFonts w:ascii="Arial" w:hAnsi="Arial" w:cs="Arial"/>
          <w:lang w:val="en-US"/>
        </w:rPr>
        <w:t xml:space="preserve">. </w:t>
      </w:r>
      <w:r w:rsidR="00BE6A36" w:rsidRPr="00110E08">
        <w:rPr>
          <w:rFonts w:ascii="Arial" w:hAnsi="Arial" w:cs="Arial"/>
          <w:lang w:val="en-US"/>
        </w:rPr>
        <w:t xml:space="preserve">All new buildings shall adhere to the standards outlined in the </w:t>
      </w:r>
      <w:r w:rsidR="006C4C0F">
        <w:rPr>
          <w:rFonts w:ascii="Arial" w:hAnsi="Arial" w:cs="Arial"/>
          <w:lang w:val="en-US"/>
        </w:rPr>
        <w:t>‘</w:t>
      </w:r>
      <w:r w:rsidR="00BE6A36" w:rsidRPr="00110E08">
        <w:rPr>
          <w:rFonts w:ascii="Arial" w:hAnsi="Arial" w:cs="Arial"/>
          <w:lang w:val="en-US"/>
        </w:rPr>
        <w:t>National Disability Authority</w:t>
      </w:r>
      <w:r w:rsidR="006C4C0F">
        <w:rPr>
          <w:rFonts w:ascii="Arial" w:hAnsi="Arial" w:cs="Arial"/>
          <w:lang w:val="en-US"/>
        </w:rPr>
        <w:t>’,</w:t>
      </w:r>
      <w:r w:rsidR="00BE6A36" w:rsidRPr="00110E08">
        <w:rPr>
          <w:rFonts w:ascii="Arial" w:hAnsi="Arial" w:cs="Arial"/>
          <w:lang w:val="en-US"/>
        </w:rPr>
        <w:t xml:space="preserve"> 2012 document ‘Building for Everyone</w:t>
      </w:r>
      <w:r w:rsidR="006C4C0F">
        <w:rPr>
          <w:rFonts w:ascii="Arial" w:hAnsi="Arial" w:cs="Arial"/>
          <w:lang w:val="en-US"/>
        </w:rPr>
        <w:t xml:space="preserve">; </w:t>
      </w:r>
      <w:proofErr w:type="gramStart"/>
      <w:r w:rsidR="00BE6A36" w:rsidRPr="00110E08">
        <w:rPr>
          <w:rFonts w:ascii="Arial" w:hAnsi="Arial" w:cs="Arial"/>
          <w:lang w:val="en-US"/>
        </w:rPr>
        <w:t>A</w:t>
      </w:r>
      <w:proofErr w:type="gramEnd"/>
      <w:r w:rsidR="00BE6A36" w:rsidRPr="00110E08">
        <w:rPr>
          <w:rFonts w:ascii="Arial" w:hAnsi="Arial" w:cs="Arial"/>
          <w:lang w:val="en-US"/>
        </w:rPr>
        <w:t xml:space="preserve"> Universal Design Approach’. </w:t>
      </w:r>
      <w:r w:rsidR="00BE6A36" w:rsidRPr="002A020F">
        <w:rPr>
          <w:rFonts w:ascii="Arial" w:hAnsi="Arial" w:cs="Arial"/>
        </w:rPr>
        <w:t>The concept of life time adaptable housing is one that the local authority is committed to</w:t>
      </w:r>
      <w:r w:rsidR="00CA5CAD">
        <w:rPr>
          <w:rFonts w:ascii="Arial" w:hAnsi="Arial" w:cs="Arial"/>
        </w:rPr>
        <w:t>. I</w:t>
      </w:r>
      <w:r w:rsidR="00BE6A36" w:rsidRPr="002A020F">
        <w:rPr>
          <w:rFonts w:ascii="Arial" w:hAnsi="Arial" w:cs="Arial"/>
        </w:rPr>
        <w:t xml:space="preserve">t ensures that new homes are suitable for the changing needs of occupants, including needs associated with moderate mobility difficulties and the normal frailty associated with old age.  Applications for new dwellings either </w:t>
      </w:r>
      <w:r w:rsidR="00BE6A36">
        <w:rPr>
          <w:rFonts w:ascii="Arial" w:hAnsi="Arial" w:cs="Arial"/>
        </w:rPr>
        <w:t xml:space="preserve">for an </w:t>
      </w:r>
      <w:r w:rsidR="00BE6A36" w:rsidRPr="002A020F">
        <w:rPr>
          <w:rFonts w:ascii="Arial" w:hAnsi="Arial" w:cs="Arial"/>
        </w:rPr>
        <w:t xml:space="preserve">individual </w:t>
      </w:r>
      <w:r w:rsidR="00BE6A36">
        <w:rPr>
          <w:rFonts w:ascii="Arial" w:hAnsi="Arial" w:cs="Arial"/>
        </w:rPr>
        <w:t xml:space="preserve">dwelling </w:t>
      </w:r>
      <w:r w:rsidR="00BE6A36" w:rsidRPr="002A020F">
        <w:rPr>
          <w:rFonts w:ascii="Arial" w:hAnsi="Arial" w:cs="Arial"/>
        </w:rPr>
        <w:t xml:space="preserve">or a housing estate type development should consider the concept of life time adaptable housing. </w:t>
      </w:r>
    </w:p>
    <w:p w:rsidR="00EA360F" w:rsidRPr="00BE6A36" w:rsidRDefault="00BE6A36" w:rsidP="00BF1539">
      <w:pPr>
        <w:spacing w:line="360" w:lineRule="auto"/>
        <w:rPr>
          <w:rFonts w:ascii="Arial" w:hAnsi="Arial" w:cs="Arial"/>
        </w:rPr>
      </w:pPr>
      <w:r w:rsidRPr="00BE6A36">
        <w:rPr>
          <w:rFonts w:ascii="Arial" w:hAnsi="Arial" w:cs="Arial"/>
        </w:rPr>
        <w:t>The l</w:t>
      </w:r>
      <w:r w:rsidR="00EA360F" w:rsidRPr="00BE6A36">
        <w:rPr>
          <w:rFonts w:ascii="Arial" w:hAnsi="Arial" w:cs="Arial"/>
        </w:rPr>
        <w:t>ayout and design of residential developments</w:t>
      </w:r>
      <w:r w:rsidRPr="00BE6A36">
        <w:rPr>
          <w:rFonts w:ascii="Arial" w:hAnsi="Arial" w:cs="Arial"/>
        </w:rPr>
        <w:t xml:space="preserve"> and open spaces</w:t>
      </w:r>
      <w:r w:rsidR="00EA360F" w:rsidRPr="00BE6A36">
        <w:rPr>
          <w:rFonts w:ascii="Arial" w:hAnsi="Arial" w:cs="Arial"/>
        </w:rPr>
        <w:t xml:space="preserve"> should give</w:t>
      </w:r>
      <w:r w:rsidRPr="00BE6A36">
        <w:rPr>
          <w:rFonts w:ascii="Arial" w:hAnsi="Arial" w:cs="Arial"/>
        </w:rPr>
        <w:t xml:space="preserve"> consideration to the needs of everyone including the aged, peop</w:t>
      </w:r>
      <w:r w:rsidR="00EA360F" w:rsidRPr="00BE6A36">
        <w:rPr>
          <w:rFonts w:ascii="Arial" w:hAnsi="Arial" w:cs="Arial"/>
        </w:rPr>
        <w:t xml:space="preserve">le with disabilities and people with children. </w:t>
      </w:r>
    </w:p>
    <w:p w:rsidR="00EA360F" w:rsidRPr="00116145" w:rsidRDefault="00EA360F" w:rsidP="00BF1539">
      <w:pPr>
        <w:spacing w:line="360" w:lineRule="auto"/>
        <w:outlineLvl w:val="1"/>
        <w:rPr>
          <w:rFonts w:ascii="Arial" w:hAnsi="Arial" w:cs="Arial"/>
          <w:b/>
          <w:color w:val="FF0000"/>
        </w:rPr>
      </w:pPr>
    </w:p>
    <w:p w:rsidR="00EA360F" w:rsidRPr="00073B68" w:rsidRDefault="00BE6A36" w:rsidP="00BF1539">
      <w:pPr>
        <w:autoSpaceDE w:val="0"/>
        <w:autoSpaceDN w:val="0"/>
        <w:adjustRightInd w:val="0"/>
        <w:spacing w:line="360" w:lineRule="auto"/>
        <w:outlineLvl w:val="1"/>
        <w:rPr>
          <w:rFonts w:ascii="Arial" w:hAnsi="Arial" w:cs="Arial"/>
          <w:b/>
          <w:lang w:val="en-US"/>
        </w:rPr>
      </w:pPr>
      <w:bookmarkStart w:id="477" w:name="_Toc306806390"/>
      <w:bookmarkStart w:id="478" w:name="_Toc306807610"/>
      <w:bookmarkStart w:id="479" w:name="_Toc306869896"/>
      <w:bookmarkStart w:id="480" w:name="_Toc390096190"/>
      <w:r w:rsidRPr="00073B68">
        <w:rPr>
          <w:rFonts w:ascii="Arial" w:hAnsi="Arial" w:cs="Arial"/>
          <w:b/>
          <w:lang w:val="en-US"/>
        </w:rPr>
        <w:t>1</w:t>
      </w:r>
      <w:r w:rsidR="006C4C0F">
        <w:rPr>
          <w:rFonts w:ascii="Arial" w:hAnsi="Arial" w:cs="Arial"/>
          <w:b/>
          <w:lang w:val="en-US"/>
        </w:rPr>
        <w:t>0</w:t>
      </w:r>
      <w:r w:rsidRPr="00073B68">
        <w:rPr>
          <w:rFonts w:ascii="Arial" w:hAnsi="Arial" w:cs="Arial"/>
          <w:b/>
          <w:lang w:val="en-US"/>
        </w:rPr>
        <w:t>.3</w:t>
      </w:r>
      <w:r w:rsidR="00073B68">
        <w:rPr>
          <w:rFonts w:ascii="Arial" w:hAnsi="Arial" w:cs="Arial"/>
          <w:b/>
          <w:lang w:val="en-US"/>
        </w:rPr>
        <w:tab/>
      </w:r>
      <w:r w:rsidR="00EA360F" w:rsidRPr="00073B68">
        <w:rPr>
          <w:rFonts w:ascii="Arial" w:hAnsi="Arial" w:cs="Arial"/>
          <w:b/>
          <w:lang w:val="en-US"/>
        </w:rPr>
        <w:t>Residential Development</w:t>
      </w:r>
      <w:bookmarkEnd w:id="477"/>
      <w:bookmarkEnd w:id="478"/>
      <w:bookmarkEnd w:id="479"/>
      <w:r w:rsidR="00EA360F" w:rsidRPr="00073B68">
        <w:rPr>
          <w:rFonts w:ascii="Arial" w:hAnsi="Arial" w:cs="Arial"/>
          <w:b/>
          <w:lang w:val="en-US"/>
        </w:rPr>
        <w:t xml:space="preserve"> </w:t>
      </w:r>
      <w:r w:rsidRPr="00073B68">
        <w:rPr>
          <w:rFonts w:ascii="Arial" w:hAnsi="Arial" w:cs="Arial"/>
          <w:b/>
          <w:lang w:val="en-US"/>
        </w:rPr>
        <w:t>in Urban Areas</w:t>
      </w:r>
      <w:bookmarkEnd w:id="480"/>
    </w:p>
    <w:p w:rsidR="00EA360F" w:rsidRPr="00991F26" w:rsidRDefault="00EA360F" w:rsidP="00BF1539">
      <w:pPr>
        <w:autoSpaceDE w:val="0"/>
        <w:autoSpaceDN w:val="0"/>
        <w:adjustRightInd w:val="0"/>
        <w:spacing w:line="360" w:lineRule="auto"/>
        <w:rPr>
          <w:rFonts w:ascii="Arial" w:hAnsi="Arial" w:cs="Arial"/>
          <w:lang w:val="en-US"/>
        </w:rPr>
      </w:pPr>
      <w:r w:rsidRPr="00991F26">
        <w:rPr>
          <w:rFonts w:ascii="Arial" w:hAnsi="Arial" w:cs="Arial"/>
          <w:lang w:val="en-US"/>
        </w:rPr>
        <w:t>The location, design and integration of new developments into wider communit</w:t>
      </w:r>
      <w:r w:rsidR="00991F26" w:rsidRPr="00991F26">
        <w:rPr>
          <w:rFonts w:ascii="Arial" w:hAnsi="Arial" w:cs="Arial"/>
          <w:lang w:val="en-US"/>
        </w:rPr>
        <w:t xml:space="preserve">ies have significant impacts on current inhabitants, as well as, </w:t>
      </w:r>
      <w:r w:rsidR="00CA5CAD">
        <w:rPr>
          <w:rFonts w:ascii="Arial" w:hAnsi="Arial" w:cs="Arial"/>
          <w:lang w:val="en-US"/>
        </w:rPr>
        <w:t xml:space="preserve">future generations. </w:t>
      </w:r>
      <w:r w:rsidRPr="00991F26">
        <w:rPr>
          <w:rFonts w:ascii="Arial" w:hAnsi="Arial" w:cs="Arial"/>
          <w:lang w:val="en-US"/>
        </w:rPr>
        <w:t xml:space="preserve">It is the aim of this plan to ensure that all residential developments provide a high quality </w:t>
      </w:r>
      <w:r w:rsidRPr="00991F26">
        <w:rPr>
          <w:rFonts w:ascii="Arial" w:hAnsi="Arial" w:cs="Arial"/>
          <w:lang w:val="en-US"/>
        </w:rPr>
        <w:lastRenderedPageBreak/>
        <w:t>envir</w:t>
      </w:r>
      <w:r w:rsidR="00CA5CAD">
        <w:rPr>
          <w:rFonts w:ascii="Arial" w:hAnsi="Arial" w:cs="Arial"/>
          <w:lang w:val="en-US"/>
        </w:rPr>
        <w:t xml:space="preserve">onment for people to live in. </w:t>
      </w:r>
      <w:r w:rsidRPr="00991F26">
        <w:rPr>
          <w:rFonts w:ascii="Arial" w:hAnsi="Arial" w:cs="Arial"/>
          <w:lang w:val="en-US"/>
        </w:rPr>
        <w:t>All applications for new developments will be assessed having regard to gov</w:t>
      </w:r>
      <w:r w:rsidR="00CA5CAD">
        <w:rPr>
          <w:rFonts w:ascii="Arial" w:hAnsi="Arial" w:cs="Arial"/>
          <w:lang w:val="en-US"/>
        </w:rPr>
        <w:t>ernment policies, in particular;</w:t>
      </w:r>
    </w:p>
    <w:p w:rsidR="00EA360F" w:rsidRPr="00991F26" w:rsidRDefault="000742BA" w:rsidP="00D17166">
      <w:pPr>
        <w:pStyle w:val="ListParagraph"/>
        <w:numPr>
          <w:ilvl w:val="0"/>
          <w:numId w:val="66"/>
        </w:numPr>
        <w:spacing w:line="360" w:lineRule="auto"/>
        <w:rPr>
          <w:rFonts w:ascii="Arial" w:hAnsi="Arial" w:cs="Arial"/>
        </w:rPr>
      </w:pPr>
      <w:r>
        <w:rPr>
          <w:rFonts w:ascii="Arial" w:hAnsi="Arial" w:cs="Arial"/>
        </w:rPr>
        <w:t>‘</w:t>
      </w:r>
      <w:r w:rsidR="00EA360F" w:rsidRPr="00991F26">
        <w:rPr>
          <w:rFonts w:ascii="Arial" w:hAnsi="Arial" w:cs="Arial"/>
        </w:rPr>
        <w:t>Guidelines for Planning Authorities on Sustainable Residential Development in Urban Areas</w:t>
      </w:r>
      <w:r>
        <w:rPr>
          <w:rFonts w:ascii="Arial" w:hAnsi="Arial" w:cs="Arial"/>
        </w:rPr>
        <w:t xml:space="preserve"> </w:t>
      </w:r>
      <w:r w:rsidR="00EA360F" w:rsidRPr="00991F26">
        <w:rPr>
          <w:rFonts w:ascii="Arial" w:hAnsi="Arial" w:cs="Arial"/>
        </w:rPr>
        <w:t>(Cities, Towns &amp; Villages)</w:t>
      </w:r>
      <w:r>
        <w:rPr>
          <w:rFonts w:ascii="Arial" w:hAnsi="Arial" w:cs="Arial"/>
        </w:rPr>
        <w:t>’</w:t>
      </w:r>
      <w:r w:rsidR="00EA360F" w:rsidRPr="00991F26">
        <w:rPr>
          <w:rFonts w:ascii="Arial" w:hAnsi="Arial" w:cs="Arial"/>
        </w:rPr>
        <w:t>, D</w:t>
      </w:r>
      <w:r>
        <w:rPr>
          <w:rFonts w:ascii="Arial" w:hAnsi="Arial" w:cs="Arial"/>
        </w:rPr>
        <w:t>E</w:t>
      </w:r>
      <w:r w:rsidR="00CA5CAD">
        <w:rPr>
          <w:rFonts w:ascii="Arial" w:hAnsi="Arial" w:cs="Arial"/>
        </w:rPr>
        <w:t>C</w:t>
      </w:r>
      <w:r>
        <w:rPr>
          <w:rFonts w:ascii="Arial" w:hAnsi="Arial" w:cs="Arial"/>
        </w:rPr>
        <w:t>LG</w:t>
      </w:r>
      <w:r w:rsidR="00EA360F" w:rsidRPr="00991F26">
        <w:rPr>
          <w:rFonts w:ascii="Arial" w:hAnsi="Arial" w:cs="Arial"/>
        </w:rPr>
        <w:t>, May 2009</w:t>
      </w:r>
      <w:r w:rsidR="00991F26" w:rsidRPr="00991F26">
        <w:rPr>
          <w:rFonts w:ascii="Arial" w:hAnsi="Arial" w:cs="Arial"/>
        </w:rPr>
        <w:t>.</w:t>
      </w:r>
    </w:p>
    <w:p w:rsidR="00EA360F" w:rsidRPr="00991F26" w:rsidRDefault="000742BA" w:rsidP="00D17166">
      <w:pPr>
        <w:pStyle w:val="ListParagraph"/>
        <w:numPr>
          <w:ilvl w:val="0"/>
          <w:numId w:val="66"/>
        </w:numPr>
        <w:spacing w:line="360" w:lineRule="auto"/>
        <w:rPr>
          <w:rFonts w:ascii="Arial" w:hAnsi="Arial" w:cs="Arial"/>
        </w:rPr>
      </w:pPr>
      <w:r>
        <w:rPr>
          <w:rFonts w:ascii="Arial" w:hAnsi="Arial" w:cs="Arial"/>
        </w:rPr>
        <w:t>‘</w:t>
      </w:r>
      <w:r w:rsidR="00EA360F" w:rsidRPr="00991F26">
        <w:rPr>
          <w:rFonts w:ascii="Arial" w:hAnsi="Arial" w:cs="Arial"/>
        </w:rPr>
        <w:t>Urban Design Manual, A Best Practice Guide</w:t>
      </w:r>
      <w:r>
        <w:rPr>
          <w:rFonts w:ascii="Arial" w:hAnsi="Arial" w:cs="Arial"/>
        </w:rPr>
        <w:t>’</w:t>
      </w:r>
      <w:r w:rsidR="00EA360F" w:rsidRPr="00991F26">
        <w:rPr>
          <w:rFonts w:ascii="Arial" w:hAnsi="Arial" w:cs="Arial"/>
        </w:rPr>
        <w:t xml:space="preserve">, May 2009, a companion document to the above Guidelines. </w:t>
      </w:r>
    </w:p>
    <w:p w:rsidR="00EA360F" w:rsidRPr="00991F26" w:rsidRDefault="000742BA" w:rsidP="00D17166">
      <w:pPr>
        <w:pStyle w:val="ListParagraph"/>
        <w:numPr>
          <w:ilvl w:val="0"/>
          <w:numId w:val="66"/>
        </w:numPr>
        <w:spacing w:line="360" w:lineRule="auto"/>
        <w:rPr>
          <w:rFonts w:ascii="Arial" w:hAnsi="Arial" w:cs="Arial"/>
        </w:rPr>
      </w:pPr>
      <w:r>
        <w:rPr>
          <w:rFonts w:ascii="Arial" w:hAnsi="Arial" w:cs="Arial"/>
        </w:rPr>
        <w:t>‘</w:t>
      </w:r>
      <w:r w:rsidR="00EA360F" w:rsidRPr="00991F26">
        <w:rPr>
          <w:rFonts w:ascii="Arial" w:hAnsi="Arial" w:cs="Arial"/>
        </w:rPr>
        <w:t>Sustainable Urban Housing: Design Standards for New Apartments, Guidelines for Planning Authorities</w:t>
      </w:r>
      <w:r>
        <w:rPr>
          <w:rFonts w:ascii="Arial" w:hAnsi="Arial" w:cs="Arial"/>
        </w:rPr>
        <w:t>’</w:t>
      </w:r>
      <w:r w:rsidR="00EA360F" w:rsidRPr="00991F26">
        <w:rPr>
          <w:rFonts w:ascii="Arial" w:hAnsi="Arial" w:cs="Arial"/>
        </w:rPr>
        <w:t>, D</w:t>
      </w:r>
      <w:r>
        <w:rPr>
          <w:rFonts w:ascii="Arial" w:hAnsi="Arial" w:cs="Arial"/>
        </w:rPr>
        <w:t>E</w:t>
      </w:r>
      <w:r w:rsidR="00CA5CAD">
        <w:rPr>
          <w:rFonts w:ascii="Arial" w:hAnsi="Arial" w:cs="Arial"/>
        </w:rPr>
        <w:t>C</w:t>
      </w:r>
      <w:r>
        <w:rPr>
          <w:rFonts w:ascii="Arial" w:hAnsi="Arial" w:cs="Arial"/>
        </w:rPr>
        <w:t>LG</w:t>
      </w:r>
      <w:r w:rsidR="00EA360F" w:rsidRPr="00991F26">
        <w:rPr>
          <w:rFonts w:ascii="Arial" w:hAnsi="Arial" w:cs="Arial"/>
        </w:rPr>
        <w:t xml:space="preserve">, September 2007.   </w:t>
      </w:r>
    </w:p>
    <w:p w:rsidR="000742BA" w:rsidRDefault="000742BA" w:rsidP="00073B68">
      <w:pPr>
        <w:pStyle w:val="Heading3"/>
        <w:spacing w:before="0" w:line="360" w:lineRule="auto"/>
        <w:ind w:left="360"/>
        <w:rPr>
          <w:rFonts w:ascii="Arial" w:hAnsi="Arial" w:cs="Arial"/>
          <w:color w:val="auto"/>
          <w:lang w:val="en-US"/>
        </w:rPr>
      </w:pPr>
    </w:p>
    <w:p w:rsidR="00EA360F" w:rsidRPr="00F1002F" w:rsidRDefault="00BC1AD6" w:rsidP="00073B68">
      <w:pPr>
        <w:pStyle w:val="Heading3"/>
        <w:spacing w:before="0" w:line="360" w:lineRule="auto"/>
        <w:ind w:left="360"/>
        <w:rPr>
          <w:rFonts w:ascii="Arial" w:hAnsi="Arial" w:cs="Arial"/>
          <w:color w:val="auto"/>
          <w:lang w:val="en-US"/>
        </w:rPr>
      </w:pPr>
      <w:bookmarkStart w:id="481" w:name="_Toc390096191"/>
      <w:r w:rsidRPr="00F1002F">
        <w:rPr>
          <w:rFonts w:ascii="Arial" w:hAnsi="Arial" w:cs="Arial"/>
          <w:color w:val="auto"/>
          <w:lang w:val="en-US"/>
        </w:rPr>
        <w:t>1</w:t>
      </w:r>
      <w:r w:rsidR="006C4C0F">
        <w:rPr>
          <w:rFonts w:ascii="Arial" w:hAnsi="Arial" w:cs="Arial"/>
          <w:color w:val="auto"/>
          <w:lang w:val="en-US"/>
        </w:rPr>
        <w:t>0</w:t>
      </w:r>
      <w:r w:rsidRPr="00F1002F">
        <w:rPr>
          <w:rFonts w:ascii="Arial" w:hAnsi="Arial" w:cs="Arial"/>
          <w:color w:val="auto"/>
          <w:lang w:val="en-US"/>
        </w:rPr>
        <w:t xml:space="preserve">.3.1 </w:t>
      </w:r>
      <w:r w:rsidR="00EA360F" w:rsidRPr="00F1002F">
        <w:rPr>
          <w:rFonts w:ascii="Arial" w:hAnsi="Arial" w:cs="Arial"/>
          <w:color w:val="auto"/>
          <w:lang w:val="en-US"/>
        </w:rPr>
        <w:t>Design Statement</w:t>
      </w:r>
      <w:bookmarkEnd w:id="481"/>
      <w:r w:rsidR="00EA360F" w:rsidRPr="00F1002F">
        <w:rPr>
          <w:rFonts w:ascii="Arial" w:hAnsi="Arial" w:cs="Arial"/>
          <w:color w:val="auto"/>
          <w:lang w:val="en-US"/>
        </w:rPr>
        <w:t xml:space="preserve"> </w:t>
      </w:r>
    </w:p>
    <w:p w:rsidR="00EA360F" w:rsidRPr="00F1002F" w:rsidRDefault="00F1002F" w:rsidP="00BF1539">
      <w:pPr>
        <w:autoSpaceDE w:val="0"/>
        <w:autoSpaceDN w:val="0"/>
        <w:adjustRightInd w:val="0"/>
        <w:spacing w:line="360" w:lineRule="auto"/>
        <w:rPr>
          <w:rFonts w:ascii="Arial" w:hAnsi="Arial" w:cs="Arial"/>
          <w:lang w:val="en-US"/>
        </w:rPr>
      </w:pPr>
      <w:r w:rsidRPr="00F1002F">
        <w:rPr>
          <w:rFonts w:ascii="Arial" w:hAnsi="Arial" w:cs="Arial"/>
          <w:lang w:val="en-US"/>
        </w:rPr>
        <w:t>A</w:t>
      </w:r>
      <w:r w:rsidR="00EA360F" w:rsidRPr="00F1002F">
        <w:rPr>
          <w:rFonts w:ascii="Arial" w:hAnsi="Arial" w:cs="Arial"/>
          <w:lang w:val="en-US"/>
        </w:rPr>
        <w:t xml:space="preserve"> Design Stat</w:t>
      </w:r>
      <w:r w:rsidRPr="00F1002F">
        <w:rPr>
          <w:rFonts w:ascii="Arial" w:hAnsi="Arial" w:cs="Arial"/>
          <w:lang w:val="en-US"/>
        </w:rPr>
        <w:t xml:space="preserve">ement shall be submitted with all applications for housing </w:t>
      </w:r>
      <w:r w:rsidR="00CA5CAD">
        <w:rPr>
          <w:rFonts w:ascii="Arial" w:hAnsi="Arial" w:cs="Arial"/>
          <w:lang w:val="en-US"/>
        </w:rPr>
        <w:t>d</w:t>
      </w:r>
      <w:r w:rsidRPr="00F1002F">
        <w:rPr>
          <w:rFonts w:ascii="Arial" w:hAnsi="Arial" w:cs="Arial"/>
          <w:lang w:val="en-US"/>
        </w:rPr>
        <w:t>evelopments</w:t>
      </w:r>
      <w:r w:rsidR="00CA5CAD">
        <w:rPr>
          <w:rFonts w:ascii="Arial" w:hAnsi="Arial" w:cs="Arial"/>
          <w:lang w:val="en-US"/>
        </w:rPr>
        <w:t xml:space="preserve">. </w:t>
      </w:r>
      <w:r w:rsidR="00EA360F" w:rsidRPr="00F1002F">
        <w:rPr>
          <w:rFonts w:ascii="Arial" w:hAnsi="Arial" w:cs="Arial"/>
          <w:lang w:val="en-US"/>
        </w:rPr>
        <w:t xml:space="preserve">A design statement is a short document </w:t>
      </w:r>
      <w:r w:rsidRPr="00F1002F">
        <w:rPr>
          <w:rFonts w:ascii="Arial" w:hAnsi="Arial" w:cs="Arial"/>
          <w:lang w:val="en-US"/>
        </w:rPr>
        <w:t xml:space="preserve">in </w:t>
      </w:r>
      <w:r w:rsidR="00EA360F" w:rsidRPr="00F1002F">
        <w:rPr>
          <w:rFonts w:ascii="Arial" w:hAnsi="Arial" w:cs="Arial"/>
          <w:lang w:val="en-US"/>
        </w:rPr>
        <w:t>which</w:t>
      </w:r>
      <w:r w:rsidRPr="00F1002F">
        <w:rPr>
          <w:rFonts w:ascii="Arial" w:hAnsi="Arial" w:cs="Arial"/>
          <w:lang w:val="en-US"/>
        </w:rPr>
        <w:t xml:space="preserve"> </w:t>
      </w:r>
      <w:r w:rsidR="00EA360F" w:rsidRPr="00F1002F">
        <w:rPr>
          <w:rFonts w:ascii="Arial" w:hAnsi="Arial" w:cs="Arial"/>
          <w:lang w:val="en-US"/>
        </w:rPr>
        <w:t>the applicant</w:t>
      </w:r>
      <w:r w:rsidRPr="00F1002F">
        <w:rPr>
          <w:rFonts w:ascii="Arial" w:hAnsi="Arial" w:cs="Arial"/>
          <w:lang w:val="en-US"/>
        </w:rPr>
        <w:t xml:space="preserve"> outlines </w:t>
      </w:r>
      <w:r w:rsidR="00EA360F" w:rsidRPr="00F1002F">
        <w:rPr>
          <w:rFonts w:ascii="Arial" w:hAnsi="Arial" w:cs="Arial"/>
          <w:lang w:val="en-US"/>
        </w:rPr>
        <w:t xml:space="preserve">why a particular design solution is considered the most suitable for a particular site, especially for larger or more complex developments. The design statement should consist of both text and </w:t>
      </w:r>
      <w:r w:rsidRPr="00F1002F">
        <w:rPr>
          <w:rFonts w:ascii="Arial" w:hAnsi="Arial" w:cs="Arial"/>
          <w:lang w:val="en-US"/>
        </w:rPr>
        <w:t>graphics</w:t>
      </w:r>
      <w:r w:rsidR="00EA360F" w:rsidRPr="00F1002F">
        <w:rPr>
          <w:rFonts w:ascii="Arial" w:hAnsi="Arial" w:cs="Arial"/>
          <w:lang w:val="en-US"/>
        </w:rPr>
        <w:t>. The stateme</w:t>
      </w:r>
      <w:r w:rsidR="000742BA">
        <w:rPr>
          <w:rFonts w:ascii="Arial" w:hAnsi="Arial" w:cs="Arial"/>
          <w:lang w:val="en-US"/>
        </w:rPr>
        <w:t>nt should address all relevant Development P</w:t>
      </w:r>
      <w:r w:rsidR="00EA360F" w:rsidRPr="00F1002F">
        <w:rPr>
          <w:rFonts w:ascii="Arial" w:hAnsi="Arial" w:cs="Arial"/>
          <w:lang w:val="en-US"/>
        </w:rPr>
        <w:t>lan</w:t>
      </w:r>
      <w:r w:rsidR="000742BA">
        <w:rPr>
          <w:rFonts w:ascii="Arial" w:hAnsi="Arial" w:cs="Arial"/>
          <w:lang w:val="en-US"/>
        </w:rPr>
        <w:t>s or Local Area P</w:t>
      </w:r>
      <w:r w:rsidR="00EA360F" w:rsidRPr="00F1002F">
        <w:rPr>
          <w:rFonts w:ascii="Arial" w:hAnsi="Arial" w:cs="Arial"/>
          <w:lang w:val="en-US"/>
        </w:rPr>
        <w:t>lan</w:t>
      </w:r>
      <w:r w:rsidR="000742BA">
        <w:rPr>
          <w:rFonts w:ascii="Arial" w:hAnsi="Arial" w:cs="Arial"/>
          <w:lang w:val="en-US"/>
        </w:rPr>
        <w:t>s</w:t>
      </w:r>
      <w:r w:rsidR="00EA360F" w:rsidRPr="00F1002F">
        <w:rPr>
          <w:rFonts w:ascii="Arial" w:hAnsi="Arial" w:cs="Arial"/>
          <w:lang w:val="en-US"/>
        </w:rPr>
        <w:t xml:space="preserve"> design policies and objectives, and relate </w:t>
      </w:r>
      <w:r w:rsidR="00CA5CAD">
        <w:rPr>
          <w:rFonts w:ascii="Arial" w:hAnsi="Arial" w:cs="Arial"/>
          <w:lang w:val="en-US"/>
        </w:rPr>
        <w:t xml:space="preserve">them to the site. </w:t>
      </w:r>
      <w:r w:rsidRPr="00F1002F">
        <w:rPr>
          <w:rFonts w:ascii="Arial" w:hAnsi="Arial" w:cs="Arial"/>
          <w:lang w:val="en-US"/>
        </w:rPr>
        <w:t>The statement should include justification for the proposal and</w:t>
      </w:r>
      <w:r w:rsidR="00CA5CAD">
        <w:rPr>
          <w:rFonts w:ascii="Arial" w:hAnsi="Arial" w:cs="Arial"/>
          <w:lang w:val="en-US"/>
        </w:rPr>
        <w:t xml:space="preserve"> all design options considered. </w:t>
      </w:r>
      <w:r w:rsidRPr="00F1002F">
        <w:rPr>
          <w:rFonts w:ascii="Arial" w:hAnsi="Arial" w:cs="Arial"/>
          <w:lang w:val="en-US"/>
        </w:rPr>
        <w:t xml:space="preserve"> A</w:t>
      </w:r>
      <w:r w:rsidR="00EA360F" w:rsidRPr="00F1002F">
        <w:rPr>
          <w:rFonts w:ascii="Arial" w:hAnsi="Arial" w:cs="Arial"/>
          <w:lang w:val="en-US"/>
        </w:rPr>
        <w:t xml:space="preserve"> Design Statement </w:t>
      </w:r>
      <w:r w:rsidRPr="00F1002F">
        <w:rPr>
          <w:rFonts w:ascii="Arial" w:hAnsi="Arial" w:cs="Arial"/>
          <w:lang w:val="en-US"/>
        </w:rPr>
        <w:t>should follow the recommendations of t</w:t>
      </w:r>
      <w:r w:rsidR="00EA360F" w:rsidRPr="00F1002F">
        <w:rPr>
          <w:rFonts w:ascii="Arial" w:hAnsi="Arial" w:cs="Arial"/>
          <w:lang w:val="en-US"/>
        </w:rPr>
        <w:t xml:space="preserve">he </w:t>
      </w:r>
      <w:r w:rsidR="000742BA">
        <w:rPr>
          <w:rFonts w:ascii="Arial" w:hAnsi="Arial" w:cs="Arial"/>
          <w:lang w:val="en-US"/>
        </w:rPr>
        <w:t>‘</w:t>
      </w:r>
      <w:r w:rsidR="00EA360F" w:rsidRPr="00F1002F">
        <w:rPr>
          <w:rFonts w:ascii="Arial" w:hAnsi="Arial" w:cs="Arial"/>
          <w:lang w:val="en-US"/>
        </w:rPr>
        <w:t>Urban Design Manual</w:t>
      </w:r>
      <w:r w:rsidR="000742BA">
        <w:rPr>
          <w:rFonts w:ascii="Arial" w:hAnsi="Arial" w:cs="Arial"/>
          <w:lang w:val="en-US"/>
        </w:rPr>
        <w:t>’</w:t>
      </w:r>
      <w:r w:rsidR="00EA360F" w:rsidRPr="00F1002F">
        <w:rPr>
          <w:rFonts w:ascii="Arial" w:hAnsi="Arial" w:cs="Arial"/>
          <w:lang w:val="en-US"/>
        </w:rPr>
        <w:t xml:space="preserve"> and include the following 12 criteria</w:t>
      </w:r>
      <w:r w:rsidR="00CA5CAD">
        <w:rPr>
          <w:rFonts w:ascii="Arial" w:hAnsi="Arial" w:cs="Arial"/>
          <w:lang w:val="en-US"/>
        </w:rPr>
        <w:t xml:space="preserve">, as the </w:t>
      </w:r>
      <w:r w:rsidR="003E07DC">
        <w:rPr>
          <w:rFonts w:ascii="Arial" w:hAnsi="Arial" w:cs="Arial"/>
          <w:lang w:val="en-US"/>
        </w:rPr>
        <w:t>ba</w:t>
      </w:r>
      <w:r w:rsidR="003E07DC" w:rsidRPr="00F1002F">
        <w:rPr>
          <w:rFonts w:ascii="Arial" w:hAnsi="Arial" w:cs="Arial"/>
          <w:lang w:val="en-US"/>
        </w:rPr>
        <w:t>ses</w:t>
      </w:r>
      <w:r w:rsidRPr="00F1002F">
        <w:rPr>
          <w:rFonts w:ascii="Arial" w:hAnsi="Arial" w:cs="Arial"/>
          <w:lang w:val="en-US"/>
        </w:rPr>
        <w:t xml:space="preserve"> of the </w:t>
      </w:r>
      <w:r w:rsidR="003E07DC" w:rsidRPr="00F1002F">
        <w:rPr>
          <w:rFonts w:ascii="Arial" w:hAnsi="Arial" w:cs="Arial"/>
          <w:lang w:val="en-US"/>
        </w:rPr>
        <w:t>statement</w:t>
      </w:r>
      <w:r w:rsidR="00CA5CAD">
        <w:rPr>
          <w:rFonts w:ascii="Arial" w:hAnsi="Arial" w:cs="Arial"/>
          <w:lang w:val="en-US"/>
        </w:rPr>
        <w:t>;</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 xml:space="preserve">Context - how does the development respond to its surroundings? </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 xml:space="preserve">Connections – how well connected is the new neighbourhood? </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Inclusivity - how easy can people use and access the development?</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Variety - how does the development promote a good mix of activities?</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Efficiency - how does the development make appropriate use of resources, including land?</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 xml:space="preserve">Distinctiveness – how do the proposals create a sense of place? </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Layout - how does the proposal create people friendly streets and spaces?</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Public Realm - how safe, secure and enjoyable are the public areas?</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Adaptability - how will the buildings cope with change?</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Privacy and amenity – how does the scheme provide a decent standard of amenity?</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t>Parking – how will the parking be secure and attractive?</w:t>
      </w:r>
    </w:p>
    <w:p w:rsidR="00EA360F" w:rsidRPr="00F1002F" w:rsidRDefault="00EA360F" w:rsidP="00D17166">
      <w:pPr>
        <w:pStyle w:val="ListParagraph"/>
        <w:numPr>
          <w:ilvl w:val="0"/>
          <w:numId w:val="67"/>
        </w:numPr>
        <w:autoSpaceDE w:val="0"/>
        <w:autoSpaceDN w:val="0"/>
        <w:adjustRightInd w:val="0"/>
        <w:spacing w:line="360" w:lineRule="auto"/>
        <w:rPr>
          <w:rFonts w:ascii="Arial" w:hAnsi="Arial" w:cs="Arial"/>
          <w:lang w:val="en-US"/>
        </w:rPr>
      </w:pPr>
      <w:r w:rsidRPr="00F1002F">
        <w:rPr>
          <w:rFonts w:ascii="Arial" w:hAnsi="Arial" w:cs="Arial"/>
          <w:lang w:val="en-US"/>
        </w:rPr>
        <w:lastRenderedPageBreak/>
        <w:t xml:space="preserve">Detailed design – how well thought through is the building and landscape design?  </w:t>
      </w:r>
    </w:p>
    <w:p w:rsidR="00EA360F" w:rsidRPr="00F1002F" w:rsidRDefault="00EA360F" w:rsidP="00BF1539">
      <w:pPr>
        <w:autoSpaceDE w:val="0"/>
        <w:autoSpaceDN w:val="0"/>
        <w:adjustRightInd w:val="0"/>
        <w:spacing w:line="360" w:lineRule="auto"/>
        <w:rPr>
          <w:rFonts w:ascii="Arial" w:hAnsi="Arial" w:cs="Arial"/>
          <w:lang w:val="en-US"/>
        </w:rPr>
      </w:pPr>
      <w:r w:rsidRPr="00F1002F">
        <w:rPr>
          <w:rFonts w:ascii="Arial" w:hAnsi="Arial" w:cs="Arial"/>
          <w:lang w:val="en-US"/>
        </w:rPr>
        <w:t xml:space="preserve">Applicants </w:t>
      </w:r>
      <w:r w:rsidR="00F1002F" w:rsidRPr="00F1002F">
        <w:rPr>
          <w:rFonts w:ascii="Arial" w:hAnsi="Arial" w:cs="Arial"/>
          <w:lang w:val="en-US"/>
        </w:rPr>
        <w:t xml:space="preserve">are required to comply with </w:t>
      </w:r>
      <w:r w:rsidRPr="00F1002F">
        <w:rPr>
          <w:rFonts w:ascii="Arial" w:hAnsi="Arial" w:cs="Arial"/>
          <w:lang w:val="en-US"/>
        </w:rPr>
        <w:t xml:space="preserve">the </w:t>
      </w:r>
      <w:r w:rsidR="000742BA">
        <w:rPr>
          <w:rFonts w:ascii="Arial" w:hAnsi="Arial" w:cs="Arial"/>
          <w:lang w:val="en-US"/>
        </w:rPr>
        <w:t>‘</w:t>
      </w:r>
      <w:r w:rsidRPr="00F1002F">
        <w:rPr>
          <w:rFonts w:ascii="Arial" w:hAnsi="Arial" w:cs="Arial"/>
          <w:lang w:val="en-US"/>
        </w:rPr>
        <w:t>Urban De</w:t>
      </w:r>
      <w:r w:rsidR="00F1002F" w:rsidRPr="00F1002F">
        <w:rPr>
          <w:rFonts w:ascii="Arial" w:hAnsi="Arial" w:cs="Arial"/>
          <w:lang w:val="en-US"/>
        </w:rPr>
        <w:t>sign Manual</w:t>
      </w:r>
      <w:r w:rsidR="000742BA">
        <w:rPr>
          <w:rFonts w:ascii="Arial" w:hAnsi="Arial" w:cs="Arial"/>
          <w:lang w:val="en-US"/>
        </w:rPr>
        <w:t>’</w:t>
      </w:r>
      <w:r w:rsidR="00F1002F" w:rsidRPr="00F1002F">
        <w:rPr>
          <w:rFonts w:ascii="Arial" w:hAnsi="Arial" w:cs="Arial"/>
          <w:lang w:val="en-US"/>
        </w:rPr>
        <w:t xml:space="preserve"> with regard to the design of residential </w:t>
      </w:r>
      <w:r w:rsidR="003E07DC" w:rsidRPr="00F1002F">
        <w:rPr>
          <w:rFonts w:ascii="Arial" w:hAnsi="Arial" w:cs="Arial"/>
          <w:lang w:val="en-US"/>
        </w:rPr>
        <w:t>developments</w:t>
      </w:r>
      <w:r w:rsidR="00F1002F" w:rsidRPr="00F1002F">
        <w:rPr>
          <w:rFonts w:ascii="Arial" w:hAnsi="Arial" w:cs="Arial"/>
          <w:lang w:val="en-US"/>
        </w:rPr>
        <w:t>.</w:t>
      </w:r>
      <w:r w:rsidRPr="00F1002F">
        <w:rPr>
          <w:rFonts w:ascii="Arial" w:hAnsi="Arial" w:cs="Arial"/>
          <w:lang w:val="en-US"/>
        </w:rPr>
        <w:t xml:space="preserve"> </w:t>
      </w:r>
    </w:p>
    <w:p w:rsidR="00773B40" w:rsidRDefault="00773B40" w:rsidP="00BF1539">
      <w:pPr>
        <w:spacing w:line="360" w:lineRule="auto"/>
        <w:outlineLvl w:val="2"/>
        <w:rPr>
          <w:rFonts w:ascii="Arial" w:hAnsi="Arial" w:cs="Arial"/>
          <w:b/>
          <w:color w:val="FF0000"/>
        </w:rPr>
      </w:pPr>
      <w:bookmarkStart w:id="482" w:name="_Toc306806395"/>
      <w:bookmarkStart w:id="483" w:name="_Toc306807615"/>
      <w:bookmarkStart w:id="484" w:name="_Toc306869901"/>
      <w:bookmarkStart w:id="485" w:name="_Toc306806397"/>
      <w:bookmarkStart w:id="486" w:name="_Toc306807617"/>
      <w:bookmarkStart w:id="487" w:name="_Toc306869903"/>
    </w:p>
    <w:p w:rsidR="00F1002F" w:rsidRPr="00F1002F" w:rsidRDefault="00F1002F" w:rsidP="00073B68">
      <w:pPr>
        <w:spacing w:line="360" w:lineRule="auto"/>
        <w:ind w:firstLine="720"/>
        <w:outlineLvl w:val="2"/>
        <w:rPr>
          <w:rFonts w:ascii="Arial" w:hAnsi="Arial" w:cs="Arial"/>
          <w:b/>
        </w:rPr>
      </w:pPr>
      <w:bookmarkStart w:id="488" w:name="_Toc390096192"/>
      <w:r w:rsidRPr="00F1002F">
        <w:rPr>
          <w:rFonts w:ascii="Arial" w:hAnsi="Arial" w:cs="Arial"/>
          <w:b/>
        </w:rPr>
        <w:t>1</w:t>
      </w:r>
      <w:r w:rsidR="006C4C0F">
        <w:rPr>
          <w:rFonts w:ascii="Arial" w:hAnsi="Arial" w:cs="Arial"/>
          <w:b/>
        </w:rPr>
        <w:t>0</w:t>
      </w:r>
      <w:r w:rsidRPr="00F1002F">
        <w:rPr>
          <w:rFonts w:ascii="Arial" w:hAnsi="Arial" w:cs="Arial"/>
          <w:b/>
        </w:rPr>
        <w:t>.3.2</w:t>
      </w:r>
      <w:r w:rsidR="00073B68">
        <w:rPr>
          <w:rFonts w:ascii="Arial" w:hAnsi="Arial" w:cs="Arial"/>
          <w:b/>
        </w:rPr>
        <w:tab/>
      </w:r>
      <w:r w:rsidRPr="00F1002F">
        <w:rPr>
          <w:rFonts w:ascii="Arial" w:hAnsi="Arial" w:cs="Arial"/>
          <w:b/>
        </w:rPr>
        <w:t>General Design Considerations</w:t>
      </w:r>
      <w:bookmarkEnd w:id="488"/>
    </w:p>
    <w:p w:rsidR="00F1002F" w:rsidRPr="00F1002F" w:rsidRDefault="00F1002F" w:rsidP="00E7666A">
      <w:pPr>
        <w:spacing w:line="360" w:lineRule="auto"/>
        <w:rPr>
          <w:rFonts w:ascii="Arial" w:hAnsi="Arial" w:cs="Arial"/>
        </w:rPr>
      </w:pPr>
      <w:r w:rsidRPr="00F1002F">
        <w:rPr>
          <w:rFonts w:ascii="Arial" w:hAnsi="Arial" w:cs="Arial"/>
        </w:rPr>
        <w:t xml:space="preserve">The creation of a quality living environment is a requirement for all </w:t>
      </w:r>
      <w:r w:rsidR="003E07DC" w:rsidRPr="00F1002F">
        <w:rPr>
          <w:rFonts w:ascii="Arial" w:hAnsi="Arial" w:cs="Arial"/>
        </w:rPr>
        <w:t>proposed</w:t>
      </w:r>
      <w:r w:rsidR="00CA5CAD">
        <w:rPr>
          <w:rFonts w:ascii="Arial" w:hAnsi="Arial" w:cs="Arial"/>
        </w:rPr>
        <w:t xml:space="preserve"> developments. </w:t>
      </w:r>
      <w:r w:rsidRPr="00F1002F">
        <w:rPr>
          <w:rFonts w:ascii="Arial" w:hAnsi="Arial" w:cs="Arial"/>
        </w:rPr>
        <w:t>All new developments are therefore required to include the following basic standards</w:t>
      </w:r>
    </w:p>
    <w:p w:rsidR="00F1002F" w:rsidRPr="00F1002F" w:rsidRDefault="00F1002F" w:rsidP="00E7666A">
      <w:pPr>
        <w:spacing w:line="360" w:lineRule="auto"/>
        <w:rPr>
          <w:rFonts w:ascii="Arial" w:hAnsi="Arial" w:cs="Arial"/>
        </w:rPr>
      </w:pPr>
    </w:p>
    <w:p w:rsidR="00EA360F" w:rsidRPr="006C4C0F" w:rsidRDefault="00EA360F" w:rsidP="00D17166">
      <w:pPr>
        <w:pStyle w:val="ListParagraph"/>
        <w:numPr>
          <w:ilvl w:val="0"/>
          <w:numId w:val="141"/>
        </w:numPr>
        <w:spacing w:line="360" w:lineRule="auto"/>
        <w:rPr>
          <w:rFonts w:ascii="Arial" w:hAnsi="Arial" w:cs="Arial"/>
          <w:b/>
        </w:rPr>
      </w:pPr>
      <w:r w:rsidRPr="006C4C0F">
        <w:rPr>
          <w:rFonts w:ascii="Arial" w:hAnsi="Arial" w:cs="Arial"/>
          <w:b/>
        </w:rPr>
        <w:t>Residential Mix in House and Apartment Development</w:t>
      </w:r>
      <w:bookmarkEnd w:id="482"/>
      <w:bookmarkEnd w:id="483"/>
      <w:bookmarkEnd w:id="484"/>
    </w:p>
    <w:p w:rsidR="00EA360F" w:rsidRPr="00F1002F" w:rsidRDefault="00EA360F" w:rsidP="00E7666A">
      <w:pPr>
        <w:spacing w:line="360" w:lineRule="auto"/>
        <w:rPr>
          <w:rFonts w:ascii="Arial" w:hAnsi="Arial" w:cs="Arial"/>
        </w:rPr>
      </w:pPr>
      <w:r w:rsidRPr="00F1002F">
        <w:rPr>
          <w:rFonts w:ascii="Arial" w:hAnsi="Arial" w:cs="Arial"/>
        </w:rPr>
        <w:t xml:space="preserve">A mix of dwelling types </w:t>
      </w:r>
      <w:r w:rsidR="00F1002F" w:rsidRPr="00F1002F">
        <w:rPr>
          <w:rFonts w:ascii="Arial" w:hAnsi="Arial" w:cs="Arial"/>
        </w:rPr>
        <w:t xml:space="preserve">and sizes will ensure that </w:t>
      </w:r>
      <w:r w:rsidRPr="00F1002F">
        <w:rPr>
          <w:rFonts w:ascii="Arial" w:hAnsi="Arial" w:cs="Arial"/>
        </w:rPr>
        <w:t xml:space="preserve">different categories of households are catered for. </w:t>
      </w:r>
      <w:r w:rsidR="00F1002F" w:rsidRPr="00F1002F">
        <w:rPr>
          <w:rFonts w:ascii="Arial" w:hAnsi="Arial" w:cs="Arial"/>
        </w:rPr>
        <w:t>This mix could include two-storey, single-storey, semi-detached, detached and</w:t>
      </w:r>
      <w:r w:rsidR="000742BA">
        <w:rPr>
          <w:rFonts w:ascii="Arial" w:hAnsi="Arial" w:cs="Arial"/>
        </w:rPr>
        <w:t xml:space="preserve"> dwellings with</w:t>
      </w:r>
      <w:r w:rsidR="00F1002F" w:rsidRPr="00F1002F">
        <w:rPr>
          <w:rFonts w:ascii="Arial" w:hAnsi="Arial" w:cs="Arial"/>
        </w:rPr>
        <w:t xml:space="preserve"> different numbers of bedrooms etc.</w:t>
      </w:r>
    </w:p>
    <w:p w:rsidR="00EA360F" w:rsidRPr="00116145" w:rsidRDefault="00EA360F" w:rsidP="00E7666A">
      <w:pPr>
        <w:spacing w:line="360" w:lineRule="auto"/>
        <w:rPr>
          <w:rFonts w:ascii="Arial" w:hAnsi="Arial" w:cs="Arial"/>
          <w:b/>
          <w:color w:val="FF0000"/>
        </w:rPr>
      </w:pPr>
      <w:bookmarkStart w:id="489" w:name="_Toc306806396"/>
      <w:bookmarkStart w:id="490" w:name="_Toc306807616"/>
      <w:bookmarkStart w:id="491" w:name="_Toc306869902"/>
    </w:p>
    <w:p w:rsidR="00EA360F" w:rsidRPr="00A37739" w:rsidRDefault="00EA360F" w:rsidP="00D17166">
      <w:pPr>
        <w:pStyle w:val="ListParagraph"/>
        <w:numPr>
          <w:ilvl w:val="0"/>
          <w:numId w:val="141"/>
        </w:numPr>
        <w:spacing w:line="360" w:lineRule="auto"/>
        <w:rPr>
          <w:rFonts w:ascii="Arial" w:hAnsi="Arial" w:cs="Arial"/>
          <w:b/>
        </w:rPr>
      </w:pPr>
      <w:r w:rsidRPr="00A37739">
        <w:rPr>
          <w:rFonts w:ascii="Arial" w:hAnsi="Arial" w:cs="Arial"/>
          <w:b/>
        </w:rPr>
        <w:t>Separation between Dwellings</w:t>
      </w:r>
      <w:bookmarkEnd w:id="489"/>
      <w:bookmarkEnd w:id="490"/>
      <w:bookmarkEnd w:id="491"/>
      <w:r w:rsidRPr="00A37739">
        <w:rPr>
          <w:rFonts w:ascii="Arial" w:hAnsi="Arial" w:cs="Arial"/>
          <w:b/>
        </w:rPr>
        <w:t xml:space="preserve"> </w:t>
      </w:r>
    </w:p>
    <w:p w:rsidR="00EA360F" w:rsidRPr="00A37739" w:rsidRDefault="00EA360F" w:rsidP="00E7666A">
      <w:pPr>
        <w:spacing w:line="360" w:lineRule="auto"/>
        <w:rPr>
          <w:rFonts w:ascii="Arial" w:hAnsi="Arial" w:cs="Arial"/>
        </w:rPr>
      </w:pPr>
      <w:r w:rsidRPr="00A37739">
        <w:rPr>
          <w:rFonts w:ascii="Arial" w:hAnsi="Arial" w:cs="Arial"/>
        </w:rPr>
        <w:t>Adequate distance shall be provided between dwelling hous</w:t>
      </w:r>
      <w:r w:rsidR="00F1002F" w:rsidRPr="00A37739">
        <w:rPr>
          <w:rFonts w:ascii="Arial" w:hAnsi="Arial" w:cs="Arial"/>
        </w:rPr>
        <w:t xml:space="preserve">es. These </w:t>
      </w:r>
      <w:r w:rsidRPr="00A37739">
        <w:rPr>
          <w:rFonts w:ascii="Arial" w:hAnsi="Arial" w:cs="Arial"/>
        </w:rPr>
        <w:t xml:space="preserve">should be equally divided between dwellings </w:t>
      </w:r>
      <w:r w:rsidR="00F1002F" w:rsidRPr="00A37739">
        <w:rPr>
          <w:rFonts w:ascii="Arial" w:hAnsi="Arial" w:cs="Arial"/>
        </w:rPr>
        <w:t xml:space="preserve">and </w:t>
      </w:r>
      <w:r w:rsidRPr="00A37739">
        <w:rPr>
          <w:rFonts w:ascii="Arial" w:hAnsi="Arial" w:cs="Arial"/>
        </w:rPr>
        <w:t>allow for a useable side entrance</w:t>
      </w:r>
      <w:r w:rsidR="00CA5CAD">
        <w:rPr>
          <w:rFonts w:ascii="Arial" w:hAnsi="Arial" w:cs="Arial"/>
        </w:rPr>
        <w:t xml:space="preserve">. </w:t>
      </w:r>
      <w:r w:rsidR="00F1002F" w:rsidRPr="00A37739">
        <w:rPr>
          <w:rFonts w:ascii="Arial" w:hAnsi="Arial" w:cs="Arial"/>
        </w:rPr>
        <w:t>Sites with difficult gradients will be required to provide a greater distance between dwellings</w:t>
      </w:r>
      <w:r w:rsidR="000742BA" w:rsidRPr="00A37739">
        <w:rPr>
          <w:rFonts w:ascii="Arial" w:hAnsi="Arial" w:cs="Arial"/>
        </w:rPr>
        <w:t xml:space="preserve"> to ensure privacy and adequate private open space provision</w:t>
      </w:r>
      <w:r w:rsidR="00F1002F" w:rsidRPr="00A37739">
        <w:rPr>
          <w:rFonts w:ascii="Arial" w:hAnsi="Arial" w:cs="Arial"/>
        </w:rPr>
        <w:t>.</w:t>
      </w:r>
    </w:p>
    <w:p w:rsidR="00F1002F" w:rsidRPr="00A37739" w:rsidRDefault="00F1002F" w:rsidP="00E7666A">
      <w:pPr>
        <w:spacing w:line="360" w:lineRule="auto"/>
        <w:rPr>
          <w:rFonts w:ascii="Arial" w:hAnsi="Arial" w:cs="Arial"/>
          <w:b/>
        </w:rPr>
      </w:pPr>
    </w:p>
    <w:p w:rsidR="00EA360F" w:rsidRPr="006C4C0F" w:rsidRDefault="00EA360F" w:rsidP="00D17166">
      <w:pPr>
        <w:pStyle w:val="ListParagraph"/>
        <w:numPr>
          <w:ilvl w:val="0"/>
          <w:numId w:val="141"/>
        </w:numPr>
        <w:spacing w:line="360" w:lineRule="auto"/>
        <w:rPr>
          <w:rFonts w:ascii="Arial" w:hAnsi="Arial" w:cs="Arial"/>
          <w:b/>
        </w:rPr>
      </w:pPr>
      <w:r w:rsidRPr="006C4C0F">
        <w:rPr>
          <w:rFonts w:ascii="Arial" w:hAnsi="Arial" w:cs="Arial"/>
          <w:b/>
        </w:rPr>
        <w:t xml:space="preserve">Privacy and security </w:t>
      </w:r>
    </w:p>
    <w:p w:rsidR="00EA360F" w:rsidRPr="00F1002F" w:rsidRDefault="00F1002F" w:rsidP="00E7666A">
      <w:pPr>
        <w:spacing w:line="360" w:lineRule="auto"/>
        <w:rPr>
          <w:rFonts w:ascii="Arial" w:hAnsi="Arial" w:cs="Arial"/>
        </w:rPr>
      </w:pPr>
      <w:r w:rsidRPr="00F1002F">
        <w:rPr>
          <w:rFonts w:ascii="Arial" w:hAnsi="Arial" w:cs="Arial"/>
        </w:rPr>
        <w:t xml:space="preserve">Providing a sense of privacy and security </w:t>
      </w:r>
      <w:r w:rsidR="00EA360F" w:rsidRPr="00F1002F">
        <w:rPr>
          <w:rFonts w:ascii="Arial" w:hAnsi="Arial" w:cs="Arial"/>
        </w:rPr>
        <w:t xml:space="preserve">is an important element of residential amenity and contributes towards a sense of security felt by people in their homes.  </w:t>
      </w:r>
      <w:r w:rsidR="000742BA">
        <w:rPr>
          <w:rFonts w:ascii="Arial" w:hAnsi="Arial" w:cs="Arial"/>
        </w:rPr>
        <w:t>‘</w:t>
      </w:r>
      <w:r w:rsidR="00EA360F" w:rsidRPr="00F1002F">
        <w:rPr>
          <w:rFonts w:ascii="Arial" w:hAnsi="Arial" w:cs="Arial"/>
        </w:rPr>
        <w:t>The Guidelines for Planning Authorities on Sustainable Residential Development in Urban Areas</w:t>
      </w:r>
      <w:r w:rsidR="000742BA">
        <w:rPr>
          <w:rFonts w:ascii="Arial" w:hAnsi="Arial" w:cs="Arial"/>
        </w:rPr>
        <w:t>’</w:t>
      </w:r>
      <w:r w:rsidR="00EA360F" w:rsidRPr="00F1002F">
        <w:rPr>
          <w:rFonts w:ascii="Arial" w:hAnsi="Arial" w:cs="Arial"/>
        </w:rPr>
        <w:t xml:space="preserve"> recommend</w:t>
      </w:r>
      <w:r w:rsidR="000742BA">
        <w:rPr>
          <w:rFonts w:ascii="Arial" w:hAnsi="Arial" w:cs="Arial"/>
        </w:rPr>
        <w:t xml:space="preserve"> </w:t>
      </w:r>
      <w:r w:rsidR="00EA360F" w:rsidRPr="00F1002F">
        <w:rPr>
          <w:rFonts w:ascii="Arial" w:hAnsi="Arial" w:cs="Arial"/>
        </w:rPr>
        <w:t xml:space="preserve">the following: </w:t>
      </w:r>
    </w:p>
    <w:p w:rsidR="00EA360F" w:rsidRPr="000742BA" w:rsidRDefault="00EA360F" w:rsidP="00D17166">
      <w:pPr>
        <w:pStyle w:val="ListParagraph"/>
        <w:numPr>
          <w:ilvl w:val="0"/>
          <w:numId w:val="138"/>
        </w:numPr>
        <w:spacing w:line="360" w:lineRule="auto"/>
        <w:rPr>
          <w:rFonts w:ascii="Arial" w:hAnsi="Arial" w:cs="Arial"/>
          <w:color w:val="FF0000"/>
        </w:rPr>
      </w:pPr>
      <w:r w:rsidRPr="000742BA">
        <w:rPr>
          <w:rFonts w:ascii="Arial" w:hAnsi="Arial" w:cs="Arial"/>
        </w:rPr>
        <w:t>Where ground floor dwellings have little or no front gardens, it is important that “defensible space” is created behind the public footpath, for example, by means of a planting strip</w:t>
      </w:r>
      <w:r w:rsidR="00F1002F" w:rsidRPr="000742BA">
        <w:rPr>
          <w:rFonts w:ascii="Arial" w:hAnsi="Arial" w:cs="Arial"/>
        </w:rPr>
        <w:t xml:space="preserve">. </w:t>
      </w:r>
    </w:p>
    <w:p w:rsidR="00F1002F" w:rsidRPr="000742BA" w:rsidRDefault="00EA360F" w:rsidP="00D17166">
      <w:pPr>
        <w:pStyle w:val="ListParagraph"/>
        <w:numPr>
          <w:ilvl w:val="0"/>
          <w:numId w:val="138"/>
        </w:numPr>
        <w:spacing w:line="360" w:lineRule="auto"/>
        <w:rPr>
          <w:rFonts w:ascii="Arial" w:hAnsi="Arial" w:cs="Arial"/>
        </w:rPr>
      </w:pPr>
      <w:r w:rsidRPr="000742BA">
        <w:rPr>
          <w:rFonts w:ascii="Arial" w:hAnsi="Arial" w:cs="Arial"/>
        </w:rPr>
        <w:t xml:space="preserve">There should be adequate separation between opposing first floor windows (traditionally about </w:t>
      </w:r>
      <w:r w:rsidR="00F1002F" w:rsidRPr="000742BA">
        <w:rPr>
          <w:rFonts w:ascii="Arial" w:hAnsi="Arial" w:cs="Arial"/>
        </w:rPr>
        <w:t>22m between 2-storey dwellings) to avoid overlooking.</w:t>
      </w:r>
      <w:r w:rsidRPr="000742BA">
        <w:rPr>
          <w:rFonts w:ascii="Arial" w:hAnsi="Arial" w:cs="Arial"/>
        </w:rPr>
        <w:t xml:space="preserve">  </w:t>
      </w:r>
    </w:p>
    <w:p w:rsidR="00EA360F" w:rsidRPr="000742BA" w:rsidRDefault="00C544C0" w:rsidP="00D17166">
      <w:pPr>
        <w:pStyle w:val="ListParagraph"/>
        <w:numPr>
          <w:ilvl w:val="0"/>
          <w:numId w:val="138"/>
        </w:numPr>
        <w:spacing w:line="360" w:lineRule="auto"/>
        <w:rPr>
          <w:rFonts w:ascii="Arial" w:hAnsi="Arial" w:cs="Arial"/>
        </w:rPr>
      </w:pPr>
      <w:r w:rsidRPr="000742BA">
        <w:rPr>
          <w:rFonts w:ascii="Arial" w:hAnsi="Arial" w:cs="Arial"/>
        </w:rPr>
        <w:t>When designing estates the safety and security for residents shall be considered this can be achieved by</w:t>
      </w:r>
      <w:r w:rsidR="00CA5CAD">
        <w:rPr>
          <w:rFonts w:ascii="Arial" w:hAnsi="Arial" w:cs="Arial"/>
        </w:rPr>
        <w:t>;</w:t>
      </w:r>
    </w:p>
    <w:p w:rsidR="00EA360F" w:rsidRPr="000742BA" w:rsidRDefault="00EA360F" w:rsidP="00CA5CAD">
      <w:pPr>
        <w:pStyle w:val="ListParagraph"/>
        <w:numPr>
          <w:ilvl w:val="1"/>
          <w:numId w:val="138"/>
        </w:numPr>
        <w:spacing w:line="360" w:lineRule="auto"/>
        <w:rPr>
          <w:rFonts w:ascii="Arial" w:hAnsi="Arial" w:cs="Arial"/>
        </w:rPr>
      </w:pPr>
      <w:r w:rsidRPr="000742BA">
        <w:rPr>
          <w:rFonts w:ascii="Arial" w:hAnsi="Arial" w:cs="Arial"/>
        </w:rPr>
        <w:t>Ensuring clear definition of private, communal and public spaces</w:t>
      </w:r>
      <w:r w:rsidR="00C544C0" w:rsidRPr="000742BA">
        <w:rPr>
          <w:rFonts w:ascii="Arial" w:hAnsi="Arial" w:cs="Arial"/>
        </w:rPr>
        <w:t>.</w:t>
      </w:r>
    </w:p>
    <w:p w:rsidR="00EA360F" w:rsidRPr="000742BA" w:rsidRDefault="00EA360F" w:rsidP="00CA5CAD">
      <w:pPr>
        <w:pStyle w:val="ListParagraph"/>
        <w:numPr>
          <w:ilvl w:val="1"/>
          <w:numId w:val="138"/>
        </w:numPr>
        <w:spacing w:line="360" w:lineRule="auto"/>
        <w:rPr>
          <w:rFonts w:ascii="Arial" w:hAnsi="Arial" w:cs="Arial"/>
        </w:rPr>
      </w:pPr>
      <w:r w:rsidRPr="000742BA">
        <w:rPr>
          <w:rFonts w:ascii="Arial" w:hAnsi="Arial" w:cs="Arial"/>
        </w:rPr>
        <w:lastRenderedPageBreak/>
        <w:t>Preventing unauthorised access to rear gardens by means of suitable boundary treatment</w:t>
      </w:r>
      <w:r w:rsidR="00C544C0" w:rsidRPr="000742BA">
        <w:rPr>
          <w:rFonts w:ascii="Arial" w:hAnsi="Arial" w:cs="Arial"/>
        </w:rPr>
        <w:t>.</w:t>
      </w:r>
    </w:p>
    <w:p w:rsidR="00EA360F" w:rsidRPr="000742BA" w:rsidRDefault="00EA360F" w:rsidP="00CA5CAD">
      <w:pPr>
        <w:pStyle w:val="ListParagraph"/>
        <w:numPr>
          <w:ilvl w:val="1"/>
          <w:numId w:val="138"/>
        </w:numPr>
        <w:spacing w:line="360" w:lineRule="auto"/>
        <w:rPr>
          <w:rFonts w:ascii="Arial" w:hAnsi="Arial" w:cs="Arial"/>
        </w:rPr>
      </w:pPr>
      <w:r w:rsidRPr="000742BA">
        <w:rPr>
          <w:rFonts w:ascii="Arial" w:hAnsi="Arial" w:cs="Arial"/>
        </w:rPr>
        <w:t>Maximising natural surveillance of the street</w:t>
      </w:r>
      <w:r w:rsidR="00C544C0" w:rsidRPr="000742BA">
        <w:rPr>
          <w:rFonts w:ascii="Arial" w:hAnsi="Arial" w:cs="Arial"/>
        </w:rPr>
        <w:t xml:space="preserve"> and open spaces</w:t>
      </w:r>
      <w:r w:rsidRPr="000742BA">
        <w:rPr>
          <w:rFonts w:ascii="Arial" w:hAnsi="Arial" w:cs="Arial"/>
        </w:rPr>
        <w:t xml:space="preserve"> from windows</w:t>
      </w:r>
      <w:r w:rsidR="00C544C0" w:rsidRPr="000742BA">
        <w:rPr>
          <w:rFonts w:ascii="Arial" w:hAnsi="Arial" w:cs="Arial"/>
        </w:rPr>
        <w:t>.</w:t>
      </w:r>
    </w:p>
    <w:p w:rsidR="00773B40" w:rsidRDefault="00773B40" w:rsidP="00E7666A">
      <w:pPr>
        <w:spacing w:line="360" w:lineRule="auto"/>
        <w:rPr>
          <w:rFonts w:ascii="Arial" w:hAnsi="Arial" w:cs="Arial"/>
          <w:b/>
          <w:bCs/>
        </w:rPr>
      </w:pPr>
    </w:p>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 xml:space="preserve">Private Open Space </w:t>
      </w:r>
    </w:p>
    <w:p w:rsidR="00735252" w:rsidRPr="00735252" w:rsidRDefault="009F1143" w:rsidP="00E7666A">
      <w:pPr>
        <w:spacing w:line="360" w:lineRule="auto"/>
        <w:rPr>
          <w:rFonts w:ascii="Arial" w:hAnsi="Arial" w:cs="Arial"/>
        </w:rPr>
      </w:pPr>
      <w:r w:rsidRPr="00735252">
        <w:rPr>
          <w:rFonts w:ascii="Arial" w:hAnsi="Arial" w:cs="Arial"/>
        </w:rPr>
        <w:t xml:space="preserve">All </w:t>
      </w:r>
      <w:r w:rsidR="00735252" w:rsidRPr="00735252">
        <w:rPr>
          <w:rFonts w:ascii="Arial" w:hAnsi="Arial" w:cs="Arial"/>
        </w:rPr>
        <w:t xml:space="preserve">dwellings </w:t>
      </w:r>
      <w:r w:rsidRPr="00735252">
        <w:rPr>
          <w:rFonts w:ascii="Arial" w:hAnsi="Arial" w:cs="Arial"/>
        </w:rPr>
        <w:t>sh</w:t>
      </w:r>
      <w:r w:rsidR="00735252" w:rsidRPr="00735252">
        <w:rPr>
          <w:rFonts w:ascii="Arial" w:hAnsi="Arial" w:cs="Arial"/>
        </w:rPr>
        <w:t xml:space="preserve">all </w:t>
      </w:r>
      <w:r w:rsidRPr="00735252">
        <w:rPr>
          <w:rFonts w:ascii="Arial" w:hAnsi="Arial" w:cs="Arial"/>
        </w:rPr>
        <w:t>have an area of private open space behind the building line.</w:t>
      </w:r>
      <w:r w:rsidR="00735252">
        <w:rPr>
          <w:rFonts w:ascii="Arial" w:hAnsi="Arial" w:cs="Arial"/>
        </w:rPr>
        <w:t xml:space="preserve"> This open space shall be provided in accordance with the </w:t>
      </w:r>
      <w:r w:rsidR="000742BA">
        <w:rPr>
          <w:rFonts w:ascii="Arial" w:hAnsi="Arial" w:cs="Arial"/>
        </w:rPr>
        <w:t>‘</w:t>
      </w:r>
      <w:r w:rsidR="00735252">
        <w:rPr>
          <w:rFonts w:ascii="Arial" w:hAnsi="Arial" w:cs="Arial"/>
        </w:rPr>
        <w:t>Urban Design Manual</w:t>
      </w:r>
      <w:r w:rsidR="000742BA">
        <w:rPr>
          <w:rFonts w:ascii="Arial" w:hAnsi="Arial" w:cs="Arial"/>
        </w:rPr>
        <w:t>’,</w:t>
      </w:r>
      <w:r w:rsidR="00735252">
        <w:rPr>
          <w:rFonts w:ascii="Arial" w:hAnsi="Arial" w:cs="Arial"/>
        </w:rPr>
        <w:t xml:space="preserve"> 2009.</w:t>
      </w:r>
      <w:r w:rsidRPr="00735252">
        <w:rPr>
          <w:rFonts w:ascii="Arial" w:hAnsi="Arial" w:cs="Arial"/>
        </w:rPr>
        <w:t xml:space="preserve">  </w:t>
      </w:r>
    </w:p>
    <w:p w:rsidR="009F1143" w:rsidRPr="00735252" w:rsidRDefault="009F1143" w:rsidP="00E7666A">
      <w:pPr>
        <w:spacing w:line="360" w:lineRule="auto"/>
        <w:rPr>
          <w:rFonts w:ascii="Arial" w:hAnsi="Arial" w:cs="Arial"/>
        </w:rPr>
      </w:pPr>
      <w:r w:rsidRPr="00735252">
        <w:rPr>
          <w:rFonts w:ascii="Arial" w:hAnsi="Arial" w:cs="Arial"/>
        </w:rPr>
        <w:t xml:space="preserve">Private </w:t>
      </w:r>
      <w:r w:rsidR="000742BA">
        <w:rPr>
          <w:rFonts w:ascii="Arial" w:hAnsi="Arial" w:cs="Arial"/>
        </w:rPr>
        <w:t>open space should be useable by</w:t>
      </w:r>
      <w:r w:rsidRPr="00735252">
        <w:rPr>
          <w:rFonts w:ascii="Arial" w:hAnsi="Arial" w:cs="Arial"/>
        </w:rPr>
        <w:t xml:space="preserve"> </w:t>
      </w:r>
      <w:r w:rsidR="000742BA">
        <w:rPr>
          <w:rFonts w:ascii="Arial" w:hAnsi="Arial" w:cs="Arial"/>
        </w:rPr>
        <w:t xml:space="preserve">all </w:t>
      </w:r>
      <w:r w:rsidRPr="00735252">
        <w:rPr>
          <w:rFonts w:ascii="Arial" w:hAnsi="Arial" w:cs="Arial"/>
        </w:rPr>
        <w:t>residents. Long narrow rear gardens, difficult gradients or awkward shapes are not acceptable.</w:t>
      </w:r>
      <w:r w:rsidR="00CA5CAD">
        <w:rPr>
          <w:rFonts w:ascii="Arial" w:hAnsi="Arial" w:cs="Arial"/>
        </w:rPr>
        <w:t xml:space="preserve"> </w:t>
      </w:r>
      <w:r w:rsidRPr="00735252">
        <w:rPr>
          <w:rFonts w:ascii="Arial" w:hAnsi="Arial" w:cs="Arial"/>
        </w:rPr>
        <w:t xml:space="preserve">Details of boundary treatment should be indicated on planning applications. </w:t>
      </w:r>
    </w:p>
    <w:p w:rsidR="009F1143" w:rsidRPr="00116145" w:rsidRDefault="009F1143" w:rsidP="00E7666A">
      <w:pPr>
        <w:spacing w:line="360" w:lineRule="auto"/>
        <w:rPr>
          <w:rFonts w:ascii="Arial" w:hAnsi="Arial" w:cs="Arial"/>
          <w:color w:val="FF0000"/>
        </w:rPr>
      </w:pPr>
    </w:p>
    <w:p w:rsidR="009F1143" w:rsidRPr="006C4C0F" w:rsidRDefault="009F1143" w:rsidP="00D17166">
      <w:pPr>
        <w:pStyle w:val="ListParagraph"/>
        <w:numPr>
          <w:ilvl w:val="0"/>
          <w:numId w:val="141"/>
        </w:numPr>
        <w:spacing w:line="360" w:lineRule="auto"/>
        <w:rPr>
          <w:rFonts w:ascii="Arial" w:hAnsi="Arial" w:cs="Arial"/>
          <w:b/>
        </w:rPr>
      </w:pPr>
      <w:bookmarkStart w:id="492" w:name="_Toc306806398"/>
      <w:bookmarkStart w:id="493" w:name="_Toc306807618"/>
      <w:bookmarkStart w:id="494" w:name="_Toc306869904"/>
      <w:r w:rsidRPr="006C4C0F">
        <w:rPr>
          <w:rFonts w:ascii="Arial" w:hAnsi="Arial" w:cs="Arial"/>
          <w:b/>
        </w:rPr>
        <w:t xml:space="preserve">Public Open Space </w:t>
      </w:r>
      <w:bookmarkEnd w:id="492"/>
      <w:bookmarkEnd w:id="493"/>
      <w:bookmarkEnd w:id="494"/>
    </w:p>
    <w:p w:rsidR="009F1143" w:rsidRPr="00AC6688" w:rsidRDefault="009F1143" w:rsidP="00E7666A">
      <w:pPr>
        <w:spacing w:line="360" w:lineRule="auto"/>
        <w:rPr>
          <w:rFonts w:ascii="Arial" w:hAnsi="Arial" w:cs="Arial"/>
        </w:rPr>
      </w:pPr>
      <w:r w:rsidRPr="00AC6688">
        <w:rPr>
          <w:rFonts w:ascii="Arial" w:hAnsi="Arial" w:cs="Arial"/>
        </w:rPr>
        <w:t xml:space="preserve">The </w:t>
      </w:r>
      <w:r w:rsidR="000742BA">
        <w:rPr>
          <w:rFonts w:ascii="Arial" w:hAnsi="Arial" w:cs="Arial"/>
        </w:rPr>
        <w:t>‘</w:t>
      </w:r>
      <w:r w:rsidRPr="00AC6688">
        <w:rPr>
          <w:rFonts w:ascii="Arial" w:hAnsi="Arial" w:cs="Arial"/>
        </w:rPr>
        <w:t>Sustainable Residential Development in Urban Areas Guidelines</w:t>
      </w:r>
      <w:r w:rsidR="000742BA">
        <w:rPr>
          <w:rFonts w:ascii="Arial" w:hAnsi="Arial" w:cs="Arial"/>
        </w:rPr>
        <w:t>’</w:t>
      </w:r>
      <w:r w:rsidRPr="00AC6688">
        <w:rPr>
          <w:rFonts w:ascii="Arial" w:hAnsi="Arial" w:cs="Arial"/>
        </w:rPr>
        <w:t xml:space="preserve"> </w:t>
      </w:r>
      <w:r w:rsidR="00AC6688" w:rsidRPr="00AC6688">
        <w:rPr>
          <w:rFonts w:ascii="Arial" w:hAnsi="Arial" w:cs="Arial"/>
        </w:rPr>
        <w:t>recommends</w:t>
      </w:r>
      <w:r w:rsidRPr="00AC6688">
        <w:rPr>
          <w:rFonts w:ascii="Arial" w:hAnsi="Arial" w:cs="Arial"/>
        </w:rPr>
        <w:t xml:space="preserve"> the following standards for public open space:</w:t>
      </w:r>
    </w:p>
    <w:p w:rsidR="009F1143" w:rsidRPr="00AC6688" w:rsidRDefault="009F1143" w:rsidP="00E7666A">
      <w:pPr>
        <w:spacing w:line="360" w:lineRule="auto"/>
        <w:rPr>
          <w:rFonts w:ascii="Arial" w:hAnsi="Arial" w:cs="Arial"/>
        </w:rPr>
      </w:pPr>
      <w:r w:rsidRPr="00AC6688">
        <w:rPr>
          <w:rFonts w:ascii="Arial" w:hAnsi="Arial" w:cs="Arial"/>
        </w:rPr>
        <w:t>Green field sites</w:t>
      </w:r>
      <w:r w:rsidR="00AC6688" w:rsidRPr="00AC6688">
        <w:rPr>
          <w:rFonts w:ascii="Arial" w:hAnsi="Arial" w:cs="Arial"/>
        </w:rPr>
        <w:t xml:space="preserve"> shall provide a</w:t>
      </w:r>
      <w:r w:rsidRPr="00AC6688">
        <w:rPr>
          <w:rFonts w:ascii="Arial" w:hAnsi="Arial" w:cs="Arial"/>
        </w:rPr>
        <w:t xml:space="preserve"> minimum </w:t>
      </w:r>
      <w:r w:rsidR="00AC6688" w:rsidRPr="00AC6688">
        <w:rPr>
          <w:rFonts w:ascii="Arial" w:hAnsi="Arial" w:cs="Arial"/>
        </w:rPr>
        <w:t xml:space="preserve">of </w:t>
      </w:r>
      <w:r w:rsidRPr="00AC6688">
        <w:rPr>
          <w:rFonts w:ascii="Arial" w:hAnsi="Arial" w:cs="Arial"/>
        </w:rPr>
        <w:t>15% of</w:t>
      </w:r>
      <w:r w:rsidR="00AC6688" w:rsidRPr="00AC6688">
        <w:rPr>
          <w:rFonts w:ascii="Arial" w:hAnsi="Arial" w:cs="Arial"/>
        </w:rPr>
        <w:t xml:space="preserve"> the</w:t>
      </w:r>
      <w:r w:rsidRPr="00AC6688">
        <w:rPr>
          <w:rFonts w:ascii="Arial" w:hAnsi="Arial" w:cs="Arial"/>
        </w:rPr>
        <w:t xml:space="preserve"> total site area</w:t>
      </w:r>
      <w:r w:rsidR="00CA5CAD">
        <w:rPr>
          <w:rFonts w:ascii="Arial" w:hAnsi="Arial" w:cs="Arial"/>
        </w:rPr>
        <w:t xml:space="preserve"> as public open space. </w:t>
      </w:r>
      <w:r w:rsidR="00AC6688" w:rsidRPr="00AC6688">
        <w:rPr>
          <w:rFonts w:ascii="Arial" w:hAnsi="Arial" w:cs="Arial"/>
        </w:rPr>
        <w:t>This s</w:t>
      </w:r>
      <w:r w:rsidR="00CA5CAD">
        <w:rPr>
          <w:rFonts w:ascii="Arial" w:hAnsi="Arial" w:cs="Arial"/>
        </w:rPr>
        <w:t>hall be accessible and useable.</w:t>
      </w:r>
      <w:r w:rsidR="00AC6688" w:rsidRPr="00AC6688">
        <w:rPr>
          <w:rFonts w:ascii="Arial" w:hAnsi="Arial" w:cs="Arial"/>
        </w:rPr>
        <w:t xml:space="preserve"> If feasible a larger neighbourhood park should be provided that could</w:t>
      </w:r>
      <w:r w:rsidRPr="00AC6688">
        <w:rPr>
          <w:rFonts w:ascii="Arial" w:hAnsi="Arial" w:cs="Arial"/>
        </w:rPr>
        <w:t xml:space="preserve"> serve the wider community.  </w:t>
      </w:r>
    </w:p>
    <w:p w:rsidR="009F1143" w:rsidRPr="00AC6688" w:rsidRDefault="009F1143" w:rsidP="00E7666A">
      <w:pPr>
        <w:spacing w:line="360" w:lineRule="auto"/>
        <w:rPr>
          <w:rFonts w:ascii="Arial" w:hAnsi="Arial" w:cs="Arial"/>
        </w:rPr>
      </w:pPr>
      <w:r w:rsidRPr="00AC6688">
        <w:rPr>
          <w:rFonts w:ascii="Arial" w:hAnsi="Arial" w:cs="Arial"/>
        </w:rPr>
        <w:t>Large infill sites or brown field sites</w:t>
      </w:r>
      <w:r w:rsidR="00AC6688" w:rsidRPr="00AC6688">
        <w:rPr>
          <w:rFonts w:ascii="Arial" w:hAnsi="Arial" w:cs="Arial"/>
        </w:rPr>
        <w:t xml:space="preserve"> shall provide a</w:t>
      </w:r>
      <w:r w:rsidRPr="00AC6688">
        <w:rPr>
          <w:rFonts w:ascii="Arial" w:hAnsi="Arial" w:cs="Arial"/>
        </w:rPr>
        <w:t xml:space="preserve"> minimum 10% of total site area</w:t>
      </w:r>
      <w:r w:rsidR="00AC6688" w:rsidRPr="00AC6688">
        <w:rPr>
          <w:rFonts w:ascii="Arial" w:hAnsi="Arial" w:cs="Arial"/>
        </w:rPr>
        <w:t xml:space="preserve"> as public open space.</w:t>
      </w:r>
    </w:p>
    <w:p w:rsidR="009F1143" w:rsidRPr="00DF23C3" w:rsidRDefault="00AC6688" w:rsidP="00E7666A">
      <w:pPr>
        <w:spacing w:line="360" w:lineRule="auto"/>
        <w:rPr>
          <w:rFonts w:ascii="Arial" w:hAnsi="Arial" w:cs="Arial"/>
        </w:rPr>
      </w:pPr>
      <w:r w:rsidRPr="00DF23C3">
        <w:rPr>
          <w:rFonts w:ascii="Arial" w:hAnsi="Arial" w:cs="Arial"/>
        </w:rPr>
        <w:t>The emphasis should be on providing quality, attractive, useable and</w:t>
      </w:r>
      <w:r w:rsidR="00CA5CAD">
        <w:rPr>
          <w:rFonts w:ascii="Arial" w:hAnsi="Arial" w:cs="Arial"/>
        </w:rPr>
        <w:t xml:space="preserve"> accessible public open spaces. </w:t>
      </w:r>
      <w:r w:rsidRPr="00DF23C3">
        <w:rPr>
          <w:rFonts w:ascii="Arial" w:hAnsi="Arial" w:cs="Arial"/>
        </w:rPr>
        <w:t xml:space="preserve"> Applications which include a provision of public open spaces shall include</w:t>
      </w:r>
      <w:r w:rsidR="0098242E" w:rsidRPr="00DF23C3">
        <w:rPr>
          <w:rFonts w:ascii="Arial" w:hAnsi="Arial" w:cs="Arial"/>
        </w:rPr>
        <w:t>, but may not be limited to,</w:t>
      </w:r>
      <w:r w:rsidRPr="00DF23C3">
        <w:rPr>
          <w:rFonts w:ascii="Arial" w:hAnsi="Arial" w:cs="Arial"/>
        </w:rPr>
        <w:t xml:space="preserve"> the following in the design and layout of these spaces.</w:t>
      </w:r>
    </w:p>
    <w:p w:rsidR="009F1143" w:rsidRPr="00AC6688" w:rsidRDefault="009F1143" w:rsidP="00E7666A">
      <w:pPr>
        <w:spacing w:line="360" w:lineRule="auto"/>
        <w:rPr>
          <w:rFonts w:ascii="Arial" w:hAnsi="Arial" w:cs="Arial"/>
        </w:rPr>
      </w:pPr>
      <w:r w:rsidRPr="000742BA">
        <w:rPr>
          <w:rFonts w:ascii="Arial" w:hAnsi="Arial" w:cs="Arial"/>
          <w:b/>
        </w:rPr>
        <w:t xml:space="preserve">Design </w:t>
      </w:r>
      <w:r w:rsidR="000F260E">
        <w:rPr>
          <w:rFonts w:ascii="Arial" w:hAnsi="Arial" w:cs="Arial"/>
        </w:rPr>
        <w:t>– T</w:t>
      </w:r>
      <w:r w:rsidRPr="00AC6688">
        <w:rPr>
          <w:rFonts w:ascii="Arial" w:hAnsi="Arial" w:cs="Arial"/>
        </w:rPr>
        <w:t xml:space="preserve">he layout and facilities should be designed to include both </w:t>
      </w:r>
      <w:r w:rsidR="00CA5CAD">
        <w:rPr>
          <w:rFonts w:ascii="Arial" w:hAnsi="Arial" w:cs="Arial"/>
        </w:rPr>
        <w:t xml:space="preserve">active and passive recreation. </w:t>
      </w:r>
      <w:r w:rsidRPr="00AC6688">
        <w:rPr>
          <w:rFonts w:ascii="Arial" w:hAnsi="Arial" w:cs="Arial"/>
        </w:rPr>
        <w:t>Adequate supervision, passive surveillance, boundary treatment and public lighting contribute to</w:t>
      </w:r>
      <w:r w:rsidR="00CA5CAD">
        <w:rPr>
          <w:rFonts w:ascii="Arial" w:hAnsi="Arial" w:cs="Arial"/>
        </w:rPr>
        <w:t xml:space="preserve"> creating a sense of security. </w:t>
      </w:r>
      <w:r w:rsidRPr="00AC6688">
        <w:rPr>
          <w:rFonts w:ascii="Arial" w:hAnsi="Arial" w:cs="Arial"/>
        </w:rPr>
        <w:t xml:space="preserve">Public open spaces </w:t>
      </w:r>
      <w:r w:rsidR="00AC6688">
        <w:rPr>
          <w:rFonts w:ascii="Arial" w:hAnsi="Arial" w:cs="Arial"/>
        </w:rPr>
        <w:t xml:space="preserve">should be suitably proportioned, </w:t>
      </w:r>
      <w:r w:rsidRPr="00AC6688">
        <w:rPr>
          <w:rFonts w:ascii="Arial" w:hAnsi="Arial" w:cs="Arial"/>
        </w:rPr>
        <w:t>narrow tracts or ‘left over spaces’ which are difficult to manage are not acceptable.</w:t>
      </w:r>
    </w:p>
    <w:p w:rsidR="009F1143" w:rsidRPr="00AC6688" w:rsidRDefault="009F1143" w:rsidP="00E7666A">
      <w:pPr>
        <w:spacing w:line="360" w:lineRule="auto"/>
        <w:rPr>
          <w:rFonts w:ascii="Arial" w:hAnsi="Arial" w:cs="Arial"/>
        </w:rPr>
      </w:pPr>
      <w:r w:rsidRPr="000742BA">
        <w:rPr>
          <w:rFonts w:ascii="Arial" w:hAnsi="Arial" w:cs="Arial"/>
          <w:b/>
        </w:rPr>
        <w:t xml:space="preserve">Accessibility </w:t>
      </w:r>
      <w:r w:rsidRPr="00AC6688">
        <w:rPr>
          <w:rFonts w:ascii="Arial" w:hAnsi="Arial" w:cs="Arial"/>
        </w:rPr>
        <w:t>– public open space should be carefully sited within residential areas so that they are easily accessible for all and overlooked by dwellings.  Areas with high gradients or otherwise impractical to function effectively will not be acceptable as open space</w:t>
      </w:r>
      <w:r w:rsidR="00AC6688" w:rsidRPr="00AC6688">
        <w:rPr>
          <w:rFonts w:ascii="Arial" w:hAnsi="Arial" w:cs="Arial"/>
        </w:rPr>
        <w:t xml:space="preserve">.  Details of </w:t>
      </w:r>
      <w:r w:rsidRPr="00AC6688">
        <w:rPr>
          <w:rFonts w:ascii="Arial" w:hAnsi="Arial" w:cs="Arial"/>
        </w:rPr>
        <w:t>levels a</w:t>
      </w:r>
      <w:r w:rsidR="00AC6688" w:rsidRPr="00AC6688">
        <w:rPr>
          <w:rFonts w:ascii="Arial" w:hAnsi="Arial" w:cs="Arial"/>
        </w:rPr>
        <w:t>nd cross sections</w:t>
      </w:r>
      <w:r w:rsidRPr="00AC6688">
        <w:rPr>
          <w:rFonts w:ascii="Arial" w:hAnsi="Arial" w:cs="Arial"/>
        </w:rPr>
        <w:t xml:space="preserve"> should be included in planning </w:t>
      </w:r>
      <w:r w:rsidR="00AC6688" w:rsidRPr="00AC6688">
        <w:rPr>
          <w:rFonts w:ascii="Arial" w:hAnsi="Arial" w:cs="Arial"/>
        </w:rPr>
        <w:t>applications.</w:t>
      </w:r>
    </w:p>
    <w:p w:rsidR="009F1143" w:rsidRPr="00AC6688" w:rsidRDefault="009F1143" w:rsidP="00E7666A">
      <w:pPr>
        <w:spacing w:line="360" w:lineRule="auto"/>
        <w:rPr>
          <w:rFonts w:ascii="Arial" w:hAnsi="Arial" w:cs="Arial"/>
        </w:rPr>
      </w:pPr>
      <w:proofErr w:type="gramStart"/>
      <w:r w:rsidRPr="000742BA">
        <w:rPr>
          <w:rFonts w:ascii="Arial" w:hAnsi="Arial" w:cs="Arial"/>
          <w:b/>
        </w:rPr>
        <w:lastRenderedPageBreak/>
        <w:t>Variety</w:t>
      </w:r>
      <w:r w:rsidRPr="00AC6688">
        <w:rPr>
          <w:rFonts w:ascii="Arial" w:hAnsi="Arial" w:cs="Arial"/>
        </w:rPr>
        <w:t xml:space="preserve">  -</w:t>
      </w:r>
      <w:proofErr w:type="gramEnd"/>
      <w:r w:rsidRPr="00AC6688">
        <w:rPr>
          <w:rFonts w:ascii="Arial" w:hAnsi="Arial" w:cs="Arial"/>
        </w:rPr>
        <w:t xml:space="preserve"> a range of open space types should be considered</w:t>
      </w:r>
      <w:r w:rsidR="00AC6688" w:rsidRPr="00AC6688">
        <w:rPr>
          <w:rFonts w:ascii="Arial" w:hAnsi="Arial" w:cs="Arial"/>
        </w:rPr>
        <w:t xml:space="preserve"> including both a</w:t>
      </w:r>
      <w:r w:rsidRPr="00AC6688">
        <w:rPr>
          <w:rFonts w:ascii="Arial" w:hAnsi="Arial" w:cs="Arial"/>
        </w:rPr>
        <w:t>ctive and passive recreational facilities</w:t>
      </w:r>
      <w:r w:rsidR="00AC6688" w:rsidRPr="00AC6688">
        <w:rPr>
          <w:rFonts w:ascii="Arial" w:hAnsi="Arial" w:cs="Arial"/>
        </w:rPr>
        <w:t>.</w:t>
      </w:r>
      <w:r w:rsidRPr="00AC6688">
        <w:rPr>
          <w:rFonts w:ascii="Arial" w:hAnsi="Arial" w:cs="Arial"/>
        </w:rPr>
        <w:t xml:space="preserve"> </w:t>
      </w:r>
    </w:p>
    <w:p w:rsidR="009F1143" w:rsidRPr="00AC6688" w:rsidRDefault="009F1143" w:rsidP="00E7666A">
      <w:pPr>
        <w:spacing w:line="360" w:lineRule="auto"/>
        <w:rPr>
          <w:rFonts w:ascii="Arial" w:hAnsi="Arial" w:cs="Arial"/>
        </w:rPr>
      </w:pPr>
      <w:r w:rsidRPr="000F260E">
        <w:rPr>
          <w:rFonts w:ascii="Arial" w:hAnsi="Arial" w:cs="Arial"/>
          <w:b/>
        </w:rPr>
        <w:t>Sustainable Urban Drainage Systems</w:t>
      </w:r>
      <w:r w:rsidR="000F260E">
        <w:rPr>
          <w:rFonts w:ascii="Arial" w:hAnsi="Arial" w:cs="Arial"/>
          <w:b/>
        </w:rPr>
        <w:t xml:space="preserve"> -</w:t>
      </w:r>
      <w:r w:rsidR="000742BA">
        <w:rPr>
          <w:rFonts w:ascii="Arial" w:hAnsi="Arial" w:cs="Arial"/>
        </w:rPr>
        <w:t xml:space="preserve"> (SUDS) are</w:t>
      </w:r>
      <w:r w:rsidR="00AC6688" w:rsidRPr="00AC6688">
        <w:rPr>
          <w:rFonts w:ascii="Arial" w:hAnsi="Arial" w:cs="Arial"/>
        </w:rPr>
        <w:t xml:space="preserve"> required</w:t>
      </w:r>
      <w:r w:rsidRPr="00AC6688">
        <w:rPr>
          <w:rFonts w:ascii="Arial" w:hAnsi="Arial" w:cs="Arial"/>
        </w:rPr>
        <w:t xml:space="preserve"> to reduce </w:t>
      </w:r>
      <w:r w:rsidR="000742BA">
        <w:rPr>
          <w:rFonts w:ascii="Arial" w:hAnsi="Arial" w:cs="Arial"/>
        </w:rPr>
        <w:t xml:space="preserve">the </w:t>
      </w:r>
      <w:r w:rsidRPr="00AC6688">
        <w:rPr>
          <w:rFonts w:ascii="Arial" w:hAnsi="Arial" w:cs="Arial"/>
        </w:rPr>
        <w:t>impact of urban runoff on the aquatic environment</w:t>
      </w:r>
      <w:r w:rsidR="000F260E">
        <w:rPr>
          <w:rFonts w:ascii="Arial" w:hAnsi="Arial" w:cs="Arial"/>
        </w:rPr>
        <w:t>.</w:t>
      </w:r>
      <w:r w:rsidRPr="00AC6688">
        <w:rPr>
          <w:rFonts w:ascii="Arial" w:hAnsi="Arial" w:cs="Arial"/>
        </w:rPr>
        <w:t xml:space="preserve"> </w:t>
      </w:r>
    </w:p>
    <w:p w:rsidR="009F1143" w:rsidRPr="00AC6688" w:rsidRDefault="009F1143" w:rsidP="00E7666A">
      <w:pPr>
        <w:spacing w:line="360" w:lineRule="auto"/>
        <w:rPr>
          <w:rFonts w:ascii="Arial" w:hAnsi="Arial" w:cs="Arial"/>
        </w:rPr>
      </w:pPr>
      <w:r w:rsidRPr="000742BA">
        <w:rPr>
          <w:rFonts w:ascii="Arial" w:hAnsi="Arial" w:cs="Arial"/>
          <w:b/>
        </w:rPr>
        <w:t>Biodiversity</w:t>
      </w:r>
      <w:r w:rsidRPr="00AC6688">
        <w:rPr>
          <w:rFonts w:ascii="Arial" w:hAnsi="Arial" w:cs="Arial"/>
        </w:rPr>
        <w:t xml:space="preserve"> - publ</w:t>
      </w:r>
      <w:r w:rsidR="00385045">
        <w:rPr>
          <w:rFonts w:ascii="Arial" w:hAnsi="Arial" w:cs="Arial"/>
        </w:rPr>
        <w:t>ic open spaces should provide</w:t>
      </w:r>
      <w:r w:rsidRPr="00AC6688">
        <w:rPr>
          <w:rFonts w:ascii="Arial" w:hAnsi="Arial" w:cs="Arial"/>
        </w:rPr>
        <w:t xml:space="preserve"> a range of natural habitats that can facilitate the preservation of flora and fauna. The retention of </w:t>
      </w:r>
      <w:r w:rsidR="000742BA">
        <w:rPr>
          <w:rFonts w:ascii="Arial" w:hAnsi="Arial" w:cs="Arial"/>
        </w:rPr>
        <w:t xml:space="preserve">existing </w:t>
      </w:r>
      <w:r w:rsidRPr="00AC6688">
        <w:rPr>
          <w:rFonts w:ascii="Arial" w:hAnsi="Arial" w:cs="Arial"/>
        </w:rPr>
        <w:t xml:space="preserve">natural features is </w:t>
      </w:r>
      <w:r w:rsidR="00385045">
        <w:rPr>
          <w:rFonts w:ascii="Arial" w:hAnsi="Arial" w:cs="Arial"/>
        </w:rPr>
        <w:t>required.</w:t>
      </w:r>
    </w:p>
    <w:p w:rsidR="009F1143" w:rsidRPr="00385045" w:rsidRDefault="000F260E" w:rsidP="00E7666A">
      <w:pPr>
        <w:spacing w:line="360" w:lineRule="auto"/>
        <w:rPr>
          <w:rFonts w:ascii="Arial" w:hAnsi="Arial" w:cs="Arial"/>
        </w:rPr>
      </w:pPr>
      <w:r>
        <w:rPr>
          <w:rFonts w:ascii="Arial" w:hAnsi="Arial" w:cs="Arial"/>
          <w:b/>
        </w:rPr>
        <w:t xml:space="preserve">Linkages - </w:t>
      </w:r>
      <w:r w:rsidR="009F1143" w:rsidRPr="000F260E">
        <w:rPr>
          <w:rFonts w:ascii="Arial" w:hAnsi="Arial" w:cs="Arial"/>
        </w:rPr>
        <w:t>Appropriate</w:t>
      </w:r>
      <w:r w:rsidR="009F1143" w:rsidRPr="00385045">
        <w:rPr>
          <w:rFonts w:ascii="Arial" w:hAnsi="Arial" w:cs="Arial"/>
        </w:rPr>
        <w:t xml:space="preserve"> pedestrian and cycle linkages between</w:t>
      </w:r>
      <w:r w:rsidR="00385045" w:rsidRPr="00385045">
        <w:rPr>
          <w:rFonts w:ascii="Arial" w:hAnsi="Arial" w:cs="Arial"/>
        </w:rPr>
        <w:t xml:space="preserve"> and </w:t>
      </w:r>
      <w:r w:rsidR="003E07DC" w:rsidRPr="00385045">
        <w:rPr>
          <w:rFonts w:ascii="Arial" w:hAnsi="Arial" w:cs="Arial"/>
        </w:rPr>
        <w:t>within</w:t>
      </w:r>
      <w:r w:rsidR="009F1143" w:rsidRPr="00385045">
        <w:rPr>
          <w:rFonts w:ascii="Arial" w:hAnsi="Arial" w:cs="Arial"/>
        </w:rPr>
        <w:t xml:space="preserve"> open spaces should be </w:t>
      </w:r>
      <w:r w:rsidR="00385045" w:rsidRPr="00385045">
        <w:rPr>
          <w:rFonts w:ascii="Arial" w:hAnsi="Arial" w:cs="Arial"/>
        </w:rPr>
        <w:t>provided</w:t>
      </w:r>
      <w:r w:rsidR="009F1143" w:rsidRPr="00385045">
        <w:rPr>
          <w:rFonts w:ascii="Arial" w:hAnsi="Arial" w:cs="Arial"/>
        </w:rPr>
        <w:t>.</w:t>
      </w:r>
    </w:p>
    <w:p w:rsidR="009F1143" w:rsidRPr="00385045" w:rsidRDefault="009F1143" w:rsidP="00E7666A">
      <w:pPr>
        <w:spacing w:line="360" w:lineRule="auto"/>
        <w:rPr>
          <w:rFonts w:ascii="Arial" w:hAnsi="Arial" w:cs="Arial"/>
        </w:rPr>
      </w:pPr>
      <w:r w:rsidRPr="00385045">
        <w:rPr>
          <w:rFonts w:ascii="Arial" w:hAnsi="Arial" w:cs="Arial"/>
        </w:rPr>
        <w:t xml:space="preserve">Public open space must be carefully designed as an integral part of the layout of residential developments and the standards outlined above should be </w:t>
      </w:r>
      <w:r w:rsidR="00385045" w:rsidRPr="00385045">
        <w:rPr>
          <w:rFonts w:ascii="Arial" w:hAnsi="Arial" w:cs="Arial"/>
        </w:rPr>
        <w:t>considered a</w:t>
      </w:r>
      <w:r w:rsidRPr="00385045">
        <w:rPr>
          <w:rFonts w:ascii="Arial" w:hAnsi="Arial" w:cs="Arial"/>
        </w:rPr>
        <w:t>t the initial design stages.</w:t>
      </w:r>
    </w:p>
    <w:p w:rsidR="009F1143" w:rsidRPr="00116145" w:rsidRDefault="009F1143" w:rsidP="00E7666A">
      <w:pPr>
        <w:spacing w:line="360" w:lineRule="auto"/>
        <w:rPr>
          <w:rFonts w:ascii="Arial" w:hAnsi="Arial" w:cs="Arial"/>
          <w:b/>
          <w:color w:val="FF0000"/>
        </w:rPr>
      </w:pPr>
      <w:bookmarkStart w:id="495" w:name="_Toc306806399"/>
      <w:bookmarkStart w:id="496" w:name="_Toc306807619"/>
      <w:bookmarkStart w:id="497" w:name="_Toc306869905"/>
    </w:p>
    <w:bookmarkEnd w:id="495"/>
    <w:bookmarkEnd w:id="496"/>
    <w:bookmarkEnd w:id="497"/>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 xml:space="preserve">Design of Residential Streets </w:t>
      </w:r>
    </w:p>
    <w:p w:rsidR="009F1143" w:rsidRPr="00385045" w:rsidRDefault="00385045" w:rsidP="00E7666A">
      <w:pPr>
        <w:spacing w:line="360" w:lineRule="auto"/>
        <w:rPr>
          <w:rFonts w:ascii="Arial" w:hAnsi="Arial" w:cs="Arial"/>
        </w:rPr>
      </w:pPr>
      <w:bookmarkStart w:id="498" w:name="_Toc306806400"/>
      <w:bookmarkStart w:id="499" w:name="_Toc306807620"/>
      <w:bookmarkStart w:id="500" w:name="_Toc306869906"/>
      <w:r w:rsidRPr="00385045">
        <w:rPr>
          <w:rFonts w:ascii="Arial" w:hAnsi="Arial" w:cs="Arial"/>
        </w:rPr>
        <w:t>In line with t</w:t>
      </w:r>
      <w:r w:rsidR="009F1143" w:rsidRPr="00385045">
        <w:rPr>
          <w:rFonts w:ascii="Arial" w:hAnsi="Arial" w:cs="Arial"/>
        </w:rPr>
        <w:t xml:space="preserve">he </w:t>
      </w:r>
      <w:r w:rsidR="00AA040A">
        <w:rPr>
          <w:rFonts w:ascii="Arial" w:hAnsi="Arial" w:cs="Arial"/>
        </w:rPr>
        <w:t>‘</w:t>
      </w:r>
      <w:r w:rsidR="009F1143" w:rsidRPr="00385045">
        <w:rPr>
          <w:rFonts w:ascii="Arial" w:hAnsi="Arial" w:cs="Arial"/>
        </w:rPr>
        <w:t>Sustainable Residential Development Guidelines</w:t>
      </w:r>
      <w:r w:rsidR="00AA040A">
        <w:rPr>
          <w:rFonts w:ascii="Arial" w:hAnsi="Arial" w:cs="Arial"/>
        </w:rPr>
        <w:t>’</w:t>
      </w:r>
      <w:r w:rsidR="009F1143" w:rsidRPr="00385045">
        <w:rPr>
          <w:rFonts w:ascii="Arial" w:hAnsi="Arial" w:cs="Arial"/>
        </w:rPr>
        <w:t xml:space="preserve"> </w:t>
      </w:r>
      <w:r w:rsidRPr="00385045">
        <w:rPr>
          <w:rFonts w:ascii="Arial" w:hAnsi="Arial" w:cs="Arial"/>
        </w:rPr>
        <w:t xml:space="preserve">it is required </w:t>
      </w:r>
      <w:r w:rsidR="009F1143" w:rsidRPr="00385045">
        <w:rPr>
          <w:rFonts w:ascii="Arial" w:hAnsi="Arial" w:cs="Arial"/>
        </w:rPr>
        <w:t>that the following principles sh</w:t>
      </w:r>
      <w:r w:rsidRPr="00385045">
        <w:rPr>
          <w:rFonts w:ascii="Arial" w:hAnsi="Arial" w:cs="Arial"/>
        </w:rPr>
        <w:t>all</w:t>
      </w:r>
      <w:r w:rsidR="009F1143" w:rsidRPr="00385045">
        <w:rPr>
          <w:rFonts w:ascii="Arial" w:hAnsi="Arial" w:cs="Arial"/>
        </w:rPr>
        <w:t xml:space="preserve"> influence the layout and design of residential streets:</w:t>
      </w:r>
    </w:p>
    <w:p w:rsidR="009F1143" w:rsidRPr="00385045" w:rsidRDefault="009F1143" w:rsidP="00E7666A">
      <w:pPr>
        <w:spacing w:line="360" w:lineRule="auto"/>
        <w:rPr>
          <w:rFonts w:ascii="Arial" w:hAnsi="Arial" w:cs="Arial"/>
          <w:b/>
        </w:rPr>
      </w:pPr>
      <w:r w:rsidRPr="00385045">
        <w:rPr>
          <w:rFonts w:ascii="Arial" w:hAnsi="Arial" w:cs="Arial"/>
          <w:b/>
        </w:rPr>
        <w:t xml:space="preserve">Connectivity and permeability – </w:t>
      </w:r>
      <w:r w:rsidRPr="00385045">
        <w:rPr>
          <w:rFonts w:ascii="Arial" w:hAnsi="Arial" w:cs="Arial"/>
        </w:rPr>
        <w:t xml:space="preserve">provide convenient access between and within areas, particularly to larger community and commercial facilities and places of work.  Routes should be accessible for everyone and as direct as possible.  Permeability for pedestrians and cyclists should take precedence over permeability for vehicles.  River or canal paths for walkers and cyclists can </w:t>
      </w:r>
      <w:r w:rsidR="003E07DC" w:rsidRPr="00385045">
        <w:rPr>
          <w:rFonts w:ascii="Arial" w:hAnsi="Arial" w:cs="Arial"/>
        </w:rPr>
        <w:t>provide</w:t>
      </w:r>
      <w:r w:rsidRPr="00385045">
        <w:rPr>
          <w:rFonts w:ascii="Arial" w:hAnsi="Arial" w:cs="Arial"/>
        </w:rPr>
        <w:t xml:space="preserve"> attractive connections within and between areas. </w:t>
      </w:r>
    </w:p>
    <w:p w:rsidR="009F1143" w:rsidRPr="00385045" w:rsidRDefault="009F1143" w:rsidP="00E7666A">
      <w:pPr>
        <w:spacing w:line="360" w:lineRule="auto"/>
        <w:rPr>
          <w:rFonts w:ascii="Arial" w:hAnsi="Arial" w:cs="Arial"/>
          <w:b/>
        </w:rPr>
      </w:pPr>
      <w:r w:rsidRPr="00385045">
        <w:rPr>
          <w:rFonts w:ascii="Arial" w:hAnsi="Arial" w:cs="Arial"/>
          <w:b/>
        </w:rPr>
        <w:t xml:space="preserve">Sustainability – </w:t>
      </w:r>
      <w:r w:rsidRPr="00385045">
        <w:rPr>
          <w:rFonts w:ascii="Arial" w:hAnsi="Arial" w:cs="Arial"/>
        </w:rPr>
        <w:t xml:space="preserve">priority should be given to needs of walking, cycling and public transport and the need to minimise car-borne trips </w:t>
      </w:r>
    </w:p>
    <w:p w:rsidR="009F1143" w:rsidRPr="00385045" w:rsidRDefault="009F1143" w:rsidP="00E7666A">
      <w:pPr>
        <w:spacing w:line="360" w:lineRule="auto"/>
        <w:rPr>
          <w:rFonts w:ascii="Arial" w:hAnsi="Arial" w:cs="Arial"/>
          <w:b/>
        </w:rPr>
      </w:pPr>
      <w:r w:rsidRPr="00385045">
        <w:rPr>
          <w:rFonts w:ascii="Arial" w:hAnsi="Arial" w:cs="Arial"/>
          <w:b/>
        </w:rPr>
        <w:t xml:space="preserve">Safety – </w:t>
      </w:r>
      <w:r w:rsidRPr="00385045">
        <w:rPr>
          <w:rFonts w:ascii="Arial" w:hAnsi="Arial" w:cs="Arial"/>
        </w:rPr>
        <w:t xml:space="preserve">streets, paths and cycle routes should provide for safe access by users of all ages and degrees of personal mobility </w:t>
      </w:r>
    </w:p>
    <w:p w:rsidR="009F1143" w:rsidRPr="00385045" w:rsidRDefault="009F1143" w:rsidP="00E7666A">
      <w:pPr>
        <w:spacing w:line="360" w:lineRule="auto"/>
        <w:rPr>
          <w:rFonts w:ascii="Arial" w:hAnsi="Arial" w:cs="Arial"/>
          <w:b/>
        </w:rPr>
      </w:pPr>
      <w:r w:rsidRPr="00385045">
        <w:rPr>
          <w:rFonts w:ascii="Arial" w:hAnsi="Arial" w:cs="Arial"/>
          <w:b/>
        </w:rPr>
        <w:t xml:space="preserve">Legibility – </w:t>
      </w:r>
      <w:r w:rsidRPr="00385045">
        <w:rPr>
          <w:rFonts w:ascii="Arial" w:hAnsi="Arial" w:cs="Arial"/>
        </w:rPr>
        <w:t xml:space="preserve">it should be easy for residents and visitors to find their way around the area. </w:t>
      </w:r>
    </w:p>
    <w:p w:rsidR="009F1143" w:rsidRDefault="009F1143" w:rsidP="00E7666A">
      <w:pPr>
        <w:spacing w:line="360" w:lineRule="auto"/>
        <w:rPr>
          <w:rFonts w:ascii="Arial" w:hAnsi="Arial" w:cs="Arial"/>
        </w:rPr>
      </w:pPr>
      <w:r w:rsidRPr="00385045">
        <w:rPr>
          <w:rFonts w:ascii="Arial" w:hAnsi="Arial" w:cs="Arial"/>
          <w:b/>
        </w:rPr>
        <w:t xml:space="preserve">Sense of place – </w:t>
      </w:r>
      <w:r w:rsidRPr="00385045">
        <w:rPr>
          <w:rFonts w:ascii="Arial" w:hAnsi="Arial" w:cs="Arial"/>
        </w:rPr>
        <w:t xml:space="preserve">streets should contribute to the creation of attractive and lively mixed- use places.   </w:t>
      </w:r>
    </w:p>
    <w:p w:rsidR="00385045" w:rsidRPr="00385045" w:rsidRDefault="00385045" w:rsidP="00E7666A">
      <w:pPr>
        <w:spacing w:line="360" w:lineRule="auto"/>
        <w:rPr>
          <w:rFonts w:ascii="Arial" w:hAnsi="Arial" w:cs="Arial"/>
          <w:b/>
        </w:rPr>
      </w:pPr>
      <w:r>
        <w:rPr>
          <w:rFonts w:ascii="Arial" w:hAnsi="Arial" w:cs="Arial"/>
        </w:rPr>
        <w:t>Applications for residential developments shall demonstrate how they have included these principles in the overall layout.</w:t>
      </w:r>
    </w:p>
    <w:p w:rsidR="009F1143" w:rsidRPr="00116145" w:rsidRDefault="009F1143" w:rsidP="00E7666A">
      <w:pPr>
        <w:spacing w:line="360" w:lineRule="auto"/>
        <w:rPr>
          <w:rFonts w:ascii="Arial" w:hAnsi="Arial" w:cs="Arial"/>
          <w:b/>
          <w:color w:val="FF0000"/>
        </w:rPr>
      </w:pPr>
    </w:p>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Car Parking in Residential Areas</w:t>
      </w:r>
      <w:bookmarkEnd w:id="498"/>
      <w:bookmarkEnd w:id="499"/>
      <w:bookmarkEnd w:id="500"/>
    </w:p>
    <w:p w:rsidR="009F1143" w:rsidRPr="00385045" w:rsidRDefault="009F1143" w:rsidP="009F1143">
      <w:pPr>
        <w:spacing w:line="360" w:lineRule="auto"/>
        <w:rPr>
          <w:rFonts w:ascii="Arial" w:hAnsi="Arial" w:cs="Arial"/>
        </w:rPr>
      </w:pPr>
      <w:r w:rsidRPr="00385045">
        <w:rPr>
          <w:rFonts w:ascii="Arial" w:hAnsi="Arial" w:cs="Arial"/>
        </w:rPr>
        <w:lastRenderedPageBreak/>
        <w:t xml:space="preserve">Car parking standards are included in Chapter </w:t>
      </w:r>
      <w:r w:rsidR="00CA5CAD">
        <w:rPr>
          <w:rFonts w:ascii="Arial" w:hAnsi="Arial" w:cs="Arial"/>
        </w:rPr>
        <w:t xml:space="preserve">Four. </w:t>
      </w:r>
      <w:r w:rsidRPr="00385045">
        <w:rPr>
          <w:rFonts w:ascii="Arial" w:hAnsi="Arial" w:cs="Arial"/>
        </w:rPr>
        <w:t xml:space="preserve">Residential layouts should not be </w:t>
      </w:r>
      <w:r w:rsidR="00385045" w:rsidRPr="00385045">
        <w:rPr>
          <w:rFonts w:ascii="Arial" w:hAnsi="Arial" w:cs="Arial"/>
        </w:rPr>
        <w:t xml:space="preserve">dominated by car parking along </w:t>
      </w:r>
      <w:r w:rsidRPr="00385045">
        <w:rPr>
          <w:rFonts w:ascii="Arial" w:hAnsi="Arial" w:cs="Arial"/>
        </w:rPr>
        <w:t xml:space="preserve">access roads. </w:t>
      </w:r>
      <w:r w:rsidR="00CA5CAD">
        <w:rPr>
          <w:rFonts w:ascii="Arial" w:hAnsi="Arial" w:cs="Arial"/>
        </w:rPr>
        <w:t>N</w:t>
      </w:r>
      <w:r w:rsidRPr="00385045">
        <w:rPr>
          <w:rFonts w:ascii="Arial" w:hAnsi="Arial" w:cs="Arial"/>
        </w:rPr>
        <w:t>ew residential development should take account of the following criteria regarding car parking</w:t>
      </w:r>
      <w:r w:rsidR="00CA5CAD">
        <w:rPr>
          <w:rFonts w:ascii="Arial" w:hAnsi="Arial" w:cs="Arial"/>
        </w:rPr>
        <w:t>;</w:t>
      </w:r>
    </w:p>
    <w:p w:rsidR="009F1143" w:rsidRPr="00385045" w:rsidRDefault="009F1143" w:rsidP="00D17166">
      <w:pPr>
        <w:numPr>
          <w:ilvl w:val="0"/>
          <w:numId w:val="64"/>
        </w:numPr>
        <w:spacing w:line="360" w:lineRule="auto"/>
        <w:rPr>
          <w:rFonts w:ascii="Arial" w:hAnsi="Arial" w:cs="Arial"/>
        </w:rPr>
      </w:pPr>
      <w:r w:rsidRPr="00385045">
        <w:rPr>
          <w:rFonts w:ascii="Arial" w:hAnsi="Arial" w:cs="Arial"/>
        </w:rPr>
        <w:t xml:space="preserve">Car parking </w:t>
      </w:r>
      <w:r w:rsidR="00385045" w:rsidRPr="00385045">
        <w:rPr>
          <w:rFonts w:ascii="Arial" w:hAnsi="Arial" w:cs="Arial"/>
        </w:rPr>
        <w:t>for dwellings</w:t>
      </w:r>
      <w:r w:rsidRPr="00385045">
        <w:rPr>
          <w:rFonts w:ascii="Arial" w:hAnsi="Arial" w:cs="Arial"/>
        </w:rPr>
        <w:t xml:space="preserve"> should be within the curtilage of the site.</w:t>
      </w:r>
    </w:p>
    <w:p w:rsidR="009F1143" w:rsidRPr="00385045" w:rsidRDefault="009F1143" w:rsidP="00D17166">
      <w:pPr>
        <w:numPr>
          <w:ilvl w:val="0"/>
          <w:numId w:val="64"/>
        </w:numPr>
        <w:spacing w:line="360" w:lineRule="auto"/>
        <w:rPr>
          <w:rFonts w:ascii="Arial" w:hAnsi="Arial" w:cs="Arial"/>
        </w:rPr>
      </w:pPr>
      <w:r w:rsidRPr="00385045">
        <w:rPr>
          <w:rFonts w:ascii="Arial" w:hAnsi="Arial" w:cs="Arial"/>
        </w:rPr>
        <w:t xml:space="preserve">Car parking for </w:t>
      </w:r>
      <w:r w:rsidR="00385045" w:rsidRPr="00385045">
        <w:rPr>
          <w:rFonts w:ascii="Arial" w:hAnsi="Arial" w:cs="Arial"/>
        </w:rPr>
        <w:t xml:space="preserve">dwellings </w:t>
      </w:r>
      <w:r w:rsidRPr="00385045">
        <w:rPr>
          <w:rFonts w:ascii="Arial" w:hAnsi="Arial" w:cs="Arial"/>
        </w:rPr>
        <w:t>should be in informal groups overlooked by housing units. The visual impact of large areas of car parking should be reduced by the judicious use of screen planting, low walls and the use of different textured or coloured paving for car parking bays.</w:t>
      </w:r>
    </w:p>
    <w:p w:rsidR="00773B40" w:rsidRDefault="00773B40" w:rsidP="00073B68">
      <w:pPr>
        <w:spacing w:line="360" w:lineRule="auto"/>
        <w:rPr>
          <w:rFonts w:ascii="Arial" w:hAnsi="Arial" w:cs="Arial"/>
          <w:b/>
        </w:rPr>
      </w:pPr>
      <w:bookmarkStart w:id="501" w:name="_Toc306807622"/>
    </w:p>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Hard Landscaping</w:t>
      </w:r>
      <w:bookmarkEnd w:id="501"/>
    </w:p>
    <w:p w:rsidR="009F1143" w:rsidRPr="00385045" w:rsidRDefault="009F1143" w:rsidP="00073B68">
      <w:pPr>
        <w:spacing w:line="360" w:lineRule="auto"/>
        <w:rPr>
          <w:rFonts w:ascii="Arial" w:hAnsi="Arial" w:cs="Arial"/>
        </w:rPr>
      </w:pPr>
      <w:r w:rsidRPr="00385045">
        <w:rPr>
          <w:rFonts w:ascii="Arial" w:hAnsi="Arial" w:cs="Arial"/>
        </w:rPr>
        <w:t xml:space="preserve">Hard Landscaping design, including paving and street furniture, is an important element in defining the character of the spaces between buildings and public </w:t>
      </w:r>
      <w:r w:rsidR="003722D3">
        <w:rPr>
          <w:rFonts w:ascii="Arial" w:hAnsi="Arial" w:cs="Arial"/>
        </w:rPr>
        <w:t>.</w:t>
      </w:r>
      <w:r w:rsidRPr="00385045">
        <w:rPr>
          <w:rFonts w:ascii="Arial" w:hAnsi="Arial" w:cs="Arial"/>
        </w:rPr>
        <w:t xml:space="preserve">open spaces. Hard landscaping </w:t>
      </w:r>
      <w:r w:rsidR="00385045" w:rsidRPr="00385045">
        <w:rPr>
          <w:rFonts w:ascii="Arial" w:hAnsi="Arial" w:cs="Arial"/>
        </w:rPr>
        <w:t>shall be developed so as to</w:t>
      </w:r>
      <w:r w:rsidR="00CA5CAD">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Provide a visual link to the surroundings</w:t>
      </w:r>
      <w:r w:rsidR="003722D3">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Define and enclose spaces, and delineate public from private space</w:t>
      </w:r>
      <w:r w:rsidR="003722D3">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Provide security to public areas</w:t>
      </w:r>
      <w:r w:rsidR="003722D3">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Distinguish between pedestrian, cycle and vehicle movement</w:t>
      </w:r>
      <w:r w:rsidR="003722D3">
        <w:rPr>
          <w:rFonts w:ascii="Arial" w:hAnsi="Arial" w:cs="Arial"/>
        </w:rPr>
        <w:t>.</w:t>
      </w:r>
    </w:p>
    <w:p w:rsidR="009F1143" w:rsidRPr="00385045" w:rsidRDefault="009F1143" w:rsidP="00D17166">
      <w:pPr>
        <w:numPr>
          <w:ilvl w:val="0"/>
          <w:numId w:val="63"/>
        </w:numPr>
        <w:spacing w:line="360" w:lineRule="auto"/>
        <w:rPr>
          <w:rFonts w:ascii="Arial" w:hAnsi="Arial" w:cs="Arial"/>
        </w:rPr>
      </w:pPr>
      <w:r w:rsidRPr="00385045">
        <w:rPr>
          <w:rFonts w:ascii="Arial" w:hAnsi="Arial" w:cs="Arial"/>
        </w:rPr>
        <w:t>Provide suitable play space for children</w:t>
      </w:r>
      <w:r w:rsidR="003722D3">
        <w:rPr>
          <w:rFonts w:ascii="Arial" w:hAnsi="Arial" w:cs="Arial"/>
        </w:rPr>
        <w:t>.</w:t>
      </w:r>
    </w:p>
    <w:p w:rsidR="009F1143" w:rsidRPr="00385045" w:rsidRDefault="009F1143" w:rsidP="009F1143">
      <w:pPr>
        <w:spacing w:line="360" w:lineRule="auto"/>
        <w:rPr>
          <w:rFonts w:ascii="Arial" w:hAnsi="Arial" w:cs="Arial"/>
        </w:rPr>
      </w:pPr>
      <w:r w:rsidRPr="00385045">
        <w:rPr>
          <w:rFonts w:ascii="Arial" w:hAnsi="Arial" w:cs="Arial"/>
        </w:rPr>
        <w:t xml:space="preserve">Materials must be appropriate, durable and of a good quality. Careful consideration must be given to the design of hard surfaces such as streets, squares, open spaces, paved </w:t>
      </w:r>
      <w:r w:rsidR="00385045">
        <w:rPr>
          <w:rFonts w:ascii="Arial" w:hAnsi="Arial" w:cs="Arial"/>
        </w:rPr>
        <w:t>a</w:t>
      </w:r>
      <w:r w:rsidR="00CA5CAD">
        <w:rPr>
          <w:rFonts w:ascii="Arial" w:hAnsi="Arial" w:cs="Arial"/>
        </w:rPr>
        <w:t xml:space="preserve">reas, footpaths and driveways. </w:t>
      </w:r>
      <w:r w:rsidR="007B6A14">
        <w:rPr>
          <w:rFonts w:ascii="Arial" w:hAnsi="Arial" w:cs="Arial"/>
        </w:rPr>
        <w:t xml:space="preserve">Developers should </w:t>
      </w:r>
      <w:r w:rsidR="003E07DC">
        <w:rPr>
          <w:rFonts w:ascii="Arial" w:hAnsi="Arial" w:cs="Arial"/>
        </w:rPr>
        <w:t>consider</w:t>
      </w:r>
      <w:r w:rsidR="007B6A14">
        <w:rPr>
          <w:rFonts w:ascii="Arial" w:hAnsi="Arial" w:cs="Arial"/>
        </w:rPr>
        <w:t xml:space="preserve"> </w:t>
      </w:r>
      <w:r w:rsidR="003E07DC">
        <w:rPr>
          <w:rFonts w:ascii="Arial" w:hAnsi="Arial" w:cs="Arial"/>
        </w:rPr>
        <w:t>incorporating</w:t>
      </w:r>
      <w:r w:rsidR="007B6A14">
        <w:rPr>
          <w:rFonts w:ascii="Arial" w:hAnsi="Arial" w:cs="Arial"/>
        </w:rPr>
        <w:t xml:space="preserve"> shared surfaces into the design of residential developments, where appropriate.  </w:t>
      </w:r>
    </w:p>
    <w:p w:rsidR="009F1143" w:rsidRPr="00385045" w:rsidRDefault="009F1143" w:rsidP="009F1143">
      <w:pPr>
        <w:spacing w:line="360" w:lineRule="auto"/>
        <w:rPr>
          <w:rFonts w:ascii="Arial" w:hAnsi="Arial" w:cs="Arial"/>
        </w:rPr>
      </w:pPr>
      <w:r w:rsidRPr="00385045">
        <w:rPr>
          <w:rFonts w:ascii="Arial" w:hAnsi="Arial" w:cs="Arial"/>
        </w:rPr>
        <w:t xml:space="preserve">The textures and colours of the materials chosen must be sympathetic to the locality and be </w:t>
      </w:r>
      <w:r w:rsidR="007B6A14">
        <w:rPr>
          <w:rFonts w:ascii="Arial" w:hAnsi="Arial" w:cs="Arial"/>
        </w:rPr>
        <w:t>a</w:t>
      </w:r>
      <w:r w:rsidR="00CA5CAD">
        <w:rPr>
          <w:rFonts w:ascii="Arial" w:hAnsi="Arial" w:cs="Arial"/>
        </w:rPr>
        <w:t xml:space="preserve">n integral part of the design. </w:t>
      </w:r>
      <w:r w:rsidRPr="00385045">
        <w:rPr>
          <w:rFonts w:ascii="Arial" w:hAnsi="Arial" w:cs="Arial"/>
        </w:rPr>
        <w:t xml:space="preserve">The siting of street furniture should be provided so that it does not hinder accessibility.  </w:t>
      </w:r>
    </w:p>
    <w:p w:rsidR="009F1143" w:rsidRPr="00116145" w:rsidRDefault="009F1143" w:rsidP="009F1143">
      <w:pPr>
        <w:spacing w:line="360" w:lineRule="auto"/>
        <w:outlineLvl w:val="1"/>
        <w:rPr>
          <w:rFonts w:ascii="Arial" w:hAnsi="Arial" w:cs="Arial"/>
          <w:b/>
          <w:color w:val="FF0000"/>
        </w:rPr>
      </w:pPr>
      <w:bookmarkStart w:id="502" w:name="_Toc306806406"/>
      <w:bookmarkStart w:id="503" w:name="_Toc306807627"/>
      <w:bookmarkStart w:id="504" w:name="_Toc306869912"/>
      <w:bookmarkStart w:id="505" w:name="_Toc306806402"/>
      <w:bookmarkStart w:id="506" w:name="_Toc306807623"/>
      <w:bookmarkStart w:id="507" w:name="_Toc306869908"/>
    </w:p>
    <w:p w:rsidR="009F1143" w:rsidRPr="006C4C0F" w:rsidRDefault="009F1143" w:rsidP="00D17166">
      <w:pPr>
        <w:pStyle w:val="ListParagraph"/>
        <w:numPr>
          <w:ilvl w:val="0"/>
          <w:numId w:val="141"/>
        </w:numPr>
        <w:spacing w:line="360" w:lineRule="auto"/>
        <w:rPr>
          <w:rFonts w:ascii="Arial" w:hAnsi="Arial" w:cs="Arial"/>
          <w:b/>
        </w:rPr>
      </w:pPr>
      <w:r w:rsidRPr="006C4C0F">
        <w:rPr>
          <w:rFonts w:ascii="Arial" w:hAnsi="Arial" w:cs="Arial"/>
          <w:b/>
        </w:rPr>
        <w:t>Street Lighting and Public Utilities</w:t>
      </w:r>
      <w:bookmarkEnd w:id="502"/>
      <w:bookmarkEnd w:id="503"/>
      <w:bookmarkEnd w:id="504"/>
    </w:p>
    <w:p w:rsidR="009F1143" w:rsidRPr="00AE4A9C" w:rsidRDefault="009F1143" w:rsidP="00073B68">
      <w:pPr>
        <w:spacing w:line="360" w:lineRule="auto"/>
        <w:rPr>
          <w:rFonts w:ascii="Arial" w:hAnsi="Arial" w:cs="Arial"/>
        </w:rPr>
      </w:pPr>
      <w:r w:rsidRPr="00AE4A9C">
        <w:rPr>
          <w:rFonts w:ascii="Arial" w:hAnsi="Arial" w:cs="Arial"/>
        </w:rPr>
        <w:t xml:space="preserve">Street lighting should be at least to the standards set out in the ESB publication ‘Public Lighting in Residential Estates’. Pedestrian links </w:t>
      </w:r>
      <w:r w:rsidR="00AE4A9C" w:rsidRPr="00AE4A9C">
        <w:rPr>
          <w:rFonts w:ascii="Arial" w:hAnsi="Arial" w:cs="Arial"/>
        </w:rPr>
        <w:t xml:space="preserve">shall </w:t>
      </w:r>
      <w:r w:rsidRPr="00AE4A9C">
        <w:rPr>
          <w:rFonts w:ascii="Arial" w:hAnsi="Arial" w:cs="Arial"/>
        </w:rPr>
        <w:t>be illuminated. Lighting levels within a new development must create a secure environment. Dark corners and alleyways should be avoided. The use of low pressure lighting and full cut lighting shall be encouraged for environmental, economic and road safety reasons. Lamp posts in prominent positions can help to define an area and promote a sense of place among residents.</w:t>
      </w:r>
    </w:p>
    <w:p w:rsidR="009F1143" w:rsidRPr="00AE4A9C" w:rsidRDefault="009F1143" w:rsidP="009F1143">
      <w:pPr>
        <w:spacing w:line="360" w:lineRule="auto"/>
        <w:rPr>
          <w:rFonts w:ascii="Arial" w:hAnsi="Arial" w:cs="Arial"/>
        </w:rPr>
      </w:pPr>
      <w:r w:rsidRPr="00AE4A9C">
        <w:rPr>
          <w:rFonts w:ascii="Arial" w:hAnsi="Arial" w:cs="Arial"/>
        </w:rPr>
        <w:lastRenderedPageBreak/>
        <w:t xml:space="preserve">To preserve the amenity and visual character of an area, and in the interests of public safety, all services including electricity, public lighting, telephone, </w:t>
      </w:r>
      <w:proofErr w:type="gramStart"/>
      <w:r w:rsidRPr="00AE4A9C">
        <w:rPr>
          <w:rFonts w:ascii="Arial" w:hAnsi="Arial" w:cs="Arial"/>
        </w:rPr>
        <w:t>broadband</w:t>
      </w:r>
      <w:proofErr w:type="gramEnd"/>
      <w:r w:rsidRPr="00AE4A9C">
        <w:rPr>
          <w:rFonts w:ascii="Arial" w:hAnsi="Arial" w:cs="Arial"/>
        </w:rPr>
        <w:t xml:space="preserve"> and television cables shall be provided underground in all new developments. </w:t>
      </w:r>
      <w:bookmarkEnd w:id="505"/>
      <w:bookmarkEnd w:id="506"/>
      <w:bookmarkEnd w:id="507"/>
      <w:r w:rsidRPr="00AE4A9C">
        <w:rPr>
          <w:rFonts w:ascii="Arial" w:hAnsi="Arial" w:cs="Arial"/>
        </w:rPr>
        <w:t>The location of street lighting sh</w:t>
      </w:r>
      <w:r w:rsidR="00AE4A9C" w:rsidRPr="00AE4A9C">
        <w:rPr>
          <w:rFonts w:ascii="Arial" w:hAnsi="Arial" w:cs="Arial"/>
        </w:rPr>
        <w:t xml:space="preserve">all </w:t>
      </w:r>
      <w:r w:rsidRPr="00AE4A9C">
        <w:rPr>
          <w:rFonts w:ascii="Arial" w:hAnsi="Arial" w:cs="Arial"/>
        </w:rPr>
        <w:t xml:space="preserve">be indicated on planning drawings. </w:t>
      </w:r>
    </w:p>
    <w:p w:rsidR="009F1143" w:rsidRPr="00116145" w:rsidRDefault="009F1143" w:rsidP="009F1143">
      <w:pPr>
        <w:spacing w:line="360" w:lineRule="auto"/>
        <w:rPr>
          <w:rFonts w:ascii="Arial" w:hAnsi="Arial" w:cs="Arial"/>
          <w:color w:val="FF0000"/>
        </w:rPr>
      </w:pPr>
    </w:p>
    <w:p w:rsidR="00BE6A36" w:rsidRDefault="00BE6A36" w:rsidP="00D17166">
      <w:pPr>
        <w:pStyle w:val="ListParagraph"/>
        <w:numPr>
          <w:ilvl w:val="0"/>
          <w:numId w:val="141"/>
        </w:numPr>
        <w:spacing w:line="360" w:lineRule="auto"/>
        <w:rPr>
          <w:rStyle w:val="Headingtwo"/>
        </w:rPr>
      </w:pPr>
      <w:bookmarkStart w:id="508" w:name="_Toc306786451"/>
      <w:bookmarkStart w:id="509" w:name="_Toc306806296"/>
      <w:bookmarkStart w:id="510" w:name="_Toc362424875"/>
      <w:bookmarkEnd w:id="508"/>
      <w:bookmarkEnd w:id="509"/>
      <w:r>
        <w:rPr>
          <w:rStyle w:val="Headingtwo"/>
        </w:rPr>
        <w:t>Density</w:t>
      </w:r>
      <w:bookmarkEnd w:id="510"/>
    </w:p>
    <w:p w:rsidR="00BE6A36" w:rsidRDefault="00AE4A9C" w:rsidP="00BE6A36">
      <w:pPr>
        <w:spacing w:line="360" w:lineRule="auto"/>
      </w:pPr>
      <w:r>
        <w:rPr>
          <w:rFonts w:ascii="Arial" w:hAnsi="Arial" w:cs="Arial"/>
        </w:rPr>
        <w:t>With regard the density of residential developments, applications for residential development will generally be required to demonstrate compliance with</w:t>
      </w:r>
      <w:r w:rsidR="003722D3">
        <w:rPr>
          <w:rFonts w:ascii="Arial" w:hAnsi="Arial" w:cs="Arial"/>
        </w:rPr>
        <w:t xml:space="preserve"> the DECLG</w:t>
      </w:r>
      <w:r w:rsidR="00CA5CAD">
        <w:rPr>
          <w:rFonts w:ascii="Arial" w:hAnsi="Arial" w:cs="Arial"/>
        </w:rPr>
        <w:t xml:space="preserve"> ‘</w:t>
      </w:r>
      <w:r w:rsidR="00BE6A36">
        <w:rPr>
          <w:rFonts w:ascii="Arial" w:hAnsi="Arial" w:cs="Arial"/>
        </w:rPr>
        <w:t>The</w:t>
      </w:r>
      <w:r>
        <w:rPr>
          <w:rFonts w:ascii="Arial" w:hAnsi="Arial" w:cs="Arial"/>
        </w:rPr>
        <w:t xml:space="preserve"> </w:t>
      </w:r>
      <w:r w:rsidR="00BE6A36">
        <w:rPr>
          <w:rFonts w:ascii="Arial" w:hAnsi="Arial" w:cs="Arial"/>
        </w:rPr>
        <w:t>Sustainab</w:t>
      </w:r>
      <w:r>
        <w:rPr>
          <w:rFonts w:ascii="Arial" w:hAnsi="Arial" w:cs="Arial"/>
        </w:rPr>
        <w:t>le</w:t>
      </w:r>
      <w:r w:rsidR="00BE6A36">
        <w:rPr>
          <w:rFonts w:ascii="Arial" w:hAnsi="Arial" w:cs="Arial"/>
        </w:rPr>
        <w:t xml:space="preserve"> Residential Development in Urban Areas</w:t>
      </w:r>
      <w:r w:rsidR="00CA5CAD">
        <w:rPr>
          <w:rFonts w:ascii="Arial" w:hAnsi="Arial" w:cs="Arial"/>
        </w:rPr>
        <w:t>,’</w:t>
      </w:r>
      <w:r>
        <w:rPr>
          <w:rFonts w:ascii="Arial" w:hAnsi="Arial" w:cs="Arial"/>
        </w:rPr>
        <w:t xml:space="preserve"> 2009</w:t>
      </w:r>
      <w:r w:rsidR="00BE6A36">
        <w:rPr>
          <w:rFonts w:ascii="Arial" w:hAnsi="Arial" w:cs="Arial"/>
        </w:rPr>
        <w:t>. However</w:t>
      </w:r>
      <w:r>
        <w:rPr>
          <w:rFonts w:ascii="Arial" w:hAnsi="Arial" w:cs="Arial"/>
        </w:rPr>
        <w:t xml:space="preserve">, </w:t>
      </w:r>
      <w:r w:rsidR="00BE6A36">
        <w:rPr>
          <w:rFonts w:ascii="Arial" w:hAnsi="Arial" w:cs="Arial"/>
        </w:rPr>
        <w:t>whether or not a particular density is appropriate in any given case will, in practice, depend on local conditions and on the design and layout of the scheme rather than on some predetermined scale of densities for the area. Where sewerage facilities exist or are being planned for, the main determinant of the density acceptable to the Planning Authority will be the extent to which a scheme</w:t>
      </w:r>
      <w:r w:rsidR="00CA5CAD">
        <w:rPr>
          <w:rFonts w:ascii="Arial" w:hAnsi="Arial" w:cs="Arial"/>
        </w:rPr>
        <w:t>;</w:t>
      </w:r>
    </w:p>
    <w:p w:rsidR="00BE6A36" w:rsidRDefault="00BE6A36" w:rsidP="00D17166">
      <w:pPr>
        <w:numPr>
          <w:ilvl w:val="1"/>
          <w:numId w:val="101"/>
        </w:numPr>
        <w:spacing w:line="360" w:lineRule="auto"/>
        <w:rPr>
          <w:rFonts w:ascii="Arial" w:hAnsi="Arial" w:cs="Arial"/>
        </w:rPr>
      </w:pPr>
      <w:r>
        <w:rPr>
          <w:rFonts w:ascii="Arial" w:hAnsi="Arial" w:cs="Arial"/>
        </w:rPr>
        <w:t>Provides for both public and private open space including supervised play areas.</w:t>
      </w:r>
    </w:p>
    <w:p w:rsidR="00BE6A36" w:rsidRDefault="00BE6A36" w:rsidP="00D17166">
      <w:pPr>
        <w:numPr>
          <w:ilvl w:val="1"/>
          <w:numId w:val="101"/>
        </w:numPr>
        <w:spacing w:line="360" w:lineRule="auto"/>
        <w:rPr>
          <w:rFonts w:ascii="Arial" w:hAnsi="Arial" w:cs="Arial"/>
        </w:rPr>
      </w:pPr>
      <w:r>
        <w:rPr>
          <w:rFonts w:ascii="Arial" w:hAnsi="Arial" w:cs="Arial"/>
        </w:rPr>
        <w:t>Provides adequate privacy for each household.</w:t>
      </w:r>
    </w:p>
    <w:p w:rsidR="00BE6A36" w:rsidRDefault="00BE6A36" w:rsidP="00D17166">
      <w:pPr>
        <w:numPr>
          <w:ilvl w:val="1"/>
          <w:numId w:val="101"/>
        </w:numPr>
        <w:spacing w:line="360" w:lineRule="auto"/>
        <w:rPr>
          <w:rFonts w:ascii="Arial" w:hAnsi="Arial" w:cs="Arial"/>
        </w:rPr>
      </w:pPr>
      <w:r>
        <w:rPr>
          <w:rFonts w:ascii="Arial" w:hAnsi="Arial" w:cs="Arial"/>
        </w:rPr>
        <w:t>Has a design that enables the scheme to merge successfully into the landscape.</w:t>
      </w:r>
    </w:p>
    <w:p w:rsidR="00BE6A36" w:rsidRDefault="00BE6A36" w:rsidP="00D17166">
      <w:pPr>
        <w:numPr>
          <w:ilvl w:val="1"/>
          <w:numId w:val="101"/>
        </w:numPr>
        <w:spacing w:line="360" w:lineRule="auto"/>
        <w:rPr>
          <w:rFonts w:ascii="Arial" w:hAnsi="Arial" w:cs="Arial"/>
        </w:rPr>
      </w:pPr>
      <w:r>
        <w:rPr>
          <w:rFonts w:ascii="Arial" w:hAnsi="Arial" w:cs="Arial"/>
        </w:rPr>
        <w:t>Provides car parking, cycling and walking links.</w:t>
      </w:r>
    </w:p>
    <w:p w:rsidR="00BE6A36" w:rsidRDefault="00BE6A36" w:rsidP="00D17166">
      <w:pPr>
        <w:numPr>
          <w:ilvl w:val="1"/>
          <w:numId w:val="101"/>
        </w:numPr>
        <w:spacing w:line="360" w:lineRule="auto"/>
        <w:rPr>
          <w:rFonts w:ascii="Arial" w:hAnsi="Arial" w:cs="Arial"/>
        </w:rPr>
      </w:pPr>
      <w:r>
        <w:rPr>
          <w:rFonts w:ascii="Arial" w:hAnsi="Arial" w:cs="Arial"/>
        </w:rPr>
        <w:t>Has a mix of dwelling types.</w:t>
      </w:r>
    </w:p>
    <w:p w:rsidR="00BE6A36" w:rsidRDefault="00BE6A36" w:rsidP="00BE6A36">
      <w:pPr>
        <w:rPr>
          <w:rFonts w:ascii="Calibri" w:eastAsiaTheme="minorHAnsi" w:hAnsi="Calibri"/>
          <w:sz w:val="22"/>
          <w:szCs w:val="22"/>
        </w:rPr>
      </w:pPr>
    </w:p>
    <w:p w:rsidR="009F1143" w:rsidRPr="003C70AB" w:rsidRDefault="00AE4A9C" w:rsidP="006460FA">
      <w:pPr>
        <w:pStyle w:val="Heading3"/>
        <w:spacing w:before="0" w:line="360" w:lineRule="auto"/>
        <w:ind w:left="720"/>
        <w:rPr>
          <w:rFonts w:ascii="Arial" w:hAnsi="Arial" w:cs="Arial"/>
          <w:color w:val="auto"/>
        </w:rPr>
      </w:pPr>
      <w:bookmarkStart w:id="511" w:name="_Toc390096193"/>
      <w:r w:rsidRPr="003C70AB">
        <w:rPr>
          <w:rFonts w:ascii="Arial" w:hAnsi="Arial" w:cs="Arial"/>
          <w:color w:val="auto"/>
        </w:rPr>
        <w:t>1</w:t>
      </w:r>
      <w:r w:rsidR="006C4C0F">
        <w:rPr>
          <w:rFonts w:ascii="Arial" w:hAnsi="Arial" w:cs="Arial"/>
          <w:color w:val="auto"/>
        </w:rPr>
        <w:t>0</w:t>
      </w:r>
      <w:r w:rsidRPr="003C70AB">
        <w:rPr>
          <w:rFonts w:ascii="Arial" w:hAnsi="Arial" w:cs="Arial"/>
          <w:color w:val="auto"/>
        </w:rPr>
        <w:t>.</w:t>
      </w:r>
      <w:r w:rsidR="003C70AB" w:rsidRPr="003C70AB">
        <w:rPr>
          <w:rFonts w:ascii="Arial" w:hAnsi="Arial" w:cs="Arial"/>
          <w:color w:val="auto"/>
        </w:rPr>
        <w:t>3.3</w:t>
      </w:r>
      <w:r w:rsidR="006460FA">
        <w:rPr>
          <w:rFonts w:ascii="Arial" w:hAnsi="Arial" w:cs="Arial"/>
          <w:color w:val="auto"/>
        </w:rPr>
        <w:tab/>
      </w:r>
      <w:r w:rsidR="009F1143" w:rsidRPr="003C70AB">
        <w:rPr>
          <w:rFonts w:ascii="Arial" w:hAnsi="Arial" w:cs="Arial"/>
          <w:color w:val="auto"/>
        </w:rPr>
        <w:t>Extensions to Dwellings</w:t>
      </w:r>
      <w:bookmarkEnd w:id="511"/>
    </w:p>
    <w:p w:rsidR="009F1143" w:rsidRPr="00CE1858" w:rsidRDefault="009F1143" w:rsidP="003C70AB">
      <w:pPr>
        <w:spacing w:line="360" w:lineRule="auto"/>
        <w:rPr>
          <w:rFonts w:ascii="Arial" w:hAnsi="Arial" w:cs="Arial"/>
        </w:rPr>
      </w:pPr>
      <w:r w:rsidRPr="00CE1858">
        <w:rPr>
          <w:rFonts w:ascii="Arial" w:hAnsi="Arial" w:cs="Arial"/>
        </w:rPr>
        <w:t>The design and layout of extensions to houses should have regard to amenities of adjoining properties particularly as regards sunlight, daylight and privacy.</w:t>
      </w:r>
      <w:r w:rsidR="00CA5CAD">
        <w:rPr>
          <w:rFonts w:ascii="Arial" w:hAnsi="Arial" w:cs="Arial"/>
        </w:rPr>
        <w:t xml:space="preserve"> </w:t>
      </w:r>
      <w:r w:rsidR="00AE4A9C" w:rsidRPr="00CE1858">
        <w:rPr>
          <w:rFonts w:ascii="Arial" w:hAnsi="Arial" w:cs="Arial"/>
        </w:rPr>
        <w:t>Extensions shall not be permitted where they result in an unacceptable negative impact on</w:t>
      </w:r>
      <w:r w:rsidR="00CA5CAD">
        <w:rPr>
          <w:rFonts w:ascii="Arial" w:hAnsi="Arial" w:cs="Arial"/>
        </w:rPr>
        <w:t xml:space="preserve"> adjacent residential amenity. </w:t>
      </w:r>
      <w:r w:rsidRPr="00CE1858">
        <w:rPr>
          <w:rFonts w:ascii="Arial" w:hAnsi="Arial" w:cs="Arial"/>
        </w:rPr>
        <w:t xml:space="preserve">The character and form of the existing building should be respected and external finishes and window types should match the existing. </w:t>
      </w:r>
    </w:p>
    <w:p w:rsidR="009F1143" w:rsidRPr="00CE1858" w:rsidRDefault="009F1143" w:rsidP="009F1143">
      <w:pPr>
        <w:spacing w:line="360" w:lineRule="auto"/>
        <w:rPr>
          <w:rFonts w:ascii="Arial" w:hAnsi="Arial" w:cs="Arial"/>
        </w:rPr>
      </w:pPr>
      <w:r w:rsidRPr="00CE1858">
        <w:rPr>
          <w:rFonts w:ascii="Arial" w:hAnsi="Arial" w:cs="Arial"/>
        </w:rPr>
        <w:t>Ex</w:t>
      </w:r>
      <w:r w:rsidR="00CA5CAD">
        <w:rPr>
          <w:rFonts w:ascii="Arial" w:hAnsi="Arial" w:cs="Arial"/>
        </w:rPr>
        <w:t>tensions should;</w:t>
      </w:r>
    </w:p>
    <w:p w:rsidR="009F1143" w:rsidRPr="00CE1858" w:rsidRDefault="009F1143" w:rsidP="00D17166">
      <w:pPr>
        <w:numPr>
          <w:ilvl w:val="0"/>
          <w:numId w:val="65"/>
        </w:numPr>
        <w:spacing w:line="360" w:lineRule="auto"/>
        <w:rPr>
          <w:rFonts w:ascii="Arial" w:hAnsi="Arial" w:cs="Arial"/>
        </w:rPr>
      </w:pPr>
      <w:r w:rsidRPr="00CE1858">
        <w:rPr>
          <w:rFonts w:ascii="Arial" w:hAnsi="Arial" w:cs="Arial"/>
        </w:rPr>
        <w:t>Follow the pattern of the existing building as much as possible.</w:t>
      </w:r>
    </w:p>
    <w:p w:rsidR="009F1143" w:rsidRPr="00CE1858" w:rsidRDefault="009F1143" w:rsidP="00D17166">
      <w:pPr>
        <w:numPr>
          <w:ilvl w:val="0"/>
          <w:numId w:val="65"/>
        </w:numPr>
        <w:spacing w:line="360" w:lineRule="auto"/>
        <w:rPr>
          <w:rFonts w:ascii="Arial" w:hAnsi="Arial" w:cs="Arial"/>
        </w:rPr>
      </w:pPr>
      <w:r w:rsidRPr="00CE1858">
        <w:rPr>
          <w:rFonts w:ascii="Arial" w:hAnsi="Arial" w:cs="Arial"/>
        </w:rPr>
        <w:t>Be constructed with similar finishes, where appr</w:t>
      </w:r>
      <w:r w:rsidR="00AE4A9C" w:rsidRPr="00CE1858">
        <w:rPr>
          <w:rFonts w:ascii="Arial" w:hAnsi="Arial" w:cs="Arial"/>
        </w:rPr>
        <w:t>opriate and with similar window arrangements</w:t>
      </w:r>
      <w:r w:rsidRPr="00CE1858">
        <w:rPr>
          <w:rFonts w:ascii="Arial" w:hAnsi="Arial" w:cs="Arial"/>
        </w:rPr>
        <w:t xml:space="preserve"> to the existing building so that they integrate with it. </w:t>
      </w:r>
    </w:p>
    <w:p w:rsidR="009F1143" w:rsidRPr="00CE1858" w:rsidRDefault="009F1143" w:rsidP="00D17166">
      <w:pPr>
        <w:numPr>
          <w:ilvl w:val="0"/>
          <w:numId w:val="65"/>
        </w:numPr>
        <w:spacing w:line="360" w:lineRule="auto"/>
        <w:rPr>
          <w:rFonts w:ascii="Arial" w:hAnsi="Arial" w:cs="Arial"/>
        </w:rPr>
      </w:pPr>
      <w:r w:rsidRPr="00CE1858">
        <w:rPr>
          <w:rFonts w:ascii="Arial" w:hAnsi="Arial" w:cs="Arial"/>
        </w:rPr>
        <w:t>Have a pitched roof, particularly when visible from the public road.</w:t>
      </w:r>
    </w:p>
    <w:p w:rsidR="009F1143" w:rsidRPr="00CE1858" w:rsidRDefault="009F1143" w:rsidP="00D17166">
      <w:pPr>
        <w:numPr>
          <w:ilvl w:val="0"/>
          <w:numId w:val="65"/>
        </w:numPr>
        <w:spacing w:line="360" w:lineRule="auto"/>
        <w:rPr>
          <w:rFonts w:ascii="Arial" w:hAnsi="Arial" w:cs="Arial"/>
        </w:rPr>
      </w:pPr>
      <w:r w:rsidRPr="00CE1858">
        <w:rPr>
          <w:rFonts w:ascii="Arial" w:hAnsi="Arial" w:cs="Arial"/>
        </w:rPr>
        <w:lastRenderedPageBreak/>
        <w:t>Dormer extensions should not obscure the main features of the existing roof, i.e. should not break the ridge or eave lines of the roof.</w:t>
      </w:r>
      <w:r w:rsidR="00AE4A9C" w:rsidRPr="00CE1858">
        <w:rPr>
          <w:rFonts w:ascii="Arial" w:hAnsi="Arial" w:cs="Arial"/>
        </w:rPr>
        <w:t xml:space="preserve">  </w:t>
      </w:r>
      <w:r w:rsidRPr="00CE1858">
        <w:rPr>
          <w:rFonts w:ascii="Arial" w:hAnsi="Arial" w:cs="Arial"/>
        </w:rPr>
        <w:t xml:space="preserve">Dormer extensions are generally not acceptable in streetscapes. </w:t>
      </w:r>
    </w:p>
    <w:p w:rsidR="009F1143" w:rsidRPr="00CE1858" w:rsidRDefault="009F1143" w:rsidP="00D17166">
      <w:pPr>
        <w:numPr>
          <w:ilvl w:val="0"/>
          <w:numId w:val="65"/>
        </w:numPr>
        <w:spacing w:line="360" w:lineRule="auto"/>
        <w:rPr>
          <w:rFonts w:ascii="Arial" w:hAnsi="Arial" w:cs="Arial"/>
          <w:b/>
          <w:bCs/>
        </w:rPr>
      </w:pPr>
      <w:r w:rsidRPr="00CE1858">
        <w:rPr>
          <w:rFonts w:ascii="Arial" w:hAnsi="Arial" w:cs="Arial"/>
        </w:rPr>
        <w:t>Care should be taken to ensure that the extension does not overshadow windows, yards or gardens</w:t>
      </w:r>
      <w:r w:rsidR="00CA5CAD">
        <w:rPr>
          <w:rFonts w:ascii="Arial" w:hAnsi="Arial" w:cs="Arial"/>
        </w:rPr>
        <w:t xml:space="preserve">. </w:t>
      </w:r>
      <w:r w:rsidR="00CE1858" w:rsidRPr="00CE1858">
        <w:rPr>
          <w:rFonts w:ascii="Arial" w:hAnsi="Arial" w:cs="Arial"/>
        </w:rPr>
        <w:t>W</w:t>
      </w:r>
      <w:r w:rsidRPr="00CE1858">
        <w:rPr>
          <w:rFonts w:ascii="Arial" w:hAnsi="Arial" w:cs="Arial"/>
        </w:rPr>
        <w:t>indows which would reduce the privacy of adjoining properties</w:t>
      </w:r>
      <w:r w:rsidR="003722D3">
        <w:rPr>
          <w:rFonts w:ascii="Arial" w:hAnsi="Arial" w:cs="Arial"/>
        </w:rPr>
        <w:t xml:space="preserve"> are not permitted</w:t>
      </w:r>
      <w:r w:rsidRPr="00CE1858">
        <w:rPr>
          <w:rFonts w:ascii="Arial" w:hAnsi="Arial" w:cs="Arial"/>
        </w:rPr>
        <w:t xml:space="preserve">. </w:t>
      </w:r>
    </w:p>
    <w:p w:rsidR="00FA0D4F" w:rsidRDefault="00FA0D4F" w:rsidP="00E57655">
      <w:pPr>
        <w:autoSpaceDE w:val="0"/>
        <w:autoSpaceDN w:val="0"/>
        <w:adjustRightInd w:val="0"/>
        <w:spacing w:line="360" w:lineRule="auto"/>
        <w:rPr>
          <w:rFonts w:ascii="Arial" w:hAnsi="Arial" w:cs="Arial"/>
          <w:b/>
          <w:color w:val="FF0000"/>
        </w:rPr>
      </w:pPr>
      <w:bookmarkStart w:id="512" w:name="_Toc306806405"/>
      <w:bookmarkStart w:id="513" w:name="_Toc306807626"/>
      <w:bookmarkStart w:id="514" w:name="_Toc306869911"/>
    </w:p>
    <w:p w:rsidR="00E57655" w:rsidRPr="00DF23C3" w:rsidRDefault="006C4C0F" w:rsidP="00755F49">
      <w:pPr>
        <w:pStyle w:val="Heading3"/>
        <w:spacing w:before="0" w:line="360" w:lineRule="auto"/>
        <w:rPr>
          <w:rFonts w:ascii="Arial" w:hAnsi="Arial" w:cs="Arial"/>
          <w:color w:val="auto"/>
        </w:rPr>
      </w:pPr>
      <w:r>
        <w:rPr>
          <w:rFonts w:ascii="Arial" w:hAnsi="Arial" w:cs="Arial"/>
          <w:b w:val="0"/>
          <w:color w:val="FF0000"/>
        </w:rPr>
        <w:tab/>
      </w:r>
      <w:bookmarkStart w:id="515" w:name="_Toc390096194"/>
      <w:r w:rsidRPr="00DF23C3">
        <w:rPr>
          <w:rFonts w:ascii="Arial" w:hAnsi="Arial" w:cs="Arial"/>
          <w:color w:val="auto"/>
        </w:rPr>
        <w:t>10.3.4</w:t>
      </w:r>
      <w:r w:rsidRPr="00DF23C3">
        <w:rPr>
          <w:rFonts w:ascii="Arial" w:hAnsi="Arial" w:cs="Arial"/>
          <w:color w:val="auto"/>
        </w:rPr>
        <w:tab/>
      </w:r>
      <w:r w:rsidR="00E57655" w:rsidRPr="00DF23C3">
        <w:rPr>
          <w:rFonts w:ascii="Arial" w:hAnsi="Arial" w:cs="Arial"/>
          <w:color w:val="auto"/>
        </w:rPr>
        <w:t>Sequential Approach</w:t>
      </w:r>
      <w:bookmarkEnd w:id="515"/>
    </w:p>
    <w:p w:rsidR="00E57655" w:rsidRPr="00DF23C3" w:rsidRDefault="00E57655" w:rsidP="00755F49">
      <w:pPr>
        <w:autoSpaceDE w:val="0"/>
        <w:autoSpaceDN w:val="0"/>
        <w:adjustRightInd w:val="0"/>
        <w:spacing w:line="360" w:lineRule="auto"/>
        <w:rPr>
          <w:rFonts w:ascii="Arial" w:hAnsi="Arial" w:cs="Arial"/>
        </w:rPr>
      </w:pPr>
      <w:r w:rsidRPr="00DF23C3">
        <w:rPr>
          <w:rFonts w:ascii="Arial" w:hAnsi="Arial" w:cs="Arial"/>
        </w:rPr>
        <w:t>While it is an aim of this Plan to ensure that there is sufficient land available for future residential development it is correspondingly an aim of the Plan to ensure that future development occurs in a co-ordinated fashion. This can be achieved by adopting the sequential approach to development, whereby development occurs from the town/village core outwards helping to create a compact urban environment where as many residents as possible have easy access to services.  This plan aims to consolidate existing Towns and Villages through efficient land-use zoning, the promotion of infill development, redevelopment of derelict, obsolete and brownfield sites and adopting the sequential approach to development.  The Plan encourages the adoption of a sequential approach to development in the Plan Area, from the centre outwards to ensure the creation of compact, sustainable urban forms.  The following area types shall be developed as a priority in towns and villages;</w:t>
      </w:r>
    </w:p>
    <w:p w:rsidR="00E57655" w:rsidRPr="00DF23C3" w:rsidRDefault="00E57655" w:rsidP="00D17166">
      <w:pPr>
        <w:pStyle w:val="ListParagraph"/>
        <w:numPr>
          <w:ilvl w:val="0"/>
          <w:numId w:val="139"/>
        </w:numPr>
        <w:autoSpaceDE w:val="0"/>
        <w:autoSpaceDN w:val="0"/>
        <w:adjustRightInd w:val="0"/>
        <w:spacing w:line="360" w:lineRule="auto"/>
        <w:rPr>
          <w:rFonts w:ascii="Arial" w:hAnsi="Arial" w:cs="Arial"/>
        </w:rPr>
      </w:pPr>
      <w:r w:rsidRPr="00DF23C3">
        <w:rPr>
          <w:rFonts w:ascii="Arial" w:hAnsi="Arial" w:cs="Arial"/>
        </w:rPr>
        <w:t>Unfinished residential developments</w:t>
      </w:r>
    </w:p>
    <w:p w:rsidR="00E57655" w:rsidRPr="00DF23C3" w:rsidRDefault="00E57655" w:rsidP="00D17166">
      <w:pPr>
        <w:pStyle w:val="ListParagraph"/>
        <w:numPr>
          <w:ilvl w:val="0"/>
          <w:numId w:val="139"/>
        </w:numPr>
        <w:autoSpaceDE w:val="0"/>
        <w:autoSpaceDN w:val="0"/>
        <w:adjustRightInd w:val="0"/>
        <w:spacing w:line="360" w:lineRule="auto"/>
        <w:rPr>
          <w:rFonts w:ascii="Arial" w:hAnsi="Arial" w:cs="Arial"/>
        </w:rPr>
      </w:pPr>
      <w:r w:rsidRPr="00DF23C3">
        <w:rPr>
          <w:rFonts w:ascii="Arial" w:hAnsi="Arial" w:cs="Arial"/>
        </w:rPr>
        <w:t>Brownfield Sites</w:t>
      </w:r>
    </w:p>
    <w:p w:rsidR="00E57655" w:rsidRPr="00DF23C3" w:rsidRDefault="00E57655" w:rsidP="00D17166">
      <w:pPr>
        <w:pStyle w:val="ListParagraph"/>
        <w:numPr>
          <w:ilvl w:val="0"/>
          <w:numId w:val="139"/>
        </w:numPr>
        <w:autoSpaceDE w:val="0"/>
        <w:autoSpaceDN w:val="0"/>
        <w:adjustRightInd w:val="0"/>
        <w:spacing w:line="360" w:lineRule="auto"/>
        <w:rPr>
          <w:rFonts w:ascii="Arial" w:hAnsi="Arial" w:cs="Arial"/>
        </w:rPr>
      </w:pPr>
      <w:r w:rsidRPr="00DF23C3">
        <w:rPr>
          <w:rFonts w:ascii="Arial" w:hAnsi="Arial" w:cs="Arial"/>
        </w:rPr>
        <w:t>Greenfield residentially zoned land adjacent to town and village cores</w:t>
      </w:r>
    </w:p>
    <w:p w:rsidR="003C70AB" w:rsidRPr="00DF23C3" w:rsidRDefault="00E57655" w:rsidP="00AF6084">
      <w:pPr>
        <w:autoSpaceDE w:val="0"/>
        <w:autoSpaceDN w:val="0"/>
        <w:adjustRightInd w:val="0"/>
        <w:spacing w:line="360" w:lineRule="auto"/>
        <w:rPr>
          <w:rFonts w:ascii="Arial" w:hAnsi="Arial" w:cs="Arial"/>
        </w:rPr>
      </w:pPr>
      <w:r w:rsidRPr="00DF23C3">
        <w:rPr>
          <w:rFonts w:ascii="Arial" w:hAnsi="Arial" w:cs="Arial"/>
        </w:rPr>
        <w:t>While a significant portion of area types listed above remain undeveloped proposals for the development of other lands shall not be permitted.</w:t>
      </w:r>
      <w:r w:rsidR="00307891" w:rsidRPr="00DF23C3">
        <w:rPr>
          <w:rFonts w:ascii="Arial" w:hAnsi="Arial" w:cs="Arial"/>
        </w:rPr>
        <w:t xml:space="preserve">  Chapter 12 contains further details in relation to specific policies, objectives and required criteria</w:t>
      </w:r>
      <w:r w:rsidR="00AF6084" w:rsidRPr="00DF23C3">
        <w:rPr>
          <w:rFonts w:ascii="Arial" w:hAnsi="Arial" w:cs="Arial"/>
        </w:rPr>
        <w:t>.  In exceptional circumstances consideration will be given to the development of dwellings which do not strictly adhere to the sequential approach if such dwellings can be considered to be a viable alternative to rural dwellings, see town and village plans for further details.</w:t>
      </w:r>
    </w:p>
    <w:p w:rsidR="00AF6084" w:rsidRPr="00E57655" w:rsidRDefault="00AF6084" w:rsidP="00AF6084">
      <w:pPr>
        <w:autoSpaceDE w:val="0"/>
        <w:autoSpaceDN w:val="0"/>
        <w:adjustRightInd w:val="0"/>
        <w:spacing w:line="360" w:lineRule="auto"/>
        <w:rPr>
          <w:rFonts w:ascii="Arial" w:hAnsi="Arial" w:cs="Arial"/>
          <w:b/>
          <w:color w:val="FF0000"/>
        </w:rPr>
      </w:pPr>
    </w:p>
    <w:p w:rsidR="003C70AB" w:rsidRPr="003C70AB" w:rsidRDefault="003C70AB" w:rsidP="00D17166">
      <w:pPr>
        <w:pStyle w:val="Heading3"/>
        <w:numPr>
          <w:ilvl w:val="2"/>
          <w:numId w:val="142"/>
        </w:numPr>
        <w:spacing w:before="0" w:line="360" w:lineRule="auto"/>
        <w:rPr>
          <w:rFonts w:ascii="Arial" w:hAnsi="Arial" w:cs="Arial"/>
          <w:color w:val="auto"/>
        </w:rPr>
      </w:pPr>
      <w:bookmarkStart w:id="516" w:name="_Toc390096195"/>
      <w:r w:rsidRPr="003C70AB">
        <w:rPr>
          <w:rFonts w:ascii="Arial" w:hAnsi="Arial" w:cs="Arial"/>
          <w:color w:val="auto"/>
        </w:rPr>
        <w:lastRenderedPageBreak/>
        <w:t>Naming of Estates</w:t>
      </w:r>
      <w:bookmarkEnd w:id="512"/>
      <w:bookmarkEnd w:id="513"/>
      <w:bookmarkEnd w:id="514"/>
      <w:bookmarkEnd w:id="516"/>
    </w:p>
    <w:p w:rsidR="003C70AB" w:rsidRPr="003C70AB" w:rsidRDefault="003C70AB" w:rsidP="003C70AB">
      <w:pPr>
        <w:spacing w:line="360" w:lineRule="auto"/>
        <w:rPr>
          <w:rFonts w:ascii="Arial" w:hAnsi="Arial" w:cs="Arial"/>
          <w:bCs/>
          <w:iCs/>
        </w:rPr>
      </w:pPr>
      <w:r w:rsidRPr="003C70AB">
        <w:rPr>
          <w:rFonts w:ascii="Arial" w:hAnsi="Arial" w:cs="Arial"/>
          <w:bCs/>
          <w:iCs/>
        </w:rPr>
        <w:t>The naming of residential estates shall reflect local place names, local people of historical significance, heritage, language or topographical features as appropriate, and shall incorporate old and Irish place names from th</w:t>
      </w:r>
      <w:r w:rsidR="00CA5CAD">
        <w:rPr>
          <w:rFonts w:ascii="Arial" w:hAnsi="Arial" w:cs="Arial"/>
          <w:bCs/>
          <w:iCs/>
        </w:rPr>
        <w:t xml:space="preserve">e locality, as much as possible. </w:t>
      </w:r>
      <w:r w:rsidRPr="003C70AB">
        <w:rPr>
          <w:rFonts w:ascii="Arial" w:hAnsi="Arial" w:cs="Arial"/>
          <w:bCs/>
          <w:iCs/>
        </w:rPr>
        <w:t>The use of bi-lingual or Irish-Language signs is encouraged.</w:t>
      </w:r>
    </w:p>
    <w:p w:rsidR="003C70AB" w:rsidRPr="00CA5CAD" w:rsidRDefault="00A17148" w:rsidP="00CA5CAD">
      <w:pPr>
        <w:spacing w:line="360" w:lineRule="auto"/>
        <w:rPr>
          <w:rFonts w:ascii="Arial" w:hAnsi="Arial" w:cs="Arial"/>
          <w:bCs/>
          <w:iCs/>
        </w:rPr>
      </w:pPr>
      <w:r w:rsidRPr="00CA5CAD">
        <w:rPr>
          <w:rFonts w:ascii="Arial" w:hAnsi="Arial" w:cs="Arial"/>
          <w:bCs/>
          <w:iCs/>
        </w:rPr>
        <w:t>The na</w:t>
      </w:r>
      <w:r w:rsidR="003C70AB" w:rsidRPr="00CA5CAD">
        <w:rPr>
          <w:rFonts w:ascii="Arial" w:hAnsi="Arial" w:cs="Arial"/>
          <w:bCs/>
          <w:iCs/>
        </w:rPr>
        <w:t xml:space="preserve">ming and numbering of residential estates shall be approved in advance by the Planning Authority. The final decision is made by the Place Names Committee.  Along with suggested estate names, developers shall submit reasons for their choice. Signage should be of appropriate size and material, and shall be erected in a timely manner.  </w:t>
      </w:r>
    </w:p>
    <w:p w:rsidR="00EA360F" w:rsidRPr="003C70AB" w:rsidRDefault="00EA360F" w:rsidP="00BF1539">
      <w:pPr>
        <w:spacing w:line="360" w:lineRule="auto"/>
        <w:outlineLvl w:val="2"/>
        <w:rPr>
          <w:rFonts w:ascii="Arial" w:hAnsi="Arial" w:cs="Arial"/>
          <w:b/>
        </w:rPr>
      </w:pPr>
    </w:p>
    <w:p w:rsidR="00EA360F" w:rsidRPr="00DB218A" w:rsidRDefault="006C4C0F" w:rsidP="006460FA">
      <w:pPr>
        <w:pStyle w:val="Heading3"/>
        <w:spacing w:before="0" w:line="360" w:lineRule="auto"/>
        <w:ind w:left="360"/>
        <w:rPr>
          <w:rFonts w:ascii="Arial" w:hAnsi="Arial" w:cs="Arial"/>
          <w:color w:val="auto"/>
        </w:rPr>
      </w:pPr>
      <w:bookmarkStart w:id="517" w:name="_Toc306806394"/>
      <w:bookmarkStart w:id="518" w:name="_Toc306807614"/>
      <w:bookmarkStart w:id="519" w:name="_Toc306869900"/>
      <w:bookmarkStart w:id="520" w:name="_Toc390096196"/>
      <w:bookmarkEnd w:id="485"/>
      <w:bookmarkEnd w:id="486"/>
      <w:bookmarkEnd w:id="487"/>
      <w:r>
        <w:rPr>
          <w:rFonts w:ascii="Arial" w:hAnsi="Arial" w:cs="Arial"/>
          <w:color w:val="auto"/>
        </w:rPr>
        <w:t>10</w:t>
      </w:r>
      <w:r w:rsidR="003C70AB" w:rsidRPr="00DB218A">
        <w:rPr>
          <w:rFonts w:ascii="Arial" w:hAnsi="Arial" w:cs="Arial"/>
          <w:color w:val="auto"/>
        </w:rPr>
        <w:t>.3.</w:t>
      </w:r>
      <w:r>
        <w:rPr>
          <w:rFonts w:ascii="Arial" w:hAnsi="Arial" w:cs="Arial"/>
          <w:color w:val="auto"/>
        </w:rPr>
        <w:t>6</w:t>
      </w:r>
      <w:r w:rsidR="003C70AB" w:rsidRPr="00DB218A">
        <w:rPr>
          <w:rFonts w:ascii="Arial" w:hAnsi="Arial" w:cs="Arial"/>
          <w:color w:val="auto"/>
        </w:rPr>
        <w:t xml:space="preserve"> </w:t>
      </w:r>
      <w:r w:rsidR="00EA360F" w:rsidRPr="00DB218A">
        <w:rPr>
          <w:rFonts w:ascii="Arial" w:hAnsi="Arial" w:cs="Arial"/>
          <w:color w:val="auto"/>
        </w:rPr>
        <w:t>Apartments</w:t>
      </w:r>
      <w:bookmarkEnd w:id="517"/>
      <w:bookmarkEnd w:id="518"/>
      <w:bookmarkEnd w:id="519"/>
      <w:bookmarkEnd w:id="520"/>
      <w:r w:rsidR="00EA360F" w:rsidRPr="00DB218A">
        <w:rPr>
          <w:rFonts w:ascii="Arial" w:hAnsi="Arial" w:cs="Arial"/>
          <w:color w:val="auto"/>
        </w:rPr>
        <w:t xml:space="preserve"> </w:t>
      </w:r>
    </w:p>
    <w:p w:rsidR="00EA360F" w:rsidRPr="00DB218A" w:rsidRDefault="00EA360F" w:rsidP="003C70AB">
      <w:pPr>
        <w:spacing w:line="360" w:lineRule="auto"/>
        <w:rPr>
          <w:rFonts w:ascii="Arial" w:hAnsi="Arial" w:cs="Arial"/>
        </w:rPr>
      </w:pPr>
      <w:r w:rsidRPr="00DB218A">
        <w:rPr>
          <w:rFonts w:ascii="Arial" w:hAnsi="Arial" w:cs="Arial"/>
        </w:rPr>
        <w:t xml:space="preserve">It is not anticipated that there will be any </w:t>
      </w:r>
      <w:r w:rsidR="003C70AB" w:rsidRPr="00DB218A">
        <w:rPr>
          <w:rFonts w:ascii="Arial" w:hAnsi="Arial" w:cs="Arial"/>
        </w:rPr>
        <w:t xml:space="preserve">great </w:t>
      </w:r>
      <w:r w:rsidRPr="00DB218A">
        <w:rPr>
          <w:rFonts w:ascii="Arial" w:hAnsi="Arial" w:cs="Arial"/>
        </w:rPr>
        <w:t xml:space="preserve">demand for </w:t>
      </w:r>
      <w:r w:rsidR="003C70AB" w:rsidRPr="00DB218A">
        <w:rPr>
          <w:rFonts w:ascii="Arial" w:hAnsi="Arial" w:cs="Arial"/>
        </w:rPr>
        <w:t xml:space="preserve">new </w:t>
      </w:r>
      <w:r w:rsidRPr="00DB218A">
        <w:rPr>
          <w:rFonts w:ascii="Arial" w:hAnsi="Arial" w:cs="Arial"/>
        </w:rPr>
        <w:t>apartments with</w:t>
      </w:r>
      <w:r w:rsidR="00A17148">
        <w:rPr>
          <w:rFonts w:ascii="Arial" w:hAnsi="Arial" w:cs="Arial"/>
        </w:rPr>
        <w:t xml:space="preserve">in the </w:t>
      </w:r>
      <w:r w:rsidR="00CA5CAD">
        <w:rPr>
          <w:rFonts w:ascii="Arial" w:hAnsi="Arial" w:cs="Arial"/>
        </w:rPr>
        <w:t xml:space="preserve">lifetime of this plan. </w:t>
      </w:r>
      <w:r w:rsidRPr="00DB218A">
        <w:rPr>
          <w:rFonts w:ascii="Arial" w:hAnsi="Arial" w:cs="Arial"/>
        </w:rPr>
        <w:t>Where apartments are proposed</w:t>
      </w:r>
      <w:r w:rsidR="004B5CE3" w:rsidRPr="00DB218A">
        <w:rPr>
          <w:rFonts w:ascii="Arial" w:hAnsi="Arial" w:cs="Arial"/>
        </w:rPr>
        <w:t xml:space="preserve"> a</w:t>
      </w:r>
      <w:r w:rsidRPr="00DB218A">
        <w:rPr>
          <w:rFonts w:ascii="Arial" w:hAnsi="Arial" w:cs="Arial"/>
        </w:rPr>
        <w:t xml:space="preserve"> strong justification and a</w:t>
      </w:r>
      <w:r w:rsidR="004B5CE3" w:rsidRPr="00DB218A">
        <w:rPr>
          <w:rFonts w:ascii="Arial" w:hAnsi="Arial" w:cs="Arial"/>
        </w:rPr>
        <w:t xml:space="preserve">n identifiable need will have to be proven. All applications for new apartments shall provide clear details of the justification and need for them including but not limited to the </w:t>
      </w:r>
      <w:r w:rsidRPr="00DB218A">
        <w:rPr>
          <w:rFonts w:ascii="Arial" w:hAnsi="Arial" w:cs="Arial"/>
        </w:rPr>
        <w:t xml:space="preserve">number </w:t>
      </w:r>
      <w:r w:rsidR="00A17148">
        <w:rPr>
          <w:rFonts w:ascii="Arial" w:hAnsi="Arial" w:cs="Arial"/>
        </w:rPr>
        <w:t xml:space="preserve">of </w:t>
      </w:r>
      <w:r w:rsidR="004B5CE3" w:rsidRPr="00DB218A">
        <w:rPr>
          <w:rFonts w:ascii="Arial" w:hAnsi="Arial" w:cs="Arial"/>
        </w:rPr>
        <w:t xml:space="preserve">apartments currently </w:t>
      </w:r>
      <w:r w:rsidRPr="00DB218A">
        <w:rPr>
          <w:rFonts w:ascii="Arial" w:hAnsi="Arial" w:cs="Arial"/>
        </w:rPr>
        <w:t>constructed and</w:t>
      </w:r>
      <w:r w:rsidR="004B5CE3" w:rsidRPr="00DB218A">
        <w:rPr>
          <w:rFonts w:ascii="Arial" w:hAnsi="Arial" w:cs="Arial"/>
        </w:rPr>
        <w:t xml:space="preserve"> the numbers</w:t>
      </w:r>
      <w:r w:rsidRPr="00DB218A">
        <w:rPr>
          <w:rFonts w:ascii="Arial" w:hAnsi="Arial" w:cs="Arial"/>
        </w:rPr>
        <w:t xml:space="preserve"> vacant in the area.   </w:t>
      </w:r>
    </w:p>
    <w:p w:rsidR="00EA360F" w:rsidRPr="00DB218A" w:rsidRDefault="00EA360F" w:rsidP="00BF1539">
      <w:pPr>
        <w:spacing w:line="360" w:lineRule="auto"/>
        <w:rPr>
          <w:rFonts w:ascii="Arial" w:hAnsi="Arial" w:cs="Arial"/>
        </w:rPr>
      </w:pPr>
      <w:r w:rsidRPr="00DB218A">
        <w:rPr>
          <w:rFonts w:ascii="Arial" w:hAnsi="Arial" w:cs="Arial"/>
        </w:rPr>
        <w:t xml:space="preserve">Any development of apartments shall be in compliance with </w:t>
      </w:r>
      <w:r w:rsidR="00A17148">
        <w:rPr>
          <w:rFonts w:ascii="Arial" w:hAnsi="Arial" w:cs="Arial"/>
        </w:rPr>
        <w:t>‘</w:t>
      </w:r>
      <w:r w:rsidRPr="00DB218A">
        <w:rPr>
          <w:rFonts w:ascii="Arial" w:hAnsi="Arial" w:cs="Arial"/>
        </w:rPr>
        <w:t>Sustainable Urban Housing: Design Standards for New Apartments, Guidelines for Planning Authorities</w:t>
      </w:r>
      <w:r w:rsidR="00A17148">
        <w:rPr>
          <w:rFonts w:ascii="Arial" w:hAnsi="Arial" w:cs="Arial"/>
        </w:rPr>
        <w:t>’</w:t>
      </w:r>
      <w:r w:rsidRPr="00DB218A">
        <w:rPr>
          <w:rFonts w:ascii="Arial" w:hAnsi="Arial" w:cs="Arial"/>
        </w:rPr>
        <w:t xml:space="preserve">, 2007.      </w:t>
      </w:r>
    </w:p>
    <w:p w:rsidR="00EA360F" w:rsidRPr="006460FA" w:rsidRDefault="00EA360F" w:rsidP="00BF1539">
      <w:pPr>
        <w:spacing w:line="360" w:lineRule="auto"/>
        <w:rPr>
          <w:rFonts w:ascii="Arial" w:hAnsi="Arial" w:cs="Arial"/>
          <w:color w:val="FF0000"/>
        </w:rPr>
      </w:pPr>
    </w:p>
    <w:p w:rsidR="00EA360F" w:rsidRPr="006460FA" w:rsidRDefault="006C4C0F" w:rsidP="00DB218A">
      <w:pPr>
        <w:pStyle w:val="Heading2"/>
        <w:spacing w:before="0" w:line="360" w:lineRule="auto"/>
        <w:rPr>
          <w:rFonts w:ascii="Arial" w:hAnsi="Arial" w:cs="Arial"/>
          <w:color w:val="auto"/>
          <w:sz w:val="24"/>
          <w:szCs w:val="24"/>
        </w:rPr>
      </w:pPr>
      <w:bookmarkStart w:id="521" w:name="_Toc390096197"/>
      <w:r>
        <w:rPr>
          <w:rFonts w:ascii="Arial" w:hAnsi="Arial" w:cs="Arial"/>
          <w:color w:val="auto"/>
          <w:sz w:val="24"/>
          <w:szCs w:val="24"/>
        </w:rPr>
        <w:t>10</w:t>
      </w:r>
      <w:r w:rsidR="00DB218A" w:rsidRPr="006460FA">
        <w:rPr>
          <w:rFonts w:ascii="Arial" w:hAnsi="Arial" w:cs="Arial"/>
          <w:color w:val="auto"/>
          <w:sz w:val="24"/>
          <w:szCs w:val="24"/>
        </w:rPr>
        <w:t>.4</w:t>
      </w:r>
      <w:bookmarkStart w:id="522" w:name="_Toc306806407"/>
      <w:bookmarkStart w:id="523" w:name="_Toc306807628"/>
      <w:bookmarkStart w:id="524" w:name="_Toc306869913"/>
      <w:r w:rsidR="006460FA">
        <w:rPr>
          <w:rFonts w:ascii="Arial" w:hAnsi="Arial" w:cs="Arial"/>
          <w:color w:val="auto"/>
          <w:sz w:val="24"/>
          <w:szCs w:val="24"/>
        </w:rPr>
        <w:tab/>
      </w:r>
      <w:r w:rsidR="00EA360F" w:rsidRPr="006460FA">
        <w:rPr>
          <w:rFonts w:ascii="Arial" w:hAnsi="Arial" w:cs="Arial"/>
          <w:color w:val="auto"/>
          <w:sz w:val="24"/>
          <w:szCs w:val="24"/>
        </w:rPr>
        <w:t>Childcare Facilities</w:t>
      </w:r>
      <w:bookmarkEnd w:id="521"/>
      <w:bookmarkEnd w:id="522"/>
      <w:bookmarkEnd w:id="523"/>
      <w:bookmarkEnd w:id="524"/>
    </w:p>
    <w:p w:rsidR="009415EE" w:rsidRPr="009415EE" w:rsidRDefault="00CA5CAD" w:rsidP="009415EE">
      <w:pPr>
        <w:spacing w:line="360" w:lineRule="auto"/>
        <w:rPr>
          <w:rFonts w:ascii="Arial" w:hAnsi="Arial" w:cs="Arial"/>
        </w:rPr>
      </w:pPr>
      <w:r>
        <w:rPr>
          <w:rFonts w:ascii="Arial" w:hAnsi="Arial" w:cs="Arial"/>
        </w:rPr>
        <w:t>The</w:t>
      </w:r>
      <w:r w:rsidR="00DB218A" w:rsidRPr="009415EE">
        <w:rPr>
          <w:rFonts w:ascii="Arial" w:hAnsi="Arial" w:cs="Arial"/>
        </w:rPr>
        <w:t xml:space="preserve"> Council recognises the importance of providing good quality childcare facilities in order to contribute to the social, emotional and educational</w:t>
      </w:r>
      <w:r w:rsidR="00A17148">
        <w:rPr>
          <w:rFonts w:ascii="Arial" w:hAnsi="Arial" w:cs="Arial"/>
        </w:rPr>
        <w:t xml:space="preserve"> well being </w:t>
      </w:r>
      <w:r w:rsidR="00DB218A" w:rsidRPr="009415EE">
        <w:rPr>
          <w:rFonts w:ascii="Arial" w:hAnsi="Arial" w:cs="Arial"/>
        </w:rPr>
        <w:t xml:space="preserve">of children.  The provision of good quality childcare improves access to employment </w:t>
      </w:r>
      <w:r>
        <w:rPr>
          <w:rFonts w:ascii="Arial" w:hAnsi="Arial" w:cs="Arial"/>
        </w:rPr>
        <w:t>o</w:t>
      </w:r>
      <w:r w:rsidR="00DB218A" w:rsidRPr="009415EE">
        <w:rPr>
          <w:rFonts w:ascii="Arial" w:hAnsi="Arial" w:cs="Arial"/>
        </w:rPr>
        <w:t>pportuni</w:t>
      </w:r>
      <w:r>
        <w:rPr>
          <w:rFonts w:ascii="Arial" w:hAnsi="Arial" w:cs="Arial"/>
        </w:rPr>
        <w:t xml:space="preserve">ties for parents or guardians. </w:t>
      </w:r>
      <w:r w:rsidR="00EA360F" w:rsidRPr="009415EE">
        <w:rPr>
          <w:rFonts w:ascii="Arial" w:hAnsi="Arial" w:cs="Arial"/>
        </w:rPr>
        <w:t>There are a wide range of high quality childcare facilities in strategic lo</w:t>
      </w:r>
      <w:r>
        <w:rPr>
          <w:rFonts w:ascii="Arial" w:hAnsi="Arial" w:cs="Arial"/>
        </w:rPr>
        <w:t>cations throughout the County. </w:t>
      </w:r>
      <w:r w:rsidR="00EA360F" w:rsidRPr="009415EE">
        <w:rPr>
          <w:rFonts w:ascii="Arial" w:hAnsi="Arial" w:cs="Arial"/>
        </w:rPr>
        <w:t xml:space="preserve">The provision of childcare facilities is subject to the </w:t>
      </w:r>
      <w:r w:rsidR="00A17148">
        <w:rPr>
          <w:rFonts w:ascii="Arial" w:hAnsi="Arial" w:cs="Arial"/>
        </w:rPr>
        <w:t>‘</w:t>
      </w:r>
      <w:r w:rsidR="00EA360F" w:rsidRPr="009415EE">
        <w:rPr>
          <w:rFonts w:ascii="Arial" w:hAnsi="Arial" w:cs="Arial"/>
        </w:rPr>
        <w:t>Child Care Act</w:t>
      </w:r>
      <w:r w:rsidR="00A17148">
        <w:rPr>
          <w:rFonts w:ascii="Arial" w:hAnsi="Arial" w:cs="Arial"/>
        </w:rPr>
        <w:t>’</w:t>
      </w:r>
      <w:r w:rsidR="00EA360F" w:rsidRPr="009415EE">
        <w:rPr>
          <w:rFonts w:ascii="Arial" w:hAnsi="Arial" w:cs="Arial"/>
        </w:rPr>
        <w:t xml:space="preserve"> and the </w:t>
      </w:r>
      <w:r w:rsidR="00A17148">
        <w:rPr>
          <w:rFonts w:ascii="Arial" w:hAnsi="Arial" w:cs="Arial"/>
        </w:rPr>
        <w:t>‘</w:t>
      </w:r>
      <w:r w:rsidR="00EA360F" w:rsidRPr="009415EE">
        <w:rPr>
          <w:rFonts w:ascii="Arial" w:hAnsi="Arial" w:cs="Arial"/>
        </w:rPr>
        <w:t>Child Care (Pre-School Service</w:t>
      </w:r>
      <w:r w:rsidR="009415EE" w:rsidRPr="009415EE">
        <w:rPr>
          <w:rFonts w:ascii="Arial" w:hAnsi="Arial" w:cs="Arial"/>
        </w:rPr>
        <w:t>s) Regulations</w:t>
      </w:r>
      <w:r w:rsidR="00A17148">
        <w:rPr>
          <w:rFonts w:ascii="Arial" w:hAnsi="Arial" w:cs="Arial"/>
        </w:rPr>
        <w:t>’,</w:t>
      </w:r>
      <w:r w:rsidR="009415EE" w:rsidRPr="009415EE">
        <w:rPr>
          <w:rFonts w:ascii="Arial" w:hAnsi="Arial" w:cs="Arial"/>
        </w:rPr>
        <w:t xml:space="preserve"> 1996</w:t>
      </w:r>
      <w:r>
        <w:rPr>
          <w:rFonts w:ascii="Arial" w:hAnsi="Arial" w:cs="Arial"/>
        </w:rPr>
        <w:t>,</w:t>
      </w:r>
      <w:r w:rsidR="009415EE" w:rsidRPr="009415EE">
        <w:rPr>
          <w:rFonts w:ascii="Arial" w:hAnsi="Arial" w:cs="Arial"/>
        </w:rPr>
        <w:t xml:space="preserve"> as amended.  </w:t>
      </w:r>
    </w:p>
    <w:p w:rsidR="00EA360F" w:rsidRPr="009415EE" w:rsidRDefault="009415EE" w:rsidP="00BF1539">
      <w:pPr>
        <w:autoSpaceDE w:val="0"/>
        <w:autoSpaceDN w:val="0"/>
        <w:adjustRightInd w:val="0"/>
        <w:spacing w:line="360" w:lineRule="auto"/>
        <w:rPr>
          <w:rFonts w:ascii="Avenir-Light" w:eastAsiaTheme="minorHAnsi" w:hAnsi="Avenir-Light" w:cs="Avenir-Light"/>
          <w:sz w:val="21"/>
          <w:szCs w:val="21"/>
        </w:rPr>
      </w:pPr>
      <w:r w:rsidRPr="009415EE">
        <w:rPr>
          <w:rFonts w:ascii="Arial" w:eastAsiaTheme="minorHAnsi" w:hAnsi="Arial" w:cs="Arial"/>
        </w:rPr>
        <w:t>Childcare providers, architects and designers of childcare facilities</w:t>
      </w:r>
      <w:r w:rsidR="00A17148">
        <w:rPr>
          <w:rFonts w:ascii="Arial" w:eastAsiaTheme="minorHAnsi" w:hAnsi="Arial" w:cs="Arial"/>
        </w:rPr>
        <w:t xml:space="preserve"> should </w:t>
      </w:r>
      <w:r w:rsidRPr="009415EE">
        <w:rPr>
          <w:rFonts w:ascii="Arial" w:eastAsiaTheme="minorHAnsi" w:hAnsi="Arial" w:cs="Arial"/>
        </w:rPr>
        <w:t xml:space="preserve">consult with the </w:t>
      </w:r>
      <w:r w:rsidR="00A17148">
        <w:rPr>
          <w:rFonts w:ascii="Arial" w:eastAsiaTheme="minorHAnsi" w:hAnsi="Arial" w:cs="Arial"/>
        </w:rPr>
        <w:t>‘</w:t>
      </w:r>
      <w:r w:rsidRPr="009415EE">
        <w:rPr>
          <w:rFonts w:ascii="Arial" w:eastAsiaTheme="minorHAnsi" w:hAnsi="Arial" w:cs="Arial"/>
        </w:rPr>
        <w:t>Guidelines for Best Practice in the Design of Childcare Facilities</w:t>
      </w:r>
      <w:r w:rsidR="00A17148">
        <w:rPr>
          <w:rFonts w:ascii="Arial" w:eastAsiaTheme="minorHAnsi" w:hAnsi="Arial" w:cs="Arial"/>
        </w:rPr>
        <w:t>’</w:t>
      </w:r>
      <w:r w:rsidR="00CA5CAD">
        <w:rPr>
          <w:rFonts w:ascii="Arial" w:eastAsiaTheme="minorHAnsi" w:hAnsi="Arial" w:cs="Arial"/>
        </w:rPr>
        <w:t xml:space="preserve">, Department of Health, 2005. </w:t>
      </w:r>
      <w:r w:rsidR="00EA360F" w:rsidRPr="009415EE">
        <w:rPr>
          <w:rFonts w:ascii="Arial" w:eastAsiaTheme="minorHAnsi" w:hAnsi="Arial" w:cs="Arial"/>
        </w:rPr>
        <w:t xml:space="preserve">These best practice guidelines for the design of childcare facilities offer practical information and guidance on best practice in the planning, design and adaptation of childcare facilities. They aim to provide </w:t>
      </w:r>
      <w:r w:rsidR="00EA360F" w:rsidRPr="009415EE">
        <w:rPr>
          <w:rFonts w:ascii="Arial" w:eastAsiaTheme="minorHAnsi" w:hAnsi="Arial" w:cs="Arial"/>
        </w:rPr>
        <w:lastRenderedPageBreak/>
        <w:t xml:space="preserve">information to facilitate childcare providers to make informed decisions about the design, layout, alteration, renovation and extension of childcare facilities. </w:t>
      </w:r>
    </w:p>
    <w:p w:rsidR="00EA360F" w:rsidRPr="00116145" w:rsidRDefault="00EA360F" w:rsidP="00BF1539">
      <w:pPr>
        <w:spacing w:line="360" w:lineRule="auto"/>
        <w:outlineLvl w:val="1"/>
        <w:rPr>
          <w:rFonts w:ascii="Arial" w:hAnsi="Arial" w:cs="Arial"/>
          <w:b/>
          <w:color w:val="FF0000"/>
        </w:rPr>
      </w:pPr>
      <w:bookmarkStart w:id="525" w:name="_Toc306807640"/>
      <w:bookmarkStart w:id="526" w:name="_Toc306869925"/>
    </w:p>
    <w:p w:rsidR="00EA360F" w:rsidRPr="00DF23C3" w:rsidRDefault="009415EE" w:rsidP="00B34D06">
      <w:pPr>
        <w:spacing w:line="360" w:lineRule="auto"/>
        <w:ind w:left="720" w:hanging="720"/>
        <w:outlineLvl w:val="1"/>
        <w:rPr>
          <w:rFonts w:ascii="Arial" w:hAnsi="Arial" w:cs="Arial"/>
          <w:b/>
        </w:rPr>
      </w:pPr>
      <w:bookmarkStart w:id="527" w:name="_Toc390096198"/>
      <w:r w:rsidRPr="006460FA">
        <w:rPr>
          <w:rFonts w:ascii="Arial" w:hAnsi="Arial" w:cs="Arial"/>
          <w:b/>
        </w:rPr>
        <w:t>1</w:t>
      </w:r>
      <w:r w:rsidR="006C4C0F">
        <w:rPr>
          <w:rFonts w:ascii="Arial" w:hAnsi="Arial" w:cs="Arial"/>
          <w:b/>
        </w:rPr>
        <w:t>0</w:t>
      </w:r>
      <w:r w:rsidRPr="006460FA">
        <w:rPr>
          <w:rFonts w:ascii="Arial" w:hAnsi="Arial" w:cs="Arial"/>
          <w:b/>
        </w:rPr>
        <w:t>.5</w:t>
      </w:r>
      <w:r w:rsidR="00EA360F" w:rsidRPr="006460FA">
        <w:rPr>
          <w:rFonts w:ascii="Arial" w:hAnsi="Arial" w:cs="Arial"/>
          <w:b/>
        </w:rPr>
        <w:tab/>
        <w:t>Nursing Home</w:t>
      </w:r>
      <w:r w:rsidR="00B34D06">
        <w:rPr>
          <w:rFonts w:ascii="Arial" w:hAnsi="Arial" w:cs="Arial"/>
          <w:b/>
        </w:rPr>
        <w:t>s</w:t>
      </w:r>
      <w:bookmarkEnd w:id="525"/>
      <w:bookmarkEnd w:id="526"/>
      <w:r w:rsidR="00B34D06" w:rsidRPr="00DF23C3">
        <w:rPr>
          <w:rFonts w:ascii="Arial" w:hAnsi="Arial" w:cs="Arial"/>
          <w:b/>
        </w:rPr>
        <w:t>, Reside</w:t>
      </w:r>
      <w:r w:rsidR="00617B12" w:rsidRPr="00DF23C3">
        <w:rPr>
          <w:rFonts w:ascii="Arial" w:hAnsi="Arial" w:cs="Arial"/>
          <w:b/>
        </w:rPr>
        <w:t>ntial Care Homes and Sheltered H</w:t>
      </w:r>
      <w:r w:rsidR="00B34D06" w:rsidRPr="00DF23C3">
        <w:rPr>
          <w:rFonts w:ascii="Arial" w:hAnsi="Arial" w:cs="Arial"/>
          <w:b/>
        </w:rPr>
        <w:t>ousing</w:t>
      </w:r>
      <w:bookmarkEnd w:id="527"/>
      <w:r w:rsidR="00EA360F" w:rsidRPr="00DF23C3">
        <w:rPr>
          <w:rFonts w:ascii="Arial" w:hAnsi="Arial" w:cs="Arial"/>
          <w:b/>
        </w:rPr>
        <w:tab/>
      </w:r>
    </w:p>
    <w:p w:rsidR="00EA360F" w:rsidRPr="009415EE" w:rsidRDefault="00EA360F" w:rsidP="00BF1539">
      <w:pPr>
        <w:spacing w:line="360" w:lineRule="auto"/>
        <w:rPr>
          <w:rFonts w:ascii="Arial" w:hAnsi="Arial" w:cs="Arial"/>
        </w:rPr>
      </w:pPr>
      <w:r w:rsidRPr="00DF23C3">
        <w:rPr>
          <w:rFonts w:ascii="Arial" w:hAnsi="Arial" w:cs="Arial"/>
        </w:rPr>
        <w:t>The demand for nursing homes</w:t>
      </w:r>
      <w:r w:rsidR="00B34D06" w:rsidRPr="00DF23C3">
        <w:rPr>
          <w:rFonts w:ascii="Arial" w:hAnsi="Arial" w:cs="Arial"/>
        </w:rPr>
        <w:t>, residential care homes and sheltered housing</w:t>
      </w:r>
      <w:r w:rsidRPr="00DF23C3">
        <w:rPr>
          <w:rFonts w:ascii="Arial" w:hAnsi="Arial" w:cs="Arial"/>
        </w:rPr>
        <w:t xml:space="preserve"> has grown over</w:t>
      </w:r>
      <w:r w:rsidR="00B34D06" w:rsidRPr="00DF23C3">
        <w:rPr>
          <w:rFonts w:ascii="Arial" w:hAnsi="Arial" w:cs="Arial"/>
        </w:rPr>
        <w:t xml:space="preserve"> the last number of decades due, in part, </w:t>
      </w:r>
      <w:r w:rsidRPr="00DF23C3">
        <w:rPr>
          <w:rFonts w:ascii="Arial" w:hAnsi="Arial" w:cs="Arial"/>
        </w:rPr>
        <w:t xml:space="preserve">to </w:t>
      </w:r>
      <w:r w:rsidR="00B34D06" w:rsidRPr="00DF23C3">
        <w:rPr>
          <w:rFonts w:ascii="Arial" w:hAnsi="Arial" w:cs="Arial"/>
        </w:rPr>
        <w:t xml:space="preserve">an </w:t>
      </w:r>
      <w:r w:rsidRPr="00DF23C3">
        <w:rPr>
          <w:rFonts w:ascii="Arial" w:hAnsi="Arial" w:cs="Arial"/>
        </w:rPr>
        <w:t>increase</w:t>
      </w:r>
      <w:r w:rsidR="00DF23C3" w:rsidRPr="00DF23C3">
        <w:rPr>
          <w:rFonts w:ascii="Arial" w:hAnsi="Arial" w:cs="Arial"/>
        </w:rPr>
        <w:t>d</w:t>
      </w:r>
      <w:r w:rsidR="00CA5CAD">
        <w:rPr>
          <w:rFonts w:ascii="Arial" w:hAnsi="Arial" w:cs="Arial"/>
        </w:rPr>
        <w:t xml:space="preserve"> average life expectancy. </w:t>
      </w:r>
      <w:r w:rsidR="00B34D06" w:rsidRPr="00DF23C3">
        <w:rPr>
          <w:rFonts w:ascii="Arial" w:hAnsi="Arial" w:cs="Arial"/>
        </w:rPr>
        <w:t xml:space="preserve">These types of developments </w:t>
      </w:r>
      <w:r w:rsidRPr="00DF23C3">
        <w:rPr>
          <w:rFonts w:ascii="Arial" w:hAnsi="Arial" w:cs="Arial"/>
        </w:rPr>
        <w:t xml:space="preserve">are not permitted in the open countryside for reasons relating to unsustainability, poor accessibility, social exclusion and </w:t>
      </w:r>
      <w:r w:rsidR="00B34D06" w:rsidRPr="00DF23C3">
        <w:rPr>
          <w:rFonts w:ascii="Arial" w:hAnsi="Arial" w:cs="Arial"/>
        </w:rPr>
        <w:t xml:space="preserve">visual intrusion. Nursing Home, Residential Care Homes and Sheltered Housing </w:t>
      </w:r>
      <w:r w:rsidRPr="00DF23C3">
        <w:rPr>
          <w:rFonts w:ascii="Arial" w:hAnsi="Arial" w:cs="Arial"/>
        </w:rPr>
        <w:t xml:space="preserve">developments and ancillary facilities will be considered in town centres and serviced areas subject to normal technical considerations such as access, traffic safety and connection to public services etc and the consideration of the proper planning and </w:t>
      </w:r>
      <w:r w:rsidRPr="009415EE">
        <w:rPr>
          <w:rFonts w:ascii="Arial" w:hAnsi="Arial" w:cs="Arial"/>
        </w:rPr>
        <w:t xml:space="preserve">sustainable development of the area. In assessing the suitability of potential sites consideration will be given to gradients of site, suitable access for pedestrians, proximity of services etc.  </w:t>
      </w:r>
    </w:p>
    <w:p w:rsidR="00EA360F" w:rsidRPr="009415EE" w:rsidRDefault="00EA360F" w:rsidP="00BF1539">
      <w:pPr>
        <w:spacing w:line="360" w:lineRule="auto"/>
        <w:rPr>
          <w:rFonts w:ascii="Arial" w:hAnsi="Arial" w:cs="Arial"/>
        </w:rPr>
      </w:pPr>
      <w:r w:rsidRPr="009415EE">
        <w:rPr>
          <w:rFonts w:ascii="Arial" w:hAnsi="Arial" w:cs="Arial"/>
        </w:rPr>
        <w:t xml:space="preserve">Applications for nursing homes </w:t>
      </w:r>
      <w:r w:rsidR="009415EE" w:rsidRPr="009415EE">
        <w:rPr>
          <w:rFonts w:ascii="Arial" w:hAnsi="Arial" w:cs="Arial"/>
        </w:rPr>
        <w:t xml:space="preserve">shall comply with </w:t>
      </w:r>
      <w:r w:rsidRPr="009415EE">
        <w:rPr>
          <w:rFonts w:ascii="Arial" w:hAnsi="Arial" w:cs="Arial"/>
        </w:rPr>
        <w:t xml:space="preserve">the </w:t>
      </w:r>
      <w:r w:rsidR="009415EE" w:rsidRPr="009415EE">
        <w:rPr>
          <w:rFonts w:ascii="Arial" w:hAnsi="Arial" w:cs="Arial"/>
        </w:rPr>
        <w:t>“</w:t>
      </w:r>
      <w:r w:rsidRPr="009415EE">
        <w:rPr>
          <w:rFonts w:ascii="Arial" w:hAnsi="Arial" w:cs="Arial"/>
        </w:rPr>
        <w:t>National Quality Standards for Residential Care Settings for Older People</w:t>
      </w:r>
      <w:r w:rsidR="009415EE" w:rsidRPr="009415EE">
        <w:rPr>
          <w:rFonts w:ascii="Arial" w:hAnsi="Arial" w:cs="Arial"/>
        </w:rPr>
        <w:t>”</w:t>
      </w:r>
      <w:r w:rsidRPr="009415EE">
        <w:rPr>
          <w:rFonts w:ascii="Arial" w:hAnsi="Arial" w:cs="Arial"/>
        </w:rPr>
        <w:t xml:space="preserve">, Health Information and Quality Authority, February 2009.   </w:t>
      </w:r>
    </w:p>
    <w:p w:rsidR="00B34D06" w:rsidRDefault="00B34D06" w:rsidP="00B34D06">
      <w:pPr>
        <w:spacing w:line="360" w:lineRule="auto"/>
        <w:rPr>
          <w:rFonts w:ascii="Arial" w:hAnsi="Arial" w:cs="Arial"/>
          <w:b/>
          <w:color w:val="FF0000"/>
        </w:rPr>
      </w:pPr>
    </w:p>
    <w:p w:rsidR="00B34D06" w:rsidRPr="00DF23C3" w:rsidRDefault="006C4C0F" w:rsidP="00755F49">
      <w:pPr>
        <w:pStyle w:val="Heading2"/>
        <w:spacing w:before="0" w:line="360" w:lineRule="auto"/>
        <w:rPr>
          <w:rFonts w:ascii="Arial" w:hAnsi="Arial" w:cs="Arial"/>
          <w:color w:val="auto"/>
          <w:sz w:val="24"/>
          <w:szCs w:val="24"/>
        </w:rPr>
      </w:pPr>
      <w:bookmarkStart w:id="528" w:name="_Toc390096199"/>
      <w:r w:rsidRPr="00DF23C3">
        <w:rPr>
          <w:rFonts w:ascii="Arial" w:hAnsi="Arial" w:cs="Arial"/>
          <w:color w:val="auto"/>
          <w:sz w:val="24"/>
          <w:szCs w:val="24"/>
        </w:rPr>
        <w:t>10</w:t>
      </w:r>
      <w:r w:rsidR="00B34D06" w:rsidRPr="00DF23C3">
        <w:rPr>
          <w:rFonts w:ascii="Arial" w:hAnsi="Arial" w:cs="Arial"/>
          <w:color w:val="auto"/>
          <w:sz w:val="24"/>
          <w:szCs w:val="24"/>
        </w:rPr>
        <w:t>.</w:t>
      </w:r>
      <w:r w:rsidRPr="00DF23C3">
        <w:rPr>
          <w:rFonts w:ascii="Arial" w:hAnsi="Arial" w:cs="Arial"/>
          <w:color w:val="auto"/>
          <w:sz w:val="24"/>
          <w:szCs w:val="24"/>
        </w:rPr>
        <w:t>6</w:t>
      </w:r>
      <w:r w:rsidR="00B34D06" w:rsidRPr="00DF23C3">
        <w:rPr>
          <w:rFonts w:ascii="Arial" w:hAnsi="Arial" w:cs="Arial"/>
          <w:color w:val="auto"/>
          <w:sz w:val="24"/>
          <w:szCs w:val="24"/>
        </w:rPr>
        <w:t xml:space="preserve"> Health Care Facilities</w:t>
      </w:r>
      <w:bookmarkEnd w:id="528"/>
    </w:p>
    <w:p w:rsidR="00B34D06" w:rsidRPr="00DF23C3" w:rsidRDefault="00B34D06" w:rsidP="00755F49">
      <w:pPr>
        <w:spacing w:line="360" w:lineRule="auto"/>
        <w:rPr>
          <w:rFonts w:ascii="Arial" w:hAnsi="Arial" w:cs="Arial"/>
        </w:rPr>
      </w:pPr>
      <w:r w:rsidRPr="00DF23C3">
        <w:rPr>
          <w:rFonts w:ascii="Arial" w:hAnsi="Arial" w:cs="Arial"/>
        </w:rPr>
        <w:t>Healthcare and medical facilities are provided by public, private and volunta</w:t>
      </w:r>
      <w:r w:rsidR="00CA5CAD">
        <w:rPr>
          <w:rFonts w:ascii="Arial" w:hAnsi="Arial" w:cs="Arial"/>
        </w:rPr>
        <w:t xml:space="preserve">ry agencies within the County. </w:t>
      </w:r>
      <w:r w:rsidRPr="00DF23C3">
        <w:rPr>
          <w:rFonts w:ascii="Arial" w:hAnsi="Arial" w:cs="Arial"/>
        </w:rPr>
        <w:t>The HSE is the primary organisation responsible for the delivery of health care and personal social services.</w:t>
      </w:r>
    </w:p>
    <w:p w:rsidR="00B34D06" w:rsidRPr="00DF23C3" w:rsidRDefault="00B34D06" w:rsidP="00B34D06">
      <w:pPr>
        <w:spacing w:line="360" w:lineRule="auto"/>
      </w:pPr>
      <w:r w:rsidRPr="00DF23C3">
        <w:rPr>
          <w:rFonts w:ascii="Arial" w:hAnsi="Arial" w:cs="Arial"/>
        </w:rPr>
        <w:t>The Local Authority is committed to ensuring that there is sufficient land available for the development of additional services in the County subject to proper planning.   The Local Authority shall encourage the integration of healthcare facilities within new and existing communities and discourage proposals that would cause unnecessary isolation or other access difficulties particularly for those with a disability and children.</w:t>
      </w:r>
    </w:p>
    <w:p w:rsidR="00C22584" w:rsidRDefault="00C22584" w:rsidP="00BF1539">
      <w:pPr>
        <w:spacing w:line="360" w:lineRule="auto"/>
        <w:rPr>
          <w:rFonts w:ascii="Arial" w:hAnsi="Arial" w:cs="Arial"/>
        </w:rPr>
      </w:pPr>
    </w:p>
    <w:p w:rsidR="00EA360F" w:rsidRPr="006460FA" w:rsidRDefault="006C4C0F" w:rsidP="00BF1539">
      <w:pPr>
        <w:spacing w:line="360" w:lineRule="auto"/>
        <w:outlineLvl w:val="1"/>
        <w:rPr>
          <w:rFonts w:ascii="Arial" w:hAnsi="Arial" w:cs="Arial"/>
          <w:b/>
        </w:rPr>
      </w:pPr>
      <w:bookmarkStart w:id="529" w:name="_Toc306806409"/>
      <w:bookmarkStart w:id="530" w:name="_Toc306807630"/>
      <w:bookmarkStart w:id="531" w:name="_Toc306869915"/>
      <w:bookmarkStart w:id="532" w:name="_Toc390096200"/>
      <w:r>
        <w:rPr>
          <w:rFonts w:ascii="Arial" w:hAnsi="Arial" w:cs="Arial"/>
          <w:b/>
        </w:rPr>
        <w:t>10.7</w:t>
      </w:r>
      <w:r w:rsidR="00EA360F" w:rsidRPr="006460FA">
        <w:rPr>
          <w:rFonts w:ascii="Arial" w:hAnsi="Arial" w:cs="Arial"/>
          <w:b/>
        </w:rPr>
        <w:tab/>
        <w:t>Retail Development</w:t>
      </w:r>
      <w:bookmarkEnd w:id="529"/>
      <w:bookmarkEnd w:id="530"/>
      <w:bookmarkEnd w:id="531"/>
      <w:bookmarkEnd w:id="532"/>
    </w:p>
    <w:p w:rsidR="00EA360F" w:rsidRPr="009415EE" w:rsidRDefault="00EA360F" w:rsidP="00BF1539">
      <w:pPr>
        <w:spacing w:line="360" w:lineRule="auto"/>
        <w:rPr>
          <w:rFonts w:ascii="Arial" w:hAnsi="Arial" w:cs="Arial"/>
        </w:rPr>
      </w:pPr>
      <w:r w:rsidRPr="006460FA">
        <w:rPr>
          <w:rFonts w:ascii="Arial" w:hAnsi="Arial" w:cs="Arial"/>
        </w:rPr>
        <w:t>Applications for all retail development will</w:t>
      </w:r>
      <w:r w:rsidRPr="009415EE">
        <w:rPr>
          <w:rFonts w:ascii="Arial" w:hAnsi="Arial" w:cs="Arial"/>
        </w:rPr>
        <w:t xml:space="preserve"> be assessed in accordance with the </w:t>
      </w:r>
      <w:r w:rsidR="00A17148">
        <w:rPr>
          <w:rFonts w:ascii="Arial" w:hAnsi="Arial" w:cs="Arial"/>
        </w:rPr>
        <w:t>‘</w:t>
      </w:r>
      <w:r w:rsidRPr="009415EE">
        <w:rPr>
          <w:rFonts w:ascii="Arial" w:hAnsi="Arial" w:cs="Arial"/>
        </w:rPr>
        <w:t>Retail Planning Guidelines for Planning Authorities</w:t>
      </w:r>
      <w:r w:rsidR="00A17148">
        <w:rPr>
          <w:rFonts w:ascii="Arial" w:hAnsi="Arial" w:cs="Arial"/>
        </w:rPr>
        <w:t>’</w:t>
      </w:r>
      <w:r w:rsidRPr="009415EE">
        <w:rPr>
          <w:rFonts w:ascii="Arial" w:hAnsi="Arial" w:cs="Arial"/>
        </w:rPr>
        <w:t xml:space="preserve"> published by the D</w:t>
      </w:r>
      <w:r w:rsidR="009415EE" w:rsidRPr="009415EE">
        <w:rPr>
          <w:rFonts w:ascii="Arial" w:hAnsi="Arial" w:cs="Arial"/>
        </w:rPr>
        <w:t>ECLG (</w:t>
      </w:r>
      <w:r w:rsidRPr="009415EE">
        <w:rPr>
          <w:rFonts w:ascii="Arial" w:hAnsi="Arial" w:cs="Arial"/>
        </w:rPr>
        <w:t>2012</w:t>
      </w:r>
      <w:r w:rsidR="009415EE" w:rsidRPr="009415EE">
        <w:rPr>
          <w:rFonts w:ascii="Arial" w:hAnsi="Arial" w:cs="Arial"/>
        </w:rPr>
        <w:t>)</w:t>
      </w:r>
      <w:r w:rsidRPr="009415EE">
        <w:rPr>
          <w:rFonts w:ascii="Arial" w:hAnsi="Arial" w:cs="Arial"/>
        </w:rPr>
        <w:t xml:space="preserve"> and the accompanying </w:t>
      </w:r>
      <w:r w:rsidR="00A17148">
        <w:rPr>
          <w:rFonts w:ascii="Arial" w:hAnsi="Arial" w:cs="Arial"/>
        </w:rPr>
        <w:t>‘</w:t>
      </w:r>
      <w:r w:rsidRPr="009415EE">
        <w:rPr>
          <w:rFonts w:ascii="Arial" w:hAnsi="Arial" w:cs="Arial"/>
        </w:rPr>
        <w:t>Retail Design Manual</w:t>
      </w:r>
      <w:r w:rsidR="00A17148">
        <w:rPr>
          <w:rFonts w:ascii="Arial" w:hAnsi="Arial" w:cs="Arial"/>
        </w:rPr>
        <w:t>’</w:t>
      </w:r>
      <w:r w:rsidRPr="009415EE">
        <w:rPr>
          <w:rFonts w:ascii="Arial" w:hAnsi="Arial" w:cs="Arial"/>
        </w:rPr>
        <w:t xml:space="preserve">, </w:t>
      </w:r>
      <w:r w:rsidR="009415EE" w:rsidRPr="009415EE">
        <w:rPr>
          <w:rFonts w:ascii="Arial" w:hAnsi="Arial" w:cs="Arial"/>
        </w:rPr>
        <w:t>(2012)</w:t>
      </w:r>
      <w:r w:rsidR="00E214DA">
        <w:rPr>
          <w:rFonts w:ascii="Arial" w:hAnsi="Arial" w:cs="Arial"/>
        </w:rPr>
        <w:t xml:space="preserve">. </w:t>
      </w:r>
      <w:r w:rsidRPr="009415EE">
        <w:rPr>
          <w:rFonts w:ascii="Arial" w:hAnsi="Arial" w:cs="Arial"/>
        </w:rPr>
        <w:t xml:space="preserve">The existing </w:t>
      </w:r>
      <w:r w:rsidR="00E214DA">
        <w:rPr>
          <w:rFonts w:ascii="Arial" w:hAnsi="Arial" w:cs="Arial"/>
        </w:rPr>
        <w:t>‘</w:t>
      </w:r>
      <w:r w:rsidRPr="009415EE">
        <w:rPr>
          <w:rFonts w:ascii="Arial" w:hAnsi="Arial" w:cs="Arial"/>
        </w:rPr>
        <w:t>Retail Strategy</w:t>
      </w:r>
      <w:r w:rsidR="00E214DA">
        <w:rPr>
          <w:rFonts w:ascii="Arial" w:hAnsi="Arial" w:cs="Arial"/>
        </w:rPr>
        <w:t>’</w:t>
      </w:r>
      <w:r w:rsidRPr="009415EE">
        <w:rPr>
          <w:rFonts w:ascii="Arial" w:hAnsi="Arial" w:cs="Arial"/>
        </w:rPr>
        <w:t xml:space="preserve"> </w:t>
      </w:r>
      <w:r w:rsidRPr="009415EE">
        <w:rPr>
          <w:rFonts w:ascii="Arial" w:hAnsi="Arial" w:cs="Arial"/>
        </w:rPr>
        <w:lastRenderedPageBreak/>
        <w:t>2008-2014 shall remain in place until such time as a new Retail Strategy has been adopted</w:t>
      </w:r>
      <w:r w:rsidR="009415EE" w:rsidRPr="009415EE">
        <w:rPr>
          <w:rFonts w:ascii="Arial" w:hAnsi="Arial" w:cs="Arial"/>
        </w:rPr>
        <w:t xml:space="preserve"> during the lifetime of this plan</w:t>
      </w:r>
      <w:r w:rsidR="00E214DA">
        <w:rPr>
          <w:rFonts w:ascii="Arial" w:hAnsi="Arial" w:cs="Arial"/>
        </w:rPr>
        <w:t xml:space="preserve">. </w:t>
      </w:r>
      <w:r w:rsidRPr="009415EE">
        <w:rPr>
          <w:rFonts w:ascii="Arial" w:hAnsi="Arial" w:cs="Arial"/>
        </w:rPr>
        <w:t>See Chapter</w:t>
      </w:r>
      <w:r w:rsidR="009415EE" w:rsidRPr="009415EE">
        <w:rPr>
          <w:rFonts w:ascii="Arial" w:hAnsi="Arial" w:cs="Arial"/>
        </w:rPr>
        <w:t xml:space="preserve"> 3 ‘</w:t>
      </w:r>
      <w:r w:rsidRPr="009415EE">
        <w:rPr>
          <w:rFonts w:ascii="Arial" w:hAnsi="Arial" w:cs="Arial"/>
        </w:rPr>
        <w:t>Economic Development</w:t>
      </w:r>
      <w:r w:rsidR="009415EE" w:rsidRPr="009415EE">
        <w:rPr>
          <w:rFonts w:ascii="Arial" w:hAnsi="Arial" w:cs="Arial"/>
        </w:rPr>
        <w:t>’</w:t>
      </w:r>
      <w:r w:rsidRPr="009415EE">
        <w:rPr>
          <w:rFonts w:ascii="Arial" w:hAnsi="Arial" w:cs="Arial"/>
        </w:rPr>
        <w:t xml:space="preserve"> for further details on retail policy.   </w:t>
      </w:r>
    </w:p>
    <w:p w:rsidR="00EA360F" w:rsidRPr="00116145" w:rsidRDefault="00EA360F" w:rsidP="00BF1539">
      <w:pPr>
        <w:spacing w:line="360" w:lineRule="auto"/>
        <w:contextualSpacing/>
        <w:rPr>
          <w:rFonts w:ascii="Arial" w:hAnsi="Arial" w:cs="Arial"/>
          <w:b/>
          <w:color w:val="FF0000"/>
          <w:sz w:val="28"/>
          <w:szCs w:val="28"/>
        </w:rPr>
      </w:pPr>
    </w:p>
    <w:p w:rsidR="00EA360F" w:rsidRPr="006C4C0F" w:rsidRDefault="002D77A5" w:rsidP="006460FA">
      <w:pPr>
        <w:pStyle w:val="Heading3"/>
        <w:spacing w:before="0" w:line="360" w:lineRule="auto"/>
        <w:ind w:left="720"/>
        <w:rPr>
          <w:rFonts w:cstheme="majorHAnsi"/>
          <w:color w:val="auto"/>
        </w:rPr>
      </w:pPr>
      <w:bookmarkStart w:id="533" w:name="_Toc390096201"/>
      <w:r w:rsidRPr="006C4C0F">
        <w:rPr>
          <w:rFonts w:cstheme="majorHAnsi"/>
          <w:color w:val="auto"/>
        </w:rPr>
        <w:t>1</w:t>
      </w:r>
      <w:r w:rsidR="006C4C0F" w:rsidRPr="006C4C0F">
        <w:rPr>
          <w:rFonts w:cstheme="majorHAnsi"/>
          <w:color w:val="auto"/>
        </w:rPr>
        <w:t>0</w:t>
      </w:r>
      <w:r w:rsidRPr="006C4C0F">
        <w:rPr>
          <w:rFonts w:cstheme="majorHAnsi"/>
          <w:color w:val="auto"/>
        </w:rPr>
        <w:t>.</w:t>
      </w:r>
      <w:r w:rsidR="006C4C0F" w:rsidRPr="006C4C0F">
        <w:rPr>
          <w:rFonts w:cstheme="majorHAnsi"/>
          <w:color w:val="auto"/>
        </w:rPr>
        <w:t>7</w:t>
      </w:r>
      <w:r w:rsidRPr="006C4C0F">
        <w:rPr>
          <w:rFonts w:cstheme="majorHAnsi"/>
          <w:color w:val="auto"/>
        </w:rPr>
        <w:t xml:space="preserve">.1 </w:t>
      </w:r>
      <w:r w:rsidR="00EA360F" w:rsidRPr="006C4C0F">
        <w:rPr>
          <w:rFonts w:cstheme="majorHAnsi"/>
          <w:color w:val="auto"/>
        </w:rPr>
        <w:t>Shopfront Design</w:t>
      </w:r>
      <w:bookmarkEnd w:id="533"/>
    </w:p>
    <w:p w:rsidR="007D2529" w:rsidRPr="006C4C0F" w:rsidRDefault="009415EE" w:rsidP="002D77A5">
      <w:pPr>
        <w:spacing w:line="360" w:lineRule="auto"/>
        <w:contextualSpacing/>
        <w:rPr>
          <w:rFonts w:asciiTheme="majorHAnsi" w:hAnsiTheme="majorHAnsi" w:cstheme="majorHAnsi"/>
        </w:rPr>
      </w:pPr>
      <w:r w:rsidRPr="006C4C0F">
        <w:rPr>
          <w:rFonts w:asciiTheme="majorHAnsi" w:hAnsiTheme="majorHAnsi" w:cstheme="majorHAnsi"/>
        </w:rPr>
        <w:t xml:space="preserve">The preservation of the character and form of our town and village centres </w:t>
      </w:r>
      <w:r w:rsidR="003E07DC" w:rsidRPr="006C4C0F">
        <w:rPr>
          <w:rFonts w:asciiTheme="majorHAnsi" w:hAnsiTheme="majorHAnsi" w:cstheme="majorHAnsi"/>
        </w:rPr>
        <w:t>is an</w:t>
      </w:r>
      <w:r w:rsidRPr="006C4C0F">
        <w:rPr>
          <w:rFonts w:asciiTheme="majorHAnsi" w:hAnsiTheme="majorHAnsi" w:cstheme="majorHAnsi"/>
        </w:rPr>
        <w:t xml:space="preserve"> important element in the creation of sustainable </w:t>
      </w:r>
      <w:r w:rsidR="00A17148" w:rsidRPr="006C4C0F">
        <w:rPr>
          <w:rFonts w:asciiTheme="majorHAnsi" w:hAnsiTheme="majorHAnsi" w:cstheme="majorHAnsi"/>
        </w:rPr>
        <w:t>urban areas</w:t>
      </w:r>
      <w:r w:rsidR="00E214DA">
        <w:rPr>
          <w:rFonts w:asciiTheme="majorHAnsi" w:hAnsiTheme="majorHAnsi" w:cstheme="majorHAnsi"/>
        </w:rPr>
        <w:t xml:space="preserve">. </w:t>
      </w:r>
      <w:r w:rsidRPr="006C4C0F">
        <w:rPr>
          <w:rFonts w:asciiTheme="majorHAnsi" w:hAnsiTheme="majorHAnsi" w:cstheme="majorHAnsi"/>
        </w:rPr>
        <w:t xml:space="preserve">It provides a connection with our past and creates attractive centres that </w:t>
      </w:r>
      <w:r w:rsidR="007D2529" w:rsidRPr="006C4C0F">
        <w:rPr>
          <w:rFonts w:asciiTheme="majorHAnsi" w:hAnsiTheme="majorHAnsi" w:cstheme="majorHAnsi"/>
        </w:rPr>
        <w:t>inhabitants can identify with and helps to provide the feeling th</w:t>
      </w:r>
      <w:r w:rsidR="00E214DA">
        <w:rPr>
          <w:rFonts w:asciiTheme="majorHAnsi" w:hAnsiTheme="majorHAnsi" w:cstheme="majorHAnsi"/>
        </w:rPr>
        <w:t xml:space="preserve">at this is ‘our Town/Village.’ </w:t>
      </w:r>
      <w:r w:rsidR="007D2529" w:rsidRPr="006C4C0F">
        <w:rPr>
          <w:rFonts w:asciiTheme="majorHAnsi" w:hAnsiTheme="majorHAnsi" w:cstheme="majorHAnsi"/>
        </w:rPr>
        <w:t xml:space="preserve">Shopfronts are essential elements </w:t>
      </w:r>
      <w:r w:rsidR="00A17148" w:rsidRPr="006C4C0F">
        <w:rPr>
          <w:rFonts w:asciiTheme="majorHAnsi" w:hAnsiTheme="majorHAnsi" w:cstheme="majorHAnsi"/>
        </w:rPr>
        <w:t>in</w:t>
      </w:r>
      <w:r w:rsidR="007D2529" w:rsidRPr="006C4C0F">
        <w:rPr>
          <w:rFonts w:asciiTheme="majorHAnsi" w:hAnsiTheme="majorHAnsi" w:cstheme="majorHAnsi"/>
        </w:rPr>
        <w:t xml:space="preserve"> the streetscapes of towns and villages. Traditional shopfronts and nameplates over s</w:t>
      </w:r>
      <w:r w:rsidR="00EA360F" w:rsidRPr="006C4C0F">
        <w:rPr>
          <w:rFonts w:asciiTheme="majorHAnsi" w:hAnsiTheme="majorHAnsi" w:cstheme="majorHAnsi"/>
        </w:rPr>
        <w:t xml:space="preserve">hopfronts </w:t>
      </w:r>
      <w:r w:rsidR="007D2529" w:rsidRPr="006C4C0F">
        <w:rPr>
          <w:rFonts w:asciiTheme="majorHAnsi" w:hAnsiTheme="majorHAnsi" w:cstheme="majorHAnsi"/>
        </w:rPr>
        <w:t>shall be preserved. When proposing alterations</w:t>
      </w:r>
      <w:r w:rsidR="00E5475B" w:rsidRPr="006C4C0F">
        <w:rPr>
          <w:rFonts w:asciiTheme="majorHAnsi" w:hAnsiTheme="majorHAnsi" w:cstheme="majorHAnsi"/>
        </w:rPr>
        <w:t xml:space="preserve"> </w:t>
      </w:r>
      <w:r w:rsidR="007D2529" w:rsidRPr="006C4C0F">
        <w:rPr>
          <w:rFonts w:asciiTheme="majorHAnsi" w:hAnsiTheme="majorHAnsi" w:cstheme="majorHAnsi"/>
        </w:rPr>
        <w:t xml:space="preserve">or any other changes to traditional shop fronts </w:t>
      </w:r>
      <w:r w:rsidR="00E5475B" w:rsidRPr="006C4C0F">
        <w:rPr>
          <w:rFonts w:asciiTheme="majorHAnsi" w:hAnsiTheme="majorHAnsi" w:cstheme="majorHAnsi"/>
        </w:rPr>
        <w:t xml:space="preserve">applications shall demonstrate that they have taken the </w:t>
      </w:r>
      <w:r w:rsidR="007D2529" w:rsidRPr="006C4C0F">
        <w:rPr>
          <w:rFonts w:asciiTheme="majorHAnsi" w:hAnsiTheme="majorHAnsi" w:cstheme="majorHAnsi"/>
        </w:rPr>
        <w:t>DECLG</w:t>
      </w:r>
      <w:r w:rsidR="00E5475B" w:rsidRPr="006C4C0F">
        <w:rPr>
          <w:rFonts w:asciiTheme="majorHAnsi" w:hAnsiTheme="majorHAnsi" w:cstheme="majorHAnsi"/>
        </w:rPr>
        <w:t xml:space="preserve"> guidance document ‘Conservation Guidelines, No. 14;</w:t>
      </w:r>
      <w:r w:rsidR="00E214DA">
        <w:rPr>
          <w:rFonts w:asciiTheme="majorHAnsi" w:hAnsiTheme="majorHAnsi" w:cstheme="majorHAnsi"/>
        </w:rPr>
        <w:t xml:space="preserve"> Shopfronts” into consideration. </w:t>
      </w:r>
      <w:r w:rsidR="007D2529" w:rsidRPr="006C4C0F">
        <w:rPr>
          <w:rFonts w:asciiTheme="majorHAnsi" w:hAnsiTheme="majorHAnsi" w:cstheme="majorHAnsi"/>
        </w:rPr>
        <w:t>New shop fronts do not need to be copies of traditional shops fronts but should reinterpret the same basic classical principles.  Innovative designs are actively encourage</w:t>
      </w:r>
      <w:r w:rsidR="00E214DA">
        <w:rPr>
          <w:rFonts w:asciiTheme="majorHAnsi" w:hAnsiTheme="majorHAnsi" w:cstheme="majorHAnsi"/>
        </w:rPr>
        <w:t>, however</w:t>
      </w:r>
      <w:r w:rsidR="007D2529" w:rsidRPr="006C4C0F">
        <w:rPr>
          <w:rFonts w:asciiTheme="majorHAnsi" w:hAnsiTheme="majorHAnsi" w:cstheme="majorHAnsi"/>
        </w:rPr>
        <w:t xml:space="preserve"> new shop fronts should be in keeping with the existing character and traditional form of the streetscape.   </w:t>
      </w:r>
    </w:p>
    <w:p w:rsidR="00EA360F" w:rsidRPr="006C4C0F" w:rsidRDefault="00E5475B" w:rsidP="00BF1539">
      <w:pPr>
        <w:spacing w:line="360" w:lineRule="auto"/>
        <w:rPr>
          <w:rFonts w:asciiTheme="majorHAnsi" w:hAnsiTheme="majorHAnsi" w:cstheme="majorHAnsi"/>
        </w:rPr>
      </w:pPr>
      <w:r w:rsidRPr="006C4C0F">
        <w:rPr>
          <w:rFonts w:asciiTheme="majorHAnsi" w:hAnsiTheme="majorHAnsi" w:cstheme="majorHAnsi"/>
        </w:rPr>
        <w:t>Applications for proposed shopfronts and alterations to existing shopfronts shall comply with the following basic standards;</w:t>
      </w:r>
    </w:p>
    <w:p w:rsidR="00E5475B" w:rsidRPr="006C4C0F" w:rsidRDefault="002D77A5" w:rsidP="00D17166">
      <w:pPr>
        <w:pStyle w:val="ListParagraph"/>
        <w:numPr>
          <w:ilvl w:val="0"/>
          <w:numId w:val="68"/>
        </w:numPr>
        <w:spacing w:line="360" w:lineRule="auto"/>
        <w:rPr>
          <w:rFonts w:asciiTheme="majorHAnsi" w:hAnsiTheme="majorHAnsi" w:cstheme="majorHAnsi"/>
        </w:rPr>
      </w:pPr>
      <w:r w:rsidRPr="006C4C0F">
        <w:rPr>
          <w:rFonts w:asciiTheme="majorHAnsi" w:hAnsiTheme="majorHAnsi" w:cstheme="majorHAnsi"/>
        </w:rPr>
        <w:t>Internally illuminated fascias and signs shall not normally be permitted.</w:t>
      </w:r>
    </w:p>
    <w:p w:rsidR="00EA360F" w:rsidRPr="006C4C0F" w:rsidRDefault="00EA360F" w:rsidP="00D17166">
      <w:pPr>
        <w:pStyle w:val="ListParagraph"/>
        <w:numPr>
          <w:ilvl w:val="0"/>
          <w:numId w:val="68"/>
        </w:numPr>
        <w:spacing w:line="360" w:lineRule="auto"/>
        <w:rPr>
          <w:rFonts w:asciiTheme="majorHAnsi" w:hAnsiTheme="majorHAnsi" w:cstheme="majorHAnsi"/>
        </w:rPr>
      </w:pPr>
      <w:r w:rsidRPr="006C4C0F">
        <w:rPr>
          <w:rFonts w:asciiTheme="majorHAnsi" w:hAnsiTheme="majorHAnsi" w:cstheme="majorHAnsi"/>
        </w:rPr>
        <w:t>The design of the shopfront should be sympathetic to the scale</w:t>
      </w:r>
      <w:r w:rsidR="00E5475B" w:rsidRPr="006C4C0F">
        <w:rPr>
          <w:rFonts w:asciiTheme="majorHAnsi" w:hAnsiTheme="majorHAnsi" w:cstheme="majorHAnsi"/>
        </w:rPr>
        <w:t xml:space="preserve"> and architectural character of </w:t>
      </w:r>
      <w:r w:rsidRPr="006C4C0F">
        <w:rPr>
          <w:rFonts w:asciiTheme="majorHAnsi" w:hAnsiTheme="majorHAnsi" w:cstheme="majorHAnsi"/>
        </w:rPr>
        <w:t xml:space="preserve">the existing </w:t>
      </w:r>
      <w:r w:rsidR="00E5475B" w:rsidRPr="006C4C0F">
        <w:rPr>
          <w:rFonts w:asciiTheme="majorHAnsi" w:hAnsiTheme="majorHAnsi" w:cstheme="majorHAnsi"/>
        </w:rPr>
        <w:t xml:space="preserve">building and </w:t>
      </w:r>
      <w:r w:rsidRPr="006C4C0F">
        <w:rPr>
          <w:rFonts w:asciiTheme="majorHAnsi" w:hAnsiTheme="majorHAnsi" w:cstheme="majorHAnsi"/>
        </w:rPr>
        <w:t>streetscape and</w:t>
      </w:r>
      <w:r w:rsidR="00E5475B" w:rsidRPr="006C4C0F">
        <w:rPr>
          <w:rFonts w:asciiTheme="majorHAnsi" w:hAnsiTheme="majorHAnsi" w:cstheme="majorHAnsi"/>
        </w:rPr>
        <w:t xml:space="preserve"> shall</w:t>
      </w:r>
      <w:r w:rsidRPr="006C4C0F">
        <w:rPr>
          <w:rFonts w:asciiTheme="majorHAnsi" w:hAnsiTheme="majorHAnsi" w:cstheme="majorHAnsi"/>
        </w:rPr>
        <w:t xml:space="preserve"> not detract from it.</w:t>
      </w:r>
      <w:r w:rsidR="00E5475B" w:rsidRPr="006C4C0F">
        <w:rPr>
          <w:rFonts w:asciiTheme="majorHAnsi" w:hAnsiTheme="majorHAnsi" w:cstheme="majorHAnsi"/>
        </w:rPr>
        <w:t xml:space="preserve">  </w:t>
      </w:r>
    </w:p>
    <w:p w:rsidR="00EA360F" w:rsidRPr="006C4C0F" w:rsidRDefault="00EA360F" w:rsidP="00D17166">
      <w:pPr>
        <w:pStyle w:val="ListParagraph"/>
        <w:numPr>
          <w:ilvl w:val="0"/>
          <w:numId w:val="68"/>
        </w:numPr>
        <w:spacing w:line="360" w:lineRule="auto"/>
        <w:rPr>
          <w:rFonts w:asciiTheme="majorHAnsi" w:hAnsiTheme="majorHAnsi" w:cstheme="majorHAnsi"/>
        </w:rPr>
      </w:pPr>
      <w:r w:rsidRPr="006C4C0F">
        <w:rPr>
          <w:rFonts w:asciiTheme="majorHAnsi" w:hAnsiTheme="majorHAnsi" w:cstheme="majorHAnsi"/>
        </w:rPr>
        <w:t>The design, scale, colour and signage scheme should be submitted with the planning application for</w:t>
      </w:r>
      <w:r w:rsidR="00E5475B" w:rsidRPr="006C4C0F">
        <w:rPr>
          <w:rFonts w:asciiTheme="majorHAnsi" w:hAnsiTheme="majorHAnsi" w:cstheme="majorHAnsi"/>
        </w:rPr>
        <w:t xml:space="preserve"> the</w:t>
      </w:r>
      <w:r w:rsidRPr="006C4C0F">
        <w:rPr>
          <w:rFonts w:asciiTheme="majorHAnsi" w:hAnsiTheme="majorHAnsi" w:cstheme="majorHAnsi"/>
        </w:rPr>
        <w:t xml:space="preserve"> replacement </w:t>
      </w:r>
      <w:r w:rsidR="00E5475B" w:rsidRPr="006C4C0F">
        <w:rPr>
          <w:rFonts w:asciiTheme="majorHAnsi" w:hAnsiTheme="majorHAnsi" w:cstheme="majorHAnsi"/>
        </w:rPr>
        <w:t xml:space="preserve">or </w:t>
      </w:r>
      <w:r w:rsidR="003E07DC" w:rsidRPr="006C4C0F">
        <w:rPr>
          <w:rFonts w:asciiTheme="majorHAnsi" w:hAnsiTheme="majorHAnsi" w:cstheme="majorHAnsi"/>
        </w:rPr>
        <w:t>alteration</w:t>
      </w:r>
      <w:r w:rsidR="00E5475B" w:rsidRPr="006C4C0F">
        <w:rPr>
          <w:rFonts w:asciiTheme="majorHAnsi" w:hAnsiTheme="majorHAnsi" w:cstheme="majorHAnsi"/>
        </w:rPr>
        <w:t xml:space="preserve"> </w:t>
      </w:r>
      <w:r w:rsidRPr="006C4C0F">
        <w:rPr>
          <w:rFonts w:asciiTheme="majorHAnsi" w:hAnsiTheme="majorHAnsi" w:cstheme="majorHAnsi"/>
        </w:rPr>
        <w:t xml:space="preserve">of shopfronts and </w:t>
      </w:r>
      <w:r w:rsidR="00E5475B" w:rsidRPr="006C4C0F">
        <w:rPr>
          <w:rFonts w:asciiTheme="majorHAnsi" w:hAnsiTheme="majorHAnsi" w:cstheme="majorHAnsi"/>
        </w:rPr>
        <w:t xml:space="preserve">for </w:t>
      </w:r>
      <w:r w:rsidRPr="006C4C0F">
        <w:rPr>
          <w:rFonts w:asciiTheme="majorHAnsi" w:hAnsiTheme="majorHAnsi" w:cstheme="majorHAnsi"/>
        </w:rPr>
        <w:t>new shopfronts.</w:t>
      </w:r>
    </w:p>
    <w:p w:rsidR="00EA360F" w:rsidRPr="006C4C0F" w:rsidRDefault="00EA360F" w:rsidP="00D17166">
      <w:pPr>
        <w:pStyle w:val="ListParagraph"/>
        <w:numPr>
          <w:ilvl w:val="0"/>
          <w:numId w:val="68"/>
        </w:numPr>
        <w:spacing w:line="360" w:lineRule="auto"/>
        <w:rPr>
          <w:rFonts w:asciiTheme="majorHAnsi" w:hAnsiTheme="majorHAnsi" w:cstheme="majorHAnsi"/>
        </w:rPr>
      </w:pPr>
      <w:r w:rsidRPr="006C4C0F">
        <w:rPr>
          <w:rFonts w:asciiTheme="majorHAnsi" w:hAnsiTheme="majorHAnsi" w:cstheme="majorHAnsi"/>
        </w:rPr>
        <w:t>Excess</w:t>
      </w:r>
      <w:r w:rsidR="00E214DA">
        <w:rPr>
          <w:rFonts w:asciiTheme="majorHAnsi" w:hAnsiTheme="majorHAnsi" w:cstheme="majorHAnsi"/>
        </w:rPr>
        <w:t>ive</w:t>
      </w:r>
      <w:r w:rsidRPr="006C4C0F">
        <w:rPr>
          <w:rFonts w:asciiTheme="majorHAnsi" w:hAnsiTheme="majorHAnsi" w:cstheme="majorHAnsi"/>
        </w:rPr>
        <w:t xml:space="preserve"> use of Illuminated plastic or neon signage will not be permitted.</w:t>
      </w:r>
    </w:p>
    <w:p w:rsidR="00DF23C3" w:rsidRPr="00E214DA" w:rsidRDefault="00EA360F" w:rsidP="002D77A5">
      <w:pPr>
        <w:pStyle w:val="ListParagraph"/>
        <w:numPr>
          <w:ilvl w:val="0"/>
          <w:numId w:val="68"/>
        </w:numPr>
        <w:spacing w:line="360" w:lineRule="auto"/>
        <w:rPr>
          <w:rFonts w:ascii="Arial" w:hAnsi="Arial" w:cs="Arial"/>
        </w:rPr>
      </w:pPr>
      <w:r w:rsidRPr="00E214DA">
        <w:rPr>
          <w:rFonts w:asciiTheme="majorHAnsi" w:hAnsiTheme="majorHAnsi" w:cstheme="majorHAnsi"/>
        </w:rPr>
        <w:t>The use of local</w:t>
      </w:r>
      <w:r w:rsidR="00E214DA" w:rsidRPr="00E214DA">
        <w:rPr>
          <w:rFonts w:asciiTheme="majorHAnsi" w:hAnsiTheme="majorHAnsi" w:cstheme="majorHAnsi"/>
        </w:rPr>
        <w:t>ly sourced material</w:t>
      </w:r>
      <w:r w:rsidR="002D77A5" w:rsidRPr="00E214DA">
        <w:rPr>
          <w:rFonts w:asciiTheme="majorHAnsi" w:hAnsiTheme="majorHAnsi" w:cstheme="majorHAnsi"/>
        </w:rPr>
        <w:t xml:space="preserve"> </w:t>
      </w:r>
      <w:r w:rsidRPr="00E214DA">
        <w:rPr>
          <w:rFonts w:asciiTheme="majorHAnsi" w:hAnsiTheme="majorHAnsi" w:cstheme="majorHAnsi"/>
        </w:rPr>
        <w:t xml:space="preserve">e.g.  </w:t>
      </w:r>
      <w:proofErr w:type="gramStart"/>
      <w:r w:rsidRPr="00E214DA">
        <w:rPr>
          <w:rFonts w:asciiTheme="majorHAnsi" w:hAnsiTheme="majorHAnsi" w:cstheme="majorHAnsi"/>
        </w:rPr>
        <w:t>timber</w:t>
      </w:r>
      <w:proofErr w:type="gramEnd"/>
      <w:r w:rsidRPr="00E214DA">
        <w:rPr>
          <w:rFonts w:asciiTheme="majorHAnsi" w:hAnsiTheme="majorHAnsi" w:cstheme="majorHAnsi"/>
        </w:rPr>
        <w:t>, stone, glass and steel</w:t>
      </w:r>
      <w:r w:rsidR="00E214DA" w:rsidRPr="00E214DA">
        <w:rPr>
          <w:rFonts w:asciiTheme="majorHAnsi" w:hAnsiTheme="majorHAnsi" w:cstheme="majorHAnsi"/>
        </w:rPr>
        <w:t>,</w:t>
      </w:r>
      <w:r w:rsidRPr="00E214DA">
        <w:rPr>
          <w:rFonts w:asciiTheme="majorHAnsi" w:hAnsiTheme="majorHAnsi" w:cstheme="majorHAnsi"/>
        </w:rPr>
        <w:t xml:space="preserve"> are encouraged.</w:t>
      </w:r>
    </w:p>
    <w:p w:rsidR="00E214DA" w:rsidRPr="00E214DA" w:rsidRDefault="00E214DA" w:rsidP="00E214DA">
      <w:pPr>
        <w:pStyle w:val="ListParagraph"/>
        <w:spacing w:line="360" w:lineRule="auto"/>
        <w:ind w:left="1440"/>
        <w:rPr>
          <w:rFonts w:ascii="Arial" w:hAnsi="Arial" w:cs="Arial"/>
        </w:rPr>
      </w:pPr>
    </w:p>
    <w:p w:rsidR="00EA360F" w:rsidRPr="00C22584" w:rsidRDefault="002D77A5" w:rsidP="002D77A5">
      <w:pPr>
        <w:pStyle w:val="Heading2"/>
        <w:spacing w:before="0" w:line="360" w:lineRule="auto"/>
        <w:rPr>
          <w:rFonts w:ascii="Arial" w:hAnsi="Arial" w:cs="Arial"/>
          <w:color w:val="auto"/>
          <w:sz w:val="24"/>
          <w:szCs w:val="24"/>
        </w:rPr>
      </w:pPr>
      <w:bookmarkStart w:id="534" w:name="_Toc390096202"/>
      <w:r w:rsidRPr="00C22584">
        <w:rPr>
          <w:rFonts w:ascii="Arial" w:hAnsi="Arial" w:cs="Arial"/>
          <w:color w:val="auto"/>
          <w:sz w:val="24"/>
          <w:szCs w:val="24"/>
        </w:rPr>
        <w:lastRenderedPageBreak/>
        <w:t>1</w:t>
      </w:r>
      <w:r w:rsidR="006C4C0F" w:rsidRPr="00C22584">
        <w:rPr>
          <w:rFonts w:ascii="Arial" w:hAnsi="Arial" w:cs="Arial"/>
          <w:color w:val="auto"/>
          <w:sz w:val="24"/>
          <w:szCs w:val="24"/>
        </w:rPr>
        <w:t>0</w:t>
      </w:r>
      <w:r w:rsidRPr="00C22584">
        <w:rPr>
          <w:rFonts w:ascii="Arial" w:hAnsi="Arial" w:cs="Arial"/>
          <w:color w:val="auto"/>
          <w:sz w:val="24"/>
          <w:szCs w:val="24"/>
        </w:rPr>
        <w:t>.</w:t>
      </w:r>
      <w:r w:rsidR="006C4C0F" w:rsidRPr="00C22584">
        <w:rPr>
          <w:rFonts w:ascii="Arial" w:hAnsi="Arial" w:cs="Arial"/>
          <w:color w:val="auto"/>
          <w:sz w:val="24"/>
          <w:szCs w:val="24"/>
        </w:rPr>
        <w:t>8</w:t>
      </w:r>
      <w:r w:rsidR="006460FA" w:rsidRPr="00C22584">
        <w:rPr>
          <w:rFonts w:ascii="Arial" w:hAnsi="Arial" w:cs="Arial"/>
          <w:color w:val="auto"/>
          <w:sz w:val="24"/>
          <w:szCs w:val="24"/>
        </w:rPr>
        <w:tab/>
      </w:r>
      <w:r w:rsidR="00EA360F" w:rsidRPr="00C22584">
        <w:rPr>
          <w:rFonts w:ascii="Arial" w:hAnsi="Arial" w:cs="Arial"/>
          <w:color w:val="auto"/>
          <w:sz w:val="24"/>
          <w:szCs w:val="24"/>
        </w:rPr>
        <w:t>Advertising Signs</w:t>
      </w:r>
      <w:bookmarkEnd w:id="534"/>
    </w:p>
    <w:p w:rsidR="00EA360F" w:rsidRPr="002D77A5" w:rsidRDefault="003E07DC" w:rsidP="002D77A5">
      <w:pPr>
        <w:spacing w:line="360" w:lineRule="auto"/>
        <w:rPr>
          <w:rFonts w:ascii="Arial" w:hAnsi="Arial" w:cs="Arial"/>
        </w:rPr>
      </w:pPr>
      <w:r w:rsidRPr="002D77A5">
        <w:rPr>
          <w:rFonts w:ascii="Arial" w:hAnsi="Arial" w:cs="Arial"/>
        </w:rPr>
        <w:t>Advertising signs</w:t>
      </w:r>
      <w:r w:rsidR="00E214DA">
        <w:rPr>
          <w:rFonts w:ascii="Arial" w:hAnsi="Arial" w:cs="Arial"/>
        </w:rPr>
        <w:t>,</w:t>
      </w:r>
      <w:r w:rsidRPr="002D77A5">
        <w:rPr>
          <w:rFonts w:ascii="Arial" w:hAnsi="Arial" w:cs="Arial"/>
        </w:rPr>
        <w:t xml:space="preserve"> not associated with shop fronts</w:t>
      </w:r>
      <w:r w:rsidR="00E214DA">
        <w:rPr>
          <w:rFonts w:ascii="Arial" w:hAnsi="Arial" w:cs="Arial"/>
        </w:rPr>
        <w:t>,</w:t>
      </w:r>
      <w:r w:rsidRPr="002D77A5">
        <w:rPr>
          <w:rFonts w:ascii="Arial" w:hAnsi="Arial" w:cs="Arial"/>
        </w:rPr>
        <w:t xml:space="preserve"> shall be in accordance with the adopted </w:t>
      </w:r>
      <w:r w:rsidR="00E214DA">
        <w:rPr>
          <w:rFonts w:ascii="Arial" w:hAnsi="Arial" w:cs="Arial"/>
        </w:rPr>
        <w:t>‘</w:t>
      </w:r>
      <w:r w:rsidRPr="002D77A5">
        <w:rPr>
          <w:rFonts w:ascii="Arial" w:hAnsi="Arial" w:cs="Arial"/>
        </w:rPr>
        <w:t>Cavan County and Town Signage Policy St</w:t>
      </w:r>
      <w:r>
        <w:rPr>
          <w:rFonts w:ascii="Arial" w:hAnsi="Arial" w:cs="Arial"/>
        </w:rPr>
        <w:t>atement</w:t>
      </w:r>
      <w:r w:rsidR="00E214DA">
        <w:rPr>
          <w:rFonts w:ascii="Arial" w:hAnsi="Arial" w:cs="Arial"/>
        </w:rPr>
        <w:t>’</w:t>
      </w:r>
      <w:r w:rsidRPr="002D77A5">
        <w:rPr>
          <w:rFonts w:ascii="Arial" w:hAnsi="Arial" w:cs="Arial"/>
        </w:rPr>
        <w:t>.</w:t>
      </w:r>
    </w:p>
    <w:p w:rsidR="00EA360F" w:rsidRPr="00116145" w:rsidRDefault="00EA360F" w:rsidP="00BF1539">
      <w:pPr>
        <w:spacing w:line="360" w:lineRule="auto"/>
        <w:rPr>
          <w:rFonts w:ascii="Arial" w:hAnsi="Arial" w:cs="Arial"/>
          <w:color w:val="FF0000"/>
        </w:rPr>
      </w:pPr>
    </w:p>
    <w:p w:rsidR="00EA360F" w:rsidRPr="00C22584" w:rsidRDefault="002D77A5" w:rsidP="00060AB0">
      <w:pPr>
        <w:pStyle w:val="Heading2"/>
        <w:spacing w:line="360" w:lineRule="auto"/>
        <w:rPr>
          <w:rFonts w:ascii="Arial" w:hAnsi="Arial" w:cs="Arial"/>
          <w:color w:val="auto"/>
          <w:sz w:val="24"/>
          <w:szCs w:val="24"/>
        </w:rPr>
      </w:pPr>
      <w:bookmarkStart w:id="535" w:name="_Toc306806414"/>
      <w:bookmarkStart w:id="536" w:name="_Toc306807635"/>
      <w:bookmarkStart w:id="537" w:name="_Toc306869920"/>
      <w:bookmarkStart w:id="538" w:name="_Toc390096203"/>
      <w:r w:rsidRPr="00C22584">
        <w:rPr>
          <w:rFonts w:ascii="Arial" w:hAnsi="Arial" w:cs="Arial"/>
          <w:color w:val="auto"/>
          <w:sz w:val="24"/>
          <w:szCs w:val="24"/>
        </w:rPr>
        <w:t>1</w:t>
      </w:r>
      <w:r w:rsidR="006C4C0F" w:rsidRPr="00C22584">
        <w:rPr>
          <w:rFonts w:ascii="Arial" w:hAnsi="Arial" w:cs="Arial"/>
          <w:color w:val="auto"/>
          <w:sz w:val="24"/>
          <w:szCs w:val="24"/>
        </w:rPr>
        <w:t>0</w:t>
      </w:r>
      <w:r w:rsidRPr="00C22584">
        <w:rPr>
          <w:rFonts w:ascii="Arial" w:hAnsi="Arial" w:cs="Arial"/>
          <w:color w:val="auto"/>
          <w:sz w:val="24"/>
          <w:szCs w:val="24"/>
        </w:rPr>
        <w:t>.</w:t>
      </w:r>
      <w:r w:rsidR="006C4C0F" w:rsidRPr="00C22584">
        <w:rPr>
          <w:rFonts w:ascii="Arial" w:hAnsi="Arial" w:cs="Arial"/>
          <w:color w:val="auto"/>
          <w:sz w:val="24"/>
          <w:szCs w:val="24"/>
        </w:rPr>
        <w:t>9</w:t>
      </w:r>
      <w:r w:rsidR="006460FA" w:rsidRPr="00C22584">
        <w:rPr>
          <w:rFonts w:ascii="Arial" w:hAnsi="Arial" w:cs="Arial"/>
          <w:color w:val="auto"/>
          <w:sz w:val="24"/>
          <w:szCs w:val="24"/>
        </w:rPr>
        <w:tab/>
      </w:r>
      <w:r w:rsidRPr="00C22584">
        <w:rPr>
          <w:rFonts w:ascii="Arial" w:hAnsi="Arial" w:cs="Arial"/>
          <w:color w:val="auto"/>
          <w:sz w:val="24"/>
          <w:szCs w:val="24"/>
        </w:rPr>
        <w:t xml:space="preserve"> </w:t>
      </w:r>
      <w:r w:rsidR="00EA360F" w:rsidRPr="00C22584">
        <w:rPr>
          <w:rFonts w:ascii="Arial" w:hAnsi="Arial" w:cs="Arial"/>
          <w:color w:val="auto"/>
          <w:sz w:val="24"/>
          <w:szCs w:val="24"/>
        </w:rPr>
        <w:t>Fast Food Outlets/Takeaways</w:t>
      </w:r>
      <w:bookmarkEnd w:id="535"/>
      <w:bookmarkEnd w:id="536"/>
      <w:bookmarkEnd w:id="537"/>
      <w:bookmarkEnd w:id="538"/>
      <w:r w:rsidR="00EA360F" w:rsidRPr="00C22584">
        <w:rPr>
          <w:rFonts w:ascii="Arial" w:hAnsi="Arial" w:cs="Arial"/>
          <w:color w:val="auto"/>
          <w:sz w:val="24"/>
          <w:szCs w:val="24"/>
        </w:rPr>
        <w:t xml:space="preserve"> </w:t>
      </w:r>
    </w:p>
    <w:p w:rsidR="009415EE" w:rsidRDefault="009415EE" w:rsidP="009415EE">
      <w:pPr>
        <w:spacing w:line="360" w:lineRule="auto"/>
        <w:rPr>
          <w:rFonts w:ascii="Arial" w:hAnsi="Arial" w:cs="Arial"/>
        </w:rPr>
      </w:pPr>
      <w:bookmarkStart w:id="539" w:name="_Toc306806417"/>
      <w:bookmarkStart w:id="540" w:name="_Toc306807638"/>
      <w:bookmarkStart w:id="541" w:name="_Toc306869923"/>
      <w:r w:rsidRPr="002D77A5">
        <w:rPr>
          <w:rFonts w:ascii="Arial" w:hAnsi="Arial" w:cs="Arial"/>
        </w:rPr>
        <w:t>The cumulative impact of a number of take</w:t>
      </w:r>
      <w:r>
        <w:rPr>
          <w:rFonts w:ascii="Arial" w:hAnsi="Arial" w:cs="Arial"/>
        </w:rPr>
        <w:t>-away restaurants in any particular area will be considered in the assessment of any application. Impacts such as noise, litter, disturbance, residential amenities, proximity to residential dwellings and traffic, will also be taken into consideration. The Planning Authority will control the opening hours of take aways.  Proposals for take-aways are generally permitted in appropriate locations as per the Z</w:t>
      </w:r>
      <w:r w:rsidR="00A17148">
        <w:rPr>
          <w:rFonts w:ascii="Arial" w:hAnsi="Arial" w:cs="Arial"/>
        </w:rPr>
        <w:t>oning Descriptions except where;</w:t>
      </w:r>
    </w:p>
    <w:p w:rsidR="009415EE" w:rsidRDefault="009415EE" w:rsidP="00D17166">
      <w:pPr>
        <w:pStyle w:val="ListParagraph"/>
        <w:numPr>
          <w:ilvl w:val="0"/>
          <w:numId w:val="99"/>
        </w:numPr>
        <w:spacing w:line="360" w:lineRule="auto"/>
        <w:contextualSpacing w:val="0"/>
        <w:rPr>
          <w:rFonts w:ascii="Arial" w:hAnsi="Arial" w:cs="Arial"/>
        </w:rPr>
      </w:pPr>
      <w:r>
        <w:rPr>
          <w:rFonts w:ascii="Arial" w:hAnsi="Arial" w:cs="Arial"/>
        </w:rPr>
        <w:t>Development would</w:t>
      </w:r>
      <w:r w:rsidR="00A17148">
        <w:rPr>
          <w:rFonts w:ascii="Arial" w:hAnsi="Arial" w:cs="Arial"/>
        </w:rPr>
        <w:t xml:space="preserve"> be</w:t>
      </w:r>
      <w:r>
        <w:rPr>
          <w:rFonts w:ascii="Arial" w:hAnsi="Arial" w:cs="Arial"/>
        </w:rPr>
        <w:t xml:space="preserve"> likely to prove detrimental to the amenities of ne</w:t>
      </w:r>
      <w:r w:rsidR="00E214DA">
        <w:rPr>
          <w:rFonts w:ascii="Arial" w:hAnsi="Arial" w:cs="Arial"/>
        </w:rPr>
        <w:t xml:space="preserve">arby residential properties, </w:t>
      </w:r>
      <w:r>
        <w:rPr>
          <w:rFonts w:ascii="Arial" w:hAnsi="Arial" w:cs="Arial"/>
        </w:rPr>
        <w:t>t</w:t>
      </w:r>
      <w:r w:rsidR="00E214DA">
        <w:rPr>
          <w:rFonts w:ascii="Arial" w:hAnsi="Arial" w:cs="Arial"/>
        </w:rPr>
        <w:t>o</w:t>
      </w:r>
      <w:r w:rsidR="00A17148">
        <w:rPr>
          <w:rFonts w:ascii="Arial" w:hAnsi="Arial" w:cs="Arial"/>
        </w:rPr>
        <w:t xml:space="preserve"> visual amenity and parking and which would result in </w:t>
      </w:r>
      <w:r>
        <w:rPr>
          <w:rFonts w:ascii="Arial" w:hAnsi="Arial" w:cs="Arial"/>
        </w:rPr>
        <w:t>traffic and litter problems which could not reasonably be controlled by use of planning conditions.</w:t>
      </w:r>
    </w:p>
    <w:p w:rsidR="009415EE" w:rsidRDefault="009415EE" w:rsidP="00D17166">
      <w:pPr>
        <w:pStyle w:val="ListParagraph"/>
        <w:numPr>
          <w:ilvl w:val="0"/>
          <w:numId w:val="99"/>
        </w:numPr>
        <w:spacing w:line="360" w:lineRule="auto"/>
        <w:contextualSpacing w:val="0"/>
        <w:rPr>
          <w:rFonts w:ascii="Arial" w:hAnsi="Arial" w:cs="Arial"/>
        </w:rPr>
      </w:pPr>
      <w:r>
        <w:rPr>
          <w:rFonts w:ascii="Arial" w:hAnsi="Arial" w:cs="Arial"/>
        </w:rPr>
        <w:t xml:space="preserve">The application has failed to demonstrate that a satisfactory ventilation flue could be provided that would not cause problems of noise and fumes for the occupiers of nearby properties and it would not be detrimental to the visual amenity </w:t>
      </w:r>
      <w:r w:rsidR="00E214DA">
        <w:rPr>
          <w:rFonts w:ascii="Arial" w:hAnsi="Arial" w:cs="Arial"/>
        </w:rPr>
        <w:t>of the area.</w:t>
      </w:r>
    </w:p>
    <w:p w:rsidR="009415EE" w:rsidRDefault="009415EE" w:rsidP="00D17166">
      <w:pPr>
        <w:pStyle w:val="ListParagraph"/>
        <w:numPr>
          <w:ilvl w:val="0"/>
          <w:numId w:val="99"/>
        </w:numPr>
        <w:spacing w:line="360" w:lineRule="auto"/>
        <w:contextualSpacing w:val="0"/>
        <w:rPr>
          <w:rFonts w:ascii="Arial" w:hAnsi="Arial" w:cs="Arial"/>
          <w:b/>
          <w:bCs/>
        </w:rPr>
      </w:pPr>
      <w:r>
        <w:rPr>
          <w:rFonts w:ascii="Arial" w:hAnsi="Arial" w:cs="Arial"/>
        </w:rPr>
        <w:t>A further change of use would seriously affect the retail vitality and viability of the defined retail centre due to</w:t>
      </w:r>
      <w:r w:rsidR="00E214DA">
        <w:rPr>
          <w:rFonts w:ascii="Arial" w:hAnsi="Arial" w:cs="Arial"/>
        </w:rPr>
        <w:t xml:space="preserve"> an</w:t>
      </w:r>
      <w:r>
        <w:rPr>
          <w:rFonts w:ascii="Arial" w:hAnsi="Arial" w:cs="Arial"/>
        </w:rPr>
        <w:t xml:space="preserve"> existing concentration of takeaway premises in an area.</w:t>
      </w:r>
    </w:p>
    <w:p w:rsidR="002D77A5" w:rsidRDefault="002D77A5" w:rsidP="009415EE">
      <w:pPr>
        <w:rPr>
          <w:rFonts w:ascii="Calibri" w:hAnsi="Calibri"/>
          <w:sz w:val="22"/>
          <w:szCs w:val="22"/>
        </w:rPr>
      </w:pPr>
    </w:p>
    <w:p w:rsidR="009415EE" w:rsidRPr="002D77A5" w:rsidRDefault="002D77A5" w:rsidP="002D77A5">
      <w:pPr>
        <w:pStyle w:val="Heading2"/>
        <w:spacing w:before="0" w:line="360" w:lineRule="auto"/>
        <w:rPr>
          <w:b w:val="0"/>
          <w:bCs w:val="0"/>
          <w:color w:val="auto"/>
        </w:rPr>
      </w:pPr>
      <w:bookmarkStart w:id="542" w:name="_Toc306786464"/>
      <w:bookmarkStart w:id="543" w:name="_Toc362424888"/>
      <w:bookmarkStart w:id="544" w:name="_Toc390096204"/>
      <w:bookmarkEnd w:id="542"/>
      <w:r w:rsidRPr="002D77A5">
        <w:rPr>
          <w:rStyle w:val="Headingtwo"/>
          <w:b/>
          <w:color w:val="auto"/>
        </w:rPr>
        <w:t>1</w:t>
      </w:r>
      <w:r w:rsidR="006C4C0F">
        <w:rPr>
          <w:rStyle w:val="Headingtwo"/>
          <w:b/>
          <w:color w:val="auto"/>
        </w:rPr>
        <w:t>0</w:t>
      </w:r>
      <w:r w:rsidRPr="002D77A5">
        <w:rPr>
          <w:rStyle w:val="Headingtwo"/>
          <w:b/>
          <w:color w:val="auto"/>
        </w:rPr>
        <w:t>.</w:t>
      </w:r>
      <w:r w:rsidR="006C4C0F">
        <w:rPr>
          <w:rStyle w:val="Headingtwo"/>
          <w:b/>
          <w:color w:val="auto"/>
        </w:rPr>
        <w:t>10</w:t>
      </w:r>
      <w:r w:rsidR="006460FA">
        <w:rPr>
          <w:rStyle w:val="Headingtwo"/>
          <w:b/>
          <w:color w:val="auto"/>
        </w:rPr>
        <w:tab/>
      </w:r>
      <w:r w:rsidR="009415EE" w:rsidRPr="002D77A5">
        <w:rPr>
          <w:rStyle w:val="Headingtwo"/>
          <w:b/>
          <w:color w:val="auto"/>
        </w:rPr>
        <w:t>Service Stations</w:t>
      </w:r>
      <w:bookmarkEnd w:id="543"/>
      <w:bookmarkEnd w:id="544"/>
      <w:r w:rsidR="009415EE" w:rsidRPr="002D77A5">
        <w:rPr>
          <w:rStyle w:val="Headingtwo"/>
          <w:b/>
          <w:color w:val="auto"/>
        </w:rPr>
        <w:t xml:space="preserve"> </w:t>
      </w:r>
    </w:p>
    <w:p w:rsidR="009415EE" w:rsidRDefault="009415EE" w:rsidP="002D77A5">
      <w:pPr>
        <w:spacing w:line="360" w:lineRule="auto"/>
        <w:rPr>
          <w:rFonts w:ascii="Arial" w:hAnsi="Arial" w:cs="Arial"/>
        </w:rPr>
      </w:pPr>
      <w:r>
        <w:rPr>
          <w:rFonts w:ascii="Arial" w:hAnsi="Arial" w:cs="Arial"/>
        </w:rPr>
        <w:t xml:space="preserve">New petrol stations and </w:t>
      </w:r>
      <w:r w:rsidR="002D77A5">
        <w:rPr>
          <w:rFonts w:ascii="Arial" w:hAnsi="Arial" w:cs="Arial"/>
        </w:rPr>
        <w:t xml:space="preserve">the </w:t>
      </w:r>
      <w:r>
        <w:rPr>
          <w:rFonts w:ascii="Arial" w:hAnsi="Arial" w:cs="Arial"/>
        </w:rPr>
        <w:t xml:space="preserve">refurbished </w:t>
      </w:r>
      <w:r w:rsidR="002D77A5">
        <w:rPr>
          <w:rFonts w:ascii="Arial" w:hAnsi="Arial" w:cs="Arial"/>
        </w:rPr>
        <w:t xml:space="preserve">of </w:t>
      </w:r>
      <w:r>
        <w:rPr>
          <w:rFonts w:ascii="Arial" w:hAnsi="Arial" w:cs="Arial"/>
        </w:rPr>
        <w:t xml:space="preserve">existing stations will be required to have a high standard of overall design and architectural layout to ensure an attractive development that integrates with and complements or enhances its surroundings. The forecourt canopy should be integrated into the overall design and sited so that it does not dominate the surrounding buildings. </w:t>
      </w:r>
    </w:p>
    <w:p w:rsidR="009415EE" w:rsidRDefault="009415EE" w:rsidP="009415EE">
      <w:pPr>
        <w:spacing w:line="360" w:lineRule="auto"/>
        <w:rPr>
          <w:rFonts w:ascii="Arial" w:hAnsi="Arial" w:cs="Arial"/>
        </w:rPr>
      </w:pPr>
      <w:r>
        <w:rPr>
          <w:rFonts w:ascii="Arial" w:hAnsi="Arial" w:cs="Arial"/>
        </w:rPr>
        <w:t>Petrol filling stations must be located on the outskirts of a town</w:t>
      </w:r>
      <w:r w:rsidR="00A17148">
        <w:rPr>
          <w:rFonts w:ascii="Arial" w:hAnsi="Arial" w:cs="Arial"/>
        </w:rPr>
        <w:t xml:space="preserve"> or </w:t>
      </w:r>
      <w:r>
        <w:rPr>
          <w:rFonts w:ascii="Arial" w:hAnsi="Arial" w:cs="Arial"/>
        </w:rPr>
        <w:t>village but inside the 50km or 60km speed limits. The preferred location is on the near side of the roadway on the way out of town</w:t>
      </w:r>
      <w:r w:rsidR="00A17148">
        <w:rPr>
          <w:rFonts w:ascii="Arial" w:hAnsi="Arial" w:cs="Arial"/>
        </w:rPr>
        <w:t>s or villages</w:t>
      </w:r>
      <w:r>
        <w:rPr>
          <w:rFonts w:ascii="Arial" w:hAnsi="Arial" w:cs="Arial"/>
        </w:rPr>
        <w:t xml:space="preserve">. </w:t>
      </w:r>
    </w:p>
    <w:p w:rsidR="009415EE" w:rsidRDefault="009415EE" w:rsidP="009415EE">
      <w:pPr>
        <w:spacing w:line="360" w:lineRule="auto"/>
        <w:rPr>
          <w:rFonts w:ascii="Arial" w:hAnsi="Arial" w:cs="Arial"/>
        </w:rPr>
      </w:pPr>
      <w:r>
        <w:rPr>
          <w:rFonts w:ascii="Arial" w:hAnsi="Arial" w:cs="Arial"/>
        </w:rPr>
        <w:lastRenderedPageBreak/>
        <w:t>The essential purpose of petrol stations is to provide facilities for the sale of fuels for vehicles. The Council however recognises the more intensive role of petrol stations in recent times, and the expansion from merely fuel depots to the provision of a wide range of convenience and other goods and services. Applications for planning permission for such developmen</w:t>
      </w:r>
      <w:r w:rsidR="00A17148">
        <w:rPr>
          <w:rFonts w:ascii="Arial" w:hAnsi="Arial" w:cs="Arial"/>
        </w:rPr>
        <w:t>ts should contain the following;</w:t>
      </w:r>
    </w:p>
    <w:p w:rsidR="009415EE" w:rsidRDefault="009415EE" w:rsidP="00D17166">
      <w:pPr>
        <w:numPr>
          <w:ilvl w:val="0"/>
          <w:numId w:val="100"/>
        </w:numPr>
        <w:spacing w:line="360" w:lineRule="auto"/>
        <w:rPr>
          <w:rFonts w:ascii="Arial" w:hAnsi="Arial" w:cs="Arial"/>
        </w:rPr>
      </w:pPr>
      <w:r>
        <w:rPr>
          <w:rFonts w:ascii="Arial" w:hAnsi="Arial" w:cs="Arial"/>
        </w:rPr>
        <w:t>Detailed proposals for the service station will be required, including</w:t>
      </w:r>
      <w:r w:rsidR="00A17148">
        <w:rPr>
          <w:rFonts w:ascii="Arial" w:hAnsi="Arial" w:cs="Arial"/>
        </w:rPr>
        <w:t xml:space="preserve"> the chosen</w:t>
      </w:r>
      <w:r>
        <w:rPr>
          <w:rFonts w:ascii="Arial" w:hAnsi="Arial" w:cs="Arial"/>
        </w:rPr>
        <w:t xml:space="preserve"> method of disposal of wastewater from carwash areas, traffic management, surface water outlet and oil interceptors etc. The development shall be designed and operated in such a manner that it does not adversely affect existing road drainage in the area. </w:t>
      </w:r>
    </w:p>
    <w:p w:rsidR="009415EE" w:rsidRDefault="009415EE" w:rsidP="00D17166">
      <w:pPr>
        <w:numPr>
          <w:ilvl w:val="0"/>
          <w:numId w:val="100"/>
        </w:numPr>
        <w:spacing w:line="360" w:lineRule="auto"/>
        <w:rPr>
          <w:rFonts w:ascii="Arial" w:hAnsi="Arial" w:cs="Arial"/>
        </w:rPr>
      </w:pPr>
      <w:r>
        <w:rPr>
          <w:rFonts w:ascii="Arial" w:hAnsi="Arial" w:cs="Arial"/>
        </w:rPr>
        <w:t xml:space="preserve">High quality design and material content. Advertising material should be restricted to a minimum and no lighting shall be installed so as to cause glare or interference to any user of an adjacent public road. </w:t>
      </w:r>
    </w:p>
    <w:p w:rsidR="009415EE" w:rsidRDefault="009415EE" w:rsidP="00D17166">
      <w:pPr>
        <w:numPr>
          <w:ilvl w:val="0"/>
          <w:numId w:val="100"/>
        </w:numPr>
        <w:spacing w:line="360" w:lineRule="auto"/>
        <w:rPr>
          <w:rFonts w:ascii="Arial" w:hAnsi="Arial" w:cs="Arial"/>
        </w:rPr>
      </w:pPr>
      <w:r>
        <w:rPr>
          <w:rFonts w:ascii="Arial" w:hAnsi="Arial" w:cs="Arial"/>
        </w:rPr>
        <w:t xml:space="preserve">Standard petrol station canopies may be required to be replaced with more sympathetic canopies designed to the satisfaction of the Council, such as light steel and glass or slated roofs with little or no attached signage. </w:t>
      </w:r>
    </w:p>
    <w:p w:rsidR="009415EE" w:rsidRDefault="009415EE" w:rsidP="00D17166">
      <w:pPr>
        <w:numPr>
          <w:ilvl w:val="0"/>
          <w:numId w:val="100"/>
        </w:numPr>
        <w:spacing w:line="360" w:lineRule="auto"/>
        <w:rPr>
          <w:rFonts w:ascii="Arial" w:hAnsi="Arial" w:cs="Arial"/>
        </w:rPr>
      </w:pPr>
      <w:r>
        <w:rPr>
          <w:rFonts w:ascii="Arial" w:hAnsi="Arial" w:cs="Arial"/>
        </w:rPr>
        <w:t>Strident and multiple colouring should be avoided and will be discouraged. The size and colour should be such as to take cognisance of its setting and location in the landscape.</w:t>
      </w:r>
    </w:p>
    <w:p w:rsidR="009415EE" w:rsidRDefault="009415EE" w:rsidP="00D17166">
      <w:pPr>
        <w:numPr>
          <w:ilvl w:val="0"/>
          <w:numId w:val="100"/>
        </w:numPr>
        <w:spacing w:line="360" w:lineRule="auto"/>
        <w:rPr>
          <w:rFonts w:ascii="Arial" w:hAnsi="Arial" w:cs="Arial"/>
        </w:rPr>
      </w:pPr>
      <w:r>
        <w:rPr>
          <w:rFonts w:ascii="Arial" w:hAnsi="Arial" w:cs="Arial"/>
        </w:rPr>
        <w:t xml:space="preserve">Any associated shop shall remain secondary to the use as a petrol filling station and any retail element shall clearly demonstrate that it would not affect the existing retail development in the town centre. </w:t>
      </w:r>
    </w:p>
    <w:p w:rsidR="009415EE" w:rsidRDefault="009415EE" w:rsidP="00D17166">
      <w:pPr>
        <w:numPr>
          <w:ilvl w:val="0"/>
          <w:numId w:val="100"/>
        </w:numPr>
        <w:spacing w:line="360" w:lineRule="auto"/>
        <w:rPr>
          <w:rFonts w:ascii="Arial" w:hAnsi="Arial" w:cs="Arial"/>
        </w:rPr>
      </w:pPr>
      <w:r>
        <w:rPr>
          <w:rFonts w:ascii="Arial" w:hAnsi="Arial" w:cs="Arial"/>
        </w:rPr>
        <w:t xml:space="preserve">The provision of deli counters shall comply with relevant standards from Water Services and </w:t>
      </w:r>
      <w:r w:rsidR="00A17148">
        <w:rPr>
          <w:rFonts w:ascii="Arial" w:hAnsi="Arial" w:cs="Arial"/>
        </w:rPr>
        <w:t xml:space="preserve">the </w:t>
      </w:r>
      <w:r>
        <w:rPr>
          <w:rFonts w:ascii="Arial" w:hAnsi="Arial" w:cs="Arial"/>
        </w:rPr>
        <w:t>Environment Section in relation to grease traps etc.</w:t>
      </w:r>
    </w:p>
    <w:p w:rsidR="00EA360F" w:rsidRPr="00116145" w:rsidRDefault="00EA360F" w:rsidP="00BF1539">
      <w:pPr>
        <w:spacing w:line="360" w:lineRule="auto"/>
        <w:outlineLvl w:val="1"/>
        <w:rPr>
          <w:rFonts w:ascii="Arial" w:hAnsi="Arial" w:cs="Arial"/>
          <w:b/>
          <w:color w:val="FF0000"/>
        </w:rPr>
      </w:pPr>
    </w:p>
    <w:p w:rsidR="00273839" w:rsidRPr="00DF23C3" w:rsidRDefault="006460FA" w:rsidP="00273839">
      <w:pPr>
        <w:spacing w:line="360" w:lineRule="auto"/>
        <w:outlineLvl w:val="1"/>
        <w:rPr>
          <w:rFonts w:ascii="Arial" w:hAnsi="Arial" w:cs="Arial"/>
          <w:b/>
        </w:rPr>
      </w:pPr>
      <w:bookmarkStart w:id="545" w:name="_Toc306807641"/>
      <w:bookmarkStart w:id="546" w:name="_Toc306869926"/>
      <w:bookmarkStart w:id="547" w:name="_Toc390096205"/>
      <w:bookmarkEnd w:id="539"/>
      <w:bookmarkEnd w:id="540"/>
      <w:bookmarkEnd w:id="541"/>
      <w:r w:rsidRPr="00DF23C3">
        <w:rPr>
          <w:rFonts w:ascii="Arial" w:hAnsi="Arial" w:cs="Arial"/>
          <w:b/>
        </w:rPr>
        <w:t>1</w:t>
      </w:r>
      <w:r w:rsidR="006C4C0F" w:rsidRPr="00DF23C3">
        <w:rPr>
          <w:rFonts w:ascii="Arial" w:hAnsi="Arial" w:cs="Arial"/>
          <w:b/>
        </w:rPr>
        <w:t>0.11</w:t>
      </w:r>
      <w:r w:rsidRPr="00DF23C3">
        <w:rPr>
          <w:rFonts w:ascii="Arial" w:hAnsi="Arial" w:cs="Arial"/>
          <w:b/>
        </w:rPr>
        <w:tab/>
      </w:r>
      <w:r w:rsidR="00EA360F" w:rsidRPr="00DF23C3">
        <w:rPr>
          <w:rFonts w:ascii="Arial" w:hAnsi="Arial" w:cs="Arial"/>
          <w:b/>
        </w:rPr>
        <w:t xml:space="preserve">Unfinished </w:t>
      </w:r>
      <w:bookmarkEnd w:id="545"/>
      <w:bookmarkEnd w:id="546"/>
      <w:r w:rsidR="00EA360F" w:rsidRPr="00DF23C3">
        <w:rPr>
          <w:rFonts w:ascii="Arial" w:hAnsi="Arial" w:cs="Arial"/>
          <w:b/>
        </w:rPr>
        <w:t>Housing Estates</w:t>
      </w:r>
      <w:bookmarkEnd w:id="547"/>
      <w:r w:rsidR="00EA360F" w:rsidRPr="00DF23C3">
        <w:rPr>
          <w:rFonts w:ascii="Arial" w:hAnsi="Arial" w:cs="Arial"/>
          <w:b/>
        </w:rPr>
        <w:t xml:space="preserve"> </w:t>
      </w:r>
    </w:p>
    <w:p w:rsidR="00EA360F" w:rsidRPr="00755F49" w:rsidRDefault="00D87D3B" w:rsidP="00755F49">
      <w:pPr>
        <w:spacing w:line="360" w:lineRule="auto"/>
        <w:rPr>
          <w:rFonts w:asciiTheme="majorHAnsi" w:hAnsiTheme="majorHAnsi" w:cstheme="majorHAnsi"/>
          <w:b/>
        </w:rPr>
      </w:pPr>
      <w:r w:rsidRPr="00DF23C3">
        <w:rPr>
          <w:rFonts w:asciiTheme="majorHAnsi" w:hAnsiTheme="majorHAnsi" w:cstheme="majorHAnsi"/>
        </w:rPr>
        <w:t>In Novem</w:t>
      </w:r>
      <w:r w:rsidR="00273839" w:rsidRPr="00DF23C3">
        <w:rPr>
          <w:rFonts w:asciiTheme="majorHAnsi" w:hAnsiTheme="majorHAnsi" w:cstheme="majorHAnsi"/>
        </w:rPr>
        <w:t>ber 2012, the Minister for Housing and Planning launched the 2012 National Housing Development Survey.  This survery has been tracking the extent and condition of unfinished housing developments since 2010.  The survey has fo</w:t>
      </w:r>
      <w:r w:rsidR="00EF6E16" w:rsidRPr="00DF23C3">
        <w:rPr>
          <w:rFonts w:asciiTheme="majorHAnsi" w:hAnsiTheme="majorHAnsi" w:cstheme="majorHAnsi"/>
        </w:rPr>
        <w:t>und that the number of unfinished estates in the Country has fallen by more than 50% since 2010.  In the 2013 survey 86 ‘unfinished estates’ where surveyed in Cavan and it was found that 42% of dwel</w:t>
      </w:r>
      <w:r w:rsidR="00417ECA">
        <w:rPr>
          <w:rFonts w:asciiTheme="majorHAnsi" w:hAnsiTheme="majorHAnsi" w:cstheme="majorHAnsi"/>
        </w:rPr>
        <w:t>lings where completed and occup</w:t>
      </w:r>
      <w:r w:rsidR="00EF6E16" w:rsidRPr="00DF23C3">
        <w:rPr>
          <w:rFonts w:asciiTheme="majorHAnsi" w:hAnsiTheme="majorHAnsi" w:cstheme="majorHAnsi"/>
        </w:rPr>
        <w:t xml:space="preserve">ied and 7.3% where complete but vacant, Planning had expired on 28%, 10% had not </w:t>
      </w:r>
      <w:r w:rsidR="00EF6E16" w:rsidRPr="00DF23C3">
        <w:rPr>
          <w:rFonts w:asciiTheme="majorHAnsi" w:hAnsiTheme="majorHAnsi" w:cstheme="majorHAnsi"/>
        </w:rPr>
        <w:lastRenderedPageBreak/>
        <w:t>started and the remainder where at some stage of construction.</w:t>
      </w:r>
      <w:r w:rsidR="00EF6E16" w:rsidRPr="00DF23C3">
        <w:rPr>
          <w:rStyle w:val="FootnoteReference"/>
          <w:rFonts w:asciiTheme="majorHAnsi" w:hAnsiTheme="majorHAnsi" w:cstheme="majorHAnsi"/>
        </w:rPr>
        <w:footnoteReference w:id="41"/>
      </w:r>
      <w:r w:rsidR="00EF6E16" w:rsidRPr="00DF23C3">
        <w:rPr>
          <w:rFonts w:asciiTheme="majorHAnsi" w:hAnsiTheme="majorHAnsi" w:cstheme="majorHAnsi"/>
        </w:rPr>
        <w:t xml:space="preserve">  Following the survey a number of estates where considered to now be finished with 60 remaining on the list.  </w:t>
      </w:r>
      <w:r w:rsidR="00413BF3" w:rsidRPr="00DF23C3">
        <w:rPr>
          <w:rFonts w:asciiTheme="majorHAnsi" w:hAnsiTheme="majorHAnsi" w:cstheme="majorHAnsi"/>
        </w:rPr>
        <w:t>T</w:t>
      </w:r>
      <w:r w:rsidR="00EA360F" w:rsidRPr="00DF23C3">
        <w:rPr>
          <w:rFonts w:asciiTheme="majorHAnsi" w:hAnsiTheme="majorHAnsi" w:cstheme="majorHAnsi"/>
        </w:rPr>
        <w:t>he Council are working with the various interested parties</w:t>
      </w:r>
      <w:r w:rsidR="00A17148" w:rsidRPr="00DF23C3">
        <w:rPr>
          <w:rFonts w:asciiTheme="majorHAnsi" w:hAnsiTheme="majorHAnsi" w:cstheme="majorHAnsi"/>
        </w:rPr>
        <w:t xml:space="preserve">, </w:t>
      </w:r>
      <w:r w:rsidR="00EA360F" w:rsidRPr="00DF23C3">
        <w:rPr>
          <w:rFonts w:asciiTheme="majorHAnsi" w:hAnsiTheme="majorHAnsi" w:cstheme="majorHAnsi"/>
        </w:rPr>
        <w:t xml:space="preserve">including funders, financial institutions, residents groups, </w:t>
      </w:r>
      <w:proofErr w:type="gramStart"/>
      <w:r w:rsidR="00EA360F" w:rsidRPr="00DF23C3">
        <w:rPr>
          <w:rFonts w:asciiTheme="majorHAnsi" w:hAnsiTheme="majorHAnsi" w:cstheme="majorHAnsi"/>
        </w:rPr>
        <w:t>management</w:t>
      </w:r>
      <w:proofErr w:type="gramEnd"/>
      <w:r w:rsidR="00EA360F" w:rsidRPr="00DF23C3">
        <w:rPr>
          <w:rFonts w:asciiTheme="majorHAnsi" w:hAnsiTheme="majorHAnsi" w:cstheme="majorHAnsi"/>
        </w:rPr>
        <w:t xml:space="preserve"> companies etc</w:t>
      </w:r>
      <w:r w:rsidR="00A17148" w:rsidRPr="00DF23C3">
        <w:rPr>
          <w:rFonts w:asciiTheme="majorHAnsi" w:hAnsiTheme="majorHAnsi" w:cstheme="majorHAnsi"/>
        </w:rPr>
        <w:t>.</w:t>
      </w:r>
      <w:r w:rsidR="00EA360F" w:rsidRPr="00DF23C3">
        <w:rPr>
          <w:rFonts w:asciiTheme="majorHAnsi" w:hAnsiTheme="majorHAnsi" w:cstheme="majorHAnsi"/>
        </w:rPr>
        <w:t xml:space="preserve"> to resolve issues</w:t>
      </w:r>
      <w:r w:rsidR="00EA360F" w:rsidRPr="00755F49">
        <w:rPr>
          <w:rFonts w:asciiTheme="majorHAnsi" w:hAnsiTheme="majorHAnsi" w:cstheme="majorHAnsi"/>
        </w:rPr>
        <w:t xml:space="preserve"> on unfinished estates.  The Council are taking the following necessary steps to ensure such developments are completed in accordance with the planning </w:t>
      </w:r>
      <w:proofErr w:type="gramStart"/>
      <w:r w:rsidR="00EA360F" w:rsidRPr="00755F49">
        <w:rPr>
          <w:rFonts w:asciiTheme="majorHAnsi" w:hAnsiTheme="majorHAnsi" w:cstheme="majorHAnsi"/>
        </w:rPr>
        <w:t>permissions</w:t>
      </w:r>
      <w:r w:rsidR="00A17148" w:rsidRPr="00755F49">
        <w:rPr>
          <w:rFonts w:asciiTheme="majorHAnsi" w:hAnsiTheme="majorHAnsi" w:cstheme="majorHAnsi"/>
        </w:rPr>
        <w:t>,</w:t>
      </w:r>
      <w:proofErr w:type="gramEnd"/>
      <w:r w:rsidR="00A17148" w:rsidRPr="00755F49">
        <w:rPr>
          <w:rFonts w:asciiTheme="majorHAnsi" w:hAnsiTheme="majorHAnsi" w:cstheme="majorHAnsi"/>
        </w:rPr>
        <w:t xml:space="preserve"> or revisions thereof</w:t>
      </w:r>
      <w:r w:rsidR="00EA360F" w:rsidRPr="00755F49">
        <w:rPr>
          <w:rFonts w:asciiTheme="majorHAnsi" w:hAnsiTheme="majorHAnsi" w:cstheme="majorHAnsi"/>
        </w:rPr>
        <w:t xml:space="preserve"> as follows</w:t>
      </w:r>
      <w:r w:rsidR="00417ECA">
        <w:rPr>
          <w:rFonts w:asciiTheme="majorHAnsi" w:hAnsiTheme="majorHAnsi" w:cstheme="majorHAnsi"/>
        </w:rPr>
        <w:t>;</w:t>
      </w:r>
    </w:p>
    <w:p w:rsidR="00EA360F" w:rsidRPr="004A46B4" w:rsidRDefault="00417ECA" w:rsidP="00D17166">
      <w:pPr>
        <w:pStyle w:val="ListParagraph"/>
        <w:numPr>
          <w:ilvl w:val="0"/>
          <w:numId w:val="168"/>
        </w:numPr>
        <w:spacing w:line="360" w:lineRule="auto"/>
        <w:rPr>
          <w:rFonts w:asciiTheme="majorHAnsi" w:hAnsiTheme="majorHAnsi" w:cstheme="majorHAnsi"/>
        </w:rPr>
      </w:pPr>
      <w:r>
        <w:rPr>
          <w:rFonts w:asciiTheme="majorHAnsi" w:hAnsiTheme="majorHAnsi" w:cstheme="majorHAnsi"/>
        </w:rPr>
        <w:t xml:space="preserve">Identify responsibility levels, </w:t>
      </w:r>
      <w:r w:rsidR="00EA360F" w:rsidRPr="004A46B4">
        <w:rPr>
          <w:rFonts w:asciiTheme="majorHAnsi" w:hAnsiTheme="majorHAnsi" w:cstheme="majorHAnsi"/>
        </w:rPr>
        <w:t>e.g. current owners, current plann</w:t>
      </w:r>
      <w:r>
        <w:rPr>
          <w:rFonts w:asciiTheme="majorHAnsi" w:hAnsiTheme="majorHAnsi" w:cstheme="majorHAnsi"/>
        </w:rPr>
        <w:t>ing status, previous owners.</w:t>
      </w:r>
    </w:p>
    <w:p w:rsidR="00EA360F" w:rsidRPr="004A46B4" w:rsidRDefault="00EA360F" w:rsidP="00D17166">
      <w:pPr>
        <w:pStyle w:val="ListParagraph"/>
        <w:numPr>
          <w:ilvl w:val="0"/>
          <w:numId w:val="168"/>
        </w:numPr>
        <w:spacing w:line="360" w:lineRule="auto"/>
        <w:rPr>
          <w:rFonts w:asciiTheme="majorHAnsi" w:hAnsiTheme="majorHAnsi" w:cstheme="majorHAnsi"/>
        </w:rPr>
      </w:pPr>
      <w:r w:rsidRPr="004A46B4">
        <w:rPr>
          <w:rFonts w:asciiTheme="majorHAnsi" w:hAnsiTheme="majorHAnsi" w:cstheme="majorHAnsi"/>
        </w:rPr>
        <w:t>Identify funders</w:t>
      </w:r>
      <w:r w:rsidR="00A17148" w:rsidRPr="004A46B4">
        <w:rPr>
          <w:rFonts w:asciiTheme="majorHAnsi" w:hAnsiTheme="majorHAnsi" w:cstheme="majorHAnsi"/>
        </w:rPr>
        <w:t>.</w:t>
      </w:r>
    </w:p>
    <w:p w:rsidR="00EA360F" w:rsidRPr="00417ECA" w:rsidRDefault="00EA360F" w:rsidP="00417ECA">
      <w:pPr>
        <w:pStyle w:val="ListParagraph"/>
        <w:numPr>
          <w:ilvl w:val="0"/>
          <w:numId w:val="168"/>
        </w:numPr>
        <w:spacing w:line="360" w:lineRule="auto"/>
        <w:rPr>
          <w:rFonts w:asciiTheme="majorHAnsi" w:hAnsiTheme="majorHAnsi" w:cstheme="majorHAnsi"/>
        </w:rPr>
      </w:pPr>
      <w:r w:rsidRPr="00417ECA">
        <w:rPr>
          <w:rFonts w:asciiTheme="majorHAnsi" w:hAnsiTheme="majorHAnsi" w:cstheme="majorHAnsi"/>
        </w:rPr>
        <w:t>Develop appropriate site resolution plans for occupied/unfinished estates</w:t>
      </w:r>
      <w:r w:rsidR="00A17148" w:rsidRPr="00417ECA">
        <w:rPr>
          <w:rFonts w:asciiTheme="majorHAnsi" w:hAnsiTheme="majorHAnsi" w:cstheme="majorHAnsi"/>
        </w:rPr>
        <w:t>.</w:t>
      </w:r>
    </w:p>
    <w:p w:rsidR="00EA360F" w:rsidRPr="00417ECA" w:rsidRDefault="00EA360F" w:rsidP="00417ECA">
      <w:pPr>
        <w:pStyle w:val="ListParagraph"/>
        <w:numPr>
          <w:ilvl w:val="0"/>
          <w:numId w:val="168"/>
        </w:numPr>
        <w:spacing w:line="360" w:lineRule="auto"/>
        <w:rPr>
          <w:rFonts w:asciiTheme="majorHAnsi" w:hAnsiTheme="majorHAnsi" w:cstheme="majorHAnsi"/>
        </w:rPr>
      </w:pPr>
      <w:r w:rsidRPr="00417ECA">
        <w:rPr>
          <w:rFonts w:asciiTheme="majorHAnsi" w:hAnsiTheme="majorHAnsi" w:cstheme="majorHAnsi"/>
        </w:rPr>
        <w:t>Appropriate and timely action where deemed nece</w:t>
      </w:r>
      <w:r w:rsidR="00417ECA">
        <w:rPr>
          <w:rFonts w:asciiTheme="majorHAnsi" w:hAnsiTheme="majorHAnsi" w:cstheme="majorHAnsi"/>
        </w:rPr>
        <w:t>ssary on significant issues of public health and s</w:t>
      </w:r>
      <w:r w:rsidRPr="00417ECA">
        <w:rPr>
          <w:rFonts w:asciiTheme="majorHAnsi" w:hAnsiTheme="majorHAnsi" w:cstheme="majorHAnsi"/>
        </w:rPr>
        <w:t xml:space="preserve">afety. </w:t>
      </w:r>
    </w:p>
    <w:p w:rsidR="00EA360F" w:rsidRPr="00417ECA" w:rsidRDefault="00EA360F" w:rsidP="00417ECA">
      <w:pPr>
        <w:pStyle w:val="ListParagraph"/>
        <w:numPr>
          <w:ilvl w:val="0"/>
          <w:numId w:val="168"/>
        </w:numPr>
        <w:spacing w:line="360" w:lineRule="auto"/>
        <w:rPr>
          <w:rFonts w:asciiTheme="majorHAnsi" w:hAnsiTheme="majorHAnsi" w:cstheme="majorHAnsi"/>
        </w:rPr>
      </w:pPr>
      <w:r w:rsidRPr="00417ECA">
        <w:rPr>
          <w:rFonts w:asciiTheme="majorHAnsi" w:hAnsiTheme="majorHAnsi" w:cstheme="majorHAnsi"/>
        </w:rPr>
        <w:t>Providing direction to, and securing the co-operation of, developers and other</w:t>
      </w:r>
      <w:r w:rsidRPr="00417ECA">
        <w:rPr>
          <w:rFonts w:asciiTheme="majorHAnsi" w:hAnsiTheme="majorHAnsi" w:cstheme="majorHAnsi"/>
          <w:shd w:val="clear" w:color="auto" w:fill="FFFF00"/>
        </w:rPr>
        <w:t xml:space="preserve"> </w:t>
      </w:r>
      <w:r w:rsidRPr="00417ECA">
        <w:rPr>
          <w:rFonts w:asciiTheme="majorHAnsi" w:hAnsiTheme="majorHAnsi" w:cstheme="majorHAnsi"/>
        </w:rPr>
        <w:t>relevant stakeholders in an effort to secure compliance with planning permission.</w:t>
      </w:r>
    </w:p>
    <w:p w:rsidR="00EA360F" w:rsidRPr="00417ECA" w:rsidRDefault="00EA360F" w:rsidP="00417ECA">
      <w:pPr>
        <w:pStyle w:val="ListParagraph"/>
        <w:numPr>
          <w:ilvl w:val="0"/>
          <w:numId w:val="168"/>
        </w:numPr>
        <w:spacing w:line="360" w:lineRule="auto"/>
        <w:rPr>
          <w:rFonts w:asciiTheme="majorHAnsi" w:hAnsiTheme="majorHAnsi" w:cstheme="majorHAnsi"/>
        </w:rPr>
      </w:pPr>
      <w:r w:rsidRPr="00417ECA">
        <w:rPr>
          <w:rFonts w:asciiTheme="majorHAnsi" w:hAnsiTheme="majorHAnsi" w:cstheme="majorHAnsi"/>
        </w:rPr>
        <w:t>Accommodating</w:t>
      </w:r>
      <w:r w:rsidR="00A17148" w:rsidRPr="00417ECA">
        <w:rPr>
          <w:rFonts w:asciiTheme="majorHAnsi" w:hAnsiTheme="majorHAnsi" w:cstheme="majorHAnsi"/>
        </w:rPr>
        <w:t>,</w:t>
      </w:r>
      <w:r w:rsidRPr="00417ECA">
        <w:rPr>
          <w:rFonts w:asciiTheme="majorHAnsi" w:hAnsiTheme="majorHAnsi" w:cstheme="majorHAnsi"/>
        </w:rPr>
        <w:t xml:space="preserve"> under the</w:t>
      </w:r>
      <w:r w:rsidR="00A17148" w:rsidRPr="00417ECA">
        <w:rPr>
          <w:rFonts w:asciiTheme="majorHAnsi" w:hAnsiTheme="majorHAnsi" w:cstheme="majorHAnsi"/>
        </w:rPr>
        <w:t xml:space="preserve"> development management process,</w:t>
      </w:r>
      <w:r w:rsidRPr="00417ECA">
        <w:rPr>
          <w:rFonts w:asciiTheme="majorHAnsi" w:hAnsiTheme="majorHAnsi" w:cstheme="majorHAnsi"/>
        </w:rPr>
        <w:t xml:space="preserve"> appropriate revisions to the design, layout and/or use of the permitted development in order to secure their completion</w:t>
      </w:r>
      <w:r w:rsidR="00A17148" w:rsidRPr="00417ECA">
        <w:rPr>
          <w:rFonts w:asciiTheme="majorHAnsi" w:hAnsiTheme="majorHAnsi" w:cstheme="majorHAnsi"/>
        </w:rPr>
        <w:t xml:space="preserve"> and </w:t>
      </w:r>
      <w:r w:rsidRPr="00417ECA">
        <w:rPr>
          <w:rFonts w:asciiTheme="majorHAnsi" w:hAnsiTheme="majorHAnsi" w:cstheme="majorHAnsi"/>
        </w:rPr>
        <w:t xml:space="preserve">occupation. </w:t>
      </w:r>
    </w:p>
    <w:p w:rsidR="00EA360F" w:rsidRPr="00755F49" w:rsidRDefault="00EA360F" w:rsidP="00D17166">
      <w:pPr>
        <w:pStyle w:val="Default"/>
        <w:numPr>
          <w:ilvl w:val="0"/>
          <w:numId w:val="69"/>
        </w:numPr>
        <w:spacing w:line="360" w:lineRule="auto"/>
        <w:ind w:left="714" w:hanging="357"/>
        <w:rPr>
          <w:rFonts w:asciiTheme="majorHAnsi" w:hAnsiTheme="majorHAnsi" w:cstheme="majorHAnsi"/>
          <w:color w:val="auto"/>
        </w:rPr>
      </w:pPr>
      <w:r w:rsidRPr="00755F49">
        <w:rPr>
          <w:rFonts w:asciiTheme="majorHAnsi" w:hAnsiTheme="majorHAnsi" w:cstheme="majorHAnsi"/>
          <w:color w:val="auto"/>
        </w:rPr>
        <w:t>Taking enforcement action and the “calling-in‟ of bonds and cash deposits in</w:t>
      </w:r>
      <w:r w:rsidRPr="00755F49">
        <w:rPr>
          <w:rFonts w:asciiTheme="majorHAnsi" w:hAnsiTheme="majorHAnsi" w:cstheme="majorHAnsi"/>
          <w:color w:val="auto"/>
          <w:shd w:val="clear" w:color="auto" w:fill="FFFF00"/>
        </w:rPr>
        <w:t xml:space="preserve"> </w:t>
      </w:r>
      <w:r w:rsidRPr="00755F49">
        <w:rPr>
          <w:rFonts w:asciiTheme="majorHAnsi" w:hAnsiTheme="majorHAnsi" w:cstheme="majorHAnsi"/>
          <w:color w:val="auto"/>
        </w:rPr>
        <w:t xml:space="preserve">order to complete the developments, where appropriate. </w:t>
      </w:r>
    </w:p>
    <w:p w:rsidR="00EA360F" w:rsidRPr="00755F49" w:rsidRDefault="00EA360F" w:rsidP="00D17166">
      <w:pPr>
        <w:pStyle w:val="Default"/>
        <w:numPr>
          <w:ilvl w:val="0"/>
          <w:numId w:val="69"/>
        </w:numPr>
        <w:spacing w:line="360" w:lineRule="auto"/>
        <w:ind w:left="714" w:hanging="357"/>
        <w:rPr>
          <w:rFonts w:asciiTheme="majorHAnsi" w:hAnsiTheme="majorHAnsi" w:cstheme="majorHAnsi"/>
          <w:color w:val="auto"/>
        </w:rPr>
      </w:pPr>
      <w:r w:rsidRPr="00755F49">
        <w:rPr>
          <w:rFonts w:asciiTheme="majorHAnsi" w:hAnsiTheme="majorHAnsi" w:cstheme="majorHAnsi"/>
          <w:color w:val="auto"/>
        </w:rPr>
        <w:t xml:space="preserve">Increased efforts towards facilitating and promoting opportunities for enterprise and employment. </w:t>
      </w:r>
    </w:p>
    <w:p w:rsidR="00EA360F" w:rsidRPr="00755F49" w:rsidRDefault="00A17148" w:rsidP="00D17166">
      <w:pPr>
        <w:pStyle w:val="Default"/>
        <w:numPr>
          <w:ilvl w:val="0"/>
          <w:numId w:val="69"/>
        </w:numPr>
        <w:spacing w:line="360" w:lineRule="auto"/>
        <w:ind w:left="714" w:hanging="357"/>
        <w:rPr>
          <w:rFonts w:asciiTheme="majorHAnsi" w:hAnsiTheme="majorHAnsi" w:cstheme="majorHAnsi"/>
          <w:color w:val="auto"/>
        </w:rPr>
      </w:pPr>
      <w:r w:rsidRPr="00755F49">
        <w:rPr>
          <w:rFonts w:asciiTheme="majorHAnsi" w:hAnsiTheme="majorHAnsi" w:cstheme="majorHAnsi"/>
          <w:color w:val="auto"/>
        </w:rPr>
        <w:t>Restricting, under the planning process,</w:t>
      </w:r>
      <w:r w:rsidR="00EA360F" w:rsidRPr="00755F49">
        <w:rPr>
          <w:rFonts w:asciiTheme="majorHAnsi" w:hAnsiTheme="majorHAnsi" w:cstheme="majorHAnsi"/>
          <w:color w:val="auto"/>
        </w:rPr>
        <w:t xml:space="preserve"> certain additional development types in areas where there is a surplus. </w:t>
      </w:r>
    </w:p>
    <w:p w:rsidR="00EA360F" w:rsidRPr="002D77A5" w:rsidRDefault="00EA360F" w:rsidP="00BF1539">
      <w:pPr>
        <w:pStyle w:val="Default"/>
        <w:spacing w:line="360" w:lineRule="auto"/>
        <w:rPr>
          <w:color w:val="auto"/>
        </w:rPr>
      </w:pPr>
    </w:p>
    <w:p w:rsidR="00EA360F" w:rsidRPr="002D77A5" w:rsidRDefault="00EA360F" w:rsidP="00CC5E89">
      <w:pPr>
        <w:spacing w:line="360" w:lineRule="auto"/>
        <w:rPr>
          <w:rFonts w:ascii="Arial" w:hAnsi="Arial" w:cs="Arial"/>
          <w:b/>
        </w:rPr>
      </w:pPr>
      <w:r w:rsidRPr="002D77A5">
        <w:rPr>
          <w:rFonts w:ascii="Arial" w:hAnsi="Arial" w:cs="Arial"/>
          <w:b/>
        </w:rPr>
        <w:t xml:space="preserve">Taking in Charge of Housing Developments </w:t>
      </w:r>
    </w:p>
    <w:p w:rsidR="00EA360F" w:rsidRPr="002D77A5" w:rsidRDefault="00EA360F" w:rsidP="00CC5E89">
      <w:pPr>
        <w:spacing w:line="360" w:lineRule="auto"/>
        <w:rPr>
          <w:rFonts w:ascii="Arial" w:hAnsi="Arial" w:cs="Arial"/>
        </w:rPr>
      </w:pPr>
      <w:r w:rsidRPr="002D77A5">
        <w:rPr>
          <w:rFonts w:ascii="Arial" w:hAnsi="Arial" w:cs="Arial"/>
        </w:rPr>
        <w:t>In compliance wi</w:t>
      </w:r>
      <w:r w:rsidR="00417ECA">
        <w:rPr>
          <w:rFonts w:ascii="Arial" w:hAnsi="Arial" w:cs="Arial"/>
        </w:rPr>
        <w:t>th Section 180 of the ‘Planning and</w:t>
      </w:r>
      <w:r w:rsidRPr="002D77A5">
        <w:rPr>
          <w:rFonts w:ascii="Arial" w:hAnsi="Arial" w:cs="Arial"/>
        </w:rPr>
        <w:t xml:space="preserve"> Development Act</w:t>
      </w:r>
      <w:r w:rsidR="00417ECA">
        <w:rPr>
          <w:rFonts w:ascii="Arial" w:hAnsi="Arial" w:cs="Arial"/>
        </w:rPr>
        <w:t>,’</w:t>
      </w:r>
      <w:r w:rsidRPr="002D77A5">
        <w:rPr>
          <w:rFonts w:ascii="Arial" w:hAnsi="Arial" w:cs="Arial"/>
        </w:rPr>
        <w:t xml:space="preserve"> 2000, </w:t>
      </w:r>
      <w:r w:rsidR="00417ECA">
        <w:rPr>
          <w:rFonts w:ascii="Arial" w:hAnsi="Arial" w:cs="Arial"/>
        </w:rPr>
        <w:t xml:space="preserve">the </w:t>
      </w:r>
      <w:r w:rsidRPr="002D77A5">
        <w:rPr>
          <w:rFonts w:ascii="Arial" w:hAnsi="Arial" w:cs="Arial"/>
        </w:rPr>
        <w:t xml:space="preserve">Council has an obligation to take in charge any private housing development that is in full compliance with the relevant permission and the criteria set out in </w:t>
      </w:r>
      <w:r w:rsidR="00417ECA">
        <w:rPr>
          <w:rFonts w:ascii="Arial" w:hAnsi="Arial" w:cs="Arial"/>
        </w:rPr>
        <w:t>the C</w:t>
      </w:r>
      <w:r w:rsidRPr="002D77A5">
        <w:rPr>
          <w:rFonts w:ascii="Arial" w:hAnsi="Arial" w:cs="Arial"/>
        </w:rPr>
        <w:t xml:space="preserve">ouncil’s policy document ‘Policy for Taking in Charge of Housing Developments’ October </w:t>
      </w:r>
      <w:r w:rsidRPr="002D77A5">
        <w:rPr>
          <w:rFonts w:ascii="Arial" w:hAnsi="Arial" w:cs="Arial"/>
        </w:rPr>
        <w:lastRenderedPageBreak/>
        <w:t xml:space="preserve">2006. </w:t>
      </w:r>
      <w:r w:rsidR="00417ECA">
        <w:rPr>
          <w:rFonts w:ascii="Arial" w:hAnsi="Arial" w:cs="Arial"/>
        </w:rPr>
        <w:t>T</w:t>
      </w:r>
      <w:r w:rsidRPr="002D77A5">
        <w:rPr>
          <w:rFonts w:ascii="Arial" w:hAnsi="Arial" w:cs="Arial"/>
        </w:rPr>
        <w:t>his will include take over</w:t>
      </w:r>
      <w:r w:rsidR="00417ECA">
        <w:rPr>
          <w:rFonts w:ascii="Arial" w:hAnsi="Arial" w:cs="Arial"/>
        </w:rPr>
        <w:t xml:space="preserve"> on a phased basis. The </w:t>
      </w:r>
      <w:r w:rsidRPr="002D77A5">
        <w:rPr>
          <w:rFonts w:ascii="Arial" w:hAnsi="Arial" w:cs="Arial"/>
        </w:rPr>
        <w:t xml:space="preserve">Council will take in charge all roads, sewers, footpaths, green areas </w:t>
      </w:r>
      <w:r w:rsidR="00417ECA">
        <w:rPr>
          <w:rFonts w:ascii="Arial" w:hAnsi="Arial" w:cs="Arial"/>
        </w:rPr>
        <w:t>associated with the development</w:t>
      </w:r>
      <w:r w:rsidRPr="002D77A5">
        <w:rPr>
          <w:rFonts w:ascii="Arial" w:hAnsi="Arial" w:cs="Arial"/>
        </w:rPr>
        <w:t xml:space="preserve"> however</w:t>
      </w:r>
      <w:r w:rsidR="00417ECA">
        <w:rPr>
          <w:rFonts w:ascii="Arial" w:hAnsi="Arial" w:cs="Arial"/>
        </w:rPr>
        <w:t>,</w:t>
      </w:r>
      <w:r w:rsidRPr="002D77A5">
        <w:rPr>
          <w:rFonts w:ascii="Arial" w:hAnsi="Arial" w:cs="Arial"/>
        </w:rPr>
        <w:t xml:space="preserve"> the maintenance of open space will be the responsibility of the residents once taken in charge. </w:t>
      </w:r>
      <w:r w:rsidR="00417ECA">
        <w:rPr>
          <w:rFonts w:ascii="Arial" w:hAnsi="Arial" w:cs="Arial"/>
        </w:rPr>
        <w:t xml:space="preserve">The </w:t>
      </w:r>
      <w:r w:rsidRPr="002D77A5">
        <w:rPr>
          <w:rFonts w:ascii="Arial" w:hAnsi="Arial" w:cs="Arial"/>
        </w:rPr>
        <w:t xml:space="preserve">Council will not take in charge apartment blocks, town houses or any development that is served by a public communal area. It is not the policy of </w:t>
      </w:r>
      <w:r w:rsidR="00417ECA">
        <w:rPr>
          <w:rFonts w:ascii="Arial" w:hAnsi="Arial" w:cs="Arial"/>
        </w:rPr>
        <w:t xml:space="preserve">the </w:t>
      </w:r>
      <w:r w:rsidRPr="002D77A5">
        <w:rPr>
          <w:rFonts w:ascii="Arial" w:hAnsi="Arial" w:cs="Arial"/>
        </w:rPr>
        <w:t>Council to take over the maintenance or operational cost of any services on private housing developments e.g. public lighting, sewer pu</w:t>
      </w:r>
      <w:r w:rsidR="00417ECA">
        <w:rPr>
          <w:rFonts w:ascii="Arial" w:hAnsi="Arial" w:cs="Arial"/>
        </w:rPr>
        <w:t>mping station, treatment plants,</w:t>
      </w:r>
      <w:r w:rsidRPr="002D77A5">
        <w:rPr>
          <w:rFonts w:ascii="Arial" w:hAnsi="Arial" w:cs="Arial"/>
        </w:rPr>
        <w:t xml:space="preserve"> until such time as the development is taken in charge.  </w:t>
      </w:r>
    </w:p>
    <w:p w:rsidR="00EA360F" w:rsidRPr="002D77A5" w:rsidRDefault="00EA360F" w:rsidP="00CC5E89">
      <w:pPr>
        <w:spacing w:line="360" w:lineRule="auto"/>
        <w:rPr>
          <w:rFonts w:ascii="Arial" w:hAnsi="Arial" w:cs="Arial"/>
        </w:rPr>
      </w:pPr>
    </w:p>
    <w:p w:rsidR="00EA360F" w:rsidRPr="002D77A5" w:rsidRDefault="00EA360F" w:rsidP="00CC5E89">
      <w:pPr>
        <w:spacing w:line="360" w:lineRule="auto"/>
        <w:rPr>
          <w:rFonts w:ascii="Arial" w:hAnsi="Arial" w:cs="Arial"/>
          <w:b/>
        </w:rPr>
      </w:pPr>
      <w:r w:rsidRPr="002D77A5">
        <w:rPr>
          <w:rFonts w:ascii="Arial" w:hAnsi="Arial" w:cs="Arial"/>
          <w:b/>
        </w:rPr>
        <w:t>Objective</w:t>
      </w:r>
    </w:p>
    <w:p w:rsidR="00EA360F" w:rsidRPr="002D77A5" w:rsidRDefault="00C22584" w:rsidP="00CC5E89">
      <w:pPr>
        <w:spacing w:line="360" w:lineRule="auto"/>
        <w:rPr>
          <w:rFonts w:ascii="Arial" w:hAnsi="Arial" w:cs="Arial"/>
        </w:rPr>
      </w:pPr>
      <w:r>
        <w:rPr>
          <w:rFonts w:ascii="Arial" w:hAnsi="Arial" w:cs="Arial"/>
          <w:b/>
        </w:rPr>
        <w:t>DMO1</w:t>
      </w:r>
      <w:r w:rsidR="00EA360F" w:rsidRPr="002D77A5">
        <w:rPr>
          <w:rFonts w:ascii="Arial" w:hAnsi="Arial" w:cs="Arial"/>
        </w:rPr>
        <w:t>To encourage a high standard for housing estates and to ensure that housing estates taken in charge by Cavan</w:t>
      </w:r>
      <w:r w:rsidR="00417ECA">
        <w:rPr>
          <w:rFonts w:ascii="Arial" w:hAnsi="Arial" w:cs="Arial"/>
        </w:rPr>
        <w:t xml:space="preserve"> County Council are</w:t>
      </w:r>
      <w:r w:rsidR="00EA360F" w:rsidRPr="002D77A5">
        <w:rPr>
          <w:rFonts w:ascii="Arial" w:hAnsi="Arial" w:cs="Arial"/>
        </w:rPr>
        <w:t xml:space="preserve"> in </w:t>
      </w:r>
      <w:r w:rsidR="00417ECA">
        <w:rPr>
          <w:rFonts w:ascii="Arial" w:hAnsi="Arial" w:cs="Arial"/>
        </w:rPr>
        <w:t xml:space="preserve">full </w:t>
      </w:r>
      <w:r w:rsidR="00EA360F" w:rsidRPr="002D77A5">
        <w:rPr>
          <w:rFonts w:ascii="Arial" w:hAnsi="Arial" w:cs="Arial"/>
        </w:rPr>
        <w:t xml:space="preserve">compliance with </w:t>
      </w:r>
      <w:r w:rsidR="00417ECA">
        <w:rPr>
          <w:rFonts w:ascii="Arial" w:hAnsi="Arial" w:cs="Arial"/>
        </w:rPr>
        <w:t xml:space="preserve">the </w:t>
      </w:r>
      <w:r w:rsidR="00EA360F" w:rsidRPr="002D77A5">
        <w:rPr>
          <w:rFonts w:ascii="Arial" w:hAnsi="Arial" w:cs="Arial"/>
        </w:rPr>
        <w:t>Councils document ‘Policy for the Taking in Charge of Housing Developments’ October 2006</w:t>
      </w:r>
      <w:r w:rsidR="007717A9">
        <w:rPr>
          <w:rFonts w:ascii="Arial" w:hAnsi="Arial" w:cs="Arial"/>
        </w:rPr>
        <w:t xml:space="preserve">, </w:t>
      </w:r>
      <w:r w:rsidR="00EA360F" w:rsidRPr="002D77A5">
        <w:rPr>
          <w:rFonts w:ascii="Arial" w:hAnsi="Arial" w:cs="Arial"/>
        </w:rPr>
        <w:t>or most updated version</w:t>
      </w:r>
      <w:r w:rsidR="007717A9">
        <w:rPr>
          <w:rFonts w:ascii="Arial" w:hAnsi="Arial" w:cs="Arial"/>
        </w:rPr>
        <w:t>.</w:t>
      </w:r>
    </w:p>
    <w:p w:rsidR="00617B12" w:rsidRDefault="00617B12" w:rsidP="00CC5E89">
      <w:pPr>
        <w:spacing w:line="360" w:lineRule="auto"/>
        <w:rPr>
          <w:rFonts w:ascii="Arial" w:hAnsi="Arial" w:cs="Arial"/>
          <w:b/>
          <w:bCs/>
        </w:rPr>
      </w:pPr>
    </w:p>
    <w:p w:rsidR="00EA360F" w:rsidRPr="00D87D3B" w:rsidRDefault="006C4C0F" w:rsidP="00D87D3B">
      <w:pPr>
        <w:pStyle w:val="Heading2"/>
        <w:spacing w:before="0" w:line="360" w:lineRule="auto"/>
        <w:rPr>
          <w:rFonts w:ascii="Arial" w:hAnsi="Arial" w:cs="Arial"/>
          <w:bCs w:val="0"/>
          <w:color w:val="auto"/>
          <w:sz w:val="24"/>
          <w:szCs w:val="24"/>
        </w:rPr>
      </w:pPr>
      <w:bookmarkStart w:id="548" w:name="_Toc390096206"/>
      <w:r w:rsidRPr="00D87D3B">
        <w:rPr>
          <w:rFonts w:ascii="Arial" w:hAnsi="Arial" w:cs="Arial"/>
          <w:bCs w:val="0"/>
          <w:color w:val="auto"/>
          <w:sz w:val="24"/>
          <w:szCs w:val="24"/>
        </w:rPr>
        <w:t>10</w:t>
      </w:r>
      <w:r w:rsidR="002D77A5" w:rsidRPr="00D87D3B">
        <w:rPr>
          <w:rFonts w:ascii="Arial" w:hAnsi="Arial" w:cs="Arial"/>
          <w:bCs w:val="0"/>
          <w:color w:val="auto"/>
          <w:sz w:val="24"/>
          <w:szCs w:val="24"/>
        </w:rPr>
        <w:t>.1</w:t>
      </w:r>
      <w:r w:rsidRPr="00D87D3B">
        <w:rPr>
          <w:rFonts w:ascii="Arial" w:hAnsi="Arial" w:cs="Arial"/>
          <w:bCs w:val="0"/>
          <w:color w:val="auto"/>
          <w:sz w:val="24"/>
          <w:szCs w:val="24"/>
        </w:rPr>
        <w:t>2</w:t>
      </w:r>
      <w:r w:rsidR="002D77A5" w:rsidRPr="00D87D3B">
        <w:rPr>
          <w:rFonts w:ascii="Arial" w:hAnsi="Arial" w:cs="Arial"/>
          <w:bCs w:val="0"/>
          <w:color w:val="auto"/>
          <w:sz w:val="24"/>
          <w:szCs w:val="24"/>
        </w:rPr>
        <w:t xml:space="preserve"> </w:t>
      </w:r>
      <w:r w:rsidR="00EA360F" w:rsidRPr="00D87D3B">
        <w:rPr>
          <w:rFonts w:ascii="Arial" w:hAnsi="Arial" w:cs="Arial"/>
          <w:bCs w:val="0"/>
          <w:color w:val="auto"/>
          <w:sz w:val="24"/>
          <w:szCs w:val="24"/>
        </w:rPr>
        <w:t>Security Bonds</w:t>
      </w:r>
      <w:bookmarkEnd w:id="548"/>
    </w:p>
    <w:p w:rsidR="00EA360F" w:rsidRDefault="00EA360F" w:rsidP="00D87D3B">
      <w:pPr>
        <w:spacing w:line="360" w:lineRule="auto"/>
        <w:rPr>
          <w:rFonts w:ascii="Arial" w:hAnsi="Arial" w:cs="Arial"/>
        </w:rPr>
      </w:pPr>
      <w:r w:rsidRPr="002D77A5">
        <w:rPr>
          <w:rFonts w:ascii="Arial" w:hAnsi="Arial" w:cs="Arial"/>
        </w:rPr>
        <w:t xml:space="preserve">Conditional to the granting of planning permission, development work shall not commence on site until security has been given for the satisfactory completion and maintenance of residential developments and ancillary services </w:t>
      </w:r>
      <w:r w:rsidR="00417ECA">
        <w:rPr>
          <w:rFonts w:ascii="Arial" w:hAnsi="Arial" w:cs="Arial"/>
        </w:rPr>
        <w:t xml:space="preserve">and </w:t>
      </w:r>
      <w:r w:rsidRPr="002D77A5">
        <w:rPr>
          <w:rFonts w:ascii="Arial" w:hAnsi="Arial" w:cs="Arial"/>
        </w:rPr>
        <w:t>until such time as they are tak</w:t>
      </w:r>
      <w:r w:rsidR="00417ECA">
        <w:rPr>
          <w:rFonts w:ascii="Arial" w:hAnsi="Arial" w:cs="Arial"/>
        </w:rPr>
        <w:t xml:space="preserve">en into charge by the Council. </w:t>
      </w:r>
      <w:r w:rsidRPr="002D77A5">
        <w:rPr>
          <w:rFonts w:ascii="Arial" w:hAnsi="Arial" w:cs="Arial"/>
        </w:rPr>
        <w:t>The Planning Authority may require a security bond for any development where it is considered necessary to ensure the satisfactory completion and maintenance of site works/services. The amount of the security bond will be related to the estimated cost of the development works and services.</w:t>
      </w:r>
    </w:p>
    <w:p w:rsidR="008C0433" w:rsidRDefault="008C0433" w:rsidP="008C0433">
      <w:pPr>
        <w:autoSpaceDE w:val="0"/>
        <w:autoSpaceDN w:val="0"/>
        <w:adjustRightInd w:val="0"/>
        <w:spacing w:line="360" w:lineRule="auto"/>
        <w:rPr>
          <w:rFonts w:ascii="Arial" w:hAnsi="Arial" w:cs="Arial"/>
          <w:bCs/>
          <w:color w:val="FF0000"/>
          <w:lang w:val="en-US"/>
        </w:rPr>
      </w:pPr>
    </w:p>
    <w:p w:rsidR="006B5C1A" w:rsidRPr="004A46B4" w:rsidRDefault="00D87D3B" w:rsidP="00D87D3B">
      <w:pPr>
        <w:pStyle w:val="Heading2"/>
        <w:spacing w:before="0" w:line="360" w:lineRule="auto"/>
        <w:rPr>
          <w:rFonts w:ascii="Arial" w:hAnsi="Arial" w:cs="Arial"/>
          <w:bCs w:val="0"/>
          <w:color w:val="auto"/>
          <w:sz w:val="24"/>
          <w:szCs w:val="24"/>
          <w:lang w:val="en-US"/>
        </w:rPr>
      </w:pPr>
      <w:bookmarkStart w:id="549" w:name="_Toc390096207"/>
      <w:r w:rsidRPr="004A46B4">
        <w:rPr>
          <w:rFonts w:ascii="Arial" w:hAnsi="Arial" w:cs="Arial"/>
          <w:bCs w:val="0"/>
          <w:color w:val="auto"/>
          <w:sz w:val="24"/>
          <w:szCs w:val="24"/>
          <w:lang w:val="en-US"/>
        </w:rPr>
        <w:t>10.13</w:t>
      </w:r>
      <w:r w:rsidRPr="004A46B4">
        <w:rPr>
          <w:rFonts w:ascii="Arial" w:hAnsi="Arial" w:cs="Arial"/>
          <w:bCs w:val="0"/>
          <w:color w:val="auto"/>
          <w:sz w:val="24"/>
          <w:szCs w:val="24"/>
          <w:lang w:val="en-US"/>
        </w:rPr>
        <w:tab/>
      </w:r>
      <w:r w:rsidR="006B5C1A" w:rsidRPr="004A46B4">
        <w:rPr>
          <w:rFonts w:ascii="Arial" w:hAnsi="Arial" w:cs="Arial"/>
          <w:bCs w:val="0"/>
          <w:color w:val="auto"/>
          <w:sz w:val="24"/>
          <w:szCs w:val="24"/>
          <w:lang w:val="en-US"/>
        </w:rPr>
        <w:t>Holiday Home Development</w:t>
      </w:r>
      <w:bookmarkEnd w:id="549"/>
    </w:p>
    <w:p w:rsidR="00A54482" w:rsidRPr="004A46B4" w:rsidRDefault="00A54482" w:rsidP="00D87D3B">
      <w:pPr>
        <w:autoSpaceDE w:val="0"/>
        <w:autoSpaceDN w:val="0"/>
        <w:adjustRightInd w:val="0"/>
        <w:spacing w:line="360" w:lineRule="auto"/>
        <w:rPr>
          <w:rFonts w:ascii="Arial" w:hAnsi="Arial" w:cs="Arial"/>
          <w:bCs/>
          <w:lang w:val="en-US"/>
        </w:rPr>
      </w:pPr>
      <w:r w:rsidRPr="004A46B4">
        <w:rPr>
          <w:rFonts w:ascii="Arial" w:hAnsi="Arial" w:cs="Arial"/>
          <w:bCs/>
          <w:lang w:val="en-US"/>
        </w:rPr>
        <w:t xml:space="preserve">It is an aim of this plan to support and encourage the growth and development of the tourist sector in the county.  Given that there are a number of holiday home developments in the county with high levels of vacancy including Riverrun in Belturbet and Annegheerian Log Cabins in Shercock, it is this plans intention to control the development of new build holiday homes and encourage the refurbishment and </w:t>
      </w:r>
      <w:r w:rsidR="00417ECA">
        <w:rPr>
          <w:rFonts w:ascii="Arial" w:hAnsi="Arial" w:cs="Arial"/>
          <w:bCs/>
          <w:lang w:val="en-US"/>
        </w:rPr>
        <w:t>re</w:t>
      </w:r>
      <w:r w:rsidRPr="004A46B4">
        <w:rPr>
          <w:rFonts w:ascii="Arial" w:hAnsi="Arial" w:cs="Arial"/>
          <w:bCs/>
          <w:lang w:val="en-US"/>
        </w:rPr>
        <w:t>use of existing stock, as well as, the development of rural buildings as tourist accommodation.</w:t>
      </w:r>
    </w:p>
    <w:p w:rsidR="002B5938" w:rsidRPr="004A46B4" w:rsidRDefault="002B5938" w:rsidP="002B5938">
      <w:pPr>
        <w:widowControl w:val="0"/>
        <w:spacing w:line="360" w:lineRule="auto"/>
        <w:rPr>
          <w:rFonts w:ascii="Arial" w:hAnsi="Arial" w:cs="Arial"/>
        </w:rPr>
      </w:pPr>
      <w:r w:rsidRPr="004A46B4">
        <w:rPr>
          <w:rFonts w:ascii="Arial" w:hAnsi="Arial" w:cs="Arial"/>
        </w:rPr>
        <w:t xml:space="preserve">In relation to National Roads, the policy of the planning authority is to avoid the </w:t>
      </w:r>
      <w:r w:rsidRPr="004A46B4">
        <w:rPr>
          <w:rFonts w:ascii="Arial" w:hAnsi="Arial" w:cs="Arial"/>
        </w:rPr>
        <w:lastRenderedPageBreak/>
        <w:t>creation of any additional access point from new development or the generation of increased traffic from existing accesses to National roads to which speed limits greater than 60kmh apply.</w:t>
      </w:r>
    </w:p>
    <w:p w:rsidR="002B5938" w:rsidRPr="004A46B4" w:rsidRDefault="002B5938" w:rsidP="00A54482">
      <w:pPr>
        <w:autoSpaceDE w:val="0"/>
        <w:autoSpaceDN w:val="0"/>
        <w:adjustRightInd w:val="0"/>
        <w:spacing w:line="360" w:lineRule="auto"/>
        <w:rPr>
          <w:rFonts w:ascii="Arial" w:hAnsi="Arial" w:cs="Arial"/>
          <w:b/>
          <w:bCs/>
          <w:lang w:val="en-US"/>
        </w:rPr>
      </w:pPr>
    </w:p>
    <w:p w:rsidR="00A54482" w:rsidRPr="004A46B4" w:rsidRDefault="00A54482" w:rsidP="00A54482">
      <w:pPr>
        <w:autoSpaceDE w:val="0"/>
        <w:autoSpaceDN w:val="0"/>
        <w:adjustRightInd w:val="0"/>
        <w:spacing w:line="360" w:lineRule="auto"/>
        <w:rPr>
          <w:rFonts w:ascii="Arial" w:hAnsi="Arial" w:cs="Arial"/>
          <w:b/>
          <w:bCs/>
          <w:lang w:val="en-US"/>
        </w:rPr>
      </w:pPr>
      <w:r w:rsidRPr="004A46B4">
        <w:rPr>
          <w:rFonts w:ascii="Arial" w:hAnsi="Arial" w:cs="Arial"/>
          <w:b/>
          <w:bCs/>
          <w:lang w:val="en-US"/>
        </w:rPr>
        <w:t>Objective</w:t>
      </w:r>
    </w:p>
    <w:p w:rsidR="00A54482" w:rsidRPr="004A46B4" w:rsidRDefault="00C22584" w:rsidP="00C22584">
      <w:pPr>
        <w:autoSpaceDE w:val="0"/>
        <w:autoSpaceDN w:val="0"/>
        <w:adjustRightInd w:val="0"/>
        <w:spacing w:line="360" w:lineRule="auto"/>
        <w:rPr>
          <w:rFonts w:ascii="Arial" w:hAnsi="Arial" w:cs="Arial"/>
          <w:b/>
          <w:bCs/>
          <w:lang w:val="en-US"/>
        </w:rPr>
      </w:pPr>
      <w:r w:rsidRPr="004A46B4">
        <w:rPr>
          <w:rFonts w:ascii="Arial" w:hAnsi="Arial" w:cs="Arial"/>
          <w:b/>
          <w:bCs/>
          <w:lang w:val="en-US"/>
        </w:rPr>
        <w:t xml:space="preserve">DMO2 </w:t>
      </w:r>
      <w:r w:rsidR="00A54482" w:rsidRPr="004A46B4">
        <w:rPr>
          <w:rFonts w:ascii="Arial" w:hAnsi="Arial" w:cs="Arial"/>
          <w:bCs/>
          <w:lang w:val="en-US"/>
        </w:rPr>
        <w:t>Proposals for the development of new buil</w:t>
      </w:r>
      <w:r w:rsidR="00417ECA">
        <w:rPr>
          <w:rFonts w:ascii="Arial" w:hAnsi="Arial" w:cs="Arial"/>
          <w:bCs/>
          <w:lang w:val="en-US"/>
        </w:rPr>
        <w:t xml:space="preserve">d holiday homes in rural areas, </w:t>
      </w:r>
      <w:r w:rsidR="00A54482" w:rsidRPr="004A46B4">
        <w:rPr>
          <w:rFonts w:ascii="Arial" w:hAnsi="Arial" w:cs="Arial"/>
          <w:bCs/>
          <w:lang w:val="en-US"/>
        </w:rPr>
        <w:t>i.e. areas ou</w:t>
      </w:r>
      <w:r w:rsidR="00417ECA">
        <w:rPr>
          <w:rFonts w:ascii="Arial" w:hAnsi="Arial" w:cs="Arial"/>
          <w:bCs/>
          <w:lang w:val="en-US"/>
        </w:rPr>
        <w:t xml:space="preserve">tside of development boundarys, </w:t>
      </w:r>
      <w:r w:rsidR="00A54482" w:rsidRPr="004A46B4">
        <w:rPr>
          <w:rFonts w:ascii="Arial" w:hAnsi="Arial" w:cs="Arial"/>
          <w:bCs/>
          <w:lang w:val="en-US"/>
        </w:rPr>
        <w:t>shall be limited to one holiday home and shall be accompanied by details of why it is considered that a holiday home is required at this location.</w:t>
      </w:r>
    </w:p>
    <w:p w:rsidR="00D87D3B" w:rsidRPr="004A46B4" w:rsidRDefault="00D87D3B" w:rsidP="00C22584">
      <w:pPr>
        <w:autoSpaceDE w:val="0"/>
        <w:autoSpaceDN w:val="0"/>
        <w:adjustRightInd w:val="0"/>
        <w:spacing w:line="360" w:lineRule="auto"/>
        <w:rPr>
          <w:rFonts w:ascii="Arial" w:hAnsi="Arial" w:cs="Arial"/>
          <w:b/>
          <w:bCs/>
          <w:lang w:val="en-US"/>
        </w:rPr>
      </w:pPr>
    </w:p>
    <w:p w:rsidR="00A54482" w:rsidRPr="004A46B4" w:rsidRDefault="00C22584" w:rsidP="00C22584">
      <w:pPr>
        <w:autoSpaceDE w:val="0"/>
        <w:autoSpaceDN w:val="0"/>
        <w:adjustRightInd w:val="0"/>
        <w:spacing w:line="360" w:lineRule="auto"/>
        <w:rPr>
          <w:rFonts w:ascii="Arial" w:hAnsi="Arial" w:cs="Arial"/>
          <w:b/>
          <w:bCs/>
          <w:lang w:val="en-US"/>
        </w:rPr>
      </w:pPr>
      <w:r w:rsidRPr="004A46B4">
        <w:rPr>
          <w:rFonts w:ascii="Arial" w:hAnsi="Arial" w:cs="Arial"/>
          <w:b/>
          <w:bCs/>
          <w:lang w:val="en-US"/>
        </w:rPr>
        <w:t>DMO3</w:t>
      </w:r>
      <w:r w:rsidRPr="004A46B4">
        <w:rPr>
          <w:rFonts w:ascii="Arial" w:hAnsi="Arial" w:cs="Arial"/>
          <w:bCs/>
          <w:lang w:val="en-US"/>
        </w:rPr>
        <w:t xml:space="preserve"> </w:t>
      </w:r>
      <w:r w:rsidR="005C6067" w:rsidRPr="004A46B4">
        <w:rPr>
          <w:rFonts w:ascii="Arial" w:hAnsi="Arial" w:cs="Arial"/>
          <w:bCs/>
          <w:lang w:val="en-US"/>
        </w:rPr>
        <w:t>The Local Authority will f</w:t>
      </w:r>
      <w:r w:rsidR="00A54482" w:rsidRPr="004A46B4">
        <w:rPr>
          <w:rFonts w:ascii="Arial" w:hAnsi="Arial" w:cs="Arial"/>
          <w:bCs/>
          <w:lang w:val="en-US"/>
        </w:rPr>
        <w:t>acilitate and encourage the refurbishment of existing rural buildings and dwellings for tourist accommodation where a need can be identified.</w:t>
      </w:r>
    </w:p>
    <w:p w:rsidR="00D87D3B" w:rsidRPr="004A46B4" w:rsidRDefault="00D87D3B" w:rsidP="00C22584">
      <w:pPr>
        <w:autoSpaceDE w:val="0"/>
        <w:autoSpaceDN w:val="0"/>
        <w:adjustRightInd w:val="0"/>
        <w:spacing w:line="360" w:lineRule="auto"/>
        <w:rPr>
          <w:rFonts w:ascii="Arial" w:hAnsi="Arial" w:cs="Arial"/>
          <w:b/>
          <w:bCs/>
          <w:lang w:val="en-US"/>
        </w:rPr>
      </w:pPr>
    </w:p>
    <w:p w:rsidR="00A54482" w:rsidRPr="004A46B4" w:rsidRDefault="00C22584" w:rsidP="00C22584">
      <w:pPr>
        <w:autoSpaceDE w:val="0"/>
        <w:autoSpaceDN w:val="0"/>
        <w:adjustRightInd w:val="0"/>
        <w:spacing w:line="360" w:lineRule="auto"/>
        <w:rPr>
          <w:rFonts w:ascii="Arial" w:hAnsi="Arial" w:cs="Arial"/>
          <w:b/>
          <w:bCs/>
          <w:lang w:val="en-US"/>
        </w:rPr>
      </w:pPr>
      <w:r w:rsidRPr="004A46B4">
        <w:rPr>
          <w:rFonts w:ascii="Arial" w:hAnsi="Arial" w:cs="Arial"/>
          <w:b/>
          <w:bCs/>
          <w:lang w:val="en-US"/>
        </w:rPr>
        <w:t xml:space="preserve">DMO4 </w:t>
      </w:r>
      <w:r w:rsidR="00A54482" w:rsidRPr="004A46B4">
        <w:rPr>
          <w:rFonts w:ascii="Arial" w:hAnsi="Arial" w:cs="Arial"/>
          <w:bCs/>
          <w:lang w:val="en-US"/>
        </w:rPr>
        <w:t>Where permission is granted for a new bulid holiday home or the conversion of a rural building into a holiday home</w:t>
      </w:r>
      <w:r w:rsidR="00417ECA">
        <w:rPr>
          <w:rFonts w:ascii="Arial" w:hAnsi="Arial" w:cs="Arial"/>
          <w:bCs/>
          <w:lang w:val="en-US"/>
        </w:rPr>
        <w:t>, a</w:t>
      </w:r>
      <w:r w:rsidR="00A54482" w:rsidRPr="004A46B4">
        <w:rPr>
          <w:rFonts w:ascii="Arial" w:hAnsi="Arial" w:cs="Arial"/>
          <w:bCs/>
          <w:lang w:val="en-US"/>
        </w:rPr>
        <w:t xml:space="preserve"> use clause will be applied</w:t>
      </w:r>
      <w:r w:rsidR="00417ECA">
        <w:rPr>
          <w:rFonts w:ascii="Arial" w:hAnsi="Arial" w:cs="Arial"/>
          <w:bCs/>
          <w:lang w:val="en-US"/>
        </w:rPr>
        <w:t>,</w:t>
      </w:r>
      <w:r w:rsidR="00A54482" w:rsidRPr="004A46B4">
        <w:rPr>
          <w:rFonts w:ascii="Arial" w:hAnsi="Arial" w:cs="Arial"/>
          <w:bCs/>
          <w:lang w:val="en-US"/>
        </w:rPr>
        <w:t xml:space="preserve"> by way of a condition</w:t>
      </w:r>
      <w:r w:rsidR="00417ECA">
        <w:rPr>
          <w:rFonts w:ascii="Arial" w:hAnsi="Arial" w:cs="Arial"/>
          <w:bCs/>
          <w:lang w:val="en-US"/>
        </w:rPr>
        <w:t>,</w:t>
      </w:r>
      <w:r w:rsidR="00A54482" w:rsidRPr="004A46B4">
        <w:rPr>
          <w:rFonts w:ascii="Arial" w:hAnsi="Arial" w:cs="Arial"/>
          <w:bCs/>
          <w:lang w:val="en-US"/>
        </w:rPr>
        <w:t xml:space="preserve"> limiting the use of the building as a holiday home only.</w:t>
      </w:r>
    </w:p>
    <w:p w:rsidR="00D87D3B" w:rsidRPr="004A46B4" w:rsidRDefault="00D87D3B" w:rsidP="00C22584">
      <w:pPr>
        <w:autoSpaceDE w:val="0"/>
        <w:autoSpaceDN w:val="0"/>
        <w:adjustRightInd w:val="0"/>
        <w:spacing w:line="360" w:lineRule="auto"/>
        <w:rPr>
          <w:rFonts w:ascii="Arial" w:hAnsi="Arial" w:cs="Arial"/>
          <w:b/>
          <w:bCs/>
          <w:lang w:val="en-US"/>
        </w:rPr>
      </w:pPr>
    </w:p>
    <w:p w:rsidR="005C6067" w:rsidRPr="004A46B4" w:rsidRDefault="00C22584" w:rsidP="00C22584">
      <w:pPr>
        <w:autoSpaceDE w:val="0"/>
        <w:autoSpaceDN w:val="0"/>
        <w:adjustRightInd w:val="0"/>
        <w:spacing w:line="360" w:lineRule="auto"/>
        <w:rPr>
          <w:rFonts w:ascii="Arial" w:hAnsi="Arial" w:cs="Arial"/>
          <w:b/>
          <w:bCs/>
          <w:lang w:val="en-US"/>
        </w:rPr>
      </w:pPr>
      <w:r w:rsidRPr="004A46B4">
        <w:rPr>
          <w:rFonts w:ascii="Arial" w:hAnsi="Arial" w:cs="Arial"/>
          <w:b/>
          <w:bCs/>
          <w:lang w:val="en-US"/>
        </w:rPr>
        <w:t xml:space="preserve">DMO5 </w:t>
      </w:r>
      <w:r w:rsidR="005C6067" w:rsidRPr="004A46B4">
        <w:rPr>
          <w:rFonts w:ascii="Arial" w:hAnsi="Arial" w:cs="Arial"/>
          <w:bCs/>
          <w:lang w:val="en-US"/>
        </w:rPr>
        <w:t>Holiday home developments will adhere to all other policies and objectives of this plan specifically in terms of siting and design.</w:t>
      </w:r>
    </w:p>
    <w:p w:rsidR="00B0681B" w:rsidRPr="004A46B4" w:rsidRDefault="00B0681B" w:rsidP="008C0433">
      <w:pPr>
        <w:autoSpaceDE w:val="0"/>
        <w:autoSpaceDN w:val="0"/>
        <w:adjustRightInd w:val="0"/>
        <w:spacing w:line="360" w:lineRule="auto"/>
        <w:rPr>
          <w:rFonts w:ascii="Arial" w:hAnsi="Arial" w:cs="Arial"/>
          <w:b/>
          <w:bCs/>
          <w:lang w:val="en-US"/>
        </w:rPr>
      </w:pPr>
    </w:p>
    <w:p w:rsidR="008C0433" w:rsidRPr="004A46B4" w:rsidRDefault="008C0433" w:rsidP="00D87D3B">
      <w:pPr>
        <w:pStyle w:val="Heading2"/>
        <w:spacing w:before="0" w:line="360" w:lineRule="auto"/>
        <w:rPr>
          <w:rFonts w:ascii="Arial" w:hAnsi="Arial" w:cs="Arial"/>
          <w:bCs w:val="0"/>
          <w:color w:val="auto"/>
          <w:sz w:val="24"/>
          <w:szCs w:val="24"/>
          <w:lang w:val="en-US"/>
        </w:rPr>
      </w:pPr>
      <w:bookmarkStart w:id="550" w:name="_Toc390096208"/>
      <w:r w:rsidRPr="004A46B4">
        <w:rPr>
          <w:rFonts w:ascii="Arial" w:hAnsi="Arial" w:cs="Arial"/>
          <w:bCs w:val="0"/>
          <w:color w:val="auto"/>
          <w:sz w:val="24"/>
          <w:szCs w:val="24"/>
          <w:lang w:val="en-US"/>
        </w:rPr>
        <w:t>10.</w:t>
      </w:r>
      <w:r w:rsidR="006C4C0F" w:rsidRPr="004A46B4">
        <w:rPr>
          <w:rFonts w:ascii="Arial" w:hAnsi="Arial" w:cs="Arial"/>
          <w:bCs w:val="0"/>
          <w:color w:val="auto"/>
          <w:sz w:val="24"/>
          <w:szCs w:val="24"/>
          <w:lang w:val="en-US"/>
        </w:rPr>
        <w:t>1</w:t>
      </w:r>
      <w:r w:rsidR="00D87D3B" w:rsidRPr="004A46B4">
        <w:rPr>
          <w:rFonts w:ascii="Arial" w:hAnsi="Arial" w:cs="Arial"/>
          <w:bCs w:val="0"/>
          <w:color w:val="auto"/>
          <w:sz w:val="24"/>
          <w:szCs w:val="24"/>
          <w:lang w:val="en-US"/>
        </w:rPr>
        <w:t>4</w:t>
      </w:r>
      <w:r w:rsidRPr="004A46B4">
        <w:rPr>
          <w:rFonts w:ascii="Arial" w:hAnsi="Arial" w:cs="Arial"/>
          <w:bCs w:val="0"/>
          <w:color w:val="auto"/>
          <w:sz w:val="24"/>
          <w:szCs w:val="24"/>
          <w:lang w:val="en-US"/>
        </w:rPr>
        <w:tab/>
        <w:t>Development Management Policies for one-off-rural houses</w:t>
      </w:r>
      <w:bookmarkEnd w:id="550"/>
      <w:r w:rsidRPr="004A46B4">
        <w:rPr>
          <w:rFonts w:ascii="Arial" w:hAnsi="Arial" w:cs="Arial"/>
          <w:bCs w:val="0"/>
          <w:color w:val="auto"/>
          <w:sz w:val="24"/>
          <w:szCs w:val="24"/>
          <w:lang w:val="en-US"/>
        </w:rPr>
        <w:t xml:space="preserve"> </w:t>
      </w:r>
    </w:p>
    <w:p w:rsidR="008C0433" w:rsidRPr="004A46B4" w:rsidRDefault="008C0433" w:rsidP="00D87D3B">
      <w:pPr>
        <w:autoSpaceDE w:val="0"/>
        <w:autoSpaceDN w:val="0"/>
        <w:adjustRightInd w:val="0"/>
        <w:spacing w:line="360" w:lineRule="auto"/>
        <w:rPr>
          <w:rFonts w:ascii="Arial" w:eastAsiaTheme="minorHAnsi" w:hAnsi="Arial" w:cs="Arial"/>
          <w:bCs/>
        </w:rPr>
      </w:pPr>
      <w:r w:rsidRPr="004A46B4">
        <w:rPr>
          <w:rFonts w:ascii="Arial" w:eastAsiaTheme="minorHAnsi" w:hAnsi="Arial" w:cs="Arial"/>
          <w:bCs/>
        </w:rPr>
        <w:t>As well as</w:t>
      </w:r>
      <w:r w:rsidR="00417ECA">
        <w:rPr>
          <w:rFonts w:ascii="Arial" w:eastAsiaTheme="minorHAnsi" w:hAnsi="Arial" w:cs="Arial"/>
          <w:bCs/>
        </w:rPr>
        <w:t>,</w:t>
      </w:r>
      <w:r w:rsidRPr="004A46B4">
        <w:rPr>
          <w:rFonts w:ascii="Arial" w:eastAsiaTheme="minorHAnsi" w:hAnsi="Arial" w:cs="Arial"/>
          <w:bCs/>
        </w:rPr>
        <w:t xml:space="preserve"> complying with the policies stated above for the different rural area types and meeting the criteria for rural generated housing need,</w:t>
      </w:r>
      <w:r w:rsidR="00417ECA">
        <w:rPr>
          <w:rFonts w:ascii="Arial" w:eastAsiaTheme="minorHAnsi" w:hAnsi="Arial" w:cs="Arial"/>
          <w:bCs/>
        </w:rPr>
        <w:t xml:space="preserve"> the Council will also take </w:t>
      </w:r>
      <w:r w:rsidRPr="004A46B4">
        <w:rPr>
          <w:rFonts w:ascii="Arial" w:eastAsiaTheme="minorHAnsi" w:hAnsi="Arial" w:cs="Arial"/>
          <w:bCs/>
        </w:rPr>
        <w:t>the following matters in</w:t>
      </w:r>
      <w:r w:rsidR="00417ECA">
        <w:rPr>
          <w:rFonts w:ascii="Arial" w:eastAsiaTheme="minorHAnsi" w:hAnsi="Arial" w:cs="Arial"/>
          <w:bCs/>
        </w:rPr>
        <w:t>to account when</w:t>
      </w:r>
      <w:r w:rsidRPr="004A46B4">
        <w:rPr>
          <w:rFonts w:ascii="Arial" w:eastAsiaTheme="minorHAnsi" w:hAnsi="Arial" w:cs="Arial"/>
          <w:bCs/>
        </w:rPr>
        <w:t xml:space="preserve"> assessing </w:t>
      </w:r>
      <w:r w:rsidR="00417ECA">
        <w:rPr>
          <w:rFonts w:ascii="Arial" w:eastAsiaTheme="minorHAnsi" w:hAnsi="Arial" w:cs="Arial"/>
          <w:bCs/>
        </w:rPr>
        <w:t>individual proposals for one off rural housing;</w:t>
      </w:r>
    </w:p>
    <w:p w:rsidR="008C0433" w:rsidRPr="004A46B4" w:rsidRDefault="008C0433" w:rsidP="00D17166">
      <w:pPr>
        <w:pStyle w:val="ListParagraph"/>
        <w:numPr>
          <w:ilvl w:val="0"/>
          <w:numId w:val="98"/>
        </w:numPr>
        <w:autoSpaceDE w:val="0"/>
        <w:autoSpaceDN w:val="0"/>
        <w:adjustRightInd w:val="0"/>
        <w:spacing w:line="360" w:lineRule="auto"/>
        <w:rPr>
          <w:rFonts w:ascii="Arial" w:eastAsiaTheme="minorHAnsi" w:hAnsi="Arial" w:cs="Arial"/>
        </w:rPr>
      </w:pPr>
      <w:r w:rsidRPr="004A46B4">
        <w:rPr>
          <w:rFonts w:ascii="Arial" w:eastAsiaTheme="minorHAnsi" w:hAnsi="Arial" w:cs="Arial"/>
        </w:rPr>
        <w:t>Local circumstances such as the degree to which the surrounding area has been developed and is trending towards becoming overdeveloped.</w:t>
      </w:r>
    </w:p>
    <w:p w:rsidR="008C0433" w:rsidRPr="004A46B4" w:rsidRDefault="008C0433" w:rsidP="00D17166">
      <w:pPr>
        <w:pStyle w:val="ListParagraph"/>
        <w:numPr>
          <w:ilvl w:val="0"/>
          <w:numId w:val="98"/>
        </w:numPr>
        <w:autoSpaceDE w:val="0"/>
        <w:autoSpaceDN w:val="0"/>
        <w:adjustRightInd w:val="0"/>
        <w:spacing w:line="360" w:lineRule="auto"/>
        <w:rPr>
          <w:rFonts w:ascii="Arial" w:eastAsiaTheme="minorHAnsi" w:hAnsi="Arial" w:cs="Arial"/>
        </w:rPr>
      </w:pPr>
      <w:r w:rsidRPr="004A46B4">
        <w:rPr>
          <w:rFonts w:ascii="Arial" w:eastAsiaTheme="minorHAnsi" w:hAnsi="Arial" w:cs="Arial"/>
        </w:rPr>
        <w:t>The degree of existing development on the original landholding from which the site is taken</w:t>
      </w:r>
      <w:r w:rsidR="00417ECA">
        <w:rPr>
          <w:rFonts w:ascii="Arial" w:eastAsiaTheme="minorHAnsi" w:hAnsi="Arial" w:cs="Arial"/>
        </w:rPr>
        <w:t>,</w:t>
      </w:r>
      <w:r w:rsidRPr="004A46B4">
        <w:rPr>
          <w:rFonts w:ascii="Arial" w:eastAsiaTheme="minorHAnsi" w:hAnsi="Arial" w:cs="Arial"/>
        </w:rPr>
        <w:t xml:space="preserve"> including the extent to which previously permitted rural housing has been retained in family occu</w:t>
      </w:r>
      <w:r w:rsidR="00417ECA">
        <w:rPr>
          <w:rFonts w:ascii="Arial" w:eastAsiaTheme="minorHAnsi" w:hAnsi="Arial" w:cs="Arial"/>
        </w:rPr>
        <w:t xml:space="preserve">pancy. </w:t>
      </w:r>
      <w:r w:rsidRPr="004A46B4">
        <w:rPr>
          <w:rFonts w:ascii="Arial" w:eastAsiaTheme="minorHAnsi" w:hAnsi="Arial" w:cs="Arial"/>
        </w:rPr>
        <w:t xml:space="preserve">Where there is a history of individual residential development on the landholding through the speculative </w:t>
      </w:r>
      <w:r w:rsidRPr="004A46B4">
        <w:rPr>
          <w:rFonts w:ascii="Arial" w:eastAsiaTheme="minorHAnsi" w:hAnsi="Arial" w:cs="Arial"/>
        </w:rPr>
        <w:lastRenderedPageBreak/>
        <w:t>sale of sites, this will</w:t>
      </w:r>
      <w:r w:rsidR="00417ECA">
        <w:rPr>
          <w:rFonts w:ascii="Arial" w:eastAsiaTheme="minorHAnsi" w:hAnsi="Arial" w:cs="Arial"/>
        </w:rPr>
        <w:t xml:space="preserve"> be</w:t>
      </w:r>
      <w:r w:rsidRPr="004A46B4">
        <w:rPr>
          <w:rFonts w:ascii="Arial" w:eastAsiaTheme="minorHAnsi" w:hAnsi="Arial" w:cs="Arial"/>
        </w:rPr>
        <w:t xml:space="preserve"> take</w:t>
      </w:r>
      <w:r w:rsidR="00417ECA">
        <w:rPr>
          <w:rFonts w:ascii="Arial" w:eastAsiaTheme="minorHAnsi" w:hAnsi="Arial" w:cs="Arial"/>
        </w:rPr>
        <w:t>n</w:t>
      </w:r>
      <w:r w:rsidRPr="004A46B4">
        <w:rPr>
          <w:rFonts w:ascii="Arial" w:eastAsiaTheme="minorHAnsi" w:hAnsi="Arial" w:cs="Arial"/>
        </w:rPr>
        <w:t xml:space="preserve"> into consideration in assessing any new application.</w:t>
      </w:r>
    </w:p>
    <w:p w:rsidR="008C0433" w:rsidRPr="004A46B4" w:rsidRDefault="008C0433" w:rsidP="00D17166">
      <w:pPr>
        <w:pStyle w:val="ListParagraph"/>
        <w:numPr>
          <w:ilvl w:val="0"/>
          <w:numId w:val="98"/>
        </w:numPr>
        <w:autoSpaceDE w:val="0"/>
        <w:autoSpaceDN w:val="0"/>
        <w:adjustRightInd w:val="0"/>
        <w:spacing w:line="360" w:lineRule="auto"/>
        <w:rPr>
          <w:rFonts w:ascii="Arial" w:eastAsiaTheme="minorHAnsi" w:hAnsi="Arial" w:cs="Arial"/>
        </w:rPr>
      </w:pPr>
      <w:r w:rsidRPr="004A46B4">
        <w:rPr>
          <w:rFonts w:ascii="Arial" w:eastAsiaTheme="minorHAnsi" w:hAnsi="Arial" w:cs="Arial"/>
        </w:rPr>
        <w:t>The suitability of the site in terms of access, wastewater disposal and house location relative to other policies and objectives of this plan</w:t>
      </w:r>
      <w:r w:rsidR="00417ECA">
        <w:rPr>
          <w:rFonts w:ascii="Arial" w:eastAsiaTheme="minorHAnsi" w:hAnsi="Arial" w:cs="Arial"/>
        </w:rPr>
        <w:t xml:space="preserve"> including;</w:t>
      </w:r>
    </w:p>
    <w:p w:rsidR="008C0433" w:rsidRPr="004A46B4" w:rsidRDefault="008C0433" w:rsidP="00D17166">
      <w:pPr>
        <w:pStyle w:val="ListParagraph"/>
        <w:numPr>
          <w:ilvl w:val="0"/>
          <w:numId w:val="55"/>
        </w:numPr>
        <w:autoSpaceDE w:val="0"/>
        <w:autoSpaceDN w:val="0"/>
        <w:adjustRightInd w:val="0"/>
        <w:spacing w:line="360" w:lineRule="auto"/>
        <w:rPr>
          <w:rFonts w:ascii="Arial" w:eastAsiaTheme="minorHAnsi" w:hAnsi="Arial" w:cs="Arial"/>
        </w:rPr>
      </w:pPr>
      <w:r w:rsidRPr="004A46B4">
        <w:rPr>
          <w:rFonts w:ascii="Arial" w:eastAsiaTheme="minorHAnsi" w:hAnsi="Arial" w:cs="Arial"/>
        </w:rPr>
        <w:t>Siting and design</w:t>
      </w:r>
      <w:r w:rsidR="00417ECA">
        <w:rPr>
          <w:rFonts w:ascii="Arial" w:eastAsiaTheme="minorHAnsi" w:hAnsi="Arial" w:cs="Arial"/>
        </w:rPr>
        <w:t>.</w:t>
      </w:r>
    </w:p>
    <w:p w:rsidR="008C0433" w:rsidRPr="004A46B4" w:rsidRDefault="008C0433" w:rsidP="00D17166">
      <w:pPr>
        <w:pStyle w:val="ListParagraph"/>
        <w:numPr>
          <w:ilvl w:val="0"/>
          <w:numId w:val="55"/>
        </w:numPr>
        <w:autoSpaceDE w:val="0"/>
        <w:autoSpaceDN w:val="0"/>
        <w:adjustRightInd w:val="0"/>
        <w:spacing w:line="360" w:lineRule="auto"/>
        <w:rPr>
          <w:rFonts w:ascii="Arial" w:eastAsiaTheme="minorHAnsi" w:hAnsi="Arial" w:cs="Arial"/>
        </w:rPr>
      </w:pPr>
      <w:r w:rsidRPr="004A46B4">
        <w:rPr>
          <w:rFonts w:ascii="Arial" w:eastAsiaTheme="minorHAnsi" w:hAnsi="Arial" w:cs="Arial"/>
        </w:rPr>
        <w:t>Impact on</w:t>
      </w:r>
      <w:r w:rsidR="00417ECA">
        <w:rPr>
          <w:rFonts w:ascii="Arial" w:eastAsiaTheme="minorHAnsi" w:hAnsi="Arial" w:cs="Arial"/>
        </w:rPr>
        <w:t xml:space="preserve"> natural and cultural heritage.</w:t>
      </w:r>
    </w:p>
    <w:p w:rsidR="008C0433" w:rsidRPr="004A46B4" w:rsidRDefault="008C0433" w:rsidP="00D17166">
      <w:pPr>
        <w:pStyle w:val="ListParagraph"/>
        <w:numPr>
          <w:ilvl w:val="0"/>
          <w:numId w:val="56"/>
        </w:numPr>
        <w:autoSpaceDE w:val="0"/>
        <w:autoSpaceDN w:val="0"/>
        <w:adjustRightInd w:val="0"/>
        <w:spacing w:line="360" w:lineRule="auto"/>
        <w:rPr>
          <w:rFonts w:ascii="Arial" w:hAnsi="Arial" w:cs="Arial"/>
          <w:b/>
          <w:bCs/>
          <w:lang w:val="en-US"/>
        </w:rPr>
      </w:pPr>
      <w:r w:rsidRPr="004A46B4">
        <w:rPr>
          <w:rFonts w:ascii="Arial" w:eastAsiaTheme="minorHAnsi" w:hAnsi="Arial" w:cs="Arial"/>
        </w:rPr>
        <w:t>The degree to which the proposal might be considered to be ribbon or infill development</w:t>
      </w:r>
      <w:r w:rsidR="00417ECA">
        <w:rPr>
          <w:rFonts w:ascii="Arial" w:eastAsiaTheme="minorHAnsi" w:hAnsi="Arial" w:cs="Arial"/>
        </w:rPr>
        <w:t>.</w:t>
      </w:r>
    </w:p>
    <w:p w:rsidR="00D87D3B" w:rsidRPr="004A46B4" w:rsidRDefault="00D87D3B" w:rsidP="00755F49">
      <w:pPr>
        <w:pStyle w:val="Heading2"/>
        <w:spacing w:before="0" w:line="360" w:lineRule="auto"/>
        <w:ind w:firstLine="720"/>
        <w:rPr>
          <w:rFonts w:ascii="Arial" w:hAnsi="Arial" w:cs="Arial"/>
          <w:bCs w:val="0"/>
          <w:color w:val="auto"/>
          <w:sz w:val="24"/>
          <w:szCs w:val="24"/>
          <w:lang w:val="en-US"/>
        </w:rPr>
      </w:pPr>
    </w:p>
    <w:p w:rsidR="008C0433" w:rsidRPr="004A46B4" w:rsidRDefault="008C0433" w:rsidP="00D87D3B">
      <w:pPr>
        <w:pStyle w:val="Heading3"/>
        <w:spacing w:before="0" w:line="360" w:lineRule="auto"/>
        <w:ind w:firstLine="720"/>
        <w:rPr>
          <w:rFonts w:ascii="Arial" w:hAnsi="Arial" w:cs="Arial"/>
          <w:bCs w:val="0"/>
          <w:color w:val="auto"/>
          <w:lang w:val="en-US"/>
        </w:rPr>
      </w:pPr>
      <w:bookmarkStart w:id="551" w:name="_Toc390096209"/>
      <w:r w:rsidRPr="004A46B4">
        <w:rPr>
          <w:rFonts w:ascii="Arial" w:hAnsi="Arial" w:cs="Arial"/>
          <w:bCs w:val="0"/>
          <w:color w:val="auto"/>
          <w:lang w:val="en-US"/>
        </w:rPr>
        <w:t>10.</w:t>
      </w:r>
      <w:r w:rsidR="006C4C0F" w:rsidRPr="004A46B4">
        <w:rPr>
          <w:rFonts w:ascii="Arial" w:hAnsi="Arial" w:cs="Arial"/>
          <w:bCs w:val="0"/>
          <w:color w:val="auto"/>
          <w:lang w:val="en-US"/>
        </w:rPr>
        <w:t>1</w:t>
      </w:r>
      <w:r w:rsidR="00D87D3B" w:rsidRPr="004A46B4">
        <w:rPr>
          <w:rFonts w:ascii="Arial" w:hAnsi="Arial" w:cs="Arial"/>
          <w:bCs w:val="0"/>
          <w:color w:val="auto"/>
          <w:lang w:val="en-US"/>
        </w:rPr>
        <w:t>4</w:t>
      </w:r>
      <w:r w:rsidR="006C4C0F" w:rsidRPr="004A46B4">
        <w:rPr>
          <w:rFonts w:ascii="Arial" w:hAnsi="Arial" w:cs="Arial"/>
          <w:bCs w:val="0"/>
          <w:color w:val="auto"/>
          <w:lang w:val="en-US"/>
        </w:rPr>
        <w:t xml:space="preserve">.1 </w:t>
      </w:r>
      <w:r w:rsidRPr="004A46B4">
        <w:rPr>
          <w:rFonts w:ascii="Arial" w:hAnsi="Arial" w:cs="Arial"/>
          <w:bCs w:val="0"/>
          <w:color w:val="auto"/>
          <w:lang w:val="en-US"/>
        </w:rPr>
        <w:t>Ribbon development</w:t>
      </w:r>
      <w:bookmarkEnd w:id="551"/>
      <w:r w:rsidRPr="004A46B4">
        <w:rPr>
          <w:rFonts w:ascii="Arial" w:hAnsi="Arial" w:cs="Arial"/>
          <w:bCs w:val="0"/>
          <w:color w:val="auto"/>
          <w:lang w:val="en-US"/>
        </w:rPr>
        <w:t xml:space="preserve"> </w:t>
      </w:r>
    </w:p>
    <w:p w:rsidR="008C0433" w:rsidRPr="004A46B4" w:rsidRDefault="008C0433" w:rsidP="00D87D3B">
      <w:pPr>
        <w:spacing w:line="360" w:lineRule="auto"/>
        <w:rPr>
          <w:rFonts w:ascii="Arial" w:hAnsi="Arial" w:cs="Arial"/>
          <w:bCs/>
          <w:lang w:val="en-US"/>
        </w:rPr>
      </w:pPr>
      <w:r w:rsidRPr="004A46B4">
        <w:rPr>
          <w:rFonts w:ascii="Arial" w:hAnsi="Arial" w:cs="Arial"/>
          <w:bCs/>
          <w:lang w:val="en-US"/>
        </w:rPr>
        <w:t xml:space="preserve">The </w:t>
      </w:r>
      <w:r w:rsidR="00417ECA">
        <w:rPr>
          <w:rFonts w:ascii="Arial" w:hAnsi="Arial" w:cs="Arial"/>
          <w:bCs/>
          <w:lang w:val="en-US"/>
        </w:rPr>
        <w:t>‘</w:t>
      </w:r>
      <w:r w:rsidRPr="004A46B4">
        <w:rPr>
          <w:rFonts w:ascii="Arial" w:hAnsi="Arial" w:cs="Arial"/>
          <w:bCs/>
          <w:lang w:val="en-US"/>
        </w:rPr>
        <w:t>Sustainable Rural Housing Guidelines</w:t>
      </w:r>
      <w:r w:rsidR="00417ECA">
        <w:rPr>
          <w:rFonts w:ascii="Arial" w:hAnsi="Arial" w:cs="Arial"/>
          <w:bCs/>
          <w:lang w:val="en-US"/>
        </w:rPr>
        <w:t>’</w:t>
      </w:r>
      <w:r w:rsidRPr="004A46B4">
        <w:rPr>
          <w:rFonts w:ascii="Arial" w:hAnsi="Arial" w:cs="Arial"/>
          <w:bCs/>
          <w:lang w:val="en-US"/>
        </w:rPr>
        <w:t xml:space="preserve"> recommend against the creation of ribbon development for a variety of reasons such as road safety, future demands for the provision of public infrastructure and visual impacts. </w:t>
      </w:r>
    </w:p>
    <w:p w:rsidR="008C0433" w:rsidRPr="004A46B4" w:rsidRDefault="008C0433" w:rsidP="008C0433">
      <w:pPr>
        <w:spacing w:line="360" w:lineRule="auto"/>
        <w:rPr>
          <w:rFonts w:ascii="Arial" w:hAnsi="Arial" w:cs="Arial"/>
          <w:bCs/>
          <w:lang w:val="en-US"/>
        </w:rPr>
      </w:pPr>
      <w:r w:rsidRPr="004A46B4">
        <w:rPr>
          <w:rFonts w:ascii="Arial" w:hAnsi="Arial" w:cs="Arial"/>
          <w:bCs/>
          <w:lang w:val="en-US"/>
        </w:rPr>
        <w:t xml:space="preserve">In considering individual housing proposals in rural areas, the Planning Authority will assess the likelihood that the proposal would contribute to or exacerbate ribbon development. The </w:t>
      </w:r>
      <w:r w:rsidR="00417ECA">
        <w:rPr>
          <w:rFonts w:ascii="Arial" w:hAnsi="Arial" w:cs="Arial"/>
          <w:bCs/>
          <w:lang w:val="en-US"/>
        </w:rPr>
        <w:t>‘</w:t>
      </w:r>
      <w:r w:rsidRPr="004A46B4">
        <w:rPr>
          <w:rFonts w:ascii="Arial" w:hAnsi="Arial" w:cs="Arial"/>
          <w:bCs/>
          <w:lang w:val="en-US"/>
        </w:rPr>
        <w:t>Rural Housing Guidelines</w:t>
      </w:r>
      <w:r w:rsidR="00417ECA">
        <w:rPr>
          <w:rFonts w:ascii="Arial" w:hAnsi="Arial" w:cs="Arial"/>
          <w:bCs/>
          <w:lang w:val="en-US"/>
        </w:rPr>
        <w:t>’</w:t>
      </w:r>
      <w:r w:rsidRPr="004A46B4">
        <w:rPr>
          <w:rFonts w:ascii="Arial" w:hAnsi="Arial" w:cs="Arial"/>
          <w:bCs/>
          <w:lang w:val="en-US"/>
        </w:rPr>
        <w:t xml:space="preserve"> define ribbon development as 5 or more houses on any one side of a given 250 meters of road frontage.  </w:t>
      </w:r>
    </w:p>
    <w:p w:rsidR="008C0433" w:rsidRPr="004A46B4" w:rsidRDefault="008C0433" w:rsidP="008C0433">
      <w:pPr>
        <w:spacing w:line="360" w:lineRule="auto"/>
        <w:rPr>
          <w:rFonts w:ascii="Arial" w:hAnsi="Arial" w:cs="Arial"/>
          <w:bCs/>
          <w:lang w:val="en-US"/>
        </w:rPr>
      </w:pPr>
      <w:r w:rsidRPr="004A46B4">
        <w:rPr>
          <w:rFonts w:ascii="Arial" w:hAnsi="Arial" w:cs="Arial"/>
          <w:bCs/>
          <w:lang w:val="en-US"/>
        </w:rPr>
        <w:t>Whether a given proposal will exacerbate such ribbon development will depend on</w:t>
      </w:r>
      <w:r w:rsidR="00417ECA">
        <w:rPr>
          <w:rFonts w:ascii="Arial" w:hAnsi="Arial" w:cs="Arial"/>
          <w:bCs/>
          <w:lang w:val="en-US"/>
        </w:rPr>
        <w:t>;</w:t>
      </w:r>
      <w:r w:rsidRPr="004A46B4">
        <w:rPr>
          <w:rFonts w:ascii="Arial" w:hAnsi="Arial" w:cs="Arial"/>
          <w:bCs/>
          <w:lang w:val="en-US"/>
        </w:rPr>
        <w:t xml:space="preserve"> </w:t>
      </w:r>
    </w:p>
    <w:p w:rsidR="008C0433" w:rsidRPr="004A46B4" w:rsidRDefault="008C0433" w:rsidP="00D17166">
      <w:pPr>
        <w:pStyle w:val="ListParagraph"/>
        <w:numPr>
          <w:ilvl w:val="0"/>
          <w:numId w:val="53"/>
        </w:numPr>
        <w:spacing w:line="360" w:lineRule="auto"/>
        <w:rPr>
          <w:rFonts w:ascii="Arial" w:hAnsi="Arial" w:cs="Arial"/>
          <w:bCs/>
          <w:lang w:val="en-US"/>
        </w:rPr>
      </w:pPr>
      <w:r w:rsidRPr="004A46B4">
        <w:rPr>
          <w:rFonts w:ascii="Arial" w:hAnsi="Arial" w:cs="Arial"/>
          <w:bCs/>
          <w:lang w:val="en-US"/>
        </w:rPr>
        <w:t xml:space="preserve">The type of rural area and circumstances of the applicant. </w:t>
      </w:r>
    </w:p>
    <w:p w:rsidR="008C0433" w:rsidRPr="004A46B4" w:rsidRDefault="008C0433" w:rsidP="00D17166">
      <w:pPr>
        <w:pStyle w:val="ListParagraph"/>
        <w:numPr>
          <w:ilvl w:val="0"/>
          <w:numId w:val="53"/>
        </w:numPr>
        <w:spacing w:line="360" w:lineRule="auto"/>
        <w:rPr>
          <w:rFonts w:ascii="Arial" w:hAnsi="Arial" w:cs="Arial"/>
          <w:bCs/>
          <w:lang w:val="en-US"/>
        </w:rPr>
      </w:pPr>
      <w:r w:rsidRPr="004A46B4">
        <w:rPr>
          <w:rFonts w:ascii="Arial" w:hAnsi="Arial" w:cs="Arial"/>
          <w:bCs/>
          <w:lang w:val="en-US"/>
        </w:rPr>
        <w:t>The degree to which the proposal might be considered infill development.</w:t>
      </w:r>
    </w:p>
    <w:p w:rsidR="008C0433" w:rsidRPr="004A46B4" w:rsidRDefault="008C0433" w:rsidP="00D17166">
      <w:pPr>
        <w:pStyle w:val="ListParagraph"/>
        <w:numPr>
          <w:ilvl w:val="0"/>
          <w:numId w:val="53"/>
        </w:numPr>
        <w:spacing w:line="360" w:lineRule="auto"/>
        <w:rPr>
          <w:rFonts w:ascii="Arial" w:hAnsi="Arial" w:cs="Arial"/>
          <w:bCs/>
          <w:lang w:val="en-US"/>
        </w:rPr>
      </w:pPr>
      <w:r w:rsidRPr="004A46B4">
        <w:rPr>
          <w:rFonts w:ascii="Arial" w:hAnsi="Arial" w:cs="Arial"/>
          <w:bCs/>
          <w:lang w:val="en-US"/>
        </w:rPr>
        <w:t>The degree to which existing ribbon development would be extended or whether distinct areas of ribbon development would coalesce as a result of the development.</w:t>
      </w:r>
    </w:p>
    <w:p w:rsidR="008C0433" w:rsidRPr="004A46B4" w:rsidRDefault="008C0433" w:rsidP="008C0433">
      <w:pPr>
        <w:spacing w:line="360" w:lineRule="auto"/>
        <w:rPr>
          <w:rFonts w:ascii="Arial" w:hAnsi="Arial" w:cs="Arial"/>
          <w:bCs/>
          <w:lang w:val="en-US"/>
        </w:rPr>
      </w:pPr>
      <w:r w:rsidRPr="004A46B4">
        <w:rPr>
          <w:rFonts w:ascii="Arial" w:hAnsi="Arial" w:cs="Arial"/>
          <w:bCs/>
          <w:lang w:val="en-US"/>
        </w:rPr>
        <w:t xml:space="preserve">In determining the above the Planning Authority will take into account local circumstances, including the planning history of the area and development pressures. </w:t>
      </w:r>
    </w:p>
    <w:p w:rsidR="008C0433" w:rsidRPr="004A46B4" w:rsidRDefault="008C0433" w:rsidP="008C0433">
      <w:pPr>
        <w:spacing w:line="360" w:lineRule="auto"/>
        <w:rPr>
          <w:rFonts w:ascii="Arial" w:hAnsi="Arial" w:cs="Arial"/>
          <w:b/>
          <w:bCs/>
          <w:lang w:val="en-US"/>
        </w:rPr>
      </w:pPr>
    </w:p>
    <w:p w:rsidR="008C0433" w:rsidRPr="004A46B4" w:rsidRDefault="00755F49" w:rsidP="008C0433">
      <w:pPr>
        <w:spacing w:line="360" w:lineRule="auto"/>
        <w:ind w:left="2160" w:hanging="2160"/>
        <w:rPr>
          <w:rFonts w:ascii="Arial" w:hAnsi="Arial" w:cs="Arial"/>
          <w:bCs/>
          <w:lang w:val="en-US"/>
        </w:rPr>
      </w:pPr>
      <w:r w:rsidRPr="004A46B4">
        <w:rPr>
          <w:rFonts w:ascii="Arial" w:hAnsi="Arial" w:cs="Arial"/>
          <w:b/>
          <w:bCs/>
          <w:lang w:val="en-US"/>
        </w:rPr>
        <w:t>DMO6</w:t>
      </w:r>
      <w:r w:rsidR="008C0433" w:rsidRPr="004A46B4">
        <w:rPr>
          <w:rFonts w:ascii="Arial" w:hAnsi="Arial" w:cs="Arial"/>
          <w:b/>
          <w:bCs/>
          <w:lang w:val="en-US"/>
        </w:rPr>
        <w:t xml:space="preserve"> </w:t>
      </w:r>
      <w:r w:rsidR="008C0433" w:rsidRPr="004A46B4">
        <w:rPr>
          <w:rFonts w:ascii="Arial" w:hAnsi="Arial" w:cs="Arial"/>
          <w:bCs/>
          <w:lang w:val="en-US"/>
        </w:rPr>
        <w:t>To oppose residential development that would contribute to or exacerbate</w:t>
      </w:r>
    </w:p>
    <w:p w:rsidR="008C0433" w:rsidRPr="004A46B4" w:rsidRDefault="008C0433" w:rsidP="008C0433">
      <w:pPr>
        <w:spacing w:line="360" w:lineRule="auto"/>
        <w:ind w:left="2160" w:hanging="2160"/>
        <w:rPr>
          <w:rFonts w:ascii="Arial" w:hAnsi="Arial" w:cs="Arial"/>
          <w:b/>
          <w:bCs/>
          <w:lang w:val="en-US"/>
        </w:rPr>
      </w:pPr>
      <w:proofErr w:type="gramStart"/>
      <w:r w:rsidRPr="004A46B4">
        <w:rPr>
          <w:rFonts w:ascii="Arial" w:hAnsi="Arial" w:cs="Arial"/>
          <w:bCs/>
          <w:lang w:val="en-US"/>
        </w:rPr>
        <w:t>ribbon</w:t>
      </w:r>
      <w:proofErr w:type="gramEnd"/>
      <w:r w:rsidRPr="004A46B4">
        <w:rPr>
          <w:rFonts w:ascii="Arial" w:hAnsi="Arial" w:cs="Arial"/>
          <w:bCs/>
          <w:lang w:val="en-US"/>
        </w:rPr>
        <w:t xml:space="preserve"> development</w:t>
      </w:r>
      <w:r w:rsidRPr="004A46B4">
        <w:rPr>
          <w:rFonts w:ascii="Arial" w:hAnsi="Arial" w:cs="Arial"/>
          <w:b/>
          <w:bCs/>
          <w:lang w:val="en-US"/>
        </w:rPr>
        <w:t>.</w:t>
      </w:r>
    </w:p>
    <w:p w:rsidR="008C0433" w:rsidRPr="004A46B4" w:rsidRDefault="008C0433" w:rsidP="008C0433">
      <w:pPr>
        <w:spacing w:line="360" w:lineRule="auto"/>
        <w:rPr>
          <w:rFonts w:ascii="Arial" w:hAnsi="Arial" w:cs="Arial"/>
          <w:b/>
          <w:bCs/>
          <w:lang w:val="en-US"/>
        </w:rPr>
      </w:pPr>
    </w:p>
    <w:p w:rsidR="008C0433" w:rsidRPr="004A46B4" w:rsidRDefault="006C4C0F" w:rsidP="00D87D3B">
      <w:pPr>
        <w:pStyle w:val="Heading3"/>
        <w:spacing w:before="0" w:line="360" w:lineRule="auto"/>
        <w:ind w:firstLine="720"/>
        <w:rPr>
          <w:rFonts w:ascii="Arial" w:hAnsi="Arial" w:cs="Arial"/>
          <w:bCs w:val="0"/>
          <w:color w:val="auto"/>
          <w:lang w:val="en-US"/>
        </w:rPr>
      </w:pPr>
      <w:bookmarkStart w:id="552" w:name="_Toc390096210"/>
      <w:r w:rsidRPr="004A46B4">
        <w:rPr>
          <w:rFonts w:ascii="Arial" w:hAnsi="Arial" w:cs="Arial"/>
          <w:bCs w:val="0"/>
          <w:color w:val="auto"/>
          <w:lang w:val="en-US"/>
        </w:rPr>
        <w:t>10.1</w:t>
      </w:r>
      <w:r w:rsidR="00D87D3B" w:rsidRPr="004A46B4">
        <w:rPr>
          <w:rFonts w:ascii="Arial" w:hAnsi="Arial" w:cs="Arial"/>
          <w:bCs w:val="0"/>
          <w:color w:val="auto"/>
          <w:lang w:val="en-US"/>
        </w:rPr>
        <w:t>4</w:t>
      </w:r>
      <w:r w:rsidRPr="004A46B4">
        <w:rPr>
          <w:rFonts w:ascii="Arial" w:hAnsi="Arial" w:cs="Arial"/>
          <w:bCs w:val="0"/>
          <w:color w:val="auto"/>
          <w:lang w:val="en-US"/>
        </w:rPr>
        <w:t xml:space="preserve">.2 </w:t>
      </w:r>
      <w:r w:rsidR="008C0433" w:rsidRPr="004A46B4">
        <w:rPr>
          <w:rFonts w:ascii="Arial" w:hAnsi="Arial" w:cs="Arial"/>
          <w:bCs w:val="0"/>
          <w:color w:val="auto"/>
          <w:lang w:val="en-US"/>
        </w:rPr>
        <w:t>Infill development</w:t>
      </w:r>
      <w:bookmarkEnd w:id="552"/>
      <w:r w:rsidR="008C0433" w:rsidRPr="004A46B4">
        <w:rPr>
          <w:rFonts w:ascii="Arial" w:hAnsi="Arial" w:cs="Arial"/>
          <w:bCs w:val="0"/>
          <w:color w:val="auto"/>
          <w:lang w:val="en-US"/>
        </w:rPr>
        <w:t xml:space="preserve"> </w:t>
      </w:r>
    </w:p>
    <w:p w:rsidR="008C0433" w:rsidRPr="004A46B4" w:rsidRDefault="008C0433" w:rsidP="00D87D3B">
      <w:pPr>
        <w:autoSpaceDE w:val="0"/>
        <w:autoSpaceDN w:val="0"/>
        <w:adjustRightInd w:val="0"/>
        <w:spacing w:line="360" w:lineRule="auto"/>
        <w:rPr>
          <w:rFonts w:ascii="Arial" w:hAnsi="Arial" w:cs="Arial"/>
          <w:b/>
          <w:bCs/>
          <w:lang w:val="en-US"/>
        </w:rPr>
      </w:pPr>
      <w:r w:rsidRPr="004A46B4">
        <w:rPr>
          <w:rFonts w:ascii="Arial" w:eastAsiaTheme="minorHAnsi" w:hAnsi="Arial" w:cs="Arial"/>
        </w:rPr>
        <w:t xml:space="preserve">In exceptional circumstances, notably where ribbon development is substantially in place and where additional housing will effectively consolidate ribbon development, </w:t>
      </w:r>
      <w:r w:rsidRPr="004A46B4">
        <w:rPr>
          <w:rFonts w:ascii="Arial" w:eastAsiaTheme="minorHAnsi" w:hAnsi="Arial" w:cs="Arial"/>
        </w:rPr>
        <w:lastRenderedPageBreak/>
        <w:t>infill d</w:t>
      </w:r>
      <w:r w:rsidR="00930332">
        <w:rPr>
          <w:rFonts w:ascii="Arial" w:eastAsiaTheme="minorHAnsi" w:hAnsi="Arial" w:cs="Arial"/>
        </w:rPr>
        <w:t xml:space="preserve">evelopment may be permissible. </w:t>
      </w:r>
      <w:r w:rsidRPr="004A46B4">
        <w:rPr>
          <w:rFonts w:ascii="Arial" w:eastAsiaTheme="minorHAnsi" w:hAnsi="Arial" w:cs="Arial"/>
        </w:rPr>
        <w:t xml:space="preserve">Any such infill development will be subject to </w:t>
      </w:r>
      <w:r w:rsidRPr="004A46B4">
        <w:rPr>
          <w:rFonts w:ascii="Arial" w:hAnsi="Arial" w:cs="Arial"/>
        </w:rPr>
        <w:t>good planning practice in matters of location, siting, design and the protection of environmentally sensitive areas and areas of high landscape value</w:t>
      </w:r>
      <w:r w:rsidRPr="004A46B4">
        <w:rPr>
          <w:rFonts w:ascii="Arial" w:hAnsi="Arial" w:cs="Arial"/>
          <w:lang w:val="en-US"/>
        </w:rPr>
        <w:t xml:space="preserve">. </w:t>
      </w:r>
      <w:r w:rsidRPr="004A46B4">
        <w:rPr>
          <w:rFonts w:ascii="Arial" w:eastAsiaTheme="minorHAnsi" w:hAnsi="Arial" w:cs="Arial"/>
        </w:rPr>
        <w:t xml:space="preserve">With regards to an applicant’s rural housing need for infill sites, applicants will be required to submit a rural housing application form and these applications will be decided on a case by case basis.  </w:t>
      </w:r>
    </w:p>
    <w:p w:rsidR="008C0433" w:rsidRPr="004A46B4" w:rsidRDefault="008C0433" w:rsidP="008C0433">
      <w:pPr>
        <w:spacing w:line="360" w:lineRule="auto"/>
        <w:rPr>
          <w:rFonts w:ascii="Arial" w:hAnsi="Arial" w:cs="Arial"/>
          <w:b/>
          <w:bCs/>
          <w:lang w:val="en-US"/>
        </w:rPr>
      </w:pPr>
    </w:p>
    <w:p w:rsidR="008C0433" w:rsidRPr="004A46B4" w:rsidRDefault="00755F49" w:rsidP="00755F49">
      <w:pPr>
        <w:spacing w:line="360" w:lineRule="auto"/>
        <w:ind w:left="2160" w:hanging="2160"/>
        <w:rPr>
          <w:rFonts w:ascii="Arial" w:hAnsi="Arial" w:cs="Arial"/>
          <w:bCs/>
          <w:lang w:val="en-US"/>
        </w:rPr>
      </w:pPr>
      <w:r w:rsidRPr="004A46B4">
        <w:rPr>
          <w:rFonts w:ascii="Arial" w:hAnsi="Arial" w:cs="Arial"/>
          <w:b/>
          <w:bCs/>
          <w:lang w:val="en-US"/>
        </w:rPr>
        <w:t>DMO7</w:t>
      </w:r>
      <w:r w:rsidR="008C0433" w:rsidRPr="004A46B4">
        <w:rPr>
          <w:rFonts w:ascii="Arial" w:hAnsi="Arial" w:cs="Arial"/>
          <w:b/>
          <w:bCs/>
          <w:lang w:val="en-US"/>
        </w:rPr>
        <w:t xml:space="preserve"> </w:t>
      </w:r>
      <w:r w:rsidR="008C0433" w:rsidRPr="004A46B4">
        <w:rPr>
          <w:rFonts w:ascii="Arial" w:hAnsi="Arial" w:cs="Arial"/>
          <w:bCs/>
          <w:lang w:val="en-US"/>
        </w:rPr>
        <w:t xml:space="preserve">To permit infill development, where appropriate, subject to good planning </w:t>
      </w:r>
    </w:p>
    <w:p w:rsidR="008C0433" w:rsidRPr="004A46B4" w:rsidRDefault="008C0433" w:rsidP="008C0433">
      <w:pPr>
        <w:spacing w:line="360" w:lineRule="auto"/>
        <w:ind w:left="2160" w:hanging="2160"/>
        <w:rPr>
          <w:rFonts w:ascii="Arial" w:hAnsi="Arial" w:cs="Arial"/>
          <w:bCs/>
          <w:lang w:val="en-US"/>
        </w:rPr>
      </w:pPr>
      <w:proofErr w:type="gramStart"/>
      <w:r w:rsidRPr="004A46B4">
        <w:rPr>
          <w:rFonts w:ascii="Arial" w:hAnsi="Arial" w:cs="Arial"/>
          <w:bCs/>
          <w:lang w:val="en-US"/>
        </w:rPr>
        <w:t>practice</w:t>
      </w:r>
      <w:proofErr w:type="gramEnd"/>
      <w:r w:rsidRPr="004A46B4">
        <w:rPr>
          <w:rFonts w:ascii="Arial" w:hAnsi="Arial" w:cs="Arial"/>
          <w:bCs/>
          <w:lang w:val="en-US"/>
        </w:rPr>
        <w:t xml:space="preserve"> in matters of location, siting, design, access, wastewater disposal and the </w:t>
      </w:r>
    </w:p>
    <w:p w:rsidR="008C0433" w:rsidRPr="004A46B4" w:rsidRDefault="008C0433" w:rsidP="008C0433">
      <w:pPr>
        <w:spacing w:line="360" w:lineRule="auto"/>
        <w:ind w:left="2160" w:hanging="2160"/>
        <w:rPr>
          <w:rFonts w:ascii="Arial" w:hAnsi="Arial" w:cs="Arial"/>
          <w:bCs/>
          <w:lang w:val="en-US"/>
        </w:rPr>
      </w:pPr>
      <w:proofErr w:type="gramStart"/>
      <w:r w:rsidRPr="004A46B4">
        <w:rPr>
          <w:rFonts w:ascii="Arial" w:hAnsi="Arial" w:cs="Arial"/>
          <w:bCs/>
          <w:lang w:val="en-US"/>
        </w:rPr>
        <w:t>protection</w:t>
      </w:r>
      <w:proofErr w:type="gramEnd"/>
      <w:r w:rsidRPr="004A46B4">
        <w:rPr>
          <w:rFonts w:ascii="Arial" w:hAnsi="Arial" w:cs="Arial"/>
          <w:bCs/>
          <w:lang w:val="en-US"/>
        </w:rPr>
        <w:t xml:space="preserve"> of environmentally sensitive areas and areas of high landscape value. </w:t>
      </w:r>
    </w:p>
    <w:p w:rsidR="008C0433" w:rsidRPr="004A46B4" w:rsidRDefault="008C0433" w:rsidP="008C0433">
      <w:pPr>
        <w:spacing w:line="360" w:lineRule="auto"/>
        <w:ind w:left="2160" w:hanging="2160"/>
        <w:rPr>
          <w:rFonts w:ascii="Arial" w:hAnsi="Arial" w:cs="Arial"/>
          <w:lang w:val="en-US"/>
        </w:rPr>
      </w:pPr>
    </w:p>
    <w:p w:rsidR="008C0433" w:rsidRPr="004A46B4" w:rsidRDefault="00B55D25" w:rsidP="00B761A8">
      <w:pPr>
        <w:pStyle w:val="Heading3"/>
        <w:spacing w:before="0" w:line="360" w:lineRule="auto"/>
        <w:ind w:firstLine="720"/>
        <w:rPr>
          <w:rFonts w:ascii="Arial" w:eastAsiaTheme="minorHAnsi" w:hAnsi="Arial" w:cs="Arial"/>
          <w:bCs w:val="0"/>
          <w:color w:val="auto"/>
        </w:rPr>
      </w:pPr>
      <w:bookmarkStart w:id="553" w:name="_Toc390096211"/>
      <w:r w:rsidRPr="004A46B4">
        <w:rPr>
          <w:rFonts w:ascii="Arial" w:eastAsiaTheme="minorHAnsi" w:hAnsi="Arial" w:cs="Arial"/>
          <w:bCs w:val="0"/>
          <w:color w:val="auto"/>
        </w:rPr>
        <w:t>10.1</w:t>
      </w:r>
      <w:r w:rsidR="00B761A8" w:rsidRPr="004A46B4">
        <w:rPr>
          <w:rFonts w:ascii="Arial" w:eastAsiaTheme="minorHAnsi" w:hAnsi="Arial" w:cs="Arial"/>
          <w:bCs w:val="0"/>
          <w:color w:val="auto"/>
        </w:rPr>
        <w:t>4.3</w:t>
      </w:r>
      <w:r w:rsidRPr="004A46B4">
        <w:rPr>
          <w:rFonts w:ascii="Arial" w:eastAsiaTheme="minorHAnsi" w:hAnsi="Arial" w:cs="Arial"/>
          <w:bCs w:val="0"/>
          <w:color w:val="auto"/>
        </w:rPr>
        <w:t xml:space="preserve"> </w:t>
      </w:r>
      <w:r w:rsidR="008C0433" w:rsidRPr="004A46B4">
        <w:rPr>
          <w:rFonts w:ascii="Arial" w:eastAsiaTheme="minorHAnsi" w:hAnsi="Arial" w:cs="Arial"/>
          <w:bCs w:val="0"/>
          <w:color w:val="auto"/>
        </w:rPr>
        <w:t>Design and Siting Considerations</w:t>
      </w:r>
      <w:bookmarkEnd w:id="553"/>
    </w:p>
    <w:p w:rsidR="008C0433" w:rsidRPr="004A46B4" w:rsidRDefault="008C0433" w:rsidP="00B761A8">
      <w:pPr>
        <w:autoSpaceDE w:val="0"/>
        <w:autoSpaceDN w:val="0"/>
        <w:adjustRightInd w:val="0"/>
        <w:spacing w:line="360" w:lineRule="auto"/>
        <w:rPr>
          <w:rFonts w:ascii="Arial" w:eastAsiaTheme="minorHAnsi" w:hAnsi="Arial" w:cs="Arial"/>
        </w:rPr>
      </w:pPr>
      <w:r w:rsidRPr="004A46B4">
        <w:rPr>
          <w:rFonts w:ascii="Arial" w:eastAsiaTheme="minorHAnsi" w:hAnsi="Arial" w:cs="Arial"/>
        </w:rPr>
        <w:t>Traditional buildings in the countryside evolved in response to their setting and function</w:t>
      </w:r>
      <w:r w:rsidR="00930332">
        <w:rPr>
          <w:rFonts w:ascii="Arial" w:eastAsiaTheme="minorHAnsi" w:hAnsi="Arial" w:cs="Arial"/>
        </w:rPr>
        <w:t>,</w:t>
      </w:r>
      <w:r w:rsidRPr="004A46B4">
        <w:rPr>
          <w:rFonts w:ascii="Arial" w:eastAsiaTheme="minorHAnsi" w:hAnsi="Arial" w:cs="Arial"/>
        </w:rPr>
        <w:t xml:space="preserve"> as a result they blend sympathetically with their surrounding landscape. It is essential that similar care is exercised in the siting and design of new buildings to ensure that they too can integrate harmoniously with their surroundings and thereby protect the amenity and character of the countryside of County Cavan.</w:t>
      </w:r>
      <w:r w:rsidR="00930332">
        <w:rPr>
          <w:rFonts w:ascii="Arial" w:eastAsiaTheme="minorHAnsi" w:hAnsi="Arial" w:cs="Arial"/>
        </w:rPr>
        <w:t xml:space="preserve"> The </w:t>
      </w:r>
      <w:r w:rsidRPr="004A46B4">
        <w:rPr>
          <w:rFonts w:ascii="Arial" w:eastAsiaTheme="minorHAnsi" w:hAnsi="Arial" w:cs="Arial"/>
        </w:rPr>
        <w:t>Council has prepared design guidelines for rural houses and it is the policy of the Council to implement these guidelines through the development management process</w:t>
      </w:r>
      <w:r w:rsidR="00930332">
        <w:rPr>
          <w:rFonts w:ascii="Arial" w:eastAsiaTheme="minorHAnsi" w:hAnsi="Arial" w:cs="Arial"/>
        </w:rPr>
        <w:t>, t</w:t>
      </w:r>
      <w:r w:rsidRPr="004A46B4">
        <w:rPr>
          <w:rFonts w:ascii="Arial" w:eastAsiaTheme="minorHAnsi" w:hAnsi="Arial" w:cs="Arial"/>
        </w:rPr>
        <w:t>he guidelines are included</w:t>
      </w:r>
      <w:r w:rsidR="00930332">
        <w:rPr>
          <w:rFonts w:ascii="Arial" w:eastAsiaTheme="minorHAnsi" w:hAnsi="Arial" w:cs="Arial"/>
        </w:rPr>
        <w:t xml:space="preserve"> the Appendices</w:t>
      </w:r>
      <w:r w:rsidRPr="004A46B4">
        <w:rPr>
          <w:rFonts w:ascii="Arial" w:eastAsiaTheme="minorHAnsi" w:hAnsi="Arial" w:cs="Arial"/>
        </w:rPr>
        <w:t>.</w:t>
      </w:r>
    </w:p>
    <w:p w:rsidR="008C0433" w:rsidRPr="004A46B4" w:rsidRDefault="008C0433" w:rsidP="008C0433">
      <w:pPr>
        <w:spacing w:line="360" w:lineRule="auto"/>
        <w:outlineLvl w:val="1"/>
        <w:rPr>
          <w:rFonts w:ascii="Arial" w:hAnsi="Arial" w:cs="Arial"/>
          <w:b/>
        </w:rPr>
      </w:pPr>
    </w:p>
    <w:p w:rsidR="008C0433" w:rsidRPr="004A46B4" w:rsidRDefault="00B761A8" w:rsidP="00B761A8">
      <w:pPr>
        <w:pStyle w:val="Heading3"/>
        <w:spacing w:before="0" w:line="360" w:lineRule="auto"/>
        <w:ind w:firstLine="720"/>
        <w:rPr>
          <w:rFonts w:ascii="Arial" w:hAnsi="Arial" w:cs="Arial"/>
          <w:color w:val="auto"/>
        </w:rPr>
      </w:pPr>
      <w:bookmarkStart w:id="554" w:name="_Toc390096212"/>
      <w:r w:rsidRPr="004A46B4">
        <w:rPr>
          <w:rFonts w:ascii="Arial" w:hAnsi="Arial" w:cs="Arial"/>
          <w:color w:val="auto"/>
        </w:rPr>
        <w:t>10.14</w:t>
      </w:r>
      <w:r w:rsidR="00B55D25" w:rsidRPr="004A46B4">
        <w:rPr>
          <w:rFonts w:ascii="Arial" w:hAnsi="Arial" w:cs="Arial"/>
          <w:color w:val="auto"/>
        </w:rPr>
        <w:t>.</w:t>
      </w:r>
      <w:r w:rsidRPr="004A46B4">
        <w:rPr>
          <w:rFonts w:ascii="Arial" w:hAnsi="Arial" w:cs="Arial"/>
          <w:color w:val="auto"/>
        </w:rPr>
        <w:t>4</w:t>
      </w:r>
      <w:r w:rsidR="00B55D25" w:rsidRPr="004A46B4">
        <w:rPr>
          <w:rFonts w:ascii="Arial" w:hAnsi="Arial" w:cs="Arial"/>
          <w:color w:val="auto"/>
        </w:rPr>
        <w:t xml:space="preserve"> </w:t>
      </w:r>
      <w:r w:rsidR="008C0433" w:rsidRPr="004A46B4">
        <w:rPr>
          <w:rFonts w:ascii="Arial" w:hAnsi="Arial" w:cs="Arial"/>
          <w:color w:val="auto"/>
        </w:rPr>
        <w:t>Extensions to Dwellings</w:t>
      </w:r>
      <w:bookmarkEnd w:id="554"/>
    </w:p>
    <w:p w:rsidR="008C0433" w:rsidRPr="004A46B4" w:rsidRDefault="008C0433" w:rsidP="008C0433">
      <w:pPr>
        <w:spacing w:line="360" w:lineRule="auto"/>
        <w:rPr>
          <w:rFonts w:ascii="Arial" w:hAnsi="Arial" w:cs="Arial"/>
        </w:rPr>
      </w:pPr>
      <w:r w:rsidRPr="004A46B4">
        <w:rPr>
          <w:rFonts w:ascii="Arial" w:hAnsi="Arial" w:cs="Arial"/>
        </w:rPr>
        <w:t>The County Council recognises the importance of maintaining use of existing dwellings in rural location and this along with changing families and lifestyles may necessitate extensions to dwellings. It is essential that such extensions do not interfere with the existing character of the dwelling or by its size and design render a dwelling out of character with its rural setting</w:t>
      </w:r>
      <w:r w:rsidR="00930332">
        <w:rPr>
          <w:rFonts w:ascii="Arial" w:hAnsi="Arial" w:cs="Arial"/>
        </w:rPr>
        <w:t>, extensions should;</w:t>
      </w:r>
    </w:p>
    <w:p w:rsidR="008C0433" w:rsidRPr="004A46B4" w:rsidRDefault="00930332" w:rsidP="00D17166">
      <w:pPr>
        <w:numPr>
          <w:ilvl w:val="0"/>
          <w:numId w:val="65"/>
        </w:numPr>
        <w:spacing w:line="360" w:lineRule="auto"/>
        <w:rPr>
          <w:rFonts w:ascii="Arial" w:hAnsi="Arial" w:cs="Arial"/>
        </w:rPr>
      </w:pPr>
      <w:r>
        <w:rPr>
          <w:rFonts w:ascii="Arial" w:hAnsi="Arial" w:cs="Arial"/>
        </w:rPr>
        <w:t>Be d</w:t>
      </w:r>
      <w:r w:rsidR="008C0433" w:rsidRPr="004A46B4">
        <w:rPr>
          <w:rFonts w:ascii="Arial" w:hAnsi="Arial" w:cs="Arial"/>
        </w:rPr>
        <w:t>esigned so as to relate to the character of the existing dwelling.</w:t>
      </w:r>
    </w:p>
    <w:p w:rsidR="008C0433" w:rsidRPr="004A46B4" w:rsidRDefault="008C0433" w:rsidP="00D17166">
      <w:pPr>
        <w:numPr>
          <w:ilvl w:val="0"/>
          <w:numId w:val="65"/>
        </w:numPr>
        <w:spacing w:line="360" w:lineRule="auto"/>
        <w:rPr>
          <w:rFonts w:ascii="Arial" w:hAnsi="Arial" w:cs="Arial"/>
        </w:rPr>
      </w:pPr>
      <w:r w:rsidRPr="004A46B4">
        <w:rPr>
          <w:rFonts w:ascii="Arial" w:hAnsi="Arial" w:cs="Arial"/>
        </w:rPr>
        <w:t xml:space="preserve">Be constructed with similar finishes, where appropriate and with similar windows to the existing building so that they will integrate with it. </w:t>
      </w:r>
    </w:p>
    <w:p w:rsidR="008C0433" w:rsidRPr="004A46B4" w:rsidRDefault="008C0433" w:rsidP="00D17166">
      <w:pPr>
        <w:numPr>
          <w:ilvl w:val="0"/>
          <w:numId w:val="65"/>
        </w:numPr>
        <w:spacing w:line="360" w:lineRule="auto"/>
        <w:rPr>
          <w:rFonts w:ascii="Arial" w:hAnsi="Arial" w:cs="Arial"/>
        </w:rPr>
      </w:pPr>
      <w:r w:rsidRPr="004A46B4">
        <w:rPr>
          <w:rFonts w:ascii="Arial" w:hAnsi="Arial" w:cs="Arial"/>
        </w:rPr>
        <w:t>Have a pitched roof, particularly when visible from the public road.</w:t>
      </w:r>
    </w:p>
    <w:p w:rsidR="008C0433" w:rsidRPr="004A46B4" w:rsidRDefault="00930332" w:rsidP="00D17166">
      <w:pPr>
        <w:numPr>
          <w:ilvl w:val="0"/>
          <w:numId w:val="65"/>
        </w:numPr>
        <w:spacing w:line="360" w:lineRule="auto"/>
        <w:rPr>
          <w:rFonts w:ascii="Arial" w:hAnsi="Arial" w:cs="Arial"/>
          <w:b/>
          <w:bCs/>
        </w:rPr>
      </w:pPr>
      <w:r>
        <w:rPr>
          <w:rFonts w:ascii="Arial" w:hAnsi="Arial" w:cs="Arial"/>
        </w:rPr>
        <w:t>N</w:t>
      </w:r>
      <w:r w:rsidR="008C0433" w:rsidRPr="004A46B4">
        <w:rPr>
          <w:rFonts w:ascii="Arial" w:hAnsi="Arial" w:cs="Arial"/>
        </w:rPr>
        <w:t xml:space="preserve">ot obscure the main features of the existing </w:t>
      </w:r>
      <w:proofErr w:type="gramStart"/>
      <w:r w:rsidR="008C0433" w:rsidRPr="004A46B4">
        <w:rPr>
          <w:rFonts w:ascii="Arial" w:hAnsi="Arial" w:cs="Arial"/>
        </w:rPr>
        <w:t>roof,</w:t>
      </w:r>
      <w:proofErr w:type="gramEnd"/>
      <w:r w:rsidR="008C0433" w:rsidRPr="004A46B4">
        <w:rPr>
          <w:rFonts w:ascii="Arial" w:hAnsi="Arial" w:cs="Arial"/>
        </w:rPr>
        <w:t xml:space="preserve"> i.e. should not break the ridge or eave lines of the roof. </w:t>
      </w:r>
    </w:p>
    <w:p w:rsidR="008C0433" w:rsidRPr="004A46B4" w:rsidRDefault="008C0433" w:rsidP="008C0433">
      <w:pPr>
        <w:autoSpaceDE w:val="0"/>
        <w:autoSpaceDN w:val="0"/>
        <w:adjustRightInd w:val="0"/>
        <w:spacing w:line="360" w:lineRule="auto"/>
        <w:ind w:left="1440" w:hanging="1440"/>
        <w:rPr>
          <w:rFonts w:ascii="Arial" w:eastAsiaTheme="minorHAnsi" w:hAnsi="Arial" w:cs="Arial"/>
          <w:b/>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lastRenderedPageBreak/>
        <w:t>DMO8</w:t>
      </w:r>
      <w:r w:rsidR="008C0433" w:rsidRPr="004A46B4">
        <w:rPr>
          <w:rFonts w:ascii="Arial" w:eastAsiaTheme="minorHAnsi" w:hAnsi="Arial" w:cs="Arial"/>
          <w:b/>
        </w:rPr>
        <w:t xml:space="preserve"> </w:t>
      </w:r>
      <w:r w:rsidR="008C0433" w:rsidRPr="004A46B4">
        <w:rPr>
          <w:rFonts w:ascii="Arial" w:eastAsiaTheme="minorHAnsi" w:hAnsi="Arial" w:cs="Arial"/>
        </w:rPr>
        <w:t>To require all applications for r</w:t>
      </w:r>
      <w:r w:rsidR="00930332">
        <w:rPr>
          <w:rFonts w:ascii="Arial" w:eastAsiaTheme="minorHAnsi" w:hAnsi="Arial" w:cs="Arial"/>
        </w:rPr>
        <w:t>ural houses to comply with the ‘</w:t>
      </w:r>
      <w:r w:rsidR="008C0433" w:rsidRPr="004A46B4">
        <w:rPr>
          <w:rFonts w:ascii="Arial" w:eastAsiaTheme="minorHAnsi" w:hAnsi="Arial" w:cs="Arial"/>
        </w:rPr>
        <w:t>Design Guide</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for</w:t>
      </w:r>
      <w:proofErr w:type="gramEnd"/>
      <w:r w:rsidRPr="004A46B4">
        <w:rPr>
          <w:rFonts w:ascii="Arial" w:eastAsiaTheme="minorHAnsi" w:hAnsi="Arial" w:cs="Arial"/>
        </w:rPr>
        <w:t xml:space="preserve"> Single One-off Rural Houses </w:t>
      </w:r>
      <w:r w:rsidR="00930332">
        <w:rPr>
          <w:rFonts w:ascii="Arial" w:eastAsiaTheme="minorHAnsi" w:hAnsi="Arial" w:cs="Arial"/>
        </w:rPr>
        <w:t>within Cavan Rural Countryside.’</w:t>
      </w:r>
      <w:r w:rsidRPr="004A46B4">
        <w:rPr>
          <w:rFonts w:ascii="Arial" w:eastAsiaTheme="minorHAnsi" w:hAnsi="Arial" w:cs="Arial"/>
        </w:rPr>
        <w:t xml:space="preserve"> </w:t>
      </w:r>
    </w:p>
    <w:p w:rsidR="008C0433" w:rsidRPr="004A46B4" w:rsidRDefault="008C0433" w:rsidP="008C0433">
      <w:pPr>
        <w:spacing w:line="360" w:lineRule="auto"/>
        <w:rPr>
          <w:rFonts w:ascii="Arial" w:hAnsi="Arial" w:cs="Arial"/>
          <w:b/>
          <w:lang w:val="en-US"/>
        </w:rPr>
      </w:pPr>
    </w:p>
    <w:p w:rsidR="008C0433" w:rsidRPr="004A46B4" w:rsidRDefault="00755F49" w:rsidP="008C0433">
      <w:pPr>
        <w:spacing w:line="360" w:lineRule="auto"/>
        <w:rPr>
          <w:rFonts w:ascii="Arial" w:hAnsi="Arial" w:cs="Arial"/>
          <w:lang w:val="en-US"/>
        </w:rPr>
      </w:pPr>
      <w:r w:rsidRPr="004A46B4">
        <w:rPr>
          <w:rFonts w:ascii="Arial" w:hAnsi="Arial" w:cs="Arial"/>
          <w:b/>
          <w:lang w:val="en-US"/>
        </w:rPr>
        <w:t>DMO9</w:t>
      </w:r>
      <w:r w:rsidR="008C0433" w:rsidRPr="004A46B4">
        <w:rPr>
          <w:rFonts w:ascii="Arial" w:hAnsi="Arial" w:cs="Arial"/>
          <w:b/>
          <w:lang w:val="en-US"/>
        </w:rPr>
        <w:t xml:space="preserve"> </w:t>
      </w:r>
      <w:r w:rsidR="008C0433" w:rsidRPr="004A46B4">
        <w:rPr>
          <w:rFonts w:ascii="Arial" w:hAnsi="Arial" w:cs="Arial"/>
          <w:lang w:val="en-US"/>
        </w:rPr>
        <w:t>One detached domestic garage only shall be permitted for any single dwelling. Domestic garages shall be single storey, domestic in appearance and in charact</w:t>
      </w:r>
      <w:r w:rsidR="00930332">
        <w:rPr>
          <w:rFonts w:ascii="Arial" w:hAnsi="Arial" w:cs="Arial"/>
          <w:lang w:val="en-US"/>
        </w:rPr>
        <w:t xml:space="preserve">er with the domestic dwelling. </w:t>
      </w:r>
      <w:r w:rsidR="008C0433" w:rsidRPr="004A46B4">
        <w:rPr>
          <w:rFonts w:ascii="Arial" w:hAnsi="Arial" w:cs="Arial"/>
          <w:lang w:val="en-US"/>
        </w:rPr>
        <w:t>Carports are not permitted in rural locations.</w:t>
      </w:r>
    </w:p>
    <w:p w:rsidR="008C0433" w:rsidRPr="004A46B4" w:rsidRDefault="008C0433" w:rsidP="008C0433">
      <w:pPr>
        <w:spacing w:line="360" w:lineRule="auto"/>
        <w:rPr>
          <w:rFonts w:ascii="Arial" w:hAnsi="Arial" w:cs="Arial"/>
          <w:b/>
          <w:lang w:val="en-US"/>
        </w:rPr>
      </w:pPr>
    </w:p>
    <w:p w:rsidR="008C0433" w:rsidRPr="004A46B4" w:rsidRDefault="00755F49" w:rsidP="008C0433">
      <w:pPr>
        <w:spacing w:line="360" w:lineRule="auto"/>
        <w:rPr>
          <w:rFonts w:ascii="Arial" w:hAnsi="Arial" w:cs="Arial"/>
          <w:lang w:val="en-US"/>
        </w:rPr>
      </w:pPr>
      <w:r w:rsidRPr="004A46B4">
        <w:rPr>
          <w:rFonts w:ascii="Arial" w:hAnsi="Arial" w:cs="Arial"/>
          <w:b/>
          <w:lang w:val="en-US"/>
        </w:rPr>
        <w:t>DMO10</w:t>
      </w:r>
      <w:r w:rsidR="008C0433" w:rsidRPr="004A46B4">
        <w:rPr>
          <w:rFonts w:ascii="Arial" w:hAnsi="Arial" w:cs="Arial"/>
          <w:b/>
          <w:lang w:val="en-US"/>
        </w:rPr>
        <w:t xml:space="preserve"> </w:t>
      </w:r>
      <w:r w:rsidR="008C0433" w:rsidRPr="004A46B4">
        <w:rPr>
          <w:rFonts w:ascii="Arial" w:hAnsi="Arial" w:cs="Arial"/>
          <w:lang w:val="en-US"/>
        </w:rPr>
        <w:t>Extensions to dwellings which are considered to interfere with the character of the dwelling or overwhelm it by virtue of their size and design shall not be permitted in rural locations.</w:t>
      </w:r>
    </w:p>
    <w:p w:rsidR="008C0433" w:rsidRPr="004A46B4" w:rsidRDefault="008C0433" w:rsidP="008C0433">
      <w:pPr>
        <w:spacing w:line="360" w:lineRule="auto"/>
        <w:outlineLvl w:val="1"/>
        <w:rPr>
          <w:rFonts w:ascii="Arial" w:hAnsi="Arial" w:cs="Arial"/>
          <w:b/>
          <w:lang w:val="en-US"/>
        </w:rPr>
      </w:pPr>
    </w:p>
    <w:p w:rsidR="008C0433" w:rsidRPr="004A46B4" w:rsidRDefault="00B761A8" w:rsidP="00B761A8">
      <w:pPr>
        <w:pStyle w:val="Heading3"/>
        <w:spacing w:before="0" w:line="360" w:lineRule="auto"/>
        <w:ind w:firstLine="720"/>
        <w:rPr>
          <w:rFonts w:ascii="Arial" w:hAnsi="Arial" w:cs="Arial"/>
          <w:color w:val="auto"/>
          <w:lang w:val="en-US"/>
        </w:rPr>
      </w:pPr>
      <w:bookmarkStart w:id="555" w:name="_Toc390096213"/>
      <w:r w:rsidRPr="004A46B4">
        <w:rPr>
          <w:rFonts w:ascii="Arial" w:hAnsi="Arial" w:cs="Arial"/>
          <w:color w:val="auto"/>
          <w:lang w:val="en-US"/>
        </w:rPr>
        <w:t>10.14</w:t>
      </w:r>
      <w:r w:rsidR="00B55D25" w:rsidRPr="004A46B4">
        <w:rPr>
          <w:rFonts w:ascii="Arial" w:hAnsi="Arial" w:cs="Arial"/>
          <w:color w:val="auto"/>
          <w:lang w:val="en-US"/>
        </w:rPr>
        <w:t>.</w:t>
      </w:r>
      <w:r w:rsidRPr="004A46B4">
        <w:rPr>
          <w:rFonts w:ascii="Arial" w:hAnsi="Arial" w:cs="Arial"/>
          <w:color w:val="auto"/>
          <w:lang w:val="en-US"/>
        </w:rPr>
        <w:t>5</w:t>
      </w:r>
      <w:r w:rsidR="00B55D25" w:rsidRPr="004A46B4">
        <w:rPr>
          <w:rFonts w:ascii="Arial" w:hAnsi="Arial" w:cs="Arial"/>
          <w:color w:val="auto"/>
          <w:lang w:val="en-US"/>
        </w:rPr>
        <w:t xml:space="preserve"> </w:t>
      </w:r>
      <w:r w:rsidR="008C0433" w:rsidRPr="004A46B4">
        <w:rPr>
          <w:rFonts w:ascii="Arial" w:hAnsi="Arial" w:cs="Arial"/>
          <w:color w:val="auto"/>
          <w:lang w:val="en-US"/>
        </w:rPr>
        <w:t>Natural and Cultural Heritage</w:t>
      </w:r>
      <w:bookmarkEnd w:id="555"/>
      <w:r w:rsidR="008C0433" w:rsidRPr="004A46B4">
        <w:rPr>
          <w:rFonts w:ascii="Arial" w:hAnsi="Arial" w:cs="Arial"/>
          <w:color w:val="auto"/>
          <w:lang w:val="en-US"/>
        </w:rPr>
        <w:t xml:space="preserve"> </w:t>
      </w:r>
    </w:p>
    <w:p w:rsidR="008C0433" w:rsidRPr="004A46B4" w:rsidRDefault="008C0433" w:rsidP="00B761A8">
      <w:pPr>
        <w:spacing w:line="360" w:lineRule="auto"/>
        <w:rPr>
          <w:rFonts w:ascii="Arial" w:hAnsi="Arial" w:cs="Arial"/>
          <w:lang w:val="en-US"/>
        </w:rPr>
      </w:pPr>
      <w:r w:rsidRPr="004A46B4">
        <w:rPr>
          <w:rFonts w:ascii="Arial" w:hAnsi="Arial" w:cs="Arial"/>
          <w:lang w:val="en-US"/>
        </w:rPr>
        <w:t xml:space="preserve">The </w:t>
      </w:r>
      <w:r w:rsidR="00930332">
        <w:rPr>
          <w:rFonts w:ascii="Arial" w:hAnsi="Arial" w:cs="Arial"/>
          <w:lang w:val="en-US"/>
        </w:rPr>
        <w:t>‘</w:t>
      </w:r>
      <w:r w:rsidRPr="004A46B4">
        <w:rPr>
          <w:rFonts w:ascii="Arial" w:hAnsi="Arial" w:cs="Arial"/>
          <w:lang w:val="en-US"/>
        </w:rPr>
        <w:t>Heritage Act</w:t>
      </w:r>
      <w:r w:rsidR="00930332">
        <w:rPr>
          <w:rFonts w:ascii="Arial" w:hAnsi="Arial" w:cs="Arial"/>
          <w:lang w:val="en-US"/>
        </w:rPr>
        <w:t>,’</w:t>
      </w:r>
      <w:r w:rsidRPr="004A46B4">
        <w:rPr>
          <w:rFonts w:ascii="Arial" w:hAnsi="Arial" w:cs="Arial"/>
          <w:lang w:val="en-US"/>
        </w:rPr>
        <w:t xml:space="preserve"> 1995 describes national heritage as including monuments, archaeological objects, heritage objects, architectural heritage, flora, fauna, wildlife habitats, landscape, seascapes, wrecks, geology, heritage gardens and parks and inland waterways. Chapter 9 outlines the items and areas listed for protection. </w:t>
      </w:r>
    </w:p>
    <w:p w:rsidR="008C0433" w:rsidRPr="004A46B4" w:rsidRDefault="008C0433" w:rsidP="008C0433">
      <w:pPr>
        <w:spacing w:line="360" w:lineRule="auto"/>
        <w:rPr>
          <w:rFonts w:ascii="Arial" w:hAnsi="Arial" w:cs="Arial"/>
          <w:lang w:val="en-US"/>
        </w:rPr>
      </w:pPr>
      <w:r w:rsidRPr="004A46B4">
        <w:rPr>
          <w:rFonts w:ascii="Arial" w:hAnsi="Arial" w:cs="Arial"/>
          <w:lang w:val="en-US"/>
        </w:rPr>
        <w:t xml:space="preserve">Applicants choosing a potential site in a rural area need to take into account the effect that the proposed development may have on any heritage items or places in the area and consider means to mitigate any adverse impacts in terms of site location, layout and design.  </w:t>
      </w:r>
    </w:p>
    <w:p w:rsidR="008C0433" w:rsidRPr="004A46B4" w:rsidRDefault="008C0433" w:rsidP="008C0433">
      <w:pPr>
        <w:spacing w:line="360" w:lineRule="auto"/>
        <w:rPr>
          <w:rFonts w:ascii="Arial" w:hAnsi="Arial" w:cs="Arial"/>
          <w:lang w:val="en-US"/>
        </w:rPr>
      </w:pPr>
    </w:p>
    <w:p w:rsidR="008C0433" w:rsidRPr="004A46B4" w:rsidRDefault="00755F49" w:rsidP="008C0433">
      <w:pPr>
        <w:spacing w:line="360" w:lineRule="auto"/>
        <w:ind w:left="1440" w:hanging="1440"/>
        <w:rPr>
          <w:rFonts w:ascii="Arial" w:hAnsi="Arial" w:cs="Arial"/>
          <w:lang w:val="en-US"/>
        </w:rPr>
      </w:pPr>
      <w:r w:rsidRPr="004A46B4">
        <w:rPr>
          <w:rFonts w:ascii="Arial" w:hAnsi="Arial" w:cs="Arial"/>
          <w:b/>
          <w:lang w:val="en-US"/>
        </w:rPr>
        <w:t>DMO11</w:t>
      </w:r>
      <w:r w:rsidR="008C0433" w:rsidRPr="004A46B4">
        <w:rPr>
          <w:rFonts w:ascii="Arial" w:hAnsi="Arial" w:cs="Arial"/>
          <w:b/>
          <w:lang w:val="en-US"/>
        </w:rPr>
        <w:t xml:space="preserve"> </w:t>
      </w:r>
      <w:r w:rsidR="008C0433" w:rsidRPr="004A46B4">
        <w:rPr>
          <w:rFonts w:ascii="Arial" w:hAnsi="Arial" w:cs="Arial"/>
          <w:lang w:val="en-US"/>
        </w:rPr>
        <w:t>To ensure that development near or adjacent to a site o</w:t>
      </w:r>
      <w:r w:rsidR="00930332">
        <w:rPr>
          <w:rFonts w:ascii="Arial" w:hAnsi="Arial" w:cs="Arial"/>
          <w:lang w:val="en-US"/>
        </w:rPr>
        <w:t>f</w:t>
      </w:r>
      <w:r w:rsidR="008C0433" w:rsidRPr="004A46B4">
        <w:rPr>
          <w:rFonts w:ascii="Arial" w:hAnsi="Arial" w:cs="Arial"/>
          <w:lang w:val="en-US"/>
        </w:rPr>
        <w:t xml:space="preserve"> archaeological </w:t>
      </w:r>
    </w:p>
    <w:p w:rsidR="008C0433" w:rsidRPr="004A46B4" w:rsidRDefault="00930332" w:rsidP="008C0433">
      <w:pPr>
        <w:spacing w:line="360" w:lineRule="auto"/>
        <w:ind w:left="1440" w:hanging="1440"/>
        <w:rPr>
          <w:rFonts w:ascii="Arial" w:hAnsi="Arial" w:cs="Arial"/>
          <w:lang w:val="en-US"/>
        </w:rPr>
      </w:pPr>
      <w:proofErr w:type="gramStart"/>
      <w:r>
        <w:rPr>
          <w:rFonts w:ascii="Arial" w:hAnsi="Arial" w:cs="Arial"/>
          <w:lang w:val="en-US"/>
        </w:rPr>
        <w:t>i</w:t>
      </w:r>
      <w:r w:rsidR="008C0433" w:rsidRPr="004A46B4">
        <w:rPr>
          <w:rFonts w:ascii="Arial" w:hAnsi="Arial" w:cs="Arial"/>
          <w:lang w:val="en-US"/>
        </w:rPr>
        <w:t>nterest</w:t>
      </w:r>
      <w:proofErr w:type="gramEnd"/>
      <w:r w:rsidR="008C0433" w:rsidRPr="004A46B4">
        <w:rPr>
          <w:rFonts w:ascii="Arial" w:hAnsi="Arial" w:cs="Arial"/>
          <w:lang w:val="en-US"/>
        </w:rPr>
        <w:t xml:space="preserve"> does not have a negative impact on the special interest of the site or its </w:t>
      </w:r>
    </w:p>
    <w:p w:rsidR="008C0433" w:rsidRPr="004A46B4" w:rsidRDefault="008C0433" w:rsidP="008C0433">
      <w:pPr>
        <w:spacing w:line="360" w:lineRule="auto"/>
        <w:ind w:left="1440" w:hanging="1440"/>
        <w:rPr>
          <w:rFonts w:ascii="Arial" w:hAnsi="Arial" w:cs="Arial"/>
          <w:lang w:val="en-US"/>
        </w:rPr>
      </w:pPr>
      <w:proofErr w:type="gramStart"/>
      <w:r w:rsidRPr="004A46B4">
        <w:rPr>
          <w:rFonts w:ascii="Arial" w:hAnsi="Arial" w:cs="Arial"/>
          <w:lang w:val="en-US"/>
        </w:rPr>
        <w:t>setting</w:t>
      </w:r>
      <w:proofErr w:type="gramEnd"/>
      <w:r w:rsidRPr="004A46B4">
        <w:rPr>
          <w:rFonts w:ascii="Arial" w:hAnsi="Arial" w:cs="Arial"/>
          <w:lang w:val="en-US"/>
        </w:rPr>
        <w:t xml:space="preserve"> by reason of its location, scale, bulk or visual impact. </w:t>
      </w:r>
    </w:p>
    <w:p w:rsidR="008C0433" w:rsidRPr="004A46B4" w:rsidRDefault="008C0433" w:rsidP="008C0433">
      <w:pPr>
        <w:spacing w:line="360" w:lineRule="auto"/>
        <w:rPr>
          <w:rFonts w:ascii="Arial" w:hAnsi="Arial" w:cs="Arial"/>
          <w:b/>
          <w:lang w:val="en-US"/>
        </w:rPr>
      </w:pPr>
    </w:p>
    <w:p w:rsidR="008C0433" w:rsidRPr="004A46B4" w:rsidRDefault="00B761A8" w:rsidP="00B761A8">
      <w:pPr>
        <w:pStyle w:val="Heading3"/>
        <w:spacing w:before="0" w:line="360" w:lineRule="auto"/>
        <w:ind w:firstLine="720"/>
        <w:rPr>
          <w:rFonts w:ascii="Arial" w:hAnsi="Arial" w:cs="Arial"/>
          <w:color w:val="auto"/>
          <w:lang w:val="en-US"/>
        </w:rPr>
      </w:pPr>
      <w:bookmarkStart w:id="556" w:name="_Toc390096214"/>
      <w:r w:rsidRPr="004A46B4">
        <w:rPr>
          <w:rFonts w:ascii="Arial" w:hAnsi="Arial" w:cs="Arial"/>
          <w:color w:val="auto"/>
          <w:lang w:val="en-US"/>
        </w:rPr>
        <w:t>10.14</w:t>
      </w:r>
      <w:r w:rsidR="00B55D25" w:rsidRPr="004A46B4">
        <w:rPr>
          <w:rFonts w:ascii="Arial" w:hAnsi="Arial" w:cs="Arial"/>
          <w:color w:val="auto"/>
          <w:lang w:val="en-US"/>
        </w:rPr>
        <w:t>.</w:t>
      </w:r>
      <w:r w:rsidRPr="004A46B4">
        <w:rPr>
          <w:rFonts w:ascii="Arial" w:hAnsi="Arial" w:cs="Arial"/>
          <w:color w:val="auto"/>
          <w:lang w:val="en-US"/>
        </w:rPr>
        <w:t>6</w:t>
      </w:r>
      <w:r w:rsidR="00B55D25" w:rsidRPr="004A46B4">
        <w:rPr>
          <w:rFonts w:ascii="Arial" w:hAnsi="Arial" w:cs="Arial"/>
          <w:color w:val="auto"/>
          <w:lang w:val="en-US"/>
        </w:rPr>
        <w:t xml:space="preserve"> </w:t>
      </w:r>
      <w:r w:rsidR="008C0433" w:rsidRPr="004A46B4">
        <w:rPr>
          <w:rFonts w:ascii="Arial" w:hAnsi="Arial" w:cs="Arial"/>
          <w:color w:val="auto"/>
          <w:lang w:val="en-US"/>
        </w:rPr>
        <w:t>Appropriate Assessment (AA)</w:t>
      </w:r>
      <w:bookmarkEnd w:id="556"/>
      <w:r w:rsidR="008C0433" w:rsidRPr="004A46B4">
        <w:rPr>
          <w:rFonts w:ascii="Arial" w:hAnsi="Arial" w:cs="Arial"/>
          <w:color w:val="auto"/>
          <w:lang w:val="en-US"/>
        </w:rPr>
        <w:t xml:space="preserve"> </w:t>
      </w:r>
    </w:p>
    <w:p w:rsidR="008C0433" w:rsidRPr="004A46B4" w:rsidRDefault="008C0433" w:rsidP="00B761A8">
      <w:pPr>
        <w:spacing w:line="360" w:lineRule="auto"/>
        <w:rPr>
          <w:rFonts w:ascii="Arial" w:hAnsi="Arial" w:cs="Arial"/>
          <w:lang w:val="en-US"/>
        </w:rPr>
      </w:pPr>
      <w:r w:rsidRPr="004A46B4">
        <w:rPr>
          <w:rFonts w:ascii="Arial" w:hAnsi="Arial" w:cs="Arial"/>
          <w:lang w:val="en-US"/>
        </w:rPr>
        <w:t>The protection of the Environment including its flora and fauna is a major element of cre</w:t>
      </w:r>
      <w:r w:rsidR="00930332">
        <w:rPr>
          <w:rFonts w:ascii="Arial" w:hAnsi="Arial" w:cs="Arial"/>
          <w:lang w:val="en-US"/>
        </w:rPr>
        <w:t xml:space="preserve">ating sustainable communities. </w:t>
      </w:r>
      <w:r w:rsidRPr="004A46B4">
        <w:rPr>
          <w:rFonts w:ascii="Arial" w:hAnsi="Arial" w:cs="Arial"/>
          <w:lang w:val="en-US"/>
        </w:rPr>
        <w:t>A number of sites and areas are protected under EU directives such as the Habitats Directive which gives protection to Special Areas of Conservation (SACs) and Special Protection Areas (SPAs), known coll</w:t>
      </w:r>
      <w:r w:rsidR="004A46B4">
        <w:rPr>
          <w:rFonts w:ascii="Arial" w:hAnsi="Arial" w:cs="Arial"/>
          <w:lang w:val="en-US"/>
        </w:rPr>
        <w:t xml:space="preserve">ectively as Natura 2000 sites. </w:t>
      </w:r>
      <w:r w:rsidRPr="004A46B4">
        <w:rPr>
          <w:rFonts w:ascii="Arial" w:hAnsi="Arial" w:cs="Arial"/>
          <w:lang w:val="en-US"/>
        </w:rPr>
        <w:t xml:space="preserve">Planning Authorities must ensure that a proposal which is likely to have a significant effect on a Natura 2000 site will be subjected to an AA of </w:t>
      </w:r>
      <w:r w:rsidR="004A46B4">
        <w:rPr>
          <w:rFonts w:ascii="Arial" w:hAnsi="Arial" w:cs="Arial"/>
          <w:lang w:val="en-US"/>
        </w:rPr>
        <w:t xml:space="preserve">its implications for the area. </w:t>
      </w:r>
      <w:r w:rsidRPr="004A46B4">
        <w:rPr>
          <w:rFonts w:ascii="Arial" w:hAnsi="Arial" w:cs="Arial"/>
          <w:lang w:val="en-US"/>
        </w:rPr>
        <w:t xml:space="preserve">Applicants may be requested to prepare a Natura Impact Statement as part of their planning application to assist the Planning Authority in the </w:t>
      </w:r>
      <w:r w:rsidR="004A46B4">
        <w:rPr>
          <w:rFonts w:ascii="Arial" w:hAnsi="Arial" w:cs="Arial"/>
          <w:lang w:val="en-US"/>
        </w:rPr>
        <w:lastRenderedPageBreak/>
        <w:t xml:space="preserve">AA. </w:t>
      </w:r>
      <w:r w:rsidRPr="004A46B4">
        <w:rPr>
          <w:rFonts w:ascii="Arial" w:hAnsi="Arial" w:cs="Arial"/>
          <w:lang w:val="en-US"/>
        </w:rPr>
        <w:t xml:space="preserve">More information on appropriate assessment and Natura 2000 sites is contained within Chapter 8.   </w:t>
      </w:r>
    </w:p>
    <w:p w:rsidR="008C0433" w:rsidRPr="004A46B4" w:rsidRDefault="008C0433" w:rsidP="008C0433">
      <w:pPr>
        <w:spacing w:line="360" w:lineRule="auto"/>
        <w:rPr>
          <w:rFonts w:ascii="Arial" w:hAnsi="Arial" w:cs="Arial"/>
          <w:lang w:val="en-US"/>
        </w:rPr>
      </w:pPr>
    </w:p>
    <w:p w:rsidR="008C0433" w:rsidRPr="004A46B4" w:rsidRDefault="00755F49" w:rsidP="008C0433">
      <w:pPr>
        <w:spacing w:line="360" w:lineRule="auto"/>
        <w:ind w:left="1440" w:hanging="1440"/>
        <w:rPr>
          <w:rFonts w:ascii="Arial" w:hAnsi="Arial" w:cs="Arial"/>
          <w:lang w:val="en-US"/>
        </w:rPr>
      </w:pPr>
      <w:r w:rsidRPr="004A46B4">
        <w:rPr>
          <w:rFonts w:ascii="Arial" w:hAnsi="Arial" w:cs="Arial"/>
          <w:b/>
          <w:lang w:val="en-US"/>
        </w:rPr>
        <w:t>DMO12</w:t>
      </w:r>
      <w:r w:rsidR="008C0433" w:rsidRPr="004A46B4">
        <w:rPr>
          <w:rFonts w:ascii="Arial" w:hAnsi="Arial" w:cs="Arial"/>
          <w:b/>
          <w:lang w:val="en-US"/>
        </w:rPr>
        <w:t xml:space="preserve"> </w:t>
      </w:r>
      <w:r w:rsidR="008C0433" w:rsidRPr="004A46B4">
        <w:rPr>
          <w:rFonts w:ascii="Arial" w:hAnsi="Arial" w:cs="Arial"/>
          <w:lang w:val="en-US"/>
        </w:rPr>
        <w:t xml:space="preserve">To ensure that applications that are likely to have a significant effect on a </w:t>
      </w:r>
    </w:p>
    <w:p w:rsidR="00930332" w:rsidRDefault="008C0433" w:rsidP="008C0433">
      <w:pPr>
        <w:spacing w:line="360" w:lineRule="auto"/>
        <w:ind w:left="1440" w:hanging="1440"/>
        <w:rPr>
          <w:rFonts w:ascii="Arial" w:hAnsi="Arial" w:cs="Arial"/>
          <w:lang w:val="en-US"/>
        </w:rPr>
      </w:pPr>
      <w:r w:rsidRPr="004A46B4">
        <w:rPr>
          <w:rFonts w:ascii="Arial" w:hAnsi="Arial" w:cs="Arial"/>
          <w:lang w:val="en-US"/>
        </w:rPr>
        <w:t>Natura 2000 either directly or indirectly site are subject to an</w:t>
      </w:r>
      <w:r w:rsidR="00930332">
        <w:rPr>
          <w:rFonts w:ascii="Arial" w:hAnsi="Arial" w:cs="Arial"/>
          <w:lang w:val="en-US"/>
        </w:rPr>
        <w:t xml:space="preserve"> AA in accordance with</w:t>
      </w:r>
    </w:p>
    <w:p w:rsidR="008C0433" w:rsidRPr="004A46B4" w:rsidRDefault="008C0433" w:rsidP="008C0433">
      <w:pPr>
        <w:spacing w:line="360" w:lineRule="auto"/>
        <w:ind w:left="1440" w:hanging="1440"/>
        <w:rPr>
          <w:rFonts w:ascii="Arial" w:hAnsi="Arial" w:cs="Arial"/>
          <w:lang w:val="en-US"/>
        </w:rPr>
      </w:pPr>
      <w:proofErr w:type="gramStart"/>
      <w:r w:rsidRPr="004A46B4">
        <w:rPr>
          <w:rFonts w:ascii="Arial" w:hAnsi="Arial" w:cs="Arial"/>
          <w:lang w:val="en-US"/>
        </w:rPr>
        <w:t xml:space="preserve">Article 6 of the </w:t>
      </w:r>
      <w:r w:rsidR="00930332">
        <w:rPr>
          <w:rFonts w:ascii="Arial" w:hAnsi="Arial" w:cs="Arial"/>
          <w:lang w:val="en-US"/>
        </w:rPr>
        <w:t>‘</w:t>
      </w:r>
      <w:r w:rsidRPr="004A46B4">
        <w:rPr>
          <w:rFonts w:ascii="Arial" w:hAnsi="Arial" w:cs="Arial"/>
          <w:lang w:val="en-US"/>
        </w:rPr>
        <w:t>Habitats Directive.</w:t>
      </w:r>
      <w:r w:rsidR="00930332">
        <w:rPr>
          <w:rFonts w:ascii="Arial" w:hAnsi="Arial" w:cs="Arial"/>
          <w:lang w:val="en-US"/>
        </w:rPr>
        <w:t>’</w:t>
      </w:r>
      <w:proofErr w:type="gramEnd"/>
      <w:r w:rsidRPr="004A46B4">
        <w:rPr>
          <w:rFonts w:ascii="Arial" w:hAnsi="Arial" w:cs="Arial"/>
          <w:lang w:val="en-US"/>
        </w:rPr>
        <w:t xml:space="preserve">    </w:t>
      </w:r>
    </w:p>
    <w:p w:rsidR="008C0433" w:rsidRPr="004A46B4" w:rsidRDefault="008C0433" w:rsidP="008C0433">
      <w:pPr>
        <w:spacing w:line="360" w:lineRule="auto"/>
        <w:rPr>
          <w:rFonts w:ascii="Arial" w:hAnsi="Arial" w:cs="Arial"/>
          <w:b/>
          <w:i/>
          <w:lang w:val="en-US"/>
        </w:rPr>
      </w:pPr>
    </w:p>
    <w:p w:rsidR="008C0433" w:rsidRPr="004A46B4" w:rsidRDefault="008C0433" w:rsidP="00B761A8">
      <w:pPr>
        <w:pStyle w:val="Heading3"/>
        <w:spacing w:before="0" w:line="360" w:lineRule="auto"/>
        <w:ind w:firstLine="720"/>
        <w:rPr>
          <w:rFonts w:ascii="Arial" w:hAnsi="Arial" w:cs="Arial"/>
          <w:color w:val="auto"/>
          <w:lang w:val="en-US"/>
        </w:rPr>
      </w:pPr>
      <w:bookmarkStart w:id="557" w:name="_Toc390096215"/>
      <w:r w:rsidRPr="004A46B4">
        <w:rPr>
          <w:rFonts w:ascii="Arial" w:hAnsi="Arial" w:cs="Arial"/>
          <w:color w:val="auto"/>
          <w:lang w:val="en-US"/>
        </w:rPr>
        <w:t>10.1</w:t>
      </w:r>
      <w:r w:rsidR="00B761A8" w:rsidRPr="004A46B4">
        <w:rPr>
          <w:rFonts w:ascii="Arial" w:hAnsi="Arial" w:cs="Arial"/>
          <w:color w:val="auto"/>
          <w:lang w:val="en-US"/>
        </w:rPr>
        <w:t>4</w:t>
      </w:r>
      <w:r w:rsidR="00B55D25" w:rsidRPr="004A46B4">
        <w:rPr>
          <w:rFonts w:ascii="Arial" w:hAnsi="Arial" w:cs="Arial"/>
          <w:color w:val="auto"/>
          <w:lang w:val="en-US"/>
        </w:rPr>
        <w:t>.</w:t>
      </w:r>
      <w:r w:rsidR="00B761A8" w:rsidRPr="004A46B4">
        <w:rPr>
          <w:rFonts w:ascii="Arial" w:hAnsi="Arial" w:cs="Arial"/>
          <w:color w:val="auto"/>
          <w:lang w:val="en-US"/>
        </w:rPr>
        <w:t>7</w:t>
      </w:r>
      <w:r w:rsidR="00B55D25" w:rsidRPr="004A46B4">
        <w:rPr>
          <w:rFonts w:ascii="Arial" w:hAnsi="Arial" w:cs="Arial"/>
          <w:color w:val="auto"/>
          <w:lang w:val="en-US"/>
        </w:rPr>
        <w:t xml:space="preserve"> </w:t>
      </w:r>
      <w:r w:rsidRPr="004A46B4">
        <w:rPr>
          <w:rFonts w:ascii="Arial" w:hAnsi="Arial" w:cs="Arial"/>
          <w:color w:val="auto"/>
          <w:lang w:val="en-US"/>
        </w:rPr>
        <w:t>Sensitive Landscapes</w:t>
      </w:r>
      <w:bookmarkEnd w:id="557"/>
      <w:r w:rsidRPr="004A46B4">
        <w:rPr>
          <w:rFonts w:ascii="Arial" w:hAnsi="Arial" w:cs="Arial"/>
          <w:color w:val="auto"/>
          <w:lang w:val="en-US"/>
        </w:rPr>
        <w:t xml:space="preserve"> </w:t>
      </w:r>
    </w:p>
    <w:p w:rsidR="008C0433" w:rsidRPr="004A46B4" w:rsidRDefault="008C0433" w:rsidP="00B761A8">
      <w:pPr>
        <w:spacing w:line="360" w:lineRule="auto"/>
        <w:rPr>
          <w:rFonts w:ascii="Arial" w:hAnsi="Arial" w:cs="Arial"/>
          <w:lang w:val="en-US"/>
        </w:rPr>
      </w:pPr>
      <w:r w:rsidRPr="004A46B4">
        <w:rPr>
          <w:rFonts w:ascii="Arial" w:hAnsi="Arial" w:cs="Arial"/>
          <w:lang w:val="en-US"/>
        </w:rPr>
        <w:t>Sensitive landscapes within the County include the Global Geopark, upland areas, drumlins, river, lake an</w:t>
      </w:r>
      <w:r w:rsidR="001B1AAE">
        <w:rPr>
          <w:rFonts w:ascii="Arial" w:hAnsi="Arial" w:cs="Arial"/>
          <w:lang w:val="en-US"/>
        </w:rPr>
        <w:t xml:space="preserve">d canal frontages etc., </w:t>
      </w:r>
      <w:r w:rsidRPr="004A46B4">
        <w:rPr>
          <w:rFonts w:ascii="Arial" w:hAnsi="Arial" w:cs="Arial"/>
          <w:lang w:val="en-US"/>
        </w:rPr>
        <w:t xml:space="preserve">see chapter 8. It is considered that the siting, design and mass of dwelling houses in these areas should be of a high quality. </w:t>
      </w:r>
      <w:r w:rsidRPr="004A46B4">
        <w:rPr>
          <w:rFonts w:ascii="Arial" w:hAnsi="Arial" w:cs="Arial"/>
        </w:rPr>
        <w:t xml:space="preserve">Traditional types of design and setting of dwellings and outbuildings can work successfully. Innovative designs can use traditional elements to create contemporary dwellings that are both modern and yet blend successfully into the receiving environment. </w:t>
      </w:r>
      <w:r w:rsidRPr="004A46B4">
        <w:rPr>
          <w:rFonts w:ascii="Arial" w:hAnsi="Arial" w:cs="Arial"/>
          <w:lang w:val="en-US"/>
        </w:rPr>
        <w:t xml:space="preserve">Traditional designs, features, finishes and materials should be used and the dwelling house should blend into the setting of the landscape. External finishes considered appropriate include plain plaster, dash and local stone.  </w:t>
      </w:r>
    </w:p>
    <w:p w:rsidR="008C0433" w:rsidRPr="004A46B4" w:rsidRDefault="008C0433" w:rsidP="008C0433">
      <w:pPr>
        <w:spacing w:line="360" w:lineRule="auto"/>
        <w:rPr>
          <w:rFonts w:ascii="Arial" w:hAnsi="Arial" w:cs="Arial"/>
          <w:lang w:val="en-US"/>
        </w:rPr>
      </w:pPr>
    </w:p>
    <w:p w:rsidR="008C0433" w:rsidRPr="004A46B4" w:rsidRDefault="00755F49" w:rsidP="008C0433">
      <w:pPr>
        <w:spacing w:line="360" w:lineRule="auto"/>
        <w:ind w:left="1440" w:hanging="1440"/>
        <w:rPr>
          <w:rFonts w:ascii="Arial" w:hAnsi="Arial" w:cs="Arial"/>
          <w:lang w:val="en-US"/>
        </w:rPr>
      </w:pPr>
      <w:r w:rsidRPr="004A46B4">
        <w:rPr>
          <w:rFonts w:ascii="Arial" w:hAnsi="Arial" w:cs="Arial"/>
          <w:b/>
          <w:lang w:val="en-US"/>
        </w:rPr>
        <w:t>DMO13</w:t>
      </w:r>
      <w:r w:rsidR="008C0433" w:rsidRPr="004A46B4">
        <w:rPr>
          <w:rFonts w:ascii="Arial" w:hAnsi="Arial" w:cs="Arial"/>
          <w:b/>
          <w:lang w:val="en-US"/>
        </w:rPr>
        <w:t xml:space="preserve"> </w:t>
      </w:r>
      <w:r w:rsidR="008C0433" w:rsidRPr="004A46B4">
        <w:rPr>
          <w:rFonts w:ascii="Arial" w:hAnsi="Arial" w:cs="Arial"/>
          <w:lang w:val="en-US"/>
        </w:rPr>
        <w:t xml:space="preserve">To have regard to special landscape policy areas and </w:t>
      </w:r>
      <w:r w:rsidR="001B1AAE">
        <w:rPr>
          <w:rFonts w:ascii="Arial" w:hAnsi="Arial" w:cs="Arial"/>
          <w:lang w:val="en-US"/>
        </w:rPr>
        <w:t xml:space="preserve">the </w:t>
      </w:r>
      <w:r w:rsidR="008C0433" w:rsidRPr="004A46B4">
        <w:rPr>
          <w:rFonts w:ascii="Arial" w:hAnsi="Arial" w:cs="Arial"/>
          <w:lang w:val="en-US"/>
        </w:rPr>
        <w:t xml:space="preserve">Landscape  </w:t>
      </w:r>
    </w:p>
    <w:p w:rsidR="008C0433" w:rsidRPr="004A46B4" w:rsidRDefault="008C0433" w:rsidP="008C0433">
      <w:pPr>
        <w:spacing w:line="360" w:lineRule="auto"/>
        <w:ind w:left="1440" w:hanging="1440"/>
        <w:rPr>
          <w:rFonts w:ascii="Arial" w:hAnsi="Arial" w:cs="Arial"/>
          <w:lang w:val="en-US"/>
        </w:rPr>
      </w:pPr>
      <w:r w:rsidRPr="004A46B4">
        <w:rPr>
          <w:rFonts w:ascii="Arial" w:hAnsi="Arial" w:cs="Arial"/>
          <w:lang w:val="en-US"/>
        </w:rPr>
        <w:t>Categorisation Analysis of County Cavan</w:t>
      </w:r>
      <w:r w:rsidR="001B1AAE">
        <w:rPr>
          <w:rFonts w:ascii="Arial" w:hAnsi="Arial" w:cs="Arial"/>
          <w:lang w:val="en-US"/>
        </w:rPr>
        <w:t>,</w:t>
      </w:r>
      <w:r w:rsidRPr="004A46B4">
        <w:rPr>
          <w:rFonts w:ascii="Arial" w:hAnsi="Arial" w:cs="Arial"/>
          <w:lang w:val="en-US"/>
        </w:rPr>
        <w:t xml:space="preserve"> to ensure that these areas are not </w:t>
      </w:r>
    </w:p>
    <w:p w:rsidR="008C0433" w:rsidRPr="004A46B4" w:rsidRDefault="008C0433" w:rsidP="008C0433">
      <w:pPr>
        <w:spacing w:line="360" w:lineRule="auto"/>
        <w:ind w:left="1440" w:hanging="1440"/>
        <w:rPr>
          <w:rFonts w:ascii="Arial" w:hAnsi="Arial" w:cs="Arial"/>
          <w:lang w:val="en-US"/>
        </w:rPr>
      </w:pPr>
      <w:proofErr w:type="gramStart"/>
      <w:r w:rsidRPr="004A46B4">
        <w:rPr>
          <w:rFonts w:ascii="Arial" w:hAnsi="Arial" w:cs="Arial"/>
          <w:lang w:val="en-US"/>
        </w:rPr>
        <w:t>adversely</w:t>
      </w:r>
      <w:proofErr w:type="gramEnd"/>
      <w:r w:rsidRPr="004A46B4">
        <w:rPr>
          <w:rFonts w:ascii="Arial" w:hAnsi="Arial" w:cs="Arial"/>
          <w:lang w:val="en-US"/>
        </w:rPr>
        <w:t xml:space="preserve"> affected by incompatible development.   </w:t>
      </w:r>
    </w:p>
    <w:p w:rsidR="008C0433" w:rsidRDefault="008C0433" w:rsidP="008C0433">
      <w:pPr>
        <w:autoSpaceDE w:val="0"/>
        <w:autoSpaceDN w:val="0"/>
        <w:adjustRightInd w:val="0"/>
        <w:spacing w:line="360" w:lineRule="auto"/>
        <w:rPr>
          <w:rFonts w:ascii="Arial" w:eastAsiaTheme="minorHAnsi" w:hAnsi="Arial" w:cs="Arial"/>
          <w:b/>
          <w:bCs/>
          <w:color w:val="FF0000"/>
        </w:rPr>
      </w:pPr>
    </w:p>
    <w:p w:rsidR="00D419B7" w:rsidRPr="004A46B4" w:rsidRDefault="00755F49" w:rsidP="00A760F2">
      <w:pPr>
        <w:widowControl w:val="0"/>
        <w:autoSpaceDE w:val="0"/>
        <w:autoSpaceDN w:val="0"/>
        <w:adjustRightInd w:val="0"/>
        <w:spacing w:line="360" w:lineRule="auto"/>
        <w:rPr>
          <w:rFonts w:ascii="Arial" w:hAnsi="Arial" w:cs="Arial"/>
        </w:rPr>
      </w:pPr>
      <w:r w:rsidRPr="004A46B4">
        <w:rPr>
          <w:rFonts w:ascii="Arial" w:hAnsi="Arial" w:cs="Arial"/>
          <w:b/>
        </w:rPr>
        <w:t xml:space="preserve">DMO14 </w:t>
      </w:r>
      <w:r w:rsidR="00D419B7" w:rsidRPr="004A46B4">
        <w:rPr>
          <w:rFonts w:ascii="Arial" w:hAnsi="Arial" w:cs="Arial"/>
        </w:rPr>
        <w:t xml:space="preserve">All new developments or extensions/additions to existing developments shall comply with the </w:t>
      </w:r>
      <w:r w:rsidR="001B1AAE">
        <w:rPr>
          <w:rFonts w:ascii="Arial" w:hAnsi="Arial" w:cs="Arial"/>
        </w:rPr>
        <w:t>‘</w:t>
      </w:r>
      <w:r w:rsidR="00D419B7" w:rsidRPr="004A46B4">
        <w:rPr>
          <w:rFonts w:ascii="Arial" w:hAnsi="Arial" w:cs="Arial"/>
        </w:rPr>
        <w:t>Water Framework Directive</w:t>
      </w:r>
      <w:r w:rsidR="001B1AAE">
        <w:rPr>
          <w:rFonts w:ascii="Arial" w:hAnsi="Arial" w:cs="Arial"/>
        </w:rPr>
        <w:t>’</w:t>
      </w:r>
      <w:r w:rsidR="00D419B7" w:rsidRPr="004A46B4">
        <w:rPr>
          <w:rFonts w:ascii="Arial" w:hAnsi="Arial" w:cs="Arial"/>
        </w:rPr>
        <w:t xml:space="preserve"> and other legislation relevant to the protect</w:t>
      </w:r>
      <w:r w:rsidR="00A760F2" w:rsidRPr="004A46B4">
        <w:rPr>
          <w:rFonts w:ascii="Arial" w:hAnsi="Arial" w:cs="Arial"/>
        </w:rPr>
        <w:t xml:space="preserve">ion of the aquatic environment. </w:t>
      </w:r>
      <w:r w:rsidR="00A760F2" w:rsidRPr="004A46B4">
        <w:rPr>
          <w:rFonts w:ascii="Arial" w:hAnsi="Arial" w:cs="Arial"/>
          <w:iCs/>
          <w:lang w:eastAsia="en-IE"/>
        </w:rPr>
        <w:t>T</w:t>
      </w:r>
      <w:r w:rsidR="00A760F2" w:rsidRPr="004A46B4">
        <w:rPr>
          <w:rFonts w:ascii="Arial" w:hAnsi="Arial" w:cs="Arial"/>
          <w:lang w:eastAsia="en-IE"/>
        </w:rPr>
        <w:t>he protection of riparian corridors shall be required to ensure the protection of designated habitats / species and of the flood relie</w:t>
      </w:r>
      <w:r w:rsidR="004A46B4" w:rsidRPr="004A46B4">
        <w:rPr>
          <w:rFonts w:ascii="Arial" w:hAnsi="Arial" w:cs="Arial"/>
          <w:lang w:eastAsia="en-IE"/>
        </w:rPr>
        <w:t>f</w:t>
      </w:r>
      <w:r w:rsidR="00A760F2" w:rsidRPr="004A46B4">
        <w:rPr>
          <w:rFonts w:ascii="Arial" w:hAnsi="Arial" w:cs="Arial"/>
          <w:lang w:eastAsia="en-IE"/>
        </w:rPr>
        <w:t xml:space="preserve"> functions offered by riparian zones, as appropriate. </w:t>
      </w:r>
      <w:r w:rsidR="00D419B7" w:rsidRPr="004A46B4">
        <w:rPr>
          <w:rFonts w:ascii="Arial" w:hAnsi="Arial" w:cs="Arial"/>
        </w:rPr>
        <w:t xml:space="preserve">Developments that are considered </w:t>
      </w:r>
      <w:r w:rsidR="000876ED" w:rsidRPr="004A46B4">
        <w:rPr>
          <w:rFonts w:ascii="Arial" w:hAnsi="Arial" w:cs="Arial"/>
        </w:rPr>
        <w:t xml:space="preserve">not </w:t>
      </w:r>
      <w:r w:rsidR="00D419B7" w:rsidRPr="004A46B4">
        <w:rPr>
          <w:rFonts w:ascii="Arial" w:hAnsi="Arial" w:cs="Arial"/>
        </w:rPr>
        <w:t>to be in compliance shall not be permitted.</w:t>
      </w:r>
    </w:p>
    <w:p w:rsidR="00D419B7" w:rsidRPr="004A46B4" w:rsidRDefault="00D419B7" w:rsidP="008C0433">
      <w:pPr>
        <w:autoSpaceDE w:val="0"/>
        <w:autoSpaceDN w:val="0"/>
        <w:adjustRightInd w:val="0"/>
        <w:spacing w:line="360" w:lineRule="auto"/>
        <w:rPr>
          <w:rFonts w:ascii="Arial" w:eastAsiaTheme="minorHAnsi" w:hAnsi="Arial" w:cs="Arial"/>
          <w:b/>
          <w:bCs/>
        </w:rPr>
      </w:pPr>
    </w:p>
    <w:p w:rsidR="008C0433" w:rsidRPr="004A46B4" w:rsidRDefault="00B761A8" w:rsidP="00B761A8">
      <w:pPr>
        <w:pStyle w:val="Heading3"/>
        <w:spacing w:before="0" w:line="360" w:lineRule="auto"/>
        <w:ind w:firstLine="720"/>
        <w:rPr>
          <w:rFonts w:ascii="Arial" w:eastAsiaTheme="minorHAnsi" w:hAnsi="Arial" w:cs="Arial"/>
          <w:bCs w:val="0"/>
          <w:color w:val="auto"/>
        </w:rPr>
      </w:pPr>
      <w:bookmarkStart w:id="558" w:name="_Toc390096216"/>
      <w:r w:rsidRPr="004A46B4">
        <w:rPr>
          <w:rFonts w:ascii="Arial" w:eastAsiaTheme="minorHAnsi" w:hAnsi="Arial" w:cs="Arial"/>
          <w:bCs w:val="0"/>
          <w:color w:val="auto"/>
        </w:rPr>
        <w:t>10.14</w:t>
      </w:r>
      <w:r w:rsidR="00B55D25" w:rsidRPr="004A46B4">
        <w:rPr>
          <w:rFonts w:ascii="Arial" w:eastAsiaTheme="minorHAnsi" w:hAnsi="Arial" w:cs="Arial"/>
          <w:bCs w:val="0"/>
          <w:color w:val="auto"/>
        </w:rPr>
        <w:t>.</w:t>
      </w:r>
      <w:r w:rsidRPr="004A46B4">
        <w:rPr>
          <w:rFonts w:ascii="Arial" w:eastAsiaTheme="minorHAnsi" w:hAnsi="Arial" w:cs="Arial"/>
          <w:bCs w:val="0"/>
          <w:color w:val="auto"/>
        </w:rPr>
        <w:t>8</w:t>
      </w:r>
      <w:r w:rsidR="00B55D25" w:rsidRPr="004A46B4">
        <w:rPr>
          <w:rFonts w:ascii="Arial" w:eastAsiaTheme="minorHAnsi" w:hAnsi="Arial" w:cs="Arial"/>
          <w:bCs w:val="0"/>
          <w:color w:val="auto"/>
        </w:rPr>
        <w:t xml:space="preserve"> </w:t>
      </w:r>
      <w:r w:rsidR="008C0433" w:rsidRPr="004A46B4">
        <w:rPr>
          <w:rFonts w:ascii="Arial" w:eastAsiaTheme="minorHAnsi" w:hAnsi="Arial" w:cs="Arial"/>
          <w:bCs w:val="0"/>
          <w:color w:val="auto"/>
        </w:rPr>
        <w:t>Vernacular Rural Buildings and Replacement Dwellings</w:t>
      </w:r>
      <w:bookmarkEnd w:id="558"/>
    </w:p>
    <w:p w:rsidR="008C0433" w:rsidRPr="004A46B4" w:rsidRDefault="008C0433" w:rsidP="00B761A8">
      <w:pPr>
        <w:autoSpaceDE w:val="0"/>
        <w:autoSpaceDN w:val="0"/>
        <w:adjustRightInd w:val="0"/>
        <w:spacing w:line="360" w:lineRule="auto"/>
        <w:rPr>
          <w:rFonts w:ascii="Arial" w:eastAsiaTheme="minorHAnsi" w:hAnsi="Arial" w:cs="Arial"/>
        </w:rPr>
      </w:pPr>
      <w:r w:rsidRPr="004A46B4">
        <w:rPr>
          <w:rFonts w:ascii="Arial" w:eastAsiaTheme="minorHAnsi" w:hAnsi="Arial" w:cs="Arial"/>
        </w:rPr>
        <w:t xml:space="preserve">A key component of the rural landscape of County Cavan is the built legacy of traditional dwellings and buildings, many of which have been neglected in preference for new dwellings, or because traditional buildings have become unsuitable as farming practices changed.  In recent times, many vernacular buildings are being </w:t>
      </w:r>
      <w:r w:rsidRPr="004A46B4">
        <w:rPr>
          <w:rFonts w:ascii="Arial" w:eastAsiaTheme="minorHAnsi" w:hAnsi="Arial" w:cs="Arial"/>
        </w:rPr>
        <w:lastRenderedPageBreak/>
        <w:t xml:space="preserve">replaced with larger contemporary and, in particular, suburban style dwellings that, in many instances, are out of keeping with the rural character of the area. </w:t>
      </w:r>
    </w:p>
    <w:p w:rsidR="008C0433" w:rsidRPr="004A46B4" w:rsidRDefault="008C0433" w:rsidP="008C0433">
      <w:pPr>
        <w:autoSpaceDE w:val="0"/>
        <w:autoSpaceDN w:val="0"/>
        <w:adjustRightInd w:val="0"/>
        <w:spacing w:line="360" w:lineRule="auto"/>
        <w:rPr>
          <w:rFonts w:ascii="Arial" w:eastAsiaTheme="minorHAnsi" w:hAnsi="Arial" w:cs="Arial"/>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DMO15</w:t>
      </w:r>
      <w:r w:rsidR="008C0433" w:rsidRPr="004A46B4">
        <w:rPr>
          <w:rFonts w:ascii="Arial" w:eastAsiaTheme="minorHAnsi" w:hAnsi="Arial" w:cs="Arial"/>
          <w:b/>
        </w:rPr>
        <w:t xml:space="preserve"> </w:t>
      </w:r>
      <w:r w:rsidR="008C0433" w:rsidRPr="004A46B4">
        <w:rPr>
          <w:rFonts w:ascii="Arial" w:eastAsiaTheme="minorHAnsi" w:hAnsi="Arial" w:cs="Arial"/>
        </w:rPr>
        <w:t xml:space="preserve">To promote the viable re-use of vernacular dwellings without losing their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character</w:t>
      </w:r>
      <w:proofErr w:type="gramEnd"/>
      <w:r w:rsidRPr="004A46B4">
        <w:rPr>
          <w:rFonts w:ascii="Arial" w:eastAsiaTheme="minorHAnsi" w:hAnsi="Arial" w:cs="Arial"/>
        </w:rPr>
        <w:t xml:space="preserve"> and to support applications for the sensitive restoration of disused</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vernacular</w:t>
      </w:r>
      <w:proofErr w:type="gramEnd"/>
      <w:r w:rsidRPr="004A46B4">
        <w:rPr>
          <w:rFonts w:ascii="Arial" w:eastAsiaTheme="minorHAnsi" w:hAnsi="Arial" w:cs="Arial"/>
        </w:rPr>
        <w:t xml:space="preserve"> or traditional dwellings.</w:t>
      </w:r>
    </w:p>
    <w:p w:rsidR="008C0433" w:rsidRPr="004A46B4" w:rsidRDefault="008C0433" w:rsidP="008C0433">
      <w:pPr>
        <w:autoSpaceDE w:val="0"/>
        <w:autoSpaceDN w:val="0"/>
        <w:adjustRightInd w:val="0"/>
        <w:spacing w:line="360" w:lineRule="auto"/>
        <w:ind w:left="1440" w:hanging="1440"/>
        <w:rPr>
          <w:rFonts w:ascii="Arial" w:eastAsiaTheme="minorHAnsi" w:hAnsi="Arial" w:cs="Arial"/>
          <w:b/>
        </w:rPr>
      </w:pPr>
    </w:p>
    <w:p w:rsidR="00B55D25"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DMO16</w:t>
      </w:r>
      <w:r w:rsidR="008C0433" w:rsidRPr="004A46B4">
        <w:rPr>
          <w:rFonts w:ascii="Arial" w:eastAsiaTheme="minorHAnsi" w:hAnsi="Arial" w:cs="Arial"/>
          <w:b/>
        </w:rPr>
        <w:t xml:space="preserve"> </w:t>
      </w:r>
      <w:r w:rsidR="008C0433" w:rsidRPr="004A46B4">
        <w:rPr>
          <w:rFonts w:ascii="Arial" w:eastAsiaTheme="minorHAnsi" w:hAnsi="Arial" w:cs="Arial"/>
        </w:rPr>
        <w:t>To encourage and facilitate the approp</w:t>
      </w:r>
      <w:r w:rsidR="00B55D25" w:rsidRPr="004A46B4">
        <w:rPr>
          <w:rFonts w:ascii="Arial" w:eastAsiaTheme="minorHAnsi" w:hAnsi="Arial" w:cs="Arial"/>
        </w:rPr>
        <w:t xml:space="preserve">riate refurbishment of existing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housing</w:t>
      </w:r>
      <w:proofErr w:type="gramEnd"/>
      <w:r w:rsidRPr="004A46B4">
        <w:rPr>
          <w:rFonts w:ascii="Arial" w:eastAsiaTheme="minorHAnsi" w:hAnsi="Arial" w:cs="Arial"/>
        </w:rPr>
        <w:t xml:space="preserve"> stock in rural areas and in certain limited cases the replacement of existing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dwellings</w:t>
      </w:r>
      <w:proofErr w:type="gramEnd"/>
      <w:r w:rsidRPr="004A46B4">
        <w:rPr>
          <w:rFonts w:ascii="Arial" w:eastAsiaTheme="minorHAnsi" w:hAnsi="Arial" w:cs="Arial"/>
        </w:rPr>
        <w:t>.</w:t>
      </w:r>
    </w:p>
    <w:p w:rsidR="008C0433" w:rsidRPr="004A46B4" w:rsidRDefault="008C0433" w:rsidP="008C0433">
      <w:pPr>
        <w:autoSpaceDE w:val="0"/>
        <w:autoSpaceDN w:val="0"/>
        <w:adjustRightInd w:val="0"/>
        <w:spacing w:line="360" w:lineRule="auto"/>
        <w:rPr>
          <w:rFonts w:ascii="Arial" w:eastAsiaTheme="minorHAnsi" w:hAnsi="Arial" w:cs="Arial"/>
          <w:b/>
        </w:rPr>
      </w:pPr>
    </w:p>
    <w:p w:rsidR="008C0433" w:rsidRPr="004A46B4" w:rsidRDefault="00755F49"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b/>
        </w:rPr>
        <w:t>DMO17</w:t>
      </w:r>
      <w:r w:rsidR="008C0433" w:rsidRPr="004A46B4">
        <w:rPr>
          <w:rFonts w:ascii="Arial" w:eastAsiaTheme="minorHAnsi" w:hAnsi="Arial" w:cs="Arial"/>
        </w:rPr>
        <w:t xml:space="preserve"> Cavan County Council shall assess applications for refurbishment and/or replacement of existing housing stock in rural areas, having regard to the following criteria</w:t>
      </w:r>
      <w:r w:rsidR="001B1AAE">
        <w:rPr>
          <w:rFonts w:ascii="Arial" w:eastAsiaTheme="minorHAnsi" w:hAnsi="Arial" w:cs="Arial"/>
        </w:rPr>
        <w:t>;</w:t>
      </w:r>
    </w:p>
    <w:p w:rsidR="008C0433" w:rsidRPr="004A46B4" w:rsidRDefault="001B1AAE" w:rsidP="00D17166">
      <w:pPr>
        <w:numPr>
          <w:ilvl w:val="0"/>
          <w:numId w:val="47"/>
        </w:numPr>
        <w:tabs>
          <w:tab w:val="clear" w:pos="1083"/>
          <w:tab w:val="num" w:pos="672"/>
        </w:tabs>
        <w:autoSpaceDE w:val="0"/>
        <w:autoSpaceDN w:val="0"/>
        <w:adjustRightInd w:val="0"/>
        <w:spacing w:line="360" w:lineRule="auto"/>
        <w:rPr>
          <w:rFonts w:ascii="Arial" w:eastAsiaTheme="minorHAnsi" w:hAnsi="Arial" w:cs="Arial"/>
        </w:rPr>
      </w:pPr>
      <w:r>
        <w:rPr>
          <w:rFonts w:ascii="Arial" w:hAnsi="Arial" w:cs="Arial"/>
          <w:lang w:val="en-US"/>
        </w:rPr>
        <w:t>In</w:t>
      </w:r>
      <w:r w:rsidR="008C0433" w:rsidRPr="004A46B4">
        <w:rPr>
          <w:rFonts w:ascii="Arial" w:hAnsi="Arial" w:cs="Arial"/>
          <w:lang w:val="en-US"/>
        </w:rPr>
        <w:t xml:space="preserve"> the case of replacement dwellings, to require that the original structure was last used as a dwelling and that its roof, internal and external walls are generally intact.  </w:t>
      </w:r>
    </w:p>
    <w:p w:rsidR="008C0433" w:rsidRPr="004A46B4" w:rsidRDefault="008C0433" w:rsidP="00D17166">
      <w:pPr>
        <w:numPr>
          <w:ilvl w:val="0"/>
          <w:numId w:val="47"/>
        </w:numPr>
        <w:tabs>
          <w:tab w:val="clear" w:pos="1083"/>
          <w:tab w:val="num" w:pos="672"/>
        </w:tabs>
        <w:autoSpaceDE w:val="0"/>
        <w:autoSpaceDN w:val="0"/>
        <w:adjustRightInd w:val="0"/>
        <w:spacing w:line="360" w:lineRule="auto"/>
        <w:rPr>
          <w:rFonts w:ascii="Arial" w:eastAsiaTheme="minorHAnsi" w:hAnsi="Arial" w:cs="Arial"/>
        </w:rPr>
      </w:pPr>
      <w:proofErr w:type="gramStart"/>
      <w:r w:rsidRPr="004A46B4">
        <w:rPr>
          <w:rFonts w:ascii="Arial" w:hAnsi="Arial" w:cs="Arial"/>
          <w:lang w:val="en-US"/>
        </w:rPr>
        <w:t>That replacement dwellings</w:t>
      </w:r>
      <w:proofErr w:type="gramEnd"/>
      <w:r w:rsidRPr="004A46B4">
        <w:rPr>
          <w:rFonts w:ascii="Arial" w:hAnsi="Arial" w:cs="Arial"/>
          <w:lang w:val="en-US"/>
        </w:rPr>
        <w:t xml:space="preserve"> are provided at locations where safe access and acceptable wastewater disposal arrangements can be put in place and where other policies and objectives of the Development Plan are not compromised.  </w:t>
      </w:r>
    </w:p>
    <w:p w:rsidR="008C0433" w:rsidRPr="004A46B4" w:rsidRDefault="008C0433" w:rsidP="00D17166">
      <w:pPr>
        <w:numPr>
          <w:ilvl w:val="0"/>
          <w:numId w:val="47"/>
        </w:numPr>
        <w:tabs>
          <w:tab w:val="clear" w:pos="1083"/>
          <w:tab w:val="num" w:pos="672"/>
        </w:tabs>
        <w:autoSpaceDE w:val="0"/>
        <w:autoSpaceDN w:val="0"/>
        <w:adjustRightInd w:val="0"/>
        <w:spacing w:line="360" w:lineRule="auto"/>
        <w:rPr>
          <w:rFonts w:ascii="Arial" w:eastAsiaTheme="minorHAnsi" w:hAnsi="Arial" w:cs="Arial"/>
        </w:rPr>
      </w:pPr>
      <w:r w:rsidRPr="004A46B4">
        <w:rPr>
          <w:rFonts w:ascii="Arial" w:eastAsiaTheme="minorHAnsi" w:hAnsi="Arial" w:cs="Arial"/>
        </w:rPr>
        <w:t xml:space="preserve">That in the case of refurbishment and extension proposals, that the scale and architectural treatment of proposed works are sympathetic to the character of the original structure and the surrounding area including </w:t>
      </w:r>
      <w:r w:rsidR="001B1AAE">
        <w:rPr>
          <w:rFonts w:ascii="Arial" w:eastAsiaTheme="minorHAnsi" w:hAnsi="Arial" w:cs="Arial"/>
        </w:rPr>
        <w:t>adjoining or nearby development.</w:t>
      </w:r>
    </w:p>
    <w:p w:rsidR="008C0433" w:rsidRPr="004A46B4" w:rsidRDefault="008C0433" w:rsidP="00D17166">
      <w:pPr>
        <w:pStyle w:val="ListParagraph"/>
        <w:numPr>
          <w:ilvl w:val="0"/>
          <w:numId w:val="47"/>
        </w:numPr>
        <w:autoSpaceDE w:val="0"/>
        <w:autoSpaceDN w:val="0"/>
        <w:adjustRightInd w:val="0"/>
        <w:spacing w:line="360" w:lineRule="auto"/>
        <w:rPr>
          <w:rFonts w:ascii="Arial" w:eastAsiaTheme="minorHAnsi" w:hAnsi="Arial" w:cs="Arial"/>
        </w:rPr>
      </w:pPr>
      <w:r w:rsidRPr="004A46B4">
        <w:rPr>
          <w:rFonts w:ascii="Arial" w:eastAsiaTheme="minorHAnsi" w:hAnsi="Arial" w:cs="Arial"/>
        </w:rPr>
        <w:t>That the replacement dwelling shall be designed to be of a size and scale appropriate to the site</w:t>
      </w:r>
      <w:r w:rsidR="001B1AAE">
        <w:rPr>
          <w:rFonts w:ascii="Arial" w:eastAsiaTheme="minorHAnsi" w:hAnsi="Arial" w:cs="Arial"/>
        </w:rPr>
        <w:t>.</w:t>
      </w:r>
    </w:p>
    <w:p w:rsidR="008C0433" w:rsidRPr="004A46B4" w:rsidRDefault="008C0433" w:rsidP="00D17166">
      <w:pPr>
        <w:pStyle w:val="ListParagraph"/>
        <w:numPr>
          <w:ilvl w:val="0"/>
          <w:numId w:val="47"/>
        </w:numPr>
        <w:autoSpaceDE w:val="0"/>
        <w:autoSpaceDN w:val="0"/>
        <w:adjustRightInd w:val="0"/>
        <w:spacing w:line="360" w:lineRule="auto"/>
        <w:rPr>
          <w:rFonts w:ascii="Arial" w:eastAsiaTheme="minorHAnsi" w:hAnsi="Arial" w:cs="Arial"/>
        </w:rPr>
      </w:pPr>
      <w:r w:rsidRPr="004A46B4">
        <w:rPr>
          <w:rFonts w:ascii="Arial" w:eastAsiaTheme="minorHAnsi" w:hAnsi="Arial" w:cs="Arial"/>
        </w:rPr>
        <w:t xml:space="preserve"> The </w:t>
      </w:r>
      <w:proofErr w:type="gramStart"/>
      <w:r w:rsidRPr="004A46B4">
        <w:rPr>
          <w:rFonts w:ascii="Arial" w:eastAsiaTheme="minorHAnsi" w:hAnsi="Arial" w:cs="Arial"/>
        </w:rPr>
        <w:t>design of replacement dwellings in rur</w:t>
      </w:r>
      <w:r w:rsidR="001B1AAE">
        <w:rPr>
          <w:rFonts w:ascii="Arial" w:eastAsiaTheme="minorHAnsi" w:hAnsi="Arial" w:cs="Arial"/>
        </w:rPr>
        <w:t>al areas shall comply with the ‘</w:t>
      </w:r>
      <w:r w:rsidRPr="004A46B4">
        <w:rPr>
          <w:rFonts w:ascii="Arial" w:eastAsiaTheme="minorHAnsi" w:hAnsi="Arial" w:cs="Arial"/>
        </w:rPr>
        <w:t>Design Guide for Single One-off Rural Houses within Cavan Rural Countryside</w:t>
      </w:r>
      <w:r w:rsidR="001B1AAE">
        <w:rPr>
          <w:rFonts w:ascii="Arial" w:eastAsiaTheme="minorHAnsi" w:hAnsi="Arial" w:cs="Arial"/>
        </w:rPr>
        <w:t>,’see</w:t>
      </w:r>
      <w:proofErr w:type="gramEnd"/>
      <w:r w:rsidR="001B1AAE">
        <w:rPr>
          <w:rFonts w:ascii="Arial" w:eastAsiaTheme="minorHAnsi" w:hAnsi="Arial" w:cs="Arial"/>
        </w:rPr>
        <w:t xml:space="preserve"> appendices</w:t>
      </w:r>
      <w:r w:rsidRPr="004A46B4">
        <w:rPr>
          <w:rFonts w:ascii="Arial" w:eastAsiaTheme="minorHAnsi" w:hAnsi="Arial" w:cs="Arial"/>
        </w:rPr>
        <w:t xml:space="preserve">. </w:t>
      </w:r>
    </w:p>
    <w:p w:rsidR="008C0433" w:rsidRPr="004A46B4" w:rsidRDefault="008C0433" w:rsidP="008C0433">
      <w:pPr>
        <w:spacing w:line="360" w:lineRule="auto"/>
        <w:rPr>
          <w:rFonts w:ascii="Arial" w:hAnsi="Arial" w:cs="Arial"/>
          <w:b/>
          <w:bCs/>
          <w:lang w:val="en-US"/>
        </w:rPr>
      </w:pPr>
    </w:p>
    <w:p w:rsidR="008C0433" w:rsidRPr="004A46B4" w:rsidRDefault="008C0433" w:rsidP="00B761A8">
      <w:pPr>
        <w:pStyle w:val="Heading3"/>
        <w:spacing w:before="0" w:line="360" w:lineRule="auto"/>
        <w:ind w:firstLine="720"/>
        <w:rPr>
          <w:rFonts w:ascii="Arial" w:hAnsi="Arial" w:cs="Arial"/>
          <w:bCs w:val="0"/>
          <w:color w:val="auto"/>
          <w:lang w:val="en-US"/>
        </w:rPr>
      </w:pPr>
      <w:bookmarkStart w:id="559" w:name="_Toc390096217"/>
      <w:r w:rsidRPr="004A46B4">
        <w:rPr>
          <w:rFonts w:ascii="Arial" w:hAnsi="Arial" w:cs="Arial"/>
          <w:bCs w:val="0"/>
          <w:color w:val="auto"/>
          <w:lang w:val="en-US"/>
        </w:rPr>
        <w:t>10.1</w:t>
      </w:r>
      <w:r w:rsidR="00B761A8" w:rsidRPr="004A46B4">
        <w:rPr>
          <w:rFonts w:ascii="Arial" w:hAnsi="Arial" w:cs="Arial"/>
          <w:bCs w:val="0"/>
          <w:color w:val="auto"/>
          <w:lang w:val="en-US"/>
        </w:rPr>
        <w:t>4</w:t>
      </w:r>
      <w:r w:rsidR="00B55D25" w:rsidRPr="004A46B4">
        <w:rPr>
          <w:rFonts w:ascii="Arial" w:hAnsi="Arial" w:cs="Arial"/>
          <w:bCs w:val="0"/>
          <w:color w:val="auto"/>
          <w:lang w:val="en-US"/>
        </w:rPr>
        <w:t>.</w:t>
      </w:r>
      <w:r w:rsidR="00B761A8" w:rsidRPr="004A46B4">
        <w:rPr>
          <w:rFonts w:ascii="Arial" w:hAnsi="Arial" w:cs="Arial"/>
          <w:bCs w:val="0"/>
          <w:color w:val="auto"/>
          <w:lang w:val="en-US"/>
        </w:rPr>
        <w:t>9</w:t>
      </w:r>
      <w:r w:rsidRPr="004A46B4">
        <w:rPr>
          <w:rFonts w:ascii="Arial" w:hAnsi="Arial" w:cs="Arial"/>
          <w:bCs w:val="0"/>
          <w:color w:val="auto"/>
          <w:lang w:val="en-US"/>
        </w:rPr>
        <w:t xml:space="preserve"> Wastewater Treatment and Disposal</w:t>
      </w:r>
      <w:bookmarkEnd w:id="559"/>
      <w:r w:rsidRPr="004A46B4">
        <w:rPr>
          <w:rFonts w:ascii="Arial" w:hAnsi="Arial" w:cs="Arial"/>
          <w:bCs w:val="0"/>
          <w:color w:val="auto"/>
          <w:lang w:val="en-US"/>
        </w:rPr>
        <w:t xml:space="preserve"> </w:t>
      </w:r>
    </w:p>
    <w:p w:rsidR="008C0433" w:rsidRPr="004A46B4" w:rsidRDefault="008C0433" w:rsidP="00B761A8">
      <w:pPr>
        <w:spacing w:line="360" w:lineRule="auto"/>
        <w:rPr>
          <w:rFonts w:ascii="Arial" w:hAnsi="Arial" w:cs="Arial"/>
        </w:rPr>
      </w:pPr>
      <w:r w:rsidRPr="004A46B4">
        <w:rPr>
          <w:rFonts w:ascii="Arial" w:hAnsi="Arial" w:cs="Arial"/>
        </w:rPr>
        <w:t>Waste water treatment systems should be located, constructed and maintained to the highest standards to ensure minimal impacts on water quality.</w:t>
      </w:r>
    </w:p>
    <w:p w:rsidR="008C0433" w:rsidRPr="004A46B4" w:rsidRDefault="008C0433" w:rsidP="008C0433">
      <w:pPr>
        <w:pStyle w:val="Default"/>
        <w:spacing w:line="360" w:lineRule="auto"/>
        <w:rPr>
          <w:color w:val="auto"/>
        </w:rPr>
      </w:pPr>
    </w:p>
    <w:p w:rsidR="008C0433" w:rsidRPr="004A46B4" w:rsidRDefault="00755F49" w:rsidP="008C0433">
      <w:pPr>
        <w:pStyle w:val="Default"/>
        <w:spacing w:line="360" w:lineRule="auto"/>
        <w:ind w:left="1440" w:hanging="1440"/>
        <w:rPr>
          <w:color w:val="auto"/>
        </w:rPr>
      </w:pPr>
      <w:r w:rsidRPr="004A46B4">
        <w:rPr>
          <w:b/>
          <w:color w:val="auto"/>
        </w:rPr>
        <w:t>DMO18</w:t>
      </w:r>
      <w:r w:rsidR="008C0433" w:rsidRPr="004A46B4">
        <w:rPr>
          <w:color w:val="auto"/>
        </w:rPr>
        <w:t xml:space="preserve"> All proposals involving the installation of an on site wastewater treatment </w:t>
      </w:r>
    </w:p>
    <w:p w:rsidR="008C0433" w:rsidRPr="004A46B4" w:rsidRDefault="008C0433" w:rsidP="008C0433">
      <w:pPr>
        <w:pStyle w:val="Default"/>
        <w:spacing w:line="360" w:lineRule="auto"/>
        <w:ind w:left="1440" w:hanging="1440"/>
        <w:rPr>
          <w:color w:val="auto"/>
        </w:rPr>
      </w:pPr>
      <w:proofErr w:type="gramStart"/>
      <w:r w:rsidRPr="004A46B4">
        <w:rPr>
          <w:color w:val="auto"/>
        </w:rPr>
        <w:t>system</w:t>
      </w:r>
      <w:proofErr w:type="gramEnd"/>
      <w:r w:rsidRPr="004A46B4">
        <w:rPr>
          <w:color w:val="auto"/>
        </w:rPr>
        <w:t xml:space="preserve"> must be in accordance with the requirements of the </w:t>
      </w:r>
      <w:r w:rsidR="001B1AAE">
        <w:rPr>
          <w:color w:val="auto"/>
        </w:rPr>
        <w:t>‘</w:t>
      </w:r>
      <w:r w:rsidRPr="004A46B4">
        <w:rPr>
          <w:color w:val="auto"/>
        </w:rPr>
        <w:t xml:space="preserve">EPA Code of Practice </w:t>
      </w:r>
    </w:p>
    <w:p w:rsidR="008C0433" w:rsidRPr="004A46B4" w:rsidRDefault="008C0433" w:rsidP="008C0433">
      <w:pPr>
        <w:pStyle w:val="Default"/>
        <w:spacing w:line="360" w:lineRule="auto"/>
        <w:ind w:left="1440" w:hanging="1440"/>
        <w:rPr>
          <w:color w:val="auto"/>
        </w:rPr>
      </w:pPr>
      <w:r w:rsidRPr="004A46B4">
        <w:rPr>
          <w:color w:val="auto"/>
        </w:rPr>
        <w:t>Wastewater Treatment and Disposal Systems Serving Single Houses</w:t>
      </w:r>
      <w:r w:rsidR="001B1AAE">
        <w:rPr>
          <w:color w:val="auto"/>
        </w:rPr>
        <w:t>,’</w:t>
      </w:r>
      <w:r w:rsidRPr="004A46B4">
        <w:rPr>
          <w:color w:val="auto"/>
        </w:rPr>
        <w:t xml:space="preserve"> (2009) or any </w:t>
      </w:r>
    </w:p>
    <w:p w:rsidR="008C0433" w:rsidRPr="004A46B4" w:rsidRDefault="008C0433" w:rsidP="008C0433">
      <w:pPr>
        <w:pStyle w:val="Default"/>
        <w:spacing w:line="360" w:lineRule="auto"/>
        <w:ind w:left="1440" w:hanging="1440"/>
        <w:rPr>
          <w:color w:val="auto"/>
        </w:rPr>
      </w:pPr>
      <w:proofErr w:type="gramStart"/>
      <w:r w:rsidRPr="004A46B4">
        <w:rPr>
          <w:color w:val="auto"/>
        </w:rPr>
        <w:t>subsequent</w:t>
      </w:r>
      <w:proofErr w:type="gramEnd"/>
      <w:r w:rsidRPr="004A46B4">
        <w:rPr>
          <w:color w:val="auto"/>
        </w:rPr>
        <w:t xml:space="preserve"> Code of Practice which supersedes it. </w:t>
      </w:r>
    </w:p>
    <w:p w:rsidR="008C0433" w:rsidRPr="004A46B4" w:rsidRDefault="008C0433" w:rsidP="008C0433">
      <w:pPr>
        <w:pStyle w:val="Default"/>
        <w:spacing w:line="360" w:lineRule="auto"/>
        <w:ind w:left="1440" w:hanging="1440"/>
        <w:rPr>
          <w:b/>
          <w:color w:val="auto"/>
        </w:rPr>
      </w:pPr>
    </w:p>
    <w:p w:rsidR="008C0433" w:rsidRPr="004A46B4" w:rsidRDefault="00755F49" w:rsidP="008C0433">
      <w:pPr>
        <w:pStyle w:val="Default"/>
        <w:spacing w:line="360" w:lineRule="auto"/>
        <w:ind w:left="1440" w:hanging="1440"/>
        <w:rPr>
          <w:color w:val="auto"/>
        </w:rPr>
      </w:pPr>
      <w:r w:rsidRPr="004A46B4">
        <w:rPr>
          <w:b/>
          <w:color w:val="auto"/>
        </w:rPr>
        <w:t xml:space="preserve">DMO19 </w:t>
      </w:r>
      <w:r w:rsidR="008C0433" w:rsidRPr="004A46B4">
        <w:rPr>
          <w:color w:val="auto"/>
        </w:rPr>
        <w:t xml:space="preserve">All proposals shall be accompanied by a Site Characterisation Form which </w:t>
      </w:r>
    </w:p>
    <w:p w:rsidR="008C0433" w:rsidRPr="004A46B4" w:rsidRDefault="008C0433" w:rsidP="008C0433">
      <w:pPr>
        <w:pStyle w:val="Default"/>
        <w:spacing w:line="360" w:lineRule="auto"/>
        <w:ind w:left="1440" w:hanging="1440"/>
        <w:rPr>
          <w:color w:val="auto"/>
        </w:rPr>
      </w:pPr>
      <w:proofErr w:type="gramStart"/>
      <w:r w:rsidRPr="004A46B4">
        <w:rPr>
          <w:color w:val="auto"/>
        </w:rPr>
        <w:t>has</w:t>
      </w:r>
      <w:proofErr w:type="gramEnd"/>
      <w:r w:rsidRPr="004A46B4">
        <w:rPr>
          <w:color w:val="auto"/>
        </w:rPr>
        <w:t xml:space="preserve"> been properly completed by a suitably qualified person. </w:t>
      </w:r>
    </w:p>
    <w:p w:rsidR="008C0433" w:rsidRPr="004A46B4" w:rsidRDefault="008C0433" w:rsidP="008C0433">
      <w:pPr>
        <w:spacing w:line="360" w:lineRule="auto"/>
        <w:rPr>
          <w:rFonts w:ascii="Arial" w:hAnsi="Arial" w:cs="Arial"/>
          <w:b/>
        </w:rPr>
      </w:pPr>
    </w:p>
    <w:p w:rsidR="008C0433" w:rsidRPr="004A46B4" w:rsidRDefault="00755F49" w:rsidP="008C0433">
      <w:pPr>
        <w:spacing w:line="360" w:lineRule="auto"/>
        <w:rPr>
          <w:rFonts w:ascii="Arial" w:hAnsi="Arial" w:cs="Arial"/>
          <w:b/>
          <w:bCs/>
          <w:lang w:val="en-US"/>
        </w:rPr>
      </w:pPr>
      <w:r w:rsidRPr="004A46B4">
        <w:rPr>
          <w:rFonts w:ascii="Arial" w:hAnsi="Arial" w:cs="Arial"/>
          <w:b/>
        </w:rPr>
        <w:t>DMO20</w:t>
      </w:r>
      <w:r w:rsidR="008C0433" w:rsidRPr="004A46B4">
        <w:rPr>
          <w:rFonts w:ascii="Arial" w:hAnsi="Arial" w:cs="Arial"/>
          <w:b/>
        </w:rPr>
        <w:t xml:space="preserve"> </w:t>
      </w:r>
      <w:r w:rsidR="008C0433" w:rsidRPr="004A46B4">
        <w:rPr>
          <w:rFonts w:ascii="Arial" w:hAnsi="Arial" w:cs="Arial"/>
        </w:rPr>
        <w:t>Proposals for significant extensions will be required to ensure that existing effluent treatment systems are adequate to cater for any additional loading that may result from the extension.</w:t>
      </w:r>
    </w:p>
    <w:p w:rsidR="008C0433" w:rsidRPr="004A46B4" w:rsidRDefault="008C0433" w:rsidP="008C0433">
      <w:pPr>
        <w:spacing w:line="360" w:lineRule="auto"/>
        <w:rPr>
          <w:rFonts w:ascii="Arial" w:hAnsi="Arial" w:cs="Arial"/>
          <w:b/>
          <w:bCs/>
          <w:lang w:val="en-US"/>
        </w:rPr>
      </w:pPr>
    </w:p>
    <w:p w:rsidR="008C0433" w:rsidRPr="004A46B4" w:rsidRDefault="00B761A8" w:rsidP="00B761A8">
      <w:pPr>
        <w:pStyle w:val="Heading3"/>
        <w:spacing w:before="0" w:line="360" w:lineRule="auto"/>
        <w:ind w:firstLine="720"/>
        <w:rPr>
          <w:rFonts w:ascii="Arial" w:hAnsi="Arial" w:cs="Arial"/>
          <w:bCs w:val="0"/>
          <w:color w:val="auto"/>
          <w:lang w:val="en-US"/>
        </w:rPr>
      </w:pPr>
      <w:bookmarkStart w:id="560" w:name="_Toc390096218"/>
      <w:r w:rsidRPr="004A46B4">
        <w:rPr>
          <w:rFonts w:ascii="Arial" w:hAnsi="Arial" w:cs="Arial"/>
          <w:bCs w:val="0"/>
          <w:color w:val="auto"/>
          <w:lang w:val="en-US"/>
        </w:rPr>
        <w:t>10.14</w:t>
      </w:r>
      <w:r w:rsidR="00B55D25" w:rsidRPr="004A46B4">
        <w:rPr>
          <w:rFonts w:ascii="Arial" w:hAnsi="Arial" w:cs="Arial"/>
          <w:bCs w:val="0"/>
          <w:color w:val="auto"/>
          <w:lang w:val="en-US"/>
        </w:rPr>
        <w:t>.</w:t>
      </w:r>
      <w:r w:rsidRPr="004A46B4">
        <w:rPr>
          <w:rFonts w:ascii="Arial" w:hAnsi="Arial" w:cs="Arial"/>
          <w:bCs w:val="0"/>
          <w:color w:val="auto"/>
          <w:lang w:val="en-US"/>
        </w:rPr>
        <w:t>10</w:t>
      </w:r>
      <w:r w:rsidR="008C0433" w:rsidRPr="004A46B4">
        <w:rPr>
          <w:rFonts w:ascii="Arial" w:hAnsi="Arial" w:cs="Arial"/>
          <w:bCs w:val="0"/>
          <w:color w:val="auto"/>
          <w:lang w:val="en-US"/>
        </w:rPr>
        <w:t xml:space="preserve"> Roads</w:t>
      </w:r>
      <w:bookmarkEnd w:id="560"/>
      <w:r w:rsidR="008C0433" w:rsidRPr="004A46B4">
        <w:rPr>
          <w:rFonts w:ascii="Arial" w:hAnsi="Arial" w:cs="Arial"/>
          <w:bCs w:val="0"/>
          <w:color w:val="auto"/>
          <w:lang w:val="en-US"/>
        </w:rPr>
        <w:t xml:space="preserve"> </w:t>
      </w:r>
    </w:p>
    <w:p w:rsidR="008C0433" w:rsidRPr="004A46B4" w:rsidRDefault="008C0433" w:rsidP="00B761A8">
      <w:pPr>
        <w:spacing w:line="360" w:lineRule="auto"/>
        <w:rPr>
          <w:rFonts w:ascii="Arial" w:hAnsi="Arial" w:cs="Arial"/>
          <w:b/>
          <w:bCs/>
          <w:lang w:val="en-US"/>
        </w:rPr>
      </w:pPr>
    </w:p>
    <w:p w:rsidR="008C0433" w:rsidRPr="004A46B4" w:rsidRDefault="008C0433" w:rsidP="008C0433">
      <w:pPr>
        <w:autoSpaceDE w:val="0"/>
        <w:autoSpaceDN w:val="0"/>
        <w:adjustRightInd w:val="0"/>
        <w:spacing w:line="360" w:lineRule="auto"/>
        <w:rPr>
          <w:rFonts w:ascii="Arial" w:eastAsiaTheme="minorHAnsi" w:hAnsi="Arial" w:cs="Arial"/>
          <w:b/>
          <w:bCs/>
        </w:rPr>
      </w:pPr>
      <w:r w:rsidRPr="004A46B4">
        <w:rPr>
          <w:rFonts w:ascii="Arial" w:eastAsiaTheme="minorHAnsi" w:hAnsi="Arial" w:cs="Arial"/>
          <w:b/>
          <w:bCs/>
        </w:rPr>
        <w:t xml:space="preserve">National Roads </w:t>
      </w:r>
    </w:p>
    <w:p w:rsidR="001B1AAE" w:rsidRDefault="008C0433"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rPr>
        <w:t>National policy in relation to development involving access to national roads and development along national primary and national sec</w:t>
      </w:r>
      <w:r w:rsidR="001B1AAE">
        <w:rPr>
          <w:rFonts w:ascii="Arial" w:eastAsiaTheme="minorHAnsi" w:hAnsi="Arial" w:cs="Arial"/>
        </w:rPr>
        <w:t>ondary roads is set out in the ‘</w:t>
      </w:r>
      <w:r w:rsidRPr="004A46B4">
        <w:rPr>
          <w:rFonts w:ascii="Arial" w:eastAsiaTheme="minorHAnsi" w:hAnsi="Arial" w:cs="Arial"/>
        </w:rPr>
        <w:t>Spatial Plannin</w:t>
      </w:r>
      <w:r w:rsidR="001B1AAE">
        <w:rPr>
          <w:rFonts w:ascii="Arial" w:eastAsiaTheme="minorHAnsi" w:hAnsi="Arial" w:cs="Arial"/>
        </w:rPr>
        <w:t>g and National Roads Guidelines’</w:t>
      </w:r>
      <w:r w:rsidRPr="004A46B4">
        <w:rPr>
          <w:rFonts w:ascii="Arial" w:eastAsiaTheme="minorHAnsi" w:hAnsi="Arial" w:cs="Arial"/>
        </w:rPr>
        <w:t xml:space="preserve"> published by the DECLG in Jan</w:t>
      </w:r>
      <w:r w:rsidR="001B1AAE">
        <w:rPr>
          <w:rFonts w:ascii="Arial" w:eastAsiaTheme="minorHAnsi" w:hAnsi="Arial" w:cs="Arial"/>
        </w:rPr>
        <w:t>uary 2012. The Guidelines state that the;</w:t>
      </w:r>
    </w:p>
    <w:p w:rsidR="008C0433" w:rsidRPr="004A46B4" w:rsidRDefault="008C0433" w:rsidP="001B1AAE">
      <w:pPr>
        <w:autoSpaceDE w:val="0"/>
        <w:autoSpaceDN w:val="0"/>
        <w:adjustRightInd w:val="0"/>
        <w:spacing w:line="360" w:lineRule="auto"/>
        <w:ind w:left="720" w:firstLine="45"/>
        <w:rPr>
          <w:rFonts w:ascii="Arial" w:eastAsiaTheme="minorHAnsi" w:hAnsi="Arial" w:cs="Arial"/>
        </w:rPr>
      </w:pPr>
      <w:r w:rsidRPr="004A46B4">
        <w:rPr>
          <w:rFonts w:ascii="Arial" w:eastAsiaTheme="minorHAnsi" w:hAnsi="Arial" w:cs="Arial"/>
        </w:rPr>
        <w:t>‘The policy of the planning authority will be to avoid the creation of any additional access point from new development or the generation of increased traffic from existing accesses to national roads to which speed limits greater than 60kmh apply. This provision applies to all categories of development, including individual houses in rural areas, regardless of the housing circumstances of the applicant’.</w:t>
      </w:r>
    </w:p>
    <w:p w:rsidR="008C0433" w:rsidRPr="00865067" w:rsidRDefault="008C0433" w:rsidP="008C0433">
      <w:pPr>
        <w:autoSpaceDE w:val="0"/>
        <w:autoSpaceDN w:val="0"/>
        <w:adjustRightInd w:val="0"/>
        <w:spacing w:line="360" w:lineRule="auto"/>
        <w:rPr>
          <w:rFonts w:ascii="Arial" w:eastAsiaTheme="minorHAnsi" w:hAnsi="Arial" w:cs="Arial"/>
          <w:color w:val="FF0000"/>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DMO21</w:t>
      </w:r>
      <w:r w:rsidR="008C0433" w:rsidRPr="004A46B4">
        <w:rPr>
          <w:rFonts w:ascii="Arial" w:eastAsiaTheme="minorHAnsi" w:hAnsi="Arial" w:cs="Arial"/>
          <w:b/>
        </w:rPr>
        <w:t xml:space="preserve"> </w:t>
      </w:r>
      <w:r w:rsidR="008C0433" w:rsidRPr="004A46B4">
        <w:rPr>
          <w:rFonts w:ascii="Arial" w:eastAsiaTheme="minorHAnsi" w:hAnsi="Arial" w:cs="Arial"/>
        </w:rPr>
        <w:t xml:space="preserve">To protect and maximise the potential of the county’s national primary and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secondary</w:t>
      </w:r>
      <w:proofErr w:type="gramEnd"/>
      <w:r w:rsidRPr="004A46B4">
        <w:rPr>
          <w:rFonts w:ascii="Arial" w:eastAsiaTheme="minorHAnsi" w:hAnsi="Arial" w:cs="Arial"/>
        </w:rPr>
        <w:t xml:space="preserve"> roads as key strategic infrastructure vital to the county’s continued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economic</w:t>
      </w:r>
      <w:proofErr w:type="gramEnd"/>
      <w:r w:rsidRPr="004A46B4">
        <w:rPr>
          <w:rFonts w:ascii="Arial" w:eastAsiaTheme="minorHAnsi" w:hAnsi="Arial" w:cs="Arial"/>
        </w:rPr>
        <w:t xml:space="preserve"> development by preventing ribbon development or random one-off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housing</w:t>
      </w:r>
      <w:proofErr w:type="gramEnd"/>
      <w:r w:rsidRPr="004A46B4">
        <w:rPr>
          <w:rFonts w:ascii="Arial" w:eastAsiaTheme="minorHAnsi" w:hAnsi="Arial" w:cs="Arial"/>
        </w:rPr>
        <w:t>.</w:t>
      </w:r>
    </w:p>
    <w:p w:rsidR="008C0433" w:rsidRPr="004A46B4" w:rsidRDefault="008C0433" w:rsidP="008C0433">
      <w:pPr>
        <w:autoSpaceDE w:val="0"/>
        <w:autoSpaceDN w:val="0"/>
        <w:adjustRightInd w:val="0"/>
        <w:spacing w:line="360" w:lineRule="auto"/>
        <w:ind w:left="1440" w:hanging="1440"/>
        <w:rPr>
          <w:rFonts w:ascii="Arial" w:eastAsiaTheme="minorHAnsi" w:hAnsi="Arial" w:cs="Arial"/>
          <w:b/>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 xml:space="preserve">DMO22 </w:t>
      </w:r>
      <w:r w:rsidR="008C0433" w:rsidRPr="004A46B4">
        <w:rPr>
          <w:rFonts w:ascii="Arial" w:eastAsiaTheme="minorHAnsi" w:hAnsi="Arial" w:cs="Arial"/>
        </w:rPr>
        <w:t>To ensure that future development affecting national primary or secondary</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roads</w:t>
      </w:r>
      <w:proofErr w:type="gramEnd"/>
      <w:r w:rsidRPr="004A46B4">
        <w:rPr>
          <w:rFonts w:ascii="Arial" w:eastAsiaTheme="minorHAnsi" w:hAnsi="Arial" w:cs="Arial"/>
        </w:rPr>
        <w:t xml:space="preserve"> shall be assessed in accordance with the guidance given in the document</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lastRenderedPageBreak/>
        <w:t>‘Spatial Planning and National Roads - Guidelines for Planning Authorities,</w:t>
      </w:r>
      <w:r w:rsidR="001B1AAE">
        <w:rPr>
          <w:rFonts w:ascii="Arial" w:eastAsiaTheme="minorHAnsi" w:hAnsi="Arial" w:cs="Arial"/>
        </w:rPr>
        <w:t>’</w:t>
      </w:r>
      <w:r w:rsidRPr="004A46B4">
        <w:rPr>
          <w:rFonts w:ascii="Arial" w:eastAsiaTheme="minorHAnsi" w:hAnsi="Arial" w:cs="Arial"/>
        </w:rPr>
        <w:t xml:space="preserve"> January</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rPr>
        <w:t>2012’.</w:t>
      </w:r>
    </w:p>
    <w:p w:rsidR="00B761A8" w:rsidRPr="00865067" w:rsidRDefault="00B761A8" w:rsidP="008C0433">
      <w:pPr>
        <w:autoSpaceDE w:val="0"/>
        <w:autoSpaceDN w:val="0"/>
        <w:adjustRightInd w:val="0"/>
        <w:spacing w:line="360" w:lineRule="auto"/>
        <w:rPr>
          <w:rFonts w:ascii="Arial" w:eastAsiaTheme="minorHAnsi" w:hAnsi="Arial" w:cs="Arial"/>
          <w:color w:val="FF0000"/>
        </w:rPr>
      </w:pPr>
    </w:p>
    <w:p w:rsidR="008C0433" w:rsidRPr="004A46B4" w:rsidRDefault="008C0433" w:rsidP="008C0433">
      <w:pPr>
        <w:autoSpaceDE w:val="0"/>
        <w:autoSpaceDN w:val="0"/>
        <w:adjustRightInd w:val="0"/>
        <w:spacing w:line="360" w:lineRule="auto"/>
        <w:rPr>
          <w:rFonts w:ascii="Arial" w:eastAsiaTheme="minorHAnsi" w:hAnsi="Arial" w:cs="Arial"/>
          <w:b/>
        </w:rPr>
      </w:pPr>
      <w:r w:rsidRPr="004A46B4">
        <w:rPr>
          <w:rFonts w:ascii="Arial" w:eastAsiaTheme="minorHAnsi" w:hAnsi="Arial" w:cs="Arial"/>
          <w:b/>
        </w:rPr>
        <w:t>Regional and County Roads</w:t>
      </w:r>
    </w:p>
    <w:p w:rsidR="008C0433" w:rsidRPr="004A46B4" w:rsidRDefault="008C0433"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rPr>
        <w:t>It is vitally important that new housing in rural areas, that is located along non national routes, is located in such a manner as to avoid endangering public safety by way of a traffic hazard. There are a number of regionally and locally important functions of certain regional and county road routes that are particularly important transport links, and that traverse County Cavan.</w:t>
      </w:r>
    </w:p>
    <w:p w:rsidR="008C0433" w:rsidRPr="004A46B4" w:rsidRDefault="008C0433" w:rsidP="008C0433">
      <w:pPr>
        <w:autoSpaceDE w:val="0"/>
        <w:autoSpaceDN w:val="0"/>
        <w:adjustRightInd w:val="0"/>
        <w:spacing w:line="360" w:lineRule="auto"/>
        <w:rPr>
          <w:rFonts w:ascii="Arial" w:eastAsiaTheme="minorHAnsi" w:hAnsi="Arial" w:cs="Arial"/>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 xml:space="preserve">DMO23 </w:t>
      </w:r>
      <w:r w:rsidR="008C0433" w:rsidRPr="004A46B4">
        <w:rPr>
          <w:rFonts w:ascii="Arial" w:eastAsiaTheme="minorHAnsi" w:hAnsi="Arial" w:cs="Arial"/>
        </w:rPr>
        <w:t xml:space="preserve">To ensure that all development accessing off the county’s road network is at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a</w:t>
      </w:r>
      <w:proofErr w:type="gramEnd"/>
      <w:r w:rsidRPr="004A46B4">
        <w:rPr>
          <w:rFonts w:ascii="Arial" w:eastAsiaTheme="minorHAnsi" w:hAnsi="Arial" w:cs="Arial"/>
        </w:rPr>
        <w:t xml:space="preserve"> location and carried out in a manner which would not endanger public safety by </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way</w:t>
      </w:r>
      <w:proofErr w:type="gramEnd"/>
      <w:r w:rsidRPr="004A46B4">
        <w:rPr>
          <w:rFonts w:ascii="Arial" w:eastAsiaTheme="minorHAnsi" w:hAnsi="Arial" w:cs="Arial"/>
        </w:rPr>
        <w:t xml:space="preserve"> of a traffic hazard.</w:t>
      </w:r>
    </w:p>
    <w:p w:rsidR="008C0433" w:rsidRPr="004A46B4" w:rsidRDefault="008C0433" w:rsidP="008C0433">
      <w:pPr>
        <w:autoSpaceDE w:val="0"/>
        <w:autoSpaceDN w:val="0"/>
        <w:adjustRightInd w:val="0"/>
        <w:spacing w:line="360" w:lineRule="auto"/>
        <w:rPr>
          <w:rFonts w:ascii="Arial" w:eastAsiaTheme="minorHAnsi" w:hAnsi="Arial" w:cs="Arial"/>
          <w:b/>
        </w:rPr>
      </w:pPr>
    </w:p>
    <w:p w:rsidR="008C0433" w:rsidRPr="004A46B4" w:rsidRDefault="00755F49"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b/>
        </w:rPr>
        <w:t xml:space="preserve">DMO24 </w:t>
      </w:r>
      <w:r w:rsidR="008C0433" w:rsidRPr="004A46B4">
        <w:rPr>
          <w:rFonts w:ascii="Arial" w:eastAsiaTheme="minorHAnsi" w:hAnsi="Arial" w:cs="Arial"/>
        </w:rPr>
        <w:t>New development proposals onto certain regionally and locally important county road routes that act as particularly important transport links and that traverse County Cavan sha</w:t>
      </w:r>
      <w:r w:rsidR="001B1AAE">
        <w:rPr>
          <w:rFonts w:ascii="Arial" w:eastAsiaTheme="minorHAnsi" w:hAnsi="Arial" w:cs="Arial"/>
        </w:rPr>
        <w:t>ll be assessed having regard to;</w:t>
      </w:r>
    </w:p>
    <w:p w:rsidR="008C0433" w:rsidRPr="004A46B4" w:rsidRDefault="008C0433" w:rsidP="00D17166">
      <w:pPr>
        <w:pStyle w:val="ListParagraph"/>
        <w:numPr>
          <w:ilvl w:val="0"/>
          <w:numId w:val="54"/>
        </w:numPr>
        <w:autoSpaceDE w:val="0"/>
        <w:autoSpaceDN w:val="0"/>
        <w:adjustRightInd w:val="0"/>
        <w:spacing w:line="360" w:lineRule="auto"/>
        <w:rPr>
          <w:rFonts w:ascii="Arial" w:eastAsiaTheme="minorHAnsi" w:hAnsi="Arial" w:cs="Arial"/>
        </w:rPr>
      </w:pPr>
      <w:r w:rsidRPr="004A46B4">
        <w:rPr>
          <w:rFonts w:ascii="Arial" w:eastAsiaTheme="minorHAnsi" w:hAnsi="Arial" w:cs="Arial"/>
        </w:rPr>
        <w:t>Avoiding unnecessary new accesses, for example, where access could be provided off a nearby county road</w:t>
      </w:r>
      <w:r w:rsidR="001B1AAE">
        <w:rPr>
          <w:rFonts w:ascii="Arial" w:eastAsiaTheme="minorHAnsi" w:hAnsi="Arial" w:cs="Arial"/>
        </w:rPr>
        <w:t>.</w:t>
      </w:r>
    </w:p>
    <w:p w:rsidR="008C0433" w:rsidRPr="004A46B4" w:rsidRDefault="008C0433" w:rsidP="00D17166">
      <w:pPr>
        <w:pStyle w:val="ListParagraph"/>
        <w:numPr>
          <w:ilvl w:val="0"/>
          <w:numId w:val="54"/>
        </w:numPr>
        <w:autoSpaceDE w:val="0"/>
        <w:autoSpaceDN w:val="0"/>
        <w:adjustRightInd w:val="0"/>
        <w:spacing w:line="360" w:lineRule="auto"/>
        <w:rPr>
          <w:rFonts w:ascii="Arial" w:eastAsiaTheme="minorHAnsi" w:hAnsi="Arial" w:cs="Arial"/>
        </w:rPr>
      </w:pPr>
      <w:r w:rsidRPr="004A46B4">
        <w:rPr>
          <w:rFonts w:ascii="Arial" w:eastAsiaTheme="minorHAnsi" w:hAnsi="Arial" w:cs="Arial"/>
        </w:rPr>
        <w:t>Ensuring that necessary new entrances are located in such a manner as to provide effective visibility for both users of the entrance and users of the public roads so that opportunities for conflicting movements are avoided</w:t>
      </w:r>
      <w:r w:rsidR="001B1AAE">
        <w:rPr>
          <w:rFonts w:ascii="Arial" w:eastAsiaTheme="minorHAnsi" w:hAnsi="Arial" w:cs="Arial"/>
        </w:rPr>
        <w:t>.</w:t>
      </w:r>
    </w:p>
    <w:p w:rsidR="008C0433" w:rsidRPr="004A46B4" w:rsidRDefault="008C0433" w:rsidP="00D17166">
      <w:pPr>
        <w:pStyle w:val="ListParagraph"/>
        <w:numPr>
          <w:ilvl w:val="0"/>
          <w:numId w:val="54"/>
        </w:numPr>
        <w:autoSpaceDE w:val="0"/>
        <w:autoSpaceDN w:val="0"/>
        <w:adjustRightInd w:val="0"/>
        <w:spacing w:line="360" w:lineRule="auto"/>
        <w:rPr>
          <w:rFonts w:ascii="Arial" w:eastAsiaTheme="minorHAnsi" w:hAnsi="Arial" w:cs="Arial"/>
        </w:rPr>
      </w:pPr>
      <w:r w:rsidRPr="004A46B4">
        <w:rPr>
          <w:rFonts w:ascii="Arial" w:eastAsiaTheme="minorHAnsi" w:hAnsi="Arial" w:cs="Arial"/>
        </w:rPr>
        <w:t>Avoiding the premature obsolescence of regional roads in particular, through creating excessive levels of individual entrances.</w:t>
      </w:r>
    </w:p>
    <w:p w:rsidR="008C0433" w:rsidRPr="004A46B4" w:rsidRDefault="008C0433" w:rsidP="008C0433">
      <w:pPr>
        <w:pStyle w:val="Heading2"/>
        <w:spacing w:before="0" w:line="360" w:lineRule="auto"/>
        <w:rPr>
          <w:rFonts w:ascii="Arial" w:eastAsiaTheme="minorHAnsi" w:hAnsi="Arial" w:cs="Arial"/>
          <w:bCs w:val="0"/>
          <w:color w:val="auto"/>
        </w:rPr>
      </w:pPr>
    </w:p>
    <w:p w:rsidR="008C0433" w:rsidRPr="001B1AAE" w:rsidRDefault="008C0433" w:rsidP="008C0433">
      <w:pPr>
        <w:pStyle w:val="Heading2"/>
        <w:spacing w:before="0" w:line="360" w:lineRule="auto"/>
        <w:rPr>
          <w:rFonts w:ascii="Arial" w:eastAsiaTheme="minorHAnsi" w:hAnsi="Arial" w:cs="Arial"/>
          <w:bCs w:val="0"/>
          <w:color w:val="auto"/>
          <w:sz w:val="24"/>
          <w:szCs w:val="24"/>
        </w:rPr>
      </w:pPr>
      <w:bookmarkStart w:id="561" w:name="_Toc390096219"/>
      <w:r w:rsidRPr="001B1AAE">
        <w:rPr>
          <w:rFonts w:ascii="Arial" w:eastAsiaTheme="minorHAnsi" w:hAnsi="Arial" w:cs="Arial"/>
          <w:bCs w:val="0"/>
          <w:color w:val="auto"/>
          <w:sz w:val="24"/>
          <w:szCs w:val="24"/>
        </w:rPr>
        <w:t>10.1</w:t>
      </w:r>
      <w:r w:rsidR="00B761A8" w:rsidRPr="001B1AAE">
        <w:rPr>
          <w:rFonts w:ascii="Arial" w:eastAsiaTheme="minorHAnsi" w:hAnsi="Arial" w:cs="Arial"/>
          <w:bCs w:val="0"/>
          <w:color w:val="auto"/>
          <w:sz w:val="24"/>
          <w:szCs w:val="24"/>
        </w:rPr>
        <w:t>5</w:t>
      </w:r>
      <w:r w:rsidRPr="001B1AAE">
        <w:rPr>
          <w:rFonts w:ascii="Arial" w:eastAsiaTheme="minorHAnsi" w:hAnsi="Arial" w:cs="Arial"/>
          <w:bCs w:val="0"/>
          <w:color w:val="auto"/>
          <w:sz w:val="24"/>
          <w:szCs w:val="24"/>
        </w:rPr>
        <w:tab/>
        <w:t>Roadside Boundaries</w:t>
      </w:r>
      <w:bookmarkEnd w:id="561"/>
    </w:p>
    <w:p w:rsidR="008C0433" w:rsidRPr="004A46B4" w:rsidRDefault="008C0433" w:rsidP="008C0433">
      <w:pPr>
        <w:autoSpaceDE w:val="0"/>
        <w:autoSpaceDN w:val="0"/>
        <w:adjustRightInd w:val="0"/>
        <w:spacing w:line="360" w:lineRule="auto"/>
        <w:rPr>
          <w:rFonts w:ascii="Arial" w:eastAsiaTheme="minorHAnsi" w:hAnsi="Arial" w:cs="Arial"/>
        </w:rPr>
      </w:pPr>
      <w:r w:rsidRPr="001B1AAE">
        <w:rPr>
          <w:rFonts w:ascii="Arial" w:eastAsiaTheme="minorHAnsi" w:hAnsi="Arial" w:cs="Arial"/>
        </w:rPr>
        <w:t>Roadside boundaries, whether hedgerows</w:t>
      </w:r>
      <w:r w:rsidRPr="004A46B4">
        <w:rPr>
          <w:rFonts w:ascii="Arial" w:eastAsiaTheme="minorHAnsi" w:hAnsi="Arial" w:cs="Arial"/>
        </w:rPr>
        <w:t>, sod and stone bank, stone wall or other boundaries, provide important features that are elements of both the landsca</w:t>
      </w:r>
      <w:r w:rsidR="001B1AAE">
        <w:rPr>
          <w:rFonts w:ascii="Arial" w:eastAsiaTheme="minorHAnsi" w:hAnsi="Arial" w:cs="Arial"/>
        </w:rPr>
        <w:t xml:space="preserve">pe and ecology of rural areas. </w:t>
      </w:r>
      <w:r w:rsidRPr="004A46B4">
        <w:rPr>
          <w:rFonts w:ascii="Arial" w:eastAsiaTheme="minorHAnsi" w:hAnsi="Arial" w:cs="Arial"/>
        </w:rPr>
        <w:t xml:space="preserve">The retention of such boundaries should be encouraged as the assist in absorbing new rural housing into its surroundings and serves to protect and enhance our bio-diversity. Occasionally, the removal of substantial lengths of roadside boundaries is proposed to improve visibility at the junction of a new entrance onto a road. Where an alternative site is available and otherwise suitable, </w:t>
      </w:r>
      <w:r w:rsidRPr="004A46B4">
        <w:rPr>
          <w:rFonts w:ascii="Arial" w:eastAsiaTheme="minorHAnsi" w:hAnsi="Arial" w:cs="Arial"/>
        </w:rPr>
        <w:lastRenderedPageBreak/>
        <w:t xml:space="preserve">applicants should consider a location that avoids the necessity for widespread boundary removal. More details on landscaping and entrance/boundary </w:t>
      </w:r>
      <w:r w:rsidR="001B1AAE">
        <w:rPr>
          <w:rFonts w:ascii="Arial" w:eastAsiaTheme="minorHAnsi" w:hAnsi="Arial" w:cs="Arial"/>
        </w:rPr>
        <w:t>treatments are included in the ‘</w:t>
      </w:r>
      <w:r w:rsidRPr="004A46B4">
        <w:rPr>
          <w:rFonts w:ascii="Arial" w:eastAsiaTheme="minorHAnsi" w:hAnsi="Arial" w:cs="Arial"/>
        </w:rPr>
        <w:t xml:space="preserve">Design Guide for Single One-off Rural Houses </w:t>
      </w:r>
      <w:r w:rsidR="001B1AAE">
        <w:rPr>
          <w:rFonts w:ascii="Arial" w:eastAsiaTheme="minorHAnsi" w:hAnsi="Arial" w:cs="Arial"/>
        </w:rPr>
        <w:t>within Cavan Rural Countryside,’ see appendices</w:t>
      </w:r>
      <w:r w:rsidRPr="004A46B4">
        <w:rPr>
          <w:rFonts w:ascii="Arial" w:eastAsiaTheme="minorHAnsi" w:hAnsi="Arial" w:cs="Arial"/>
        </w:rPr>
        <w:t xml:space="preserve">. </w:t>
      </w:r>
    </w:p>
    <w:p w:rsidR="008C0433" w:rsidRPr="004A46B4" w:rsidRDefault="008C0433" w:rsidP="008C0433">
      <w:pPr>
        <w:autoSpaceDE w:val="0"/>
        <w:autoSpaceDN w:val="0"/>
        <w:adjustRightInd w:val="0"/>
        <w:spacing w:line="360" w:lineRule="auto"/>
        <w:rPr>
          <w:rFonts w:ascii="Arial" w:eastAsiaTheme="minorHAnsi" w:hAnsi="Arial" w:cs="Arial"/>
        </w:rPr>
      </w:pPr>
    </w:p>
    <w:p w:rsidR="008C0433" w:rsidRPr="004A46B4" w:rsidRDefault="00755F49" w:rsidP="008C0433">
      <w:pPr>
        <w:autoSpaceDE w:val="0"/>
        <w:autoSpaceDN w:val="0"/>
        <w:adjustRightInd w:val="0"/>
        <w:spacing w:line="360" w:lineRule="auto"/>
        <w:ind w:left="1440" w:hanging="1440"/>
        <w:rPr>
          <w:rFonts w:ascii="Arial" w:eastAsiaTheme="minorHAnsi" w:hAnsi="Arial" w:cs="Arial"/>
        </w:rPr>
      </w:pPr>
      <w:r w:rsidRPr="004A46B4">
        <w:rPr>
          <w:rFonts w:ascii="Arial" w:eastAsiaTheme="minorHAnsi" w:hAnsi="Arial" w:cs="Arial"/>
          <w:b/>
        </w:rPr>
        <w:t xml:space="preserve">DMO25 </w:t>
      </w:r>
      <w:r w:rsidR="008C0433" w:rsidRPr="004A46B4">
        <w:rPr>
          <w:rFonts w:ascii="Arial" w:eastAsiaTheme="minorHAnsi" w:hAnsi="Arial" w:cs="Arial"/>
        </w:rPr>
        <w:t>To avoid the removal of existing roadside boundaries except to the extent</w:t>
      </w:r>
    </w:p>
    <w:p w:rsidR="008C0433" w:rsidRPr="004A46B4" w:rsidRDefault="008C0433" w:rsidP="008C0433">
      <w:pPr>
        <w:autoSpaceDE w:val="0"/>
        <w:autoSpaceDN w:val="0"/>
        <w:adjustRightInd w:val="0"/>
        <w:spacing w:line="360" w:lineRule="auto"/>
        <w:ind w:left="1440" w:hanging="1440"/>
        <w:rPr>
          <w:rFonts w:ascii="Arial" w:eastAsiaTheme="minorHAnsi" w:hAnsi="Arial" w:cs="Arial"/>
        </w:rPr>
      </w:pPr>
      <w:proofErr w:type="gramStart"/>
      <w:r w:rsidRPr="004A46B4">
        <w:rPr>
          <w:rFonts w:ascii="Arial" w:eastAsiaTheme="minorHAnsi" w:hAnsi="Arial" w:cs="Arial"/>
        </w:rPr>
        <w:t>that</w:t>
      </w:r>
      <w:proofErr w:type="gramEnd"/>
      <w:r w:rsidRPr="004A46B4">
        <w:rPr>
          <w:rFonts w:ascii="Arial" w:eastAsiaTheme="minorHAnsi" w:hAnsi="Arial" w:cs="Arial"/>
        </w:rPr>
        <w:t xml:space="preserve"> this is needed for a new entrance, and where required for traffic safety reasons. </w:t>
      </w:r>
    </w:p>
    <w:p w:rsidR="008C0433" w:rsidRPr="004A46B4" w:rsidRDefault="008C0433" w:rsidP="008C0433">
      <w:pPr>
        <w:autoSpaceDE w:val="0"/>
        <w:autoSpaceDN w:val="0"/>
        <w:adjustRightInd w:val="0"/>
        <w:spacing w:line="360" w:lineRule="auto"/>
        <w:rPr>
          <w:rFonts w:ascii="Arial" w:eastAsiaTheme="minorHAnsi" w:hAnsi="Arial" w:cs="Arial"/>
          <w:b/>
        </w:rPr>
      </w:pPr>
    </w:p>
    <w:p w:rsidR="008C0433" w:rsidRPr="004A46B4" w:rsidRDefault="00755F49" w:rsidP="008C0433">
      <w:pPr>
        <w:autoSpaceDE w:val="0"/>
        <w:autoSpaceDN w:val="0"/>
        <w:adjustRightInd w:val="0"/>
        <w:spacing w:line="360" w:lineRule="auto"/>
        <w:rPr>
          <w:rFonts w:ascii="Arial" w:eastAsiaTheme="minorHAnsi" w:hAnsi="Arial" w:cs="Arial"/>
        </w:rPr>
      </w:pPr>
      <w:r w:rsidRPr="004A46B4">
        <w:rPr>
          <w:rFonts w:ascii="Arial" w:eastAsiaTheme="minorHAnsi" w:hAnsi="Arial" w:cs="Arial"/>
          <w:b/>
        </w:rPr>
        <w:t xml:space="preserve">DMO26 </w:t>
      </w:r>
      <w:r w:rsidR="008C0433" w:rsidRPr="004A46B4">
        <w:rPr>
          <w:rFonts w:ascii="Arial" w:eastAsiaTheme="minorHAnsi" w:hAnsi="Arial" w:cs="Arial"/>
        </w:rPr>
        <w:t>If traffic safety requires that the existing front boundary treatment must be set back, it will be requirement that a replacement boundary is put in place and that this boundary is similar to the one removed. In cases where the boundary to be removed consist of non native species than the r</w:t>
      </w:r>
      <w:r w:rsidR="001B1AAE">
        <w:rPr>
          <w:rFonts w:ascii="Arial" w:eastAsiaTheme="minorHAnsi" w:hAnsi="Arial" w:cs="Arial"/>
        </w:rPr>
        <w:t xml:space="preserve">eplacement boundary shall be a </w:t>
      </w:r>
      <w:r w:rsidR="008C0433" w:rsidRPr="004A46B4">
        <w:rPr>
          <w:rFonts w:ascii="Arial" w:eastAsiaTheme="minorHAnsi" w:hAnsi="Arial" w:cs="Arial"/>
        </w:rPr>
        <w:t xml:space="preserve">mix of native species.  </w:t>
      </w:r>
    </w:p>
    <w:p w:rsidR="008C0433" w:rsidRPr="004A46B4" w:rsidRDefault="008C0433" w:rsidP="008C0433">
      <w:pPr>
        <w:pStyle w:val="BodyTextIndent"/>
        <w:spacing w:after="0" w:line="360" w:lineRule="auto"/>
        <w:ind w:left="1440" w:hanging="1440"/>
        <w:rPr>
          <w:rFonts w:ascii="Arial" w:eastAsiaTheme="minorHAnsi" w:hAnsi="Arial" w:cs="Arial"/>
          <w:b/>
        </w:rPr>
      </w:pPr>
    </w:p>
    <w:p w:rsidR="008C0433" w:rsidRPr="004A46B4" w:rsidRDefault="00755F49" w:rsidP="008C0433">
      <w:pPr>
        <w:pStyle w:val="BodyTextIndent"/>
        <w:spacing w:after="0" w:line="360" w:lineRule="auto"/>
        <w:ind w:left="1440" w:hanging="1440"/>
        <w:rPr>
          <w:rFonts w:ascii="Arial" w:eastAsiaTheme="minorHAnsi" w:hAnsi="Arial" w:cs="Arial"/>
        </w:rPr>
      </w:pPr>
      <w:r w:rsidRPr="004A46B4">
        <w:rPr>
          <w:rFonts w:ascii="Arial" w:eastAsiaTheme="minorHAnsi" w:hAnsi="Arial" w:cs="Arial"/>
          <w:b/>
        </w:rPr>
        <w:t>DMO27</w:t>
      </w:r>
      <w:r w:rsidR="008C0433" w:rsidRPr="004A46B4">
        <w:rPr>
          <w:rFonts w:ascii="Arial" w:eastAsiaTheme="minorHAnsi" w:hAnsi="Arial" w:cs="Arial"/>
          <w:b/>
        </w:rPr>
        <w:t xml:space="preserve"> </w:t>
      </w:r>
      <w:r w:rsidR="008C0433" w:rsidRPr="004A46B4">
        <w:rPr>
          <w:rFonts w:ascii="Arial" w:eastAsiaTheme="minorHAnsi" w:hAnsi="Arial" w:cs="Arial"/>
        </w:rPr>
        <w:t>New front boundaries of rural dwellings shall comply with guidelines for</w:t>
      </w:r>
    </w:p>
    <w:p w:rsidR="008C0433" w:rsidRPr="004A46B4" w:rsidRDefault="008C0433" w:rsidP="008C0433">
      <w:pPr>
        <w:pStyle w:val="BodyTextIndent"/>
        <w:spacing w:after="0" w:line="360" w:lineRule="auto"/>
        <w:ind w:left="1440" w:hanging="1440"/>
        <w:rPr>
          <w:rFonts w:ascii="Arial" w:eastAsiaTheme="minorHAnsi" w:hAnsi="Arial" w:cs="Arial"/>
        </w:rPr>
      </w:pPr>
      <w:proofErr w:type="gramStart"/>
      <w:r w:rsidRPr="004A46B4">
        <w:rPr>
          <w:rFonts w:ascii="Arial" w:eastAsiaTheme="minorHAnsi" w:hAnsi="Arial" w:cs="Arial"/>
        </w:rPr>
        <w:t>landscaping</w:t>
      </w:r>
      <w:proofErr w:type="gramEnd"/>
      <w:r w:rsidRPr="004A46B4">
        <w:rPr>
          <w:rFonts w:ascii="Arial" w:eastAsiaTheme="minorHAnsi" w:hAnsi="Arial" w:cs="Arial"/>
        </w:rPr>
        <w:t xml:space="preserve"> as outlined in section 3.0 of ‘Design Guide for Single One</w:t>
      </w:r>
    </w:p>
    <w:p w:rsidR="008C0433" w:rsidRPr="004A46B4" w:rsidRDefault="008C0433" w:rsidP="008C0433">
      <w:pPr>
        <w:pStyle w:val="BodyTextIndent"/>
        <w:spacing w:after="0" w:line="360" w:lineRule="auto"/>
        <w:ind w:left="1440" w:hanging="1440"/>
        <w:rPr>
          <w:rFonts w:ascii="Arial" w:hAnsi="Arial" w:cs="Arial"/>
        </w:rPr>
      </w:pPr>
      <w:proofErr w:type="gramStart"/>
      <w:r w:rsidRPr="004A46B4">
        <w:rPr>
          <w:rFonts w:ascii="Arial" w:eastAsiaTheme="minorHAnsi" w:hAnsi="Arial" w:cs="Arial"/>
        </w:rPr>
        <w:t>off</w:t>
      </w:r>
      <w:proofErr w:type="gramEnd"/>
      <w:r w:rsidRPr="004A46B4">
        <w:rPr>
          <w:rFonts w:ascii="Arial" w:eastAsiaTheme="minorHAnsi" w:hAnsi="Arial" w:cs="Arial"/>
        </w:rPr>
        <w:t xml:space="preserve"> Rural Houses </w:t>
      </w:r>
      <w:r w:rsidR="001B1AAE">
        <w:rPr>
          <w:rFonts w:ascii="Arial" w:eastAsiaTheme="minorHAnsi" w:hAnsi="Arial" w:cs="Arial"/>
        </w:rPr>
        <w:t>within Cavan Rural Countryside.’</w:t>
      </w:r>
      <w:r w:rsidRPr="004A46B4">
        <w:rPr>
          <w:rFonts w:ascii="Arial" w:eastAsiaTheme="minorHAnsi" w:hAnsi="Arial" w:cs="Arial"/>
        </w:rPr>
        <w:t xml:space="preserve"> </w:t>
      </w:r>
      <w:r w:rsidRPr="004A46B4">
        <w:rPr>
          <w:rFonts w:ascii="Arial" w:hAnsi="Arial" w:cs="Arial"/>
        </w:rPr>
        <w:t xml:space="preserve">The new front boundary shall </w:t>
      </w:r>
    </w:p>
    <w:p w:rsidR="008C0433" w:rsidRPr="004A46B4" w:rsidRDefault="008C0433" w:rsidP="008C0433">
      <w:pPr>
        <w:pStyle w:val="BodyTextIndent"/>
        <w:spacing w:after="0" w:line="360" w:lineRule="auto"/>
        <w:ind w:left="1440" w:hanging="1440"/>
        <w:rPr>
          <w:rFonts w:ascii="Arial" w:eastAsiaTheme="minorHAnsi" w:hAnsi="Arial" w:cs="Arial"/>
        </w:rPr>
      </w:pPr>
      <w:proofErr w:type="gramStart"/>
      <w:r w:rsidRPr="004A46B4">
        <w:rPr>
          <w:rFonts w:ascii="Arial" w:hAnsi="Arial" w:cs="Arial"/>
        </w:rPr>
        <w:t>replicate</w:t>
      </w:r>
      <w:proofErr w:type="gramEnd"/>
      <w:r w:rsidRPr="004A46B4">
        <w:rPr>
          <w:rFonts w:ascii="Arial" w:hAnsi="Arial" w:cs="Arial"/>
        </w:rPr>
        <w:t xml:space="preserve"> the original roadside boundary and w</w:t>
      </w:r>
      <w:r w:rsidRPr="004A46B4">
        <w:rPr>
          <w:rFonts w:ascii="Arial" w:eastAsiaTheme="minorHAnsi" w:hAnsi="Arial" w:cs="Arial"/>
        </w:rPr>
        <w:t xml:space="preserve">alls shall be permitted for entrance </w:t>
      </w:r>
    </w:p>
    <w:p w:rsidR="008C0433" w:rsidRPr="004A46B4" w:rsidRDefault="008C0433" w:rsidP="008C0433">
      <w:pPr>
        <w:pStyle w:val="BodyTextIndent"/>
        <w:spacing w:after="0" w:line="360" w:lineRule="auto"/>
        <w:ind w:left="1440" w:hanging="1440"/>
      </w:pPr>
      <w:proofErr w:type="gramStart"/>
      <w:r w:rsidRPr="004A46B4">
        <w:rPr>
          <w:rFonts w:ascii="Arial" w:eastAsiaTheme="minorHAnsi" w:hAnsi="Arial" w:cs="Arial"/>
        </w:rPr>
        <w:t>splay</w:t>
      </w:r>
      <w:proofErr w:type="gramEnd"/>
      <w:r w:rsidRPr="004A46B4">
        <w:rPr>
          <w:rFonts w:ascii="Arial" w:eastAsiaTheme="minorHAnsi" w:hAnsi="Arial" w:cs="Arial"/>
        </w:rPr>
        <w:t xml:space="preserve"> only and shall be of a design and height appropriate to the rural area.  </w:t>
      </w:r>
    </w:p>
    <w:p w:rsidR="00EB51DC" w:rsidRPr="002D77A5" w:rsidRDefault="00EB51DC" w:rsidP="00BF1539">
      <w:pPr>
        <w:spacing w:line="360" w:lineRule="auto"/>
        <w:rPr>
          <w:rFonts w:ascii="Arial" w:hAnsi="Arial" w:cs="Arial"/>
        </w:rPr>
      </w:pPr>
    </w:p>
    <w:p w:rsidR="00EB51DC" w:rsidRDefault="00EB51DC"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755F49" w:rsidRDefault="00755F49" w:rsidP="00BF1539">
      <w:pPr>
        <w:spacing w:line="360" w:lineRule="auto"/>
        <w:rPr>
          <w:rFonts w:ascii="Arial" w:hAnsi="Arial" w:cs="Arial"/>
        </w:rPr>
      </w:pPr>
    </w:p>
    <w:p w:rsidR="00B761A8" w:rsidRPr="004A46B4" w:rsidRDefault="00B761A8" w:rsidP="00755F49">
      <w:pPr>
        <w:pStyle w:val="Heading1"/>
        <w:pBdr>
          <w:top w:val="single" w:sz="4" w:space="1" w:color="auto"/>
          <w:left w:val="single" w:sz="4" w:space="4" w:color="auto"/>
          <w:bottom w:val="single" w:sz="4" w:space="1" w:color="auto"/>
          <w:right w:val="single" w:sz="4" w:space="4" w:color="auto"/>
        </w:pBdr>
        <w:shd w:val="clear" w:color="auto" w:fill="00B0F0"/>
        <w:spacing w:before="0"/>
        <w:rPr>
          <w:rFonts w:ascii="Arial" w:hAnsi="Arial" w:cs="Arial"/>
          <w:color w:val="auto"/>
        </w:rPr>
      </w:pPr>
    </w:p>
    <w:p w:rsidR="006C0D2E" w:rsidRDefault="00FD290F" w:rsidP="00755F49">
      <w:pPr>
        <w:pStyle w:val="Heading1"/>
        <w:pBdr>
          <w:top w:val="single" w:sz="4" w:space="1" w:color="auto"/>
          <w:left w:val="single" w:sz="4" w:space="4" w:color="auto"/>
          <w:bottom w:val="single" w:sz="4" w:space="1" w:color="auto"/>
          <w:right w:val="single" w:sz="4" w:space="4" w:color="auto"/>
        </w:pBdr>
        <w:shd w:val="clear" w:color="auto" w:fill="00B0F0"/>
        <w:spacing w:before="0"/>
        <w:rPr>
          <w:rFonts w:ascii="Arial" w:hAnsi="Arial" w:cs="Arial"/>
          <w:color w:val="FF0000"/>
        </w:rPr>
      </w:pPr>
      <w:bookmarkStart w:id="562" w:name="_Toc390096220"/>
      <w:r w:rsidRPr="004A46B4">
        <w:rPr>
          <w:rFonts w:ascii="Arial" w:hAnsi="Arial" w:cs="Arial"/>
          <w:color w:val="auto"/>
        </w:rPr>
        <w:t>Chapter 1</w:t>
      </w:r>
      <w:r w:rsidR="00B761A8" w:rsidRPr="004A46B4">
        <w:rPr>
          <w:rFonts w:ascii="Arial" w:hAnsi="Arial" w:cs="Arial"/>
          <w:color w:val="auto"/>
        </w:rPr>
        <w:t>1</w:t>
      </w:r>
      <w:r w:rsidRPr="004A46B4">
        <w:rPr>
          <w:rFonts w:ascii="Arial" w:hAnsi="Arial" w:cs="Arial"/>
          <w:color w:val="auto"/>
        </w:rPr>
        <w:t xml:space="preserve">: </w:t>
      </w:r>
      <w:r w:rsidR="006C0D2E" w:rsidRPr="004A46B4">
        <w:rPr>
          <w:rFonts w:ascii="Arial" w:hAnsi="Arial" w:cs="Arial"/>
          <w:color w:val="auto"/>
        </w:rPr>
        <w:t>Implementation, Review and Monitoring</w:t>
      </w:r>
      <w:bookmarkEnd w:id="562"/>
    </w:p>
    <w:p w:rsidR="00755F49" w:rsidRPr="00755F49" w:rsidRDefault="00755F49" w:rsidP="00755F49">
      <w:pPr>
        <w:jc w:val="center"/>
      </w:pPr>
    </w:p>
    <w:p w:rsidR="00FD290F" w:rsidRPr="004A46B4" w:rsidRDefault="00B761A8" w:rsidP="00755F49">
      <w:pPr>
        <w:pStyle w:val="Heading2"/>
        <w:spacing w:before="0" w:line="360" w:lineRule="auto"/>
        <w:rPr>
          <w:rFonts w:ascii="Arial" w:hAnsi="Arial" w:cs="Arial"/>
          <w:color w:val="auto"/>
        </w:rPr>
      </w:pPr>
      <w:bookmarkStart w:id="563" w:name="_Toc390096221"/>
      <w:r w:rsidRPr="004A46B4">
        <w:rPr>
          <w:rFonts w:ascii="Arial" w:hAnsi="Arial" w:cs="Arial"/>
          <w:color w:val="auto"/>
        </w:rPr>
        <w:t>11</w:t>
      </w:r>
      <w:r w:rsidR="00755F49" w:rsidRPr="004A46B4">
        <w:rPr>
          <w:rFonts w:ascii="Arial" w:hAnsi="Arial" w:cs="Arial"/>
          <w:color w:val="auto"/>
        </w:rPr>
        <w:t>.0</w:t>
      </w:r>
      <w:r w:rsidR="00755F49" w:rsidRPr="004A46B4">
        <w:rPr>
          <w:rFonts w:ascii="Arial" w:hAnsi="Arial" w:cs="Arial"/>
          <w:color w:val="auto"/>
        </w:rPr>
        <w:tab/>
        <w:t>Implementation, Review and Monitoring</w:t>
      </w:r>
      <w:bookmarkEnd w:id="563"/>
    </w:p>
    <w:p w:rsidR="006C0D2E" w:rsidRPr="004A46B4" w:rsidRDefault="006C0D2E" w:rsidP="00755F49">
      <w:pPr>
        <w:spacing w:line="360" w:lineRule="auto"/>
        <w:rPr>
          <w:rFonts w:ascii="Arial" w:hAnsi="Arial" w:cs="Arial"/>
        </w:rPr>
      </w:pPr>
      <w:r w:rsidRPr="004A46B4">
        <w:rPr>
          <w:rFonts w:ascii="Arial" w:hAnsi="Arial" w:cs="Arial"/>
        </w:rPr>
        <w:t xml:space="preserve">Under the Planning and Development Act </w:t>
      </w:r>
      <w:r w:rsidR="00FD290F" w:rsidRPr="004A46B4">
        <w:rPr>
          <w:rFonts w:ascii="Arial" w:hAnsi="Arial" w:cs="Arial"/>
        </w:rPr>
        <w:t>2000</w:t>
      </w:r>
      <w:r w:rsidR="004A46B4" w:rsidRPr="004A46B4">
        <w:rPr>
          <w:rFonts w:ascii="Arial" w:hAnsi="Arial" w:cs="Arial"/>
        </w:rPr>
        <w:t xml:space="preserve"> </w:t>
      </w:r>
      <w:r w:rsidRPr="004A46B4">
        <w:rPr>
          <w:rFonts w:ascii="Arial" w:hAnsi="Arial" w:cs="Arial"/>
        </w:rPr>
        <w:t xml:space="preserve">(as amended) Planning Authorities have a statutory obligation to </w:t>
      </w:r>
      <w:r w:rsidR="00FD290F" w:rsidRPr="004A46B4">
        <w:rPr>
          <w:rFonts w:ascii="Arial" w:hAnsi="Arial" w:cs="Arial"/>
        </w:rPr>
        <w:t xml:space="preserve">secure the implementation of the policies and objectives of </w:t>
      </w:r>
      <w:r w:rsidR="004A46B4" w:rsidRPr="004A46B4">
        <w:rPr>
          <w:rFonts w:ascii="Arial" w:hAnsi="Arial" w:cs="Arial"/>
        </w:rPr>
        <w:t xml:space="preserve">the Development </w:t>
      </w:r>
      <w:proofErr w:type="gramStart"/>
      <w:r w:rsidR="004A46B4" w:rsidRPr="004A46B4">
        <w:rPr>
          <w:rFonts w:ascii="Arial" w:hAnsi="Arial" w:cs="Arial"/>
        </w:rPr>
        <w:t>Plan.</w:t>
      </w:r>
      <w:proofErr w:type="gramEnd"/>
      <w:r w:rsidR="004A46B4" w:rsidRPr="004A46B4">
        <w:rPr>
          <w:rFonts w:ascii="Arial" w:hAnsi="Arial" w:cs="Arial"/>
        </w:rPr>
        <w:t xml:space="preserve"> </w:t>
      </w:r>
      <w:r w:rsidRPr="004A46B4">
        <w:rPr>
          <w:rFonts w:ascii="Arial" w:hAnsi="Arial" w:cs="Arial"/>
        </w:rPr>
        <w:t>The Council will engage with all relevant stakeholders, both statutory and non-statutory agencies and organisations in seeking to achieve the policies and objectives of the Plan</w:t>
      </w:r>
      <w:r w:rsidR="00FD290F" w:rsidRPr="004A46B4">
        <w:rPr>
          <w:rFonts w:ascii="Arial" w:hAnsi="Arial" w:cs="Arial"/>
        </w:rPr>
        <w:t xml:space="preserve"> in a proactive manner</w:t>
      </w:r>
      <w:r w:rsidR="00AD4820">
        <w:rPr>
          <w:rFonts w:ascii="Arial" w:hAnsi="Arial" w:cs="Arial"/>
        </w:rPr>
        <w:t xml:space="preserve">. </w:t>
      </w:r>
      <w:r w:rsidRPr="004A46B4">
        <w:rPr>
          <w:rFonts w:ascii="Arial" w:hAnsi="Arial" w:cs="Arial"/>
        </w:rPr>
        <w:t>The implementation of policies and objectives of the Plan may be constrained by factors such as the economic climate, political support, allocated local authority funding and the availability o</w:t>
      </w:r>
      <w:r w:rsidR="00AD4820">
        <w:rPr>
          <w:rFonts w:ascii="Arial" w:hAnsi="Arial" w:cs="Arial"/>
        </w:rPr>
        <w:t xml:space="preserve">f funding from diverse sources. </w:t>
      </w:r>
      <w:r w:rsidRPr="004A46B4">
        <w:rPr>
          <w:rFonts w:ascii="Arial" w:hAnsi="Arial" w:cs="Arial"/>
        </w:rPr>
        <w:t xml:space="preserve">Accordingly, no funding of projects can be guaranteed in advance, nor can the implementation of all objectives contained within the Plan be assumed. However, it is the intention of </w:t>
      </w:r>
      <w:r w:rsidR="00AD4820">
        <w:rPr>
          <w:rFonts w:ascii="Arial" w:hAnsi="Arial" w:cs="Arial"/>
        </w:rPr>
        <w:t xml:space="preserve">the </w:t>
      </w:r>
      <w:r w:rsidRPr="004A46B4">
        <w:rPr>
          <w:rFonts w:ascii="Arial" w:hAnsi="Arial" w:cs="Arial"/>
        </w:rPr>
        <w:t>Council to exercise all legal powers to ensure that objectives are implemented. This includes the use of compulsory acquisition p</w:t>
      </w:r>
      <w:r w:rsidR="00AD4820">
        <w:rPr>
          <w:rFonts w:ascii="Arial" w:hAnsi="Arial" w:cs="Arial"/>
        </w:rPr>
        <w:t xml:space="preserve">owers, where necessary. </w:t>
      </w:r>
      <w:r w:rsidRPr="004A46B4">
        <w:rPr>
          <w:rFonts w:ascii="Arial" w:hAnsi="Arial" w:cs="Arial"/>
        </w:rPr>
        <w:t>The following projects shall be undertaken during the life time of the plan.</w:t>
      </w:r>
    </w:p>
    <w:p w:rsidR="00FD290F" w:rsidRPr="004A46B4" w:rsidRDefault="00FD290F" w:rsidP="00D17166">
      <w:pPr>
        <w:pStyle w:val="ListParagraph"/>
        <w:numPr>
          <w:ilvl w:val="0"/>
          <w:numId w:val="149"/>
        </w:numPr>
        <w:spacing w:line="360" w:lineRule="auto"/>
        <w:rPr>
          <w:rFonts w:ascii="Arial" w:hAnsi="Arial" w:cs="Arial"/>
          <w:lang w:val="en-GB"/>
        </w:rPr>
      </w:pPr>
      <w:r w:rsidRPr="004A46B4">
        <w:rPr>
          <w:rFonts w:ascii="Arial" w:hAnsi="Arial" w:cs="Arial"/>
          <w:lang w:val="en-GB"/>
        </w:rPr>
        <w:t>A Retail Strategy</w:t>
      </w:r>
    </w:p>
    <w:p w:rsidR="006C0D2E" w:rsidRPr="004A46B4" w:rsidRDefault="00FD290F" w:rsidP="00D17166">
      <w:pPr>
        <w:pStyle w:val="ListParagraph"/>
        <w:numPr>
          <w:ilvl w:val="0"/>
          <w:numId w:val="149"/>
        </w:numPr>
        <w:spacing w:line="360" w:lineRule="auto"/>
        <w:rPr>
          <w:rFonts w:ascii="Arial" w:hAnsi="Arial" w:cs="Arial"/>
          <w:lang w:val="en-GB"/>
        </w:rPr>
      </w:pPr>
      <w:r w:rsidRPr="004A46B4">
        <w:rPr>
          <w:rFonts w:ascii="Arial" w:hAnsi="Arial" w:cs="Arial"/>
          <w:lang w:val="en-GB"/>
        </w:rPr>
        <w:t>A</w:t>
      </w:r>
      <w:r w:rsidR="006C0D2E" w:rsidRPr="004A46B4">
        <w:rPr>
          <w:rFonts w:ascii="Arial" w:hAnsi="Arial" w:cs="Arial"/>
          <w:lang w:val="en-GB"/>
        </w:rPr>
        <w:t xml:space="preserve"> Landscape Character Assessment</w:t>
      </w:r>
    </w:p>
    <w:p w:rsidR="006C0D2E" w:rsidRPr="004A46B4" w:rsidRDefault="006C0D2E" w:rsidP="00D17166">
      <w:pPr>
        <w:pStyle w:val="ListParagraph"/>
        <w:numPr>
          <w:ilvl w:val="0"/>
          <w:numId w:val="150"/>
        </w:numPr>
        <w:spacing w:line="360" w:lineRule="auto"/>
        <w:rPr>
          <w:rFonts w:ascii="Arial" w:hAnsi="Arial" w:cs="Arial"/>
          <w:lang w:val="en-GB"/>
        </w:rPr>
      </w:pPr>
      <w:r w:rsidRPr="004A46B4">
        <w:rPr>
          <w:rFonts w:ascii="Arial" w:hAnsi="Arial" w:cs="Arial"/>
          <w:lang w:val="en-GB"/>
        </w:rPr>
        <w:t>Flood Risk Assessment in accordance with the DECLG Guidelines on Floor Risk Assessment</w:t>
      </w:r>
      <w:r w:rsidR="00FD290F" w:rsidRPr="004A46B4">
        <w:rPr>
          <w:rFonts w:ascii="Arial" w:hAnsi="Arial" w:cs="Arial"/>
          <w:lang w:val="en-GB"/>
        </w:rPr>
        <w:t>.</w:t>
      </w:r>
    </w:p>
    <w:p w:rsidR="009251A7" w:rsidRPr="004A46B4" w:rsidRDefault="009251A7" w:rsidP="00D17166">
      <w:pPr>
        <w:pStyle w:val="ListParagraph"/>
        <w:numPr>
          <w:ilvl w:val="0"/>
          <w:numId w:val="150"/>
        </w:numPr>
        <w:spacing w:line="360" w:lineRule="auto"/>
        <w:rPr>
          <w:rFonts w:ascii="Arial" w:hAnsi="Arial" w:cs="Arial"/>
          <w:lang w:val="en-GB"/>
        </w:rPr>
      </w:pPr>
      <w:r w:rsidRPr="004A46B4">
        <w:rPr>
          <w:rFonts w:ascii="Arial" w:hAnsi="Arial" w:cs="Arial"/>
          <w:lang w:val="en-GB"/>
        </w:rPr>
        <w:t xml:space="preserve">Wind Energy Strategy </w:t>
      </w:r>
    </w:p>
    <w:p w:rsidR="009251A7" w:rsidRPr="004A46B4" w:rsidRDefault="009251A7" w:rsidP="00D17166">
      <w:pPr>
        <w:pStyle w:val="ListParagraph"/>
        <w:numPr>
          <w:ilvl w:val="0"/>
          <w:numId w:val="150"/>
        </w:numPr>
        <w:spacing w:line="360" w:lineRule="auto"/>
        <w:rPr>
          <w:rFonts w:ascii="Arial" w:hAnsi="Arial" w:cs="Arial"/>
          <w:lang w:val="en-GB"/>
        </w:rPr>
      </w:pPr>
      <w:r w:rsidRPr="004A46B4">
        <w:rPr>
          <w:rFonts w:ascii="Arial" w:hAnsi="Arial" w:cs="Arial"/>
          <w:lang w:val="en-GB"/>
        </w:rPr>
        <w:t xml:space="preserve">Renewable Energy Strategy </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Implement a programme which monitors and assess the operation of the Settlement Framework policies</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An Infrastructural Capacity Study to identify</w:t>
      </w:r>
      <w:r w:rsidR="003328B5" w:rsidRPr="004A46B4">
        <w:rPr>
          <w:rFonts w:ascii="Arial" w:hAnsi="Arial" w:cs="Arial"/>
          <w:lang w:val="en-GB"/>
        </w:rPr>
        <w:t xml:space="preserve"> deficits within towns and villages.</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Local Biodiversity Action Plan</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Heritage Plan</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review of Special Landscape Policy Areas</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An annual report of numbers and trends of rural housing</w:t>
      </w:r>
    </w:p>
    <w:p w:rsidR="00FD290F" w:rsidRPr="004A46B4" w:rsidRDefault="00FD290F"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number of master plans in key towns</w:t>
      </w:r>
    </w:p>
    <w:p w:rsidR="00FD290F" w:rsidRPr="004A46B4" w:rsidRDefault="009A202E" w:rsidP="00D17166">
      <w:pPr>
        <w:pStyle w:val="ListParagraph"/>
        <w:numPr>
          <w:ilvl w:val="0"/>
          <w:numId w:val="150"/>
        </w:numPr>
        <w:spacing w:line="360" w:lineRule="auto"/>
        <w:rPr>
          <w:rFonts w:ascii="Arial" w:hAnsi="Arial" w:cs="Arial"/>
          <w:lang w:val="en-GB"/>
        </w:rPr>
      </w:pPr>
      <w:r w:rsidRPr="004A46B4">
        <w:rPr>
          <w:rFonts w:ascii="Arial" w:hAnsi="Arial" w:cs="Arial"/>
          <w:lang w:val="en-GB"/>
        </w:rPr>
        <w:t>A V</w:t>
      </w:r>
      <w:r w:rsidR="00FD290F" w:rsidRPr="004A46B4">
        <w:rPr>
          <w:rFonts w:ascii="Arial" w:hAnsi="Arial" w:cs="Arial"/>
          <w:lang w:val="en-GB"/>
        </w:rPr>
        <w:t>illage Design Framework Matrix</w:t>
      </w:r>
    </w:p>
    <w:p w:rsidR="001D2383" w:rsidRPr="004A46B4" w:rsidRDefault="001D2383" w:rsidP="00D17166">
      <w:pPr>
        <w:pStyle w:val="ListParagraph"/>
        <w:numPr>
          <w:ilvl w:val="0"/>
          <w:numId w:val="150"/>
        </w:numPr>
        <w:spacing w:line="360" w:lineRule="auto"/>
        <w:rPr>
          <w:rFonts w:ascii="Arial" w:hAnsi="Arial" w:cs="Arial"/>
          <w:lang w:val="en-GB"/>
        </w:rPr>
      </w:pPr>
      <w:r w:rsidRPr="004A46B4">
        <w:rPr>
          <w:rFonts w:ascii="Arial" w:hAnsi="Arial" w:cs="Arial"/>
          <w:lang w:val="en-GB"/>
        </w:rPr>
        <w:t xml:space="preserve">An Audit of Community </w:t>
      </w:r>
      <w:r w:rsidR="00C456A6" w:rsidRPr="004A46B4">
        <w:rPr>
          <w:rFonts w:ascii="Arial" w:hAnsi="Arial" w:cs="Arial"/>
          <w:lang w:val="en-GB"/>
        </w:rPr>
        <w:t>Infrastructure/</w:t>
      </w:r>
      <w:r w:rsidRPr="004A46B4">
        <w:rPr>
          <w:rFonts w:ascii="Arial" w:hAnsi="Arial" w:cs="Arial"/>
          <w:lang w:val="en-GB"/>
        </w:rPr>
        <w:t xml:space="preserve">Facilities in Towns and </w:t>
      </w:r>
      <w:r w:rsidR="009A202E" w:rsidRPr="004A46B4">
        <w:rPr>
          <w:rFonts w:ascii="Arial" w:hAnsi="Arial" w:cs="Arial"/>
          <w:lang w:val="en-GB"/>
        </w:rPr>
        <w:t>Villages</w:t>
      </w:r>
    </w:p>
    <w:p w:rsidR="009A202E" w:rsidRPr="004A46B4" w:rsidRDefault="009A202E" w:rsidP="00D17166">
      <w:pPr>
        <w:pStyle w:val="ListParagraph"/>
        <w:numPr>
          <w:ilvl w:val="0"/>
          <w:numId w:val="150"/>
        </w:numPr>
        <w:spacing w:line="360" w:lineRule="auto"/>
        <w:rPr>
          <w:rFonts w:ascii="Arial" w:hAnsi="Arial" w:cs="Arial"/>
          <w:lang w:val="en-GB"/>
        </w:rPr>
      </w:pPr>
      <w:r w:rsidRPr="004A46B4">
        <w:rPr>
          <w:rFonts w:ascii="Arial" w:hAnsi="Arial" w:cs="Arial"/>
          <w:lang w:val="en-GB"/>
        </w:rPr>
        <w:t>List of Public Rights of Way</w:t>
      </w:r>
    </w:p>
    <w:p w:rsidR="00D95B7C" w:rsidRPr="004A46B4" w:rsidRDefault="00B761A8" w:rsidP="00755F49">
      <w:pPr>
        <w:pStyle w:val="Heading2"/>
        <w:spacing w:before="0" w:line="360" w:lineRule="auto"/>
        <w:rPr>
          <w:rFonts w:eastAsiaTheme="minorHAnsi" w:cstheme="majorHAnsi"/>
          <w:color w:val="auto"/>
        </w:rPr>
      </w:pPr>
      <w:bookmarkStart w:id="564" w:name="_Toc390096222"/>
      <w:r w:rsidRPr="004A46B4">
        <w:rPr>
          <w:rFonts w:eastAsiaTheme="minorHAnsi" w:cstheme="majorHAnsi"/>
          <w:color w:val="auto"/>
        </w:rPr>
        <w:lastRenderedPageBreak/>
        <w:t>11</w:t>
      </w:r>
      <w:r w:rsidR="00755F49" w:rsidRPr="004A46B4">
        <w:rPr>
          <w:rFonts w:eastAsiaTheme="minorHAnsi" w:cstheme="majorHAnsi"/>
          <w:color w:val="auto"/>
        </w:rPr>
        <w:t>.1</w:t>
      </w:r>
      <w:r w:rsidR="00755F49" w:rsidRPr="004A46B4">
        <w:rPr>
          <w:rFonts w:eastAsiaTheme="minorHAnsi" w:cstheme="majorHAnsi"/>
          <w:color w:val="auto"/>
        </w:rPr>
        <w:tab/>
      </w:r>
      <w:r w:rsidR="007F23A8" w:rsidRPr="004A46B4">
        <w:rPr>
          <w:rFonts w:eastAsiaTheme="minorHAnsi" w:cstheme="majorHAnsi"/>
          <w:color w:val="auto"/>
        </w:rPr>
        <w:t>Monitoring and R</w:t>
      </w:r>
      <w:r w:rsidR="00D95B7C" w:rsidRPr="004A46B4">
        <w:rPr>
          <w:rFonts w:eastAsiaTheme="minorHAnsi" w:cstheme="majorHAnsi"/>
          <w:color w:val="auto"/>
        </w:rPr>
        <w:t>eporting</w:t>
      </w:r>
      <w:bookmarkEnd w:id="564"/>
    </w:p>
    <w:p w:rsidR="00D95B7C" w:rsidRPr="004A46B4" w:rsidRDefault="00D95B7C" w:rsidP="00755F49">
      <w:pPr>
        <w:autoSpaceDE w:val="0"/>
        <w:autoSpaceDN w:val="0"/>
        <w:adjustRightInd w:val="0"/>
        <w:spacing w:line="360" w:lineRule="auto"/>
        <w:rPr>
          <w:rFonts w:asciiTheme="majorHAnsi" w:eastAsiaTheme="minorHAnsi" w:hAnsiTheme="majorHAnsi" w:cstheme="majorHAnsi"/>
        </w:rPr>
      </w:pPr>
      <w:r w:rsidRPr="004A46B4">
        <w:rPr>
          <w:rFonts w:asciiTheme="majorHAnsi" w:eastAsiaTheme="minorHAnsi" w:hAnsiTheme="majorHAnsi" w:cstheme="majorHAnsi"/>
        </w:rPr>
        <w:t>The Planning Section is the main section in Cavan County Council which oversees the implementation of the policies and objectives of the Development Plan.  This is mainly achieved through the development management function. However, it is important to note</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that this Plan co-ordinates the work and objectives of other key departments within the local authority,</w:t>
      </w:r>
      <w:r w:rsidR="007F23A8" w:rsidRPr="004A46B4">
        <w:rPr>
          <w:rFonts w:asciiTheme="majorHAnsi" w:eastAsiaTheme="minorHAnsi" w:hAnsiTheme="majorHAnsi" w:cstheme="majorHAnsi"/>
        </w:rPr>
        <w:t xml:space="preserve"> including Roads</w:t>
      </w:r>
      <w:r w:rsidRPr="004A46B4">
        <w:rPr>
          <w:rFonts w:asciiTheme="majorHAnsi" w:eastAsiaTheme="minorHAnsi" w:hAnsiTheme="majorHAnsi" w:cstheme="majorHAnsi"/>
        </w:rPr>
        <w:t>, Housing, Community and Enterprise.</w:t>
      </w:r>
    </w:p>
    <w:p w:rsidR="00D95B7C" w:rsidRPr="004A46B4" w:rsidRDefault="00D95B7C" w:rsidP="00D95B7C">
      <w:pPr>
        <w:autoSpaceDE w:val="0"/>
        <w:autoSpaceDN w:val="0"/>
        <w:adjustRightInd w:val="0"/>
        <w:spacing w:line="360" w:lineRule="auto"/>
        <w:rPr>
          <w:rFonts w:asciiTheme="majorHAnsi" w:eastAsiaTheme="minorHAnsi" w:hAnsiTheme="majorHAnsi" w:cstheme="majorHAnsi"/>
        </w:rPr>
      </w:pPr>
      <w:r w:rsidRPr="004A46B4">
        <w:rPr>
          <w:rFonts w:asciiTheme="majorHAnsi" w:eastAsiaTheme="minorHAnsi" w:hAnsiTheme="majorHAnsi" w:cstheme="majorHAnsi"/>
        </w:rPr>
        <w:t xml:space="preserve">In some cases, the body responsible for the implementation of certain </w:t>
      </w:r>
      <w:r w:rsidR="007F23A8" w:rsidRPr="004A46B4">
        <w:rPr>
          <w:rFonts w:asciiTheme="majorHAnsi" w:eastAsiaTheme="minorHAnsi" w:hAnsiTheme="majorHAnsi" w:cstheme="majorHAnsi"/>
        </w:rPr>
        <w:t>Plan objectives may be external for example the NRA.</w:t>
      </w:r>
    </w:p>
    <w:p w:rsidR="007F23A8" w:rsidRPr="004A46B4" w:rsidRDefault="00D95B7C" w:rsidP="007F23A8">
      <w:pPr>
        <w:autoSpaceDE w:val="0"/>
        <w:autoSpaceDN w:val="0"/>
        <w:adjustRightInd w:val="0"/>
        <w:spacing w:line="360" w:lineRule="auto"/>
        <w:rPr>
          <w:rFonts w:asciiTheme="majorHAnsi" w:eastAsiaTheme="minorHAnsi" w:hAnsiTheme="majorHAnsi" w:cstheme="majorHAnsi"/>
        </w:rPr>
      </w:pPr>
      <w:r w:rsidRPr="004A46B4">
        <w:rPr>
          <w:rFonts w:asciiTheme="majorHAnsi" w:eastAsiaTheme="minorHAnsi" w:hAnsiTheme="majorHAnsi" w:cstheme="majorHAnsi"/>
        </w:rPr>
        <w:t>The large number of objectives included in the Plan represents a signif</w:t>
      </w:r>
      <w:r w:rsidR="007F23A8" w:rsidRPr="004A46B4">
        <w:rPr>
          <w:rFonts w:asciiTheme="majorHAnsi" w:eastAsiaTheme="minorHAnsi" w:hAnsiTheme="majorHAnsi" w:cstheme="majorHAnsi"/>
        </w:rPr>
        <w:t>icant challenge for the Council and while it is an aim of the plan to ensure their implementation within the lifetime of the development plan some objec</w:t>
      </w:r>
      <w:r w:rsidR="00AD4820">
        <w:rPr>
          <w:rFonts w:asciiTheme="majorHAnsi" w:eastAsiaTheme="minorHAnsi" w:hAnsiTheme="majorHAnsi" w:cstheme="majorHAnsi"/>
        </w:rPr>
        <w:t>tives will be implemented</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within a longer timeframe</w:t>
      </w:r>
      <w:r w:rsidR="007F23A8" w:rsidRPr="004A46B4">
        <w:rPr>
          <w:rFonts w:asciiTheme="majorHAnsi" w:eastAsiaTheme="minorHAnsi" w:hAnsiTheme="majorHAnsi" w:cstheme="majorHAnsi"/>
        </w:rPr>
        <w:t xml:space="preserve">. </w:t>
      </w:r>
    </w:p>
    <w:p w:rsidR="00037716" w:rsidRPr="004A46B4" w:rsidRDefault="00D95B7C" w:rsidP="007F23A8">
      <w:pPr>
        <w:autoSpaceDE w:val="0"/>
        <w:autoSpaceDN w:val="0"/>
        <w:adjustRightInd w:val="0"/>
        <w:spacing w:line="360" w:lineRule="auto"/>
        <w:rPr>
          <w:rFonts w:asciiTheme="majorHAnsi" w:eastAsiaTheme="minorHAnsi" w:hAnsiTheme="majorHAnsi" w:cstheme="majorHAnsi"/>
        </w:rPr>
      </w:pPr>
      <w:r w:rsidRPr="004A46B4">
        <w:rPr>
          <w:rFonts w:asciiTheme="majorHAnsi" w:eastAsiaTheme="minorHAnsi" w:hAnsiTheme="majorHAnsi" w:cstheme="majorHAnsi"/>
        </w:rPr>
        <w:t>Section 15(2) of the Planning and Development Act 2000 (as amended) states that the manager of a planning</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authority shall, not more than two years after the making of a development plan, give a report to the</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members of the authority on the progress achieved in securing the objectives of the Plan.</w:t>
      </w:r>
      <w:r w:rsidR="007F23A8" w:rsidRPr="004A46B4">
        <w:rPr>
          <w:rFonts w:asciiTheme="majorHAnsi" w:eastAsiaTheme="minorHAnsi" w:hAnsiTheme="majorHAnsi" w:cstheme="majorHAnsi"/>
        </w:rPr>
        <w:t xml:space="preserve">  This progress report will be prepared within that time frame and</w:t>
      </w:r>
      <w:r w:rsidRPr="004A46B4">
        <w:rPr>
          <w:rFonts w:asciiTheme="majorHAnsi" w:eastAsiaTheme="minorHAnsi" w:hAnsiTheme="majorHAnsi" w:cstheme="majorHAnsi"/>
        </w:rPr>
        <w:t>will include appropriate inputs from all the relevant local authority</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sections and departments in charge of implementing and/or monitoring the implementation of Plan</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objectives. A further Progress Report will be prepared upon the commencement of the next review of the</w:t>
      </w:r>
      <w:r w:rsidR="007F23A8" w:rsidRPr="004A46B4">
        <w:rPr>
          <w:rFonts w:asciiTheme="majorHAnsi" w:eastAsiaTheme="minorHAnsi" w:hAnsiTheme="majorHAnsi" w:cstheme="majorHAnsi"/>
        </w:rPr>
        <w:t xml:space="preserve"> </w:t>
      </w:r>
      <w:r w:rsidRPr="004A46B4">
        <w:rPr>
          <w:rFonts w:asciiTheme="majorHAnsi" w:eastAsiaTheme="minorHAnsi" w:hAnsiTheme="majorHAnsi" w:cstheme="majorHAnsi"/>
        </w:rPr>
        <w:t>CDP in 2015, and will be used to inform pre-draft public consultation.</w:t>
      </w:r>
    </w:p>
    <w:p w:rsidR="007F23A8" w:rsidRPr="004A46B4" w:rsidRDefault="007F23A8" w:rsidP="007F23A8">
      <w:pPr>
        <w:autoSpaceDE w:val="0"/>
        <w:autoSpaceDN w:val="0"/>
        <w:adjustRightInd w:val="0"/>
        <w:spacing w:line="360" w:lineRule="auto"/>
        <w:rPr>
          <w:rFonts w:asciiTheme="majorHAnsi" w:eastAsiaTheme="minorHAnsi" w:hAnsiTheme="majorHAnsi" w:cstheme="majorHAnsi"/>
        </w:rPr>
      </w:pPr>
    </w:p>
    <w:p w:rsidR="007F23A8" w:rsidRPr="004A46B4" w:rsidRDefault="00B761A8" w:rsidP="00755F49">
      <w:pPr>
        <w:pStyle w:val="Heading2"/>
        <w:spacing w:before="0" w:line="360" w:lineRule="auto"/>
        <w:rPr>
          <w:rFonts w:eastAsiaTheme="minorHAnsi" w:cstheme="majorHAnsi"/>
          <w:color w:val="auto"/>
        </w:rPr>
      </w:pPr>
      <w:bookmarkStart w:id="565" w:name="_Toc390096223"/>
      <w:r w:rsidRPr="004A46B4">
        <w:rPr>
          <w:rFonts w:eastAsiaTheme="minorHAnsi" w:cstheme="majorHAnsi"/>
          <w:color w:val="auto"/>
        </w:rPr>
        <w:t>11</w:t>
      </w:r>
      <w:r w:rsidR="00755F49" w:rsidRPr="004A46B4">
        <w:rPr>
          <w:rFonts w:eastAsiaTheme="minorHAnsi" w:cstheme="majorHAnsi"/>
          <w:color w:val="auto"/>
        </w:rPr>
        <w:t>.2</w:t>
      </w:r>
      <w:r w:rsidR="00755F49" w:rsidRPr="004A46B4">
        <w:rPr>
          <w:rFonts w:eastAsiaTheme="minorHAnsi" w:cstheme="majorHAnsi"/>
          <w:color w:val="auto"/>
        </w:rPr>
        <w:tab/>
      </w:r>
      <w:r w:rsidR="007F23A8" w:rsidRPr="004A46B4">
        <w:rPr>
          <w:rFonts w:eastAsiaTheme="minorHAnsi" w:cstheme="majorHAnsi"/>
          <w:color w:val="auto"/>
        </w:rPr>
        <w:t>Prioritising and Time Frames</w:t>
      </w:r>
      <w:bookmarkEnd w:id="565"/>
    </w:p>
    <w:p w:rsidR="008E16C2" w:rsidRPr="004A46B4" w:rsidRDefault="00AD4820" w:rsidP="00755F49">
      <w:pPr>
        <w:autoSpaceDE w:val="0"/>
        <w:autoSpaceDN w:val="0"/>
        <w:adjustRightInd w:val="0"/>
        <w:spacing w:line="360" w:lineRule="auto"/>
        <w:rPr>
          <w:rFonts w:asciiTheme="majorHAnsi" w:hAnsiTheme="majorHAnsi" w:cstheme="majorHAnsi"/>
        </w:rPr>
      </w:pPr>
      <w:r>
        <w:rPr>
          <w:rFonts w:asciiTheme="majorHAnsi" w:hAnsiTheme="majorHAnsi" w:cstheme="majorHAnsi"/>
        </w:rPr>
        <w:t>I</w:t>
      </w:r>
      <w:r w:rsidR="008E16C2" w:rsidRPr="004A46B4">
        <w:rPr>
          <w:rFonts w:asciiTheme="majorHAnsi" w:hAnsiTheme="majorHAnsi" w:cstheme="majorHAnsi"/>
        </w:rPr>
        <w:t>mplementation is possibl</w:t>
      </w:r>
      <w:r w:rsidR="00376F95" w:rsidRPr="004A46B4">
        <w:rPr>
          <w:rFonts w:asciiTheme="majorHAnsi" w:hAnsiTheme="majorHAnsi" w:cstheme="majorHAnsi"/>
        </w:rPr>
        <w:t>y</w:t>
      </w:r>
      <w:r w:rsidR="008E16C2" w:rsidRPr="004A46B4">
        <w:rPr>
          <w:rFonts w:asciiTheme="majorHAnsi" w:hAnsiTheme="majorHAnsi" w:cstheme="majorHAnsi"/>
        </w:rPr>
        <w:t xml:space="preserve"> the most important aspect of the Development Plan process and it is essential that time frames are put in place to ensure</w:t>
      </w:r>
      <w:r>
        <w:rPr>
          <w:rFonts w:asciiTheme="majorHAnsi" w:hAnsiTheme="majorHAnsi" w:cstheme="majorHAnsi"/>
        </w:rPr>
        <w:t xml:space="preserve"> it </w:t>
      </w:r>
      <w:r w:rsidR="008E16C2" w:rsidRPr="004A46B4">
        <w:rPr>
          <w:rFonts w:asciiTheme="majorHAnsi" w:hAnsiTheme="majorHAnsi" w:cstheme="majorHAnsi"/>
        </w:rPr>
        <w:t xml:space="preserve">occurs in a timely fashion.  Baring in mind that Development Plans are </w:t>
      </w:r>
      <w:r>
        <w:rPr>
          <w:rFonts w:asciiTheme="majorHAnsi" w:hAnsiTheme="majorHAnsi" w:cstheme="majorHAnsi"/>
        </w:rPr>
        <w:t>six year plans</w:t>
      </w:r>
      <w:r w:rsidR="008E16C2" w:rsidRPr="004A46B4">
        <w:rPr>
          <w:rFonts w:asciiTheme="majorHAnsi" w:hAnsiTheme="majorHAnsi" w:cstheme="majorHAnsi"/>
        </w:rPr>
        <w:t>, projects and tasks will be prioritised as follows</w:t>
      </w:r>
      <w:r w:rsidR="00713746" w:rsidRPr="004A46B4">
        <w:rPr>
          <w:rFonts w:asciiTheme="majorHAnsi" w:hAnsiTheme="majorHAnsi" w:cstheme="majorHAnsi"/>
        </w:rPr>
        <w:t>:</w:t>
      </w:r>
    </w:p>
    <w:p w:rsidR="008E16C2" w:rsidRPr="004A46B4" w:rsidRDefault="008E16C2" w:rsidP="00D17166">
      <w:pPr>
        <w:pStyle w:val="ListParagraph"/>
        <w:numPr>
          <w:ilvl w:val="0"/>
          <w:numId w:val="151"/>
        </w:numPr>
        <w:autoSpaceDE w:val="0"/>
        <w:autoSpaceDN w:val="0"/>
        <w:adjustRightInd w:val="0"/>
        <w:spacing w:line="360" w:lineRule="auto"/>
        <w:rPr>
          <w:rFonts w:asciiTheme="majorHAnsi" w:hAnsiTheme="majorHAnsi" w:cstheme="majorHAnsi"/>
        </w:rPr>
      </w:pPr>
      <w:r w:rsidRPr="004A46B4">
        <w:rPr>
          <w:rFonts w:asciiTheme="majorHAnsi" w:hAnsiTheme="majorHAnsi" w:cstheme="majorHAnsi"/>
        </w:rPr>
        <w:t xml:space="preserve">Priorty one tasks will occur </w:t>
      </w:r>
      <w:r w:rsidR="00713746" w:rsidRPr="004A46B4">
        <w:rPr>
          <w:rFonts w:asciiTheme="majorHAnsi" w:hAnsiTheme="majorHAnsi" w:cstheme="majorHAnsi"/>
        </w:rPr>
        <w:t>in years one and two o</w:t>
      </w:r>
      <w:r w:rsidRPr="004A46B4">
        <w:rPr>
          <w:rFonts w:asciiTheme="majorHAnsi" w:hAnsiTheme="majorHAnsi" w:cstheme="majorHAnsi"/>
        </w:rPr>
        <w:t xml:space="preserve">f the Plan </w:t>
      </w:r>
    </w:p>
    <w:p w:rsidR="008E16C2" w:rsidRPr="004A46B4" w:rsidRDefault="008E16C2" w:rsidP="00D17166">
      <w:pPr>
        <w:pStyle w:val="ListParagraph"/>
        <w:numPr>
          <w:ilvl w:val="0"/>
          <w:numId w:val="151"/>
        </w:numPr>
        <w:autoSpaceDE w:val="0"/>
        <w:autoSpaceDN w:val="0"/>
        <w:adjustRightInd w:val="0"/>
        <w:spacing w:line="360" w:lineRule="auto"/>
        <w:rPr>
          <w:rFonts w:asciiTheme="majorHAnsi" w:hAnsiTheme="majorHAnsi" w:cstheme="majorHAnsi"/>
        </w:rPr>
      </w:pPr>
      <w:r w:rsidRPr="004A46B4">
        <w:rPr>
          <w:rFonts w:asciiTheme="majorHAnsi" w:hAnsiTheme="majorHAnsi" w:cstheme="majorHAnsi"/>
        </w:rPr>
        <w:t xml:space="preserve">Priorty two </w:t>
      </w:r>
      <w:r w:rsidR="00713746" w:rsidRPr="004A46B4">
        <w:rPr>
          <w:rFonts w:asciiTheme="majorHAnsi" w:hAnsiTheme="majorHAnsi" w:cstheme="majorHAnsi"/>
        </w:rPr>
        <w:t xml:space="preserve">in </w:t>
      </w:r>
      <w:r w:rsidRPr="004A46B4">
        <w:rPr>
          <w:rFonts w:asciiTheme="majorHAnsi" w:hAnsiTheme="majorHAnsi" w:cstheme="majorHAnsi"/>
        </w:rPr>
        <w:t>years</w:t>
      </w:r>
      <w:r w:rsidR="00713746" w:rsidRPr="004A46B4">
        <w:rPr>
          <w:rFonts w:asciiTheme="majorHAnsi" w:hAnsiTheme="majorHAnsi" w:cstheme="majorHAnsi"/>
        </w:rPr>
        <w:t xml:space="preserve"> three and four</w:t>
      </w:r>
    </w:p>
    <w:p w:rsidR="008E16C2" w:rsidRPr="004A46B4" w:rsidRDefault="008E16C2" w:rsidP="00D17166">
      <w:pPr>
        <w:pStyle w:val="ListParagraph"/>
        <w:numPr>
          <w:ilvl w:val="0"/>
          <w:numId w:val="151"/>
        </w:numPr>
        <w:autoSpaceDE w:val="0"/>
        <w:autoSpaceDN w:val="0"/>
        <w:adjustRightInd w:val="0"/>
        <w:spacing w:line="360" w:lineRule="auto"/>
        <w:rPr>
          <w:rFonts w:asciiTheme="majorHAnsi" w:hAnsiTheme="majorHAnsi" w:cstheme="majorHAnsi"/>
        </w:rPr>
      </w:pPr>
      <w:r w:rsidRPr="004A46B4">
        <w:rPr>
          <w:rFonts w:asciiTheme="majorHAnsi" w:hAnsiTheme="majorHAnsi" w:cstheme="majorHAnsi"/>
        </w:rPr>
        <w:t xml:space="preserve">Priorty three </w:t>
      </w:r>
      <w:r w:rsidR="00713746" w:rsidRPr="004A46B4">
        <w:rPr>
          <w:rFonts w:asciiTheme="majorHAnsi" w:hAnsiTheme="majorHAnsi" w:cstheme="majorHAnsi"/>
        </w:rPr>
        <w:t>in years four and five</w:t>
      </w:r>
    </w:p>
    <w:p w:rsidR="008E16C2" w:rsidRDefault="008E16C2" w:rsidP="00D17166">
      <w:pPr>
        <w:pStyle w:val="ListParagraph"/>
        <w:numPr>
          <w:ilvl w:val="0"/>
          <w:numId w:val="151"/>
        </w:numPr>
        <w:autoSpaceDE w:val="0"/>
        <w:autoSpaceDN w:val="0"/>
        <w:adjustRightInd w:val="0"/>
        <w:spacing w:line="360" w:lineRule="auto"/>
        <w:rPr>
          <w:rFonts w:asciiTheme="majorHAnsi" w:hAnsiTheme="majorHAnsi" w:cstheme="majorHAnsi"/>
        </w:rPr>
      </w:pPr>
      <w:r w:rsidRPr="004A46B4">
        <w:rPr>
          <w:rFonts w:asciiTheme="majorHAnsi" w:hAnsiTheme="majorHAnsi" w:cstheme="majorHAnsi"/>
        </w:rPr>
        <w:t>Priorty four</w:t>
      </w:r>
      <w:r w:rsidR="00713746" w:rsidRPr="004A46B4">
        <w:rPr>
          <w:rFonts w:asciiTheme="majorHAnsi" w:hAnsiTheme="majorHAnsi" w:cstheme="majorHAnsi"/>
        </w:rPr>
        <w:t xml:space="preserve"> in year six</w:t>
      </w:r>
      <w:r w:rsidRPr="004A46B4">
        <w:rPr>
          <w:rFonts w:asciiTheme="majorHAnsi" w:hAnsiTheme="majorHAnsi" w:cstheme="majorHAnsi"/>
        </w:rPr>
        <w:t xml:space="preserve"> </w:t>
      </w:r>
    </w:p>
    <w:p w:rsidR="00AD4820" w:rsidRPr="004A46B4" w:rsidRDefault="00AD4820" w:rsidP="00AD4820">
      <w:pPr>
        <w:pStyle w:val="ListParagraph"/>
        <w:autoSpaceDE w:val="0"/>
        <w:autoSpaceDN w:val="0"/>
        <w:adjustRightInd w:val="0"/>
        <w:spacing w:line="360" w:lineRule="auto"/>
        <w:rPr>
          <w:rFonts w:asciiTheme="majorHAnsi" w:hAnsiTheme="majorHAnsi" w:cstheme="majorHAnsi"/>
        </w:rPr>
      </w:pPr>
    </w:p>
    <w:tbl>
      <w:tblPr>
        <w:tblStyle w:val="TableGrid"/>
        <w:tblW w:w="9747" w:type="dxa"/>
        <w:tblLook w:val="04A0"/>
      </w:tblPr>
      <w:tblGrid>
        <w:gridCol w:w="3652"/>
        <w:gridCol w:w="6095"/>
      </w:tblGrid>
      <w:tr w:rsidR="00435E7E" w:rsidRPr="009953E0" w:rsidTr="009953E0">
        <w:tc>
          <w:tcPr>
            <w:tcW w:w="3652" w:type="dxa"/>
          </w:tcPr>
          <w:p w:rsidR="00435E7E" w:rsidRPr="009953E0" w:rsidRDefault="00435E7E" w:rsidP="00A760F2">
            <w:pPr>
              <w:rPr>
                <w:rFonts w:ascii="Arial" w:hAnsi="Arial" w:cs="Arial"/>
                <w:b/>
              </w:rPr>
            </w:pPr>
            <w:r w:rsidRPr="009953E0">
              <w:rPr>
                <w:rFonts w:ascii="Arial" w:hAnsi="Arial" w:cs="Arial"/>
                <w:b/>
              </w:rPr>
              <w:lastRenderedPageBreak/>
              <w:t>Priority</w:t>
            </w:r>
          </w:p>
        </w:tc>
        <w:tc>
          <w:tcPr>
            <w:tcW w:w="6095" w:type="dxa"/>
          </w:tcPr>
          <w:p w:rsidR="00435E7E" w:rsidRPr="009953E0" w:rsidRDefault="00435E7E" w:rsidP="00A760F2">
            <w:pPr>
              <w:spacing w:line="360" w:lineRule="auto"/>
              <w:rPr>
                <w:rFonts w:ascii="Arial" w:hAnsi="Arial" w:cs="Arial"/>
                <w:b/>
              </w:rPr>
            </w:pPr>
            <w:r w:rsidRPr="009953E0">
              <w:rPr>
                <w:rFonts w:ascii="Arial" w:hAnsi="Arial" w:cs="Arial"/>
                <w:b/>
              </w:rPr>
              <w:t>Project</w:t>
            </w:r>
          </w:p>
        </w:tc>
      </w:tr>
      <w:tr w:rsidR="00435E7E" w:rsidRPr="009953E0" w:rsidTr="009953E0">
        <w:tc>
          <w:tcPr>
            <w:tcW w:w="3652" w:type="dxa"/>
            <w:vMerge w:val="restart"/>
          </w:tcPr>
          <w:p w:rsidR="00435E7E" w:rsidRPr="009953E0" w:rsidRDefault="00435E7E" w:rsidP="00A760F2">
            <w:pPr>
              <w:rPr>
                <w:rFonts w:ascii="Arial" w:hAnsi="Arial" w:cs="Arial"/>
              </w:rPr>
            </w:pPr>
            <w:r w:rsidRPr="009953E0">
              <w:rPr>
                <w:rFonts w:ascii="Arial" w:hAnsi="Arial" w:cs="Arial"/>
              </w:rPr>
              <w:t>One (During year one and two)</w:t>
            </w: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Retail Strategy</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Flood Risk Assessment</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An annual report of numbers and trends of rural housing.</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Heritage Plan</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Public Rights of Way list and map.</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Prepare a Managers Report on the progress achieved in securing the objectives of the Development Plan and present to members.</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lang w:val="en-GB"/>
              </w:rPr>
            </w:pPr>
            <w:r w:rsidRPr="009953E0">
              <w:rPr>
                <w:rFonts w:ascii="Arial" w:hAnsi="Arial" w:cs="Arial"/>
              </w:rPr>
              <w:t>Implementation of programme to monitor and assess the operation of the Settlement Framework Policies</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 review of Special Landscape Policy Areas</w:t>
            </w:r>
          </w:p>
        </w:tc>
      </w:tr>
      <w:tr w:rsidR="00435E7E" w:rsidRPr="009953E0" w:rsidTr="009953E0">
        <w:tc>
          <w:tcPr>
            <w:tcW w:w="3652" w:type="dxa"/>
            <w:vMerge w:val="restart"/>
          </w:tcPr>
          <w:p w:rsidR="00435E7E" w:rsidRPr="009953E0" w:rsidRDefault="00435E7E" w:rsidP="00A760F2">
            <w:pPr>
              <w:rPr>
                <w:rFonts w:ascii="Arial" w:hAnsi="Arial" w:cs="Arial"/>
              </w:rPr>
            </w:pPr>
            <w:r w:rsidRPr="009953E0">
              <w:rPr>
                <w:rFonts w:ascii="Arial" w:hAnsi="Arial" w:cs="Arial"/>
              </w:rPr>
              <w:t>Two (within years three and four)</w:t>
            </w:r>
          </w:p>
        </w:tc>
        <w:tc>
          <w:tcPr>
            <w:tcW w:w="6095" w:type="dxa"/>
          </w:tcPr>
          <w:p w:rsidR="00435E7E" w:rsidRPr="009953E0" w:rsidRDefault="00435E7E" w:rsidP="00A760F2">
            <w:pPr>
              <w:spacing w:line="360" w:lineRule="auto"/>
              <w:rPr>
                <w:rFonts w:ascii="Arial" w:hAnsi="Arial" w:cs="Arial"/>
                <w:lang w:val="en-GB"/>
              </w:rPr>
            </w:pPr>
            <w:r w:rsidRPr="009953E0">
              <w:rPr>
                <w:rFonts w:ascii="Arial" w:hAnsi="Arial" w:cs="Arial"/>
                <w:lang w:val="en-GB"/>
              </w:rPr>
              <w:t>A Landscape Character Assessment</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An Infrastructural Capacity Study to identify deficits within towns and villages.</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9953E0" w:rsidP="00A760F2">
            <w:pPr>
              <w:spacing w:line="360" w:lineRule="auto"/>
              <w:rPr>
                <w:rFonts w:ascii="Arial" w:hAnsi="Arial" w:cs="Arial"/>
                <w:lang w:val="en-GB"/>
              </w:rPr>
            </w:pPr>
            <w:r w:rsidRPr="009953E0">
              <w:rPr>
                <w:rFonts w:ascii="Arial" w:hAnsi="Arial" w:cs="Arial"/>
              </w:rPr>
              <w:t>Wind and or Renewable Energy Strategy</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lang w:val="en-GB"/>
              </w:rPr>
            </w:pPr>
            <w:r w:rsidRPr="009953E0">
              <w:rPr>
                <w:rFonts w:ascii="Arial" w:hAnsi="Arial" w:cs="Arial"/>
                <w:lang w:val="en-GB"/>
              </w:rPr>
              <w:t>Architectural Conservation Area/s</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lang w:val="en-GB"/>
              </w:rPr>
            </w:pPr>
            <w:r w:rsidRPr="009953E0">
              <w:rPr>
                <w:rFonts w:ascii="Arial" w:hAnsi="Arial" w:cs="Arial"/>
                <w:lang w:val="en-GB"/>
              </w:rPr>
              <w:t xml:space="preserve">A Local Biodiversity Action Plan </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An annual report of numbers and trends of rural housing</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 xml:space="preserve">An Audit of Community Infrastructure/Facilities in Towns and Villages  </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Master Plans in key towns</w:t>
            </w:r>
          </w:p>
        </w:tc>
      </w:tr>
      <w:tr w:rsidR="00435E7E" w:rsidRPr="009953E0" w:rsidTr="009953E0">
        <w:tc>
          <w:tcPr>
            <w:tcW w:w="3652" w:type="dxa"/>
            <w:vMerge w:val="restart"/>
          </w:tcPr>
          <w:p w:rsidR="00435E7E" w:rsidRPr="009953E0" w:rsidRDefault="00435E7E" w:rsidP="00A760F2">
            <w:pPr>
              <w:rPr>
                <w:rFonts w:ascii="Arial" w:hAnsi="Arial" w:cs="Arial"/>
              </w:rPr>
            </w:pPr>
            <w:r w:rsidRPr="009953E0">
              <w:rPr>
                <w:rFonts w:ascii="Arial" w:hAnsi="Arial" w:cs="Arial"/>
              </w:rPr>
              <w:t>Three (within years four and five)</w:t>
            </w: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An annual report of numbers and trends of rural housing</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 xml:space="preserve">Initiate review of Cavan County Development Plan including Local Area Plan for Cavan Town and Environs and other towns.  </w:t>
            </w:r>
          </w:p>
        </w:tc>
      </w:tr>
      <w:tr w:rsidR="00435E7E" w:rsidRPr="009953E0" w:rsidTr="009953E0">
        <w:tc>
          <w:tcPr>
            <w:tcW w:w="3652" w:type="dxa"/>
            <w:vMerge/>
          </w:tcPr>
          <w:p w:rsidR="00435E7E" w:rsidRPr="009953E0" w:rsidRDefault="00435E7E" w:rsidP="00A760F2">
            <w:pPr>
              <w:rPr>
                <w:rFonts w:ascii="Arial" w:hAnsi="Arial" w:cs="Arial"/>
              </w:rPr>
            </w:pPr>
          </w:p>
        </w:tc>
        <w:tc>
          <w:tcPr>
            <w:tcW w:w="6095" w:type="dxa"/>
          </w:tcPr>
          <w:p w:rsidR="00435E7E" w:rsidRPr="009953E0" w:rsidRDefault="00435E7E" w:rsidP="00A760F2">
            <w:pPr>
              <w:spacing w:line="360" w:lineRule="auto"/>
              <w:rPr>
                <w:rFonts w:ascii="Arial" w:hAnsi="Arial" w:cs="Arial"/>
              </w:rPr>
            </w:pPr>
            <w:r w:rsidRPr="009953E0">
              <w:rPr>
                <w:rFonts w:ascii="Arial" w:hAnsi="Arial" w:cs="Arial"/>
                <w:lang w:val="en-GB"/>
              </w:rPr>
              <w:t>A Village Design Framework Matrix</w:t>
            </w:r>
          </w:p>
        </w:tc>
      </w:tr>
      <w:tr w:rsidR="00435E7E" w:rsidRPr="009953E0" w:rsidTr="009953E0">
        <w:tc>
          <w:tcPr>
            <w:tcW w:w="3652" w:type="dxa"/>
          </w:tcPr>
          <w:p w:rsidR="00435E7E" w:rsidRPr="009953E0" w:rsidRDefault="00435E7E" w:rsidP="00A760F2">
            <w:pPr>
              <w:rPr>
                <w:rFonts w:ascii="Arial" w:hAnsi="Arial" w:cs="Arial"/>
              </w:rPr>
            </w:pPr>
            <w:r w:rsidRPr="009953E0">
              <w:rPr>
                <w:rFonts w:ascii="Arial" w:hAnsi="Arial" w:cs="Arial"/>
              </w:rPr>
              <w:t>Four (year six)</w:t>
            </w:r>
          </w:p>
        </w:tc>
        <w:tc>
          <w:tcPr>
            <w:tcW w:w="6095" w:type="dxa"/>
          </w:tcPr>
          <w:p w:rsidR="00435E7E" w:rsidRPr="009953E0" w:rsidRDefault="00435E7E" w:rsidP="00A760F2">
            <w:pPr>
              <w:spacing w:line="360" w:lineRule="auto"/>
              <w:rPr>
                <w:rFonts w:ascii="Arial" w:hAnsi="Arial" w:cs="Arial"/>
              </w:rPr>
            </w:pPr>
            <w:r w:rsidRPr="009953E0">
              <w:rPr>
                <w:rFonts w:ascii="Arial" w:hAnsi="Arial" w:cs="Arial"/>
              </w:rPr>
              <w:t>Preparation of Cavan County Development Plan, Record of Protected Structures, SEA and AA. Including public consultation.</w:t>
            </w:r>
          </w:p>
        </w:tc>
      </w:tr>
    </w:tbl>
    <w:p w:rsidR="00CC5E89" w:rsidRPr="00320588" w:rsidRDefault="00905B09" w:rsidP="00037716">
      <w:p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outlineLvl w:val="0"/>
        <w:rPr>
          <w:rFonts w:ascii="Arial" w:hAnsi="Arial" w:cs="Arial"/>
          <w:b/>
          <w:sz w:val="28"/>
          <w:szCs w:val="28"/>
        </w:rPr>
      </w:pPr>
      <w:bookmarkStart w:id="566" w:name="_Toc390096224"/>
      <w:bookmarkStart w:id="567" w:name="_Toc212451976"/>
      <w:r>
        <w:rPr>
          <w:rFonts w:ascii="Arial" w:hAnsi="Arial" w:cs="Arial"/>
          <w:b/>
          <w:sz w:val="28"/>
          <w:szCs w:val="28"/>
        </w:rPr>
        <w:lastRenderedPageBreak/>
        <w:t>Chapter 1</w:t>
      </w:r>
      <w:r w:rsidR="00B761A8">
        <w:rPr>
          <w:rFonts w:ascii="Arial" w:hAnsi="Arial" w:cs="Arial"/>
          <w:b/>
          <w:sz w:val="28"/>
          <w:szCs w:val="28"/>
        </w:rPr>
        <w:t>2</w:t>
      </w:r>
      <w:r w:rsidR="00037716">
        <w:rPr>
          <w:rFonts w:ascii="Arial" w:hAnsi="Arial" w:cs="Arial"/>
          <w:b/>
          <w:sz w:val="28"/>
          <w:szCs w:val="28"/>
        </w:rPr>
        <w:t>:</w:t>
      </w:r>
      <w:r>
        <w:rPr>
          <w:rFonts w:ascii="Arial" w:hAnsi="Arial" w:cs="Arial"/>
          <w:b/>
          <w:sz w:val="28"/>
          <w:szCs w:val="28"/>
        </w:rPr>
        <w:t xml:space="preserve"> </w:t>
      </w:r>
      <w:r w:rsidR="00CC5E89" w:rsidRPr="00320588">
        <w:rPr>
          <w:rFonts w:ascii="Arial" w:hAnsi="Arial" w:cs="Arial"/>
          <w:b/>
          <w:sz w:val="28"/>
          <w:szCs w:val="28"/>
        </w:rPr>
        <w:t>Town and Villages Plans</w:t>
      </w:r>
      <w:bookmarkEnd w:id="566"/>
    </w:p>
    <w:p w:rsidR="008D4B86" w:rsidRDefault="008D4B86" w:rsidP="00CC5E89">
      <w:pPr>
        <w:spacing w:line="360" w:lineRule="auto"/>
        <w:ind w:left="709"/>
        <w:rPr>
          <w:rFonts w:ascii="Arial" w:hAnsi="Arial" w:cs="Arial"/>
          <w:i/>
        </w:rPr>
      </w:pPr>
    </w:p>
    <w:p w:rsidR="00CC5E89" w:rsidRPr="00AB2FB1" w:rsidRDefault="00CC5E89" w:rsidP="00CC5E89">
      <w:pPr>
        <w:spacing w:line="360" w:lineRule="auto"/>
        <w:ind w:left="709"/>
        <w:rPr>
          <w:rFonts w:ascii="Arial" w:hAnsi="Arial" w:cs="Arial"/>
          <w:i/>
        </w:rPr>
      </w:pPr>
      <w:r w:rsidRPr="00AB2FB1">
        <w:rPr>
          <w:rFonts w:ascii="Arial" w:hAnsi="Arial" w:cs="Arial"/>
          <w:i/>
        </w:rPr>
        <w:t>“That Cavan in 2020 will be a place that we all can be proud of; a place where people can have a good quality of life; a better place to live, work and enjoy.”</w:t>
      </w:r>
    </w:p>
    <w:p w:rsidR="00CC5E89" w:rsidRDefault="00CC5E89" w:rsidP="00BF1539">
      <w:pPr>
        <w:spacing w:line="360" w:lineRule="auto"/>
        <w:outlineLvl w:val="0"/>
        <w:rPr>
          <w:rFonts w:ascii="Arial" w:hAnsi="Arial" w:cs="Arial"/>
          <w:b/>
          <w:color w:val="FF0000"/>
          <w:sz w:val="28"/>
          <w:szCs w:val="28"/>
        </w:rPr>
      </w:pPr>
    </w:p>
    <w:p w:rsidR="00EB51DC" w:rsidRPr="00CC5E89" w:rsidRDefault="00CC5E89" w:rsidP="00CC5E89">
      <w:pPr>
        <w:pStyle w:val="Heading2"/>
        <w:spacing w:before="0" w:line="360" w:lineRule="auto"/>
        <w:rPr>
          <w:rFonts w:ascii="Arial" w:hAnsi="Arial" w:cs="Arial"/>
          <w:color w:val="auto"/>
          <w:sz w:val="24"/>
          <w:szCs w:val="24"/>
        </w:rPr>
      </w:pPr>
      <w:bookmarkStart w:id="568" w:name="_Toc390096225"/>
      <w:r w:rsidRPr="00CC5E89">
        <w:rPr>
          <w:rFonts w:ascii="Arial" w:hAnsi="Arial" w:cs="Arial"/>
          <w:color w:val="auto"/>
          <w:sz w:val="24"/>
          <w:szCs w:val="24"/>
        </w:rPr>
        <w:t>1</w:t>
      </w:r>
      <w:r w:rsidR="00B761A8">
        <w:rPr>
          <w:rFonts w:ascii="Arial" w:hAnsi="Arial" w:cs="Arial"/>
          <w:color w:val="auto"/>
          <w:sz w:val="24"/>
          <w:szCs w:val="24"/>
        </w:rPr>
        <w:t>2</w:t>
      </w:r>
      <w:r w:rsidRPr="00CC5E89">
        <w:rPr>
          <w:rFonts w:ascii="Arial" w:hAnsi="Arial" w:cs="Arial"/>
          <w:color w:val="auto"/>
          <w:sz w:val="24"/>
          <w:szCs w:val="24"/>
        </w:rPr>
        <w:t xml:space="preserve">.0 </w:t>
      </w:r>
      <w:r w:rsidR="00EB51DC" w:rsidRPr="00CC5E89">
        <w:rPr>
          <w:rFonts w:ascii="Arial" w:hAnsi="Arial" w:cs="Arial"/>
          <w:color w:val="auto"/>
          <w:sz w:val="24"/>
          <w:szCs w:val="24"/>
        </w:rPr>
        <w:t>General Policies and Objectives</w:t>
      </w:r>
      <w:bookmarkEnd w:id="567"/>
      <w:bookmarkEnd w:id="568"/>
    </w:p>
    <w:p w:rsidR="00EB51DC" w:rsidRPr="00CC5E89" w:rsidRDefault="00EB51DC" w:rsidP="00BF1539">
      <w:pPr>
        <w:spacing w:line="360" w:lineRule="auto"/>
        <w:rPr>
          <w:rFonts w:ascii="Arial" w:hAnsi="Arial" w:cs="Arial"/>
        </w:rPr>
      </w:pPr>
      <w:r w:rsidRPr="00CC5E89">
        <w:rPr>
          <w:rFonts w:ascii="Arial" w:hAnsi="Arial" w:cs="Arial"/>
        </w:rPr>
        <w:t>In the Settlement Framework</w:t>
      </w:r>
      <w:r w:rsidR="00584625">
        <w:rPr>
          <w:rFonts w:ascii="Arial" w:hAnsi="Arial" w:cs="Arial"/>
        </w:rPr>
        <w:t>,</w:t>
      </w:r>
      <w:r w:rsidRPr="00CC5E89">
        <w:rPr>
          <w:rFonts w:ascii="Arial" w:hAnsi="Arial" w:cs="Arial"/>
        </w:rPr>
        <w:t xml:space="preserve"> a settlement hierarchy wa</w:t>
      </w:r>
      <w:r w:rsidR="00584625">
        <w:rPr>
          <w:rFonts w:ascii="Arial" w:hAnsi="Arial" w:cs="Arial"/>
        </w:rPr>
        <w:t xml:space="preserve">s established for County Cavan. </w:t>
      </w:r>
      <w:r w:rsidRPr="00CC5E89">
        <w:rPr>
          <w:rFonts w:ascii="Arial" w:hAnsi="Arial" w:cs="Arial"/>
        </w:rPr>
        <w:t>This hierarchy arranged the towns and villages of the county into six tiers as illustrated in the figure below.</w:t>
      </w:r>
    </w:p>
    <w:p w:rsidR="00EB51DC" w:rsidRPr="00CC5E89" w:rsidRDefault="00EB51DC" w:rsidP="00BF1539">
      <w:pPr>
        <w:spacing w:line="360" w:lineRule="auto"/>
        <w:rPr>
          <w:rFonts w:ascii="Arial" w:hAnsi="Arial" w:cs="Arial"/>
        </w:rPr>
      </w:pPr>
    </w:p>
    <w:p w:rsidR="00EB51DC" w:rsidRPr="00116145" w:rsidRDefault="00EB51DC" w:rsidP="00BF1539">
      <w:pPr>
        <w:spacing w:line="360" w:lineRule="auto"/>
        <w:rPr>
          <w:rFonts w:ascii="Arial" w:hAnsi="Arial" w:cs="Arial"/>
          <w:color w:val="FF0000"/>
        </w:rPr>
      </w:pPr>
      <w:r w:rsidRPr="00116145">
        <w:rPr>
          <w:rFonts w:ascii="Arial" w:hAnsi="Arial" w:cs="Arial"/>
          <w:noProof/>
          <w:color w:val="FF0000"/>
          <w:lang w:eastAsia="en-IE"/>
        </w:rPr>
        <w:drawing>
          <wp:inline distT="0" distB="0" distL="0" distR="0">
            <wp:extent cx="5486400" cy="3534409"/>
            <wp:effectExtent l="19050" t="0" r="19050" b="8891"/>
            <wp:docPr id="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B51DC" w:rsidRPr="00B761A8" w:rsidRDefault="00CC5E89" w:rsidP="00BF1539">
      <w:pPr>
        <w:spacing w:line="360" w:lineRule="auto"/>
        <w:rPr>
          <w:rFonts w:ascii="Arial" w:hAnsi="Arial" w:cs="Arial"/>
          <w:b/>
        </w:rPr>
      </w:pPr>
      <w:r w:rsidRPr="00B761A8">
        <w:rPr>
          <w:rFonts w:ascii="Arial" w:hAnsi="Arial" w:cs="Arial"/>
          <w:b/>
        </w:rPr>
        <w:t>Figure 1</w:t>
      </w:r>
      <w:r w:rsidR="00B761A8" w:rsidRPr="00B761A8">
        <w:rPr>
          <w:rFonts w:ascii="Arial" w:hAnsi="Arial" w:cs="Arial"/>
          <w:b/>
        </w:rPr>
        <w:t>2</w:t>
      </w:r>
      <w:r w:rsidRPr="00B761A8">
        <w:rPr>
          <w:rFonts w:ascii="Arial" w:hAnsi="Arial" w:cs="Arial"/>
          <w:b/>
        </w:rPr>
        <w:t>.1</w:t>
      </w:r>
    </w:p>
    <w:p w:rsidR="00CC5E89" w:rsidRPr="00116145" w:rsidRDefault="00CC5E89" w:rsidP="00BF1539">
      <w:pPr>
        <w:spacing w:line="360" w:lineRule="auto"/>
        <w:rPr>
          <w:rFonts w:ascii="Arial" w:hAnsi="Arial" w:cs="Arial"/>
          <w:color w:val="FF0000"/>
        </w:rPr>
      </w:pPr>
    </w:p>
    <w:p w:rsidR="00EB51DC" w:rsidRPr="00CC5E89" w:rsidRDefault="00EB51DC" w:rsidP="00BF1539">
      <w:pPr>
        <w:spacing w:line="360" w:lineRule="auto"/>
        <w:rPr>
          <w:rFonts w:ascii="Arial" w:hAnsi="Arial" w:cs="Arial"/>
        </w:rPr>
      </w:pPr>
      <w:r w:rsidRPr="00CC5E89">
        <w:rPr>
          <w:rFonts w:ascii="Arial" w:hAnsi="Arial" w:cs="Arial"/>
        </w:rPr>
        <w:t>This section of the plan looks at each of the settlements in more detail with particular attention paid to the</w:t>
      </w:r>
      <w:r w:rsidR="00584625">
        <w:rPr>
          <w:rFonts w:ascii="Arial" w:hAnsi="Arial" w:cs="Arial"/>
        </w:rPr>
        <w:t xml:space="preserve"> large and medium sized towns. </w:t>
      </w:r>
      <w:r w:rsidRPr="00CC5E89">
        <w:rPr>
          <w:rFonts w:ascii="Arial" w:hAnsi="Arial" w:cs="Arial"/>
        </w:rPr>
        <w:t>Cavan Town</w:t>
      </w:r>
      <w:r w:rsidR="00584625">
        <w:rPr>
          <w:rFonts w:ascii="Arial" w:hAnsi="Arial" w:cs="Arial"/>
        </w:rPr>
        <w:t>,</w:t>
      </w:r>
      <w:r w:rsidRPr="00CC5E89">
        <w:rPr>
          <w:rFonts w:ascii="Arial" w:hAnsi="Arial" w:cs="Arial"/>
        </w:rPr>
        <w:t xml:space="preserve"> as the largest town in the county</w:t>
      </w:r>
      <w:r w:rsidR="00584625">
        <w:rPr>
          <w:rFonts w:ascii="Arial" w:hAnsi="Arial" w:cs="Arial"/>
        </w:rPr>
        <w:t>,</w:t>
      </w:r>
      <w:r w:rsidRPr="00CC5E89">
        <w:rPr>
          <w:rFonts w:ascii="Arial" w:hAnsi="Arial" w:cs="Arial"/>
        </w:rPr>
        <w:t xml:space="preserve"> is tier one of the hierarchy and will be considered in the </w:t>
      </w:r>
      <w:r w:rsidR="00584625">
        <w:rPr>
          <w:rFonts w:ascii="Arial" w:hAnsi="Arial" w:cs="Arial"/>
        </w:rPr>
        <w:t>‘</w:t>
      </w:r>
      <w:r w:rsidRPr="00CC5E89">
        <w:rPr>
          <w:rFonts w:ascii="Arial" w:hAnsi="Arial" w:cs="Arial"/>
        </w:rPr>
        <w:t>Cavan Town and Environs</w:t>
      </w:r>
      <w:r w:rsidR="00584625">
        <w:rPr>
          <w:rFonts w:ascii="Arial" w:hAnsi="Arial" w:cs="Arial"/>
        </w:rPr>
        <w:t xml:space="preserve"> Development Plan’ 2014 – 2020. </w:t>
      </w:r>
      <w:r w:rsidRPr="00CC5E89">
        <w:rPr>
          <w:rFonts w:ascii="Arial" w:hAnsi="Arial" w:cs="Arial"/>
        </w:rPr>
        <w:t>The large and medium sized towns are those urban areas with populations of over 1,000</w:t>
      </w:r>
      <w:r w:rsidR="00584625">
        <w:rPr>
          <w:rFonts w:ascii="Arial" w:hAnsi="Arial" w:cs="Arial"/>
        </w:rPr>
        <w:t xml:space="preserve">. They also have </w:t>
      </w:r>
      <w:r w:rsidRPr="00CC5E89">
        <w:rPr>
          <w:rFonts w:ascii="Arial" w:hAnsi="Arial" w:cs="Arial"/>
        </w:rPr>
        <w:t>a good mix of retai</w:t>
      </w:r>
      <w:r w:rsidR="00307891">
        <w:rPr>
          <w:rFonts w:ascii="Arial" w:hAnsi="Arial" w:cs="Arial"/>
        </w:rPr>
        <w:t>l and other services within them</w:t>
      </w:r>
      <w:r w:rsidR="00584625">
        <w:rPr>
          <w:rFonts w:ascii="Arial" w:hAnsi="Arial" w:cs="Arial"/>
        </w:rPr>
        <w:t>. T</w:t>
      </w:r>
      <w:r w:rsidRPr="00CC5E89">
        <w:rPr>
          <w:rFonts w:ascii="Arial" w:hAnsi="Arial" w:cs="Arial"/>
        </w:rPr>
        <w:t xml:space="preserve">hey are listed in the table below.  </w:t>
      </w:r>
    </w:p>
    <w:p w:rsidR="00EB51DC" w:rsidRDefault="00EB51DC" w:rsidP="00BF1539">
      <w:pPr>
        <w:spacing w:line="360" w:lineRule="auto"/>
        <w:rPr>
          <w:rFonts w:ascii="Arial" w:hAnsi="Arial" w:cs="Arial"/>
        </w:rPr>
      </w:pPr>
    </w:p>
    <w:p w:rsidR="00905B09" w:rsidRDefault="00905B09" w:rsidP="00BF1539">
      <w:pPr>
        <w:spacing w:line="360" w:lineRule="auto"/>
        <w:rPr>
          <w:rFonts w:ascii="Arial" w:hAnsi="Arial" w:cs="Arial"/>
        </w:rPr>
      </w:pPr>
    </w:p>
    <w:p w:rsidR="00905B09" w:rsidRPr="00905B09" w:rsidRDefault="00905B09" w:rsidP="00BF1539">
      <w:pPr>
        <w:spacing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Table 1</w:t>
      </w:r>
      <w:r w:rsidR="00B761A8">
        <w:rPr>
          <w:rFonts w:ascii="Arial" w:hAnsi="Arial" w:cs="Arial"/>
          <w:b/>
        </w:rPr>
        <w:t>2</w:t>
      </w:r>
      <w:r>
        <w:rPr>
          <w:rFonts w:ascii="Arial" w:hAnsi="Arial" w:cs="Arial"/>
          <w:b/>
        </w:rPr>
        <w:t>.1</w:t>
      </w:r>
    </w:p>
    <w:tbl>
      <w:tblPr>
        <w:tblStyle w:val="TableGrid"/>
        <w:tblW w:w="9889" w:type="dxa"/>
        <w:tblLook w:val="04A0"/>
      </w:tblPr>
      <w:tblGrid>
        <w:gridCol w:w="1809"/>
        <w:gridCol w:w="1844"/>
        <w:gridCol w:w="1456"/>
        <w:gridCol w:w="4780"/>
      </w:tblGrid>
      <w:tr w:rsidR="00EB51DC" w:rsidRPr="00CC5E89" w:rsidTr="00116145">
        <w:tc>
          <w:tcPr>
            <w:tcW w:w="1809" w:type="dxa"/>
            <w:shd w:val="clear" w:color="auto" w:fill="8DB3E2" w:themeFill="text2" w:themeFillTint="66"/>
          </w:tcPr>
          <w:p w:rsidR="00EB51DC" w:rsidRPr="00CC5E89" w:rsidRDefault="00EB51DC" w:rsidP="00BF1539">
            <w:pPr>
              <w:spacing w:line="360" w:lineRule="auto"/>
              <w:rPr>
                <w:rFonts w:ascii="Arial" w:hAnsi="Arial" w:cs="Arial"/>
                <w:b/>
              </w:rPr>
            </w:pPr>
            <w:r w:rsidRPr="00CC5E89">
              <w:rPr>
                <w:rFonts w:ascii="Arial" w:hAnsi="Arial" w:cs="Arial"/>
                <w:b/>
              </w:rPr>
              <w:t>Status</w:t>
            </w:r>
          </w:p>
        </w:tc>
        <w:tc>
          <w:tcPr>
            <w:tcW w:w="1844" w:type="dxa"/>
            <w:shd w:val="clear" w:color="auto" w:fill="8DB3E2" w:themeFill="text2" w:themeFillTint="66"/>
          </w:tcPr>
          <w:p w:rsidR="00EB51DC" w:rsidRPr="00CC5E89" w:rsidRDefault="00EB51DC" w:rsidP="00BF1539">
            <w:pPr>
              <w:spacing w:line="360" w:lineRule="auto"/>
              <w:rPr>
                <w:rFonts w:ascii="Arial" w:hAnsi="Arial" w:cs="Arial"/>
                <w:b/>
              </w:rPr>
            </w:pPr>
            <w:r w:rsidRPr="00CC5E89">
              <w:rPr>
                <w:rFonts w:ascii="Arial" w:hAnsi="Arial" w:cs="Arial"/>
                <w:b/>
              </w:rPr>
              <w:t>Name</w:t>
            </w:r>
          </w:p>
        </w:tc>
        <w:tc>
          <w:tcPr>
            <w:tcW w:w="1456" w:type="dxa"/>
            <w:shd w:val="clear" w:color="auto" w:fill="8DB3E2" w:themeFill="text2" w:themeFillTint="66"/>
          </w:tcPr>
          <w:p w:rsidR="00EB51DC" w:rsidRPr="00CC5E89" w:rsidRDefault="00EB51DC" w:rsidP="00BF1539">
            <w:pPr>
              <w:spacing w:line="360" w:lineRule="auto"/>
              <w:rPr>
                <w:rFonts w:ascii="Arial" w:hAnsi="Arial" w:cs="Arial"/>
                <w:b/>
              </w:rPr>
            </w:pPr>
            <w:r w:rsidRPr="00CC5E89">
              <w:rPr>
                <w:rFonts w:ascii="Arial" w:hAnsi="Arial" w:cs="Arial"/>
                <w:b/>
              </w:rPr>
              <w:t>Population</w:t>
            </w:r>
          </w:p>
        </w:tc>
        <w:tc>
          <w:tcPr>
            <w:tcW w:w="4780" w:type="dxa"/>
            <w:shd w:val="clear" w:color="auto" w:fill="8DB3E2" w:themeFill="text2" w:themeFillTint="66"/>
          </w:tcPr>
          <w:p w:rsidR="00EB51DC" w:rsidRPr="00CC5E89" w:rsidRDefault="00EB51DC" w:rsidP="00BF1539">
            <w:pPr>
              <w:spacing w:line="360" w:lineRule="auto"/>
              <w:rPr>
                <w:rFonts w:ascii="Arial" w:hAnsi="Arial" w:cs="Arial"/>
                <w:b/>
              </w:rPr>
            </w:pPr>
            <w:r w:rsidRPr="00CC5E89">
              <w:rPr>
                <w:rFonts w:ascii="Arial" w:hAnsi="Arial" w:cs="Arial"/>
                <w:b/>
              </w:rPr>
              <w:t xml:space="preserve">Retail/Service Study </w:t>
            </w:r>
          </w:p>
        </w:tc>
      </w:tr>
      <w:tr w:rsidR="00EB51DC" w:rsidRPr="00CC5E89" w:rsidTr="00116145">
        <w:tc>
          <w:tcPr>
            <w:tcW w:w="1809"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Tier Two</w:t>
            </w:r>
          </w:p>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(Large Towns)</w:t>
            </w:r>
          </w:p>
        </w:tc>
        <w:tc>
          <w:tcPr>
            <w:tcW w:w="1844"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Bailieborough, Ballyjamesduff, Cootehill, Kingscourt, Virginia</w:t>
            </w:r>
          </w:p>
        </w:tc>
        <w:tc>
          <w:tcPr>
            <w:tcW w:w="1456"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Over 2,000</w:t>
            </w:r>
          </w:p>
        </w:tc>
        <w:tc>
          <w:tcPr>
            <w:tcW w:w="4780"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Increase</w:t>
            </w:r>
            <w:r w:rsidR="005A0DB0">
              <w:rPr>
                <w:rStyle w:val="FootnoteReference"/>
                <w:rFonts w:ascii="Arial" w:hAnsi="Arial" w:cs="Arial"/>
                <w:sz w:val="22"/>
                <w:szCs w:val="22"/>
              </w:rPr>
              <w:footnoteReference w:id="42"/>
            </w:r>
            <w:r w:rsidRPr="00CC5E89">
              <w:rPr>
                <w:rFonts w:ascii="Arial" w:hAnsi="Arial" w:cs="Arial"/>
                <w:sz w:val="22"/>
                <w:szCs w:val="22"/>
              </w:rPr>
              <w:t xml:space="preserve"> in </w:t>
            </w:r>
            <w:r w:rsidR="00307891">
              <w:rPr>
                <w:rFonts w:ascii="Arial" w:hAnsi="Arial" w:cs="Arial"/>
                <w:sz w:val="22"/>
                <w:szCs w:val="22"/>
              </w:rPr>
              <w:t xml:space="preserve">the </w:t>
            </w:r>
            <w:r w:rsidRPr="00CC5E89">
              <w:rPr>
                <w:rFonts w:ascii="Arial" w:hAnsi="Arial" w:cs="Arial"/>
                <w:sz w:val="22"/>
                <w:szCs w:val="22"/>
              </w:rPr>
              <w:t xml:space="preserve">number and variety of both convenience and comparison </w:t>
            </w:r>
            <w:r w:rsidR="00307891">
              <w:rPr>
                <w:rFonts w:ascii="Arial" w:hAnsi="Arial" w:cs="Arial"/>
                <w:sz w:val="22"/>
                <w:szCs w:val="22"/>
              </w:rPr>
              <w:t xml:space="preserve">retailing </w:t>
            </w:r>
            <w:r w:rsidRPr="00CC5E89">
              <w:rPr>
                <w:rFonts w:ascii="Arial" w:hAnsi="Arial" w:cs="Arial"/>
                <w:sz w:val="22"/>
                <w:szCs w:val="22"/>
              </w:rPr>
              <w:t xml:space="preserve">with several of the same type </w:t>
            </w:r>
            <w:r w:rsidR="00CC5E89">
              <w:rPr>
                <w:rFonts w:ascii="Arial" w:hAnsi="Arial" w:cs="Arial"/>
                <w:sz w:val="22"/>
                <w:szCs w:val="22"/>
              </w:rPr>
              <w:t xml:space="preserve">of </w:t>
            </w:r>
            <w:r w:rsidRPr="00CC5E89">
              <w:rPr>
                <w:rFonts w:ascii="Arial" w:hAnsi="Arial" w:cs="Arial"/>
                <w:sz w:val="22"/>
                <w:szCs w:val="22"/>
              </w:rPr>
              <w:t xml:space="preserve">comparison shops.  </w:t>
            </w:r>
            <w:proofErr w:type="gramStart"/>
            <w:r w:rsidR="005A0DB0">
              <w:rPr>
                <w:rFonts w:ascii="Arial" w:hAnsi="Arial" w:cs="Arial"/>
                <w:sz w:val="22"/>
                <w:szCs w:val="22"/>
              </w:rPr>
              <w:t>Has</w:t>
            </w:r>
            <w:proofErr w:type="gramEnd"/>
            <w:r w:rsidR="005A0DB0">
              <w:rPr>
                <w:rFonts w:ascii="Arial" w:hAnsi="Arial" w:cs="Arial"/>
                <w:sz w:val="22"/>
                <w:szCs w:val="22"/>
              </w:rPr>
              <w:t xml:space="preserve"> s</w:t>
            </w:r>
            <w:r w:rsidR="00320588">
              <w:rPr>
                <w:rFonts w:ascii="Arial" w:hAnsi="Arial" w:cs="Arial"/>
                <w:sz w:val="22"/>
                <w:szCs w:val="22"/>
              </w:rPr>
              <w:t>even</w:t>
            </w:r>
            <w:r w:rsidR="00307891">
              <w:rPr>
                <w:rFonts w:ascii="Arial" w:hAnsi="Arial" w:cs="Arial"/>
                <w:sz w:val="22"/>
                <w:szCs w:val="22"/>
              </w:rPr>
              <w:t xml:space="preserve"> or more Public H</w:t>
            </w:r>
            <w:r w:rsidRPr="00CC5E89">
              <w:rPr>
                <w:rFonts w:ascii="Arial" w:hAnsi="Arial" w:cs="Arial"/>
                <w:sz w:val="22"/>
                <w:szCs w:val="22"/>
              </w:rPr>
              <w:t xml:space="preserve">ouses. </w:t>
            </w:r>
          </w:p>
          <w:p w:rsidR="00EB51DC" w:rsidRPr="00CC5E89" w:rsidRDefault="00EB51DC" w:rsidP="005A0DB0">
            <w:pPr>
              <w:spacing w:line="360" w:lineRule="auto"/>
              <w:rPr>
                <w:rFonts w:ascii="Arial" w:hAnsi="Arial" w:cs="Arial"/>
                <w:sz w:val="22"/>
                <w:szCs w:val="22"/>
              </w:rPr>
            </w:pPr>
            <w:proofErr w:type="gramStart"/>
            <w:r w:rsidRPr="00CC5E89">
              <w:rPr>
                <w:rFonts w:ascii="Arial" w:hAnsi="Arial" w:cs="Arial"/>
                <w:sz w:val="22"/>
                <w:szCs w:val="22"/>
              </w:rPr>
              <w:t>Has</w:t>
            </w:r>
            <w:proofErr w:type="gramEnd"/>
            <w:r w:rsidRPr="00CC5E89">
              <w:rPr>
                <w:rFonts w:ascii="Arial" w:hAnsi="Arial" w:cs="Arial"/>
                <w:sz w:val="22"/>
                <w:szCs w:val="22"/>
              </w:rPr>
              <w:t xml:space="preserve"> one or more primary schools</w:t>
            </w:r>
            <w:r w:rsidR="00320588">
              <w:rPr>
                <w:rFonts w:ascii="Arial" w:hAnsi="Arial" w:cs="Arial"/>
                <w:sz w:val="22"/>
                <w:szCs w:val="22"/>
              </w:rPr>
              <w:t xml:space="preserve"> a</w:t>
            </w:r>
            <w:r w:rsidRPr="00CC5E89">
              <w:rPr>
                <w:rFonts w:ascii="Arial" w:hAnsi="Arial" w:cs="Arial"/>
                <w:sz w:val="22"/>
                <w:szCs w:val="22"/>
              </w:rPr>
              <w:t xml:space="preserve"> secondary school</w:t>
            </w:r>
            <w:r w:rsidR="005A0DB0">
              <w:rPr>
                <w:rFonts w:ascii="Arial" w:hAnsi="Arial" w:cs="Arial"/>
                <w:sz w:val="22"/>
                <w:szCs w:val="22"/>
              </w:rPr>
              <w:t>. A</w:t>
            </w:r>
            <w:r w:rsidR="00307891">
              <w:rPr>
                <w:rFonts w:ascii="Arial" w:hAnsi="Arial" w:cs="Arial"/>
                <w:sz w:val="22"/>
                <w:szCs w:val="22"/>
              </w:rPr>
              <w:t xml:space="preserve"> </w:t>
            </w:r>
            <w:r w:rsidRPr="00CC5E89">
              <w:rPr>
                <w:rFonts w:ascii="Arial" w:hAnsi="Arial" w:cs="Arial"/>
                <w:sz w:val="22"/>
                <w:szCs w:val="22"/>
              </w:rPr>
              <w:t xml:space="preserve">VEC or </w:t>
            </w:r>
            <w:r w:rsidR="00307891">
              <w:rPr>
                <w:rFonts w:ascii="Arial" w:hAnsi="Arial" w:cs="Arial"/>
                <w:sz w:val="22"/>
                <w:szCs w:val="22"/>
              </w:rPr>
              <w:t xml:space="preserve">other </w:t>
            </w:r>
            <w:r w:rsidRPr="00CC5E89">
              <w:rPr>
                <w:rFonts w:ascii="Arial" w:hAnsi="Arial" w:cs="Arial"/>
                <w:sz w:val="22"/>
                <w:szCs w:val="22"/>
              </w:rPr>
              <w:t>training</w:t>
            </w:r>
            <w:r w:rsidR="005A0DB0">
              <w:rPr>
                <w:rFonts w:ascii="Arial" w:hAnsi="Arial" w:cs="Arial"/>
                <w:sz w:val="22"/>
                <w:szCs w:val="22"/>
              </w:rPr>
              <w:t xml:space="preserve"> proivders are</w:t>
            </w:r>
            <w:r w:rsidR="00320588">
              <w:rPr>
                <w:rFonts w:ascii="Arial" w:hAnsi="Arial" w:cs="Arial"/>
                <w:sz w:val="22"/>
                <w:szCs w:val="22"/>
              </w:rPr>
              <w:t xml:space="preserve"> </w:t>
            </w:r>
            <w:r w:rsidR="003E07DC">
              <w:rPr>
                <w:rFonts w:ascii="Arial" w:hAnsi="Arial" w:cs="Arial"/>
                <w:sz w:val="22"/>
                <w:szCs w:val="22"/>
              </w:rPr>
              <w:t>available</w:t>
            </w:r>
            <w:r w:rsidR="005A0DB0">
              <w:rPr>
                <w:rFonts w:ascii="Arial" w:hAnsi="Arial" w:cs="Arial"/>
                <w:sz w:val="22"/>
                <w:szCs w:val="22"/>
              </w:rPr>
              <w:t>. S</w:t>
            </w:r>
            <w:r w:rsidRPr="00CC5E89">
              <w:rPr>
                <w:rFonts w:ascii="Arial" w:hAnsi="Arial" w:cs="Arial"/>
                <w:sz w:val="22"/>
                <w:szCs w:val="22"/>
              </w:rPr>
              <w:t xml:space="preserve">everal cafes/restaurants, </w:t>
            </w:r>
            <w:r w:rsidR="00320588">
              <w:rPr>
                <w:rFonts w:ascii="Arial" w:hAnsi="Arial" w:cs="Arial"/>
                <w:sz w:val="22"/>
                <w:szCs w:val="22"/>
              </w:rPr>
              <w:t xml:space="preserve">a </w:t>
            </w:r>
            <w:r w:rsidRPr="00CC5E89">
              <w:rPr>
                <w:rFonts w:ascii="Arial" w:hAnsi="Arial" w:cs="Arial"/>
                <w:sz w:val="22"/>
                <w:szCs w:val="22"/>
              </w:rPr>
              <w:t>post office, ban</w:t>
            </w:r>
            <w:r w:rsidR="00320588">
              <w:rPr>
                <w:rFonts w:ascii="Arial" w:hAnsi="Arial" w:cs="Arial"/>
                <w:sz w:val="22"/>
                <w:szCs w:val="22"/>
              </w:rPr>
              <w:t>k/credit union</w:t>
            </w:r>
            <w:r w:rsidRPr="00CC5E89">
              <w:rPr>
                <w:rFonts w:ascii="Arial" w:hAnsi="Arial" w:cs="Arial"/>
                <w:sz w:val="22"/>
                <w:szCs w:val="22"/>
              </w:rPr>
              <w:t>, several professional services, a community centre, several business/factories, library, public service/</w:t>
            </w:r>
            <w:r w:rsidR="00320588">
              <w:rPr>
                <w:rFonts w:ascii="Arial" w:hAnsi="Arial" w:cs="Arial"/>
                <w:sz w:val="22"/>
                <w:szCs w:val="22"/>
              </w:rPr>
              <w:t xml:space="preserve">civic </w:t>
            </w:r>
            <w:r w:rsidRPr="00CC5E89">
              <w:rPr>
                <w:rFonts w:ascii="Arial" w:hAnsi="Arial" w:cs="Arial"/>
                <w:sz w:val="22"/>
                <w:szCs w:val="22"/>
              </w:rPr>
              <w:t>building and a few other services.</w:t>
            </w:r>
          </w:p>
        </w:tc>
      </w:tr>
      <w:tr w:rsidR="00EB51DC" w:rsidRPr="00CC5E89" w:rsidTr="00116145">
        <w:tc>
          <w:tcPr>
            <w:tcW w:w="1809"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Tier Three</w:t>
            </w:r>
          </w:p>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(Medium Towns)</w:t>
            </w:r>
          </w:p>
        </w:tc>
        <w:tc>
          <w:tcPr>
            <w:tcW w:w="1844"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Mullagh, Belturbet, Ballyconnell</w:t>
            </w:r>
          </w:p>
        </w:tc>
        <w:tc>
          <w:tcPr>
            <w:tcW w:w="1456" w:type="dxa"/>
            <w:shd w:val="clear" w:color="auto" w:fill="EEECE1" w:themeFill="background2"/>
          </w:tcPr>
          <w:p w:rsidR="00EB51DC" w:rsidRPr="00CC5E89" w:rsidRDefault="00EB51DC" w:rsidP="00BF1539">
            <w:pPr>
              <w:spacing w:line="360" w:lineRule="auto"/>
              <w:rPr>
                <w:rFonts w:ascii="Arial" w:hAnsi="Arial" w:cs="Arial"/>
                <w:sz w:val="22"/>
                <w:szCs w:val="22"/>
              </w:rPr>
            </w:pPr>
            <w:r w:rsidRPr="00CC5E89">
              <w:rPr>
                <w:rFonts w:ascii="Arial" w:hAnsi="Arial" w:cs="Arial"/>
                <w:sz w:val="22"/>
                <w:szCs w:val="22"/>
              </w:rPr>
              <w:t>Over 1,000</w:t>
            </w:r>
          </w:p>
        </w:tc>
        <w:tc>
          <w:tcPr>
            <w:tcW w:w="4780" w:type="dxa"/>
            <w:shd w:val="clear" w:color="auto" w:fill="EEECE1" w:themeFill="background2"/>
          </w:tcPr>
          <w:p w:rsidR="00EB51DC" w:rsidRPr="00CC5E89" w:rsidRDefault="00EB51DC" w:rsidP="00320588">
            <w:pPr>
              <w:spacing w:line="360" w:lineRule="auto"/>
              <w:rPr>
                <w:rFonts w:ascii="Arial" w:hAnsi="Arial" w:cs="Arial"/>
                <w:sz w:val="22"/>
                <w:szCs w:val="22"/>
              </w:rPr>
            </w:pPr>
            <w:r w:rsidRPr="00CC5E89">
              <w:rPr>
                <w:rFonts w:ascii="Arial" w:hAnsi="Arial" w:cs="Arial"/>
                <w:sz w:val="22"/>
                <w:szCs w:val="22"/>
              </w:rPr>
              <w:t xml:space="preserve">Increase in </w:t>
            </w:r>
            <w:r w:rsidR="005A0DB0">
              <w:rPr>
                <w:rFonts w:ascii="Arial" w:hAnsi="Arial" w:cs="Arial"/>
                <w:sz w:val="22"/>
                <w:szCs w:val="22"/>
              </w:rPr>
              <w:t xml:space="preserve">the </w:t>
            </w:r>
            <w:r w:rsidRPr="00CC5E89">
              <w:rPr>
                <w:rFonts w:ascii="Arial" w:hAnsi="Arial" w:cs="Arial"/>
                <w:sz w:val="22"/>
                <w:szCs w:val="22"/>
              </w:rPr>
              <w:t>variety</w:t>
            </w:r>
            <w:r w:rsidR="005A0DB0">
              <w:rPr>
                <w:rStyle w:val="FootnoteReference"/>
                <w:rFonts w:ascii="Arial" w:hAnsi="Arial" w:cs="Arial"/>
                <w:sz w:val="22"/>
                <w:szCs w:val="22"/>
              </w:rPr>
              <w:footnoteReference w:id="43"/>
            </w:r>
            <w:r w:rsidRPr="00CC5E89">
              <w:rPr>
                <w:rFonts w:ascii="Arial" w:hAnsi="Arial" w:cs="Arial"/>
                <w:sz w:val="22"/>
                <w:szCs w:val="22"/>
              </w:rPr>
              <w:t xml:space="preserve"> of retail available.  </w:t>
            </w:r>
            <w:proofErr w:type="gramStart"/>
            <w:r w:rsidRPr="00CC5E89">
              <w:rPr>
                <w:rFonts w:ascii="Arial" w:hAnsi="Arial" w:cs="Arial"/>
                <w:sz w:val="22"/>
                <w:szCs w:val="22"/>
              </w:rPr>
              <w:t>Has</w:t>
            </w:r>
            <w:proofErr w:type="gramEnd"/>
            <w:r w:rsidRPr="00CC5E89">
              <w:rPr>
                <w:rFonts w:ascii="Arial" w:hAnsi="Arial" w:cs="Arial"/>
                <w:sz w:val="22"/>
                <w:szCs w:val="22"/>
              </w:rPr>
              <w:t xml:space="preserve"> </w:t>
            </w:r>
            <w:r w:rsidR="00320588">
              <w:rPr>
                <w:rFonts w:ascii="Arial" w:hAnsi="Arial" w:cs="Arial"/>
                <w:sz w:val="22"/>
                <w:szCs w:val="22"/>
              </w:rPr>
              <w:t xml:space="preserve">four </w:t>
            </w:r>
            <w:r w:rsidRPr="00CC5E89">
              <w:rPr>
                <w:rFonts w:ascii="Arial" w:hAnsi="Arial" w:cs="Arial"/>
                <w:sz w:val="22"/>
                <w:szCs w:val="22"/>
              </w:rPr>
              <w:t xml:space="preserve">or more </w:t>
            </w:r>
            <w:r w:rsidR="005A0DB0">
              <w:rPr>
                <w:rFonts w:ascii="Arial" w:hAnsi="Arial" w:cs="Arial"/>
                <w:sz w:val="22"/>
                <w:szCs w:val="22"/>
              </w:rPr>
              <w:t>Public Houses.  Has a school, o</w:t>
            </w:r>
            <w:r w:rsidR="00320588">
              <w:rPr>
                <w:rFonts w:ascii="Arial" w:hAnsi="Arial" w:cs="Arial"/>
                <w:sz w:val="22"/>
                <w:szCs w:val="22"/>
              </w:rPr>
              <w:t xml:space="preserve">ne </w:t>
            </w:r>
            <w:r w:rsidRPr="00CC5E89">
              <w:rPr>
                <w:rFonts w:ascii="Arial" w:hAnsi="Arial" w:cs="Arial"/>
                <w:sz w:val="22"/>
                <w:szCs w:val="22"/>
              </w:rPr>
              <w:t xml:space="preserve">or more cafe, </w:t>
            </w:r>
            <w:proofErr w:type="gramStart"/>
            <w:r w:rsidRPr="00CC5E89">
              <w:rPr>
                <w:rFonts w:ascii="Arial" w:hAnsi="Arial" w:cs="Arial"/>
                <w:sz w:val="22"/>
                <w:szCs w:val="22"/>
              </w:rPr>
              <w:t>post</w:t>
            </w:r>
            <w:proofErr w:type="gramEnd"/>
            <w:r w:rsidRPr="00CC5E89">
              <w:rPr>
                <w:rFonts w:ascii="Arial" w:hAnsi="Arial" w:cs="Arial"/>
                <w:sz w:val="22"/>
                <w:szCs w:val="22"/>
              </w:rPr>
              <w:t xml:space="preserve"> office, bank/credit union, community centre, one or more professional</w:t>
            </w:r>
            <w:r w:rsidR="00320588">
              <w:rPr>
                <w:rFonts w:ascii="Arial" w:hAnsi="Arial" w:cs="Arial"/>
                <w:sz w:val="22"/>
                <w:szCs w:val="22"/>
              </w:rPr>
              <w:t xml:space="preserve"> services, a community centre, two</w:t>
            </w:r>
            <w:r w:rsidRPr="00CC5E89">
              <w:rPr>
                <w:rFonts w:ascii="Arial" w:hAnsi="Arial" w:cs="Arial"/>
                <w:sz w:val="22"/>
                <w:szCs w:val="22"/>
              </w:rPr>
              <w:t xml:space="preserve"> or more business/factories and a few other services.</w:t>
            </w:r>
          </w:p>
        </w:tc>
      </w:tr>
    </w:tbl>
    <w:p w:rsidR="00EB51DC" w:rsidRPr="00116145" w:rsidRDefault="00EB51DC" w:rsidP="00BF1539">
      <w:pPr>
        <w:spacing w:line="360" w:lineRule="auto"/>
        <w:rPr>
          <w:rFonts w:ascii="Arial" w:hAnsi="Arial" w:cs="Arial"/>
          <w:color w:val="FF0000"/>
        </w:rPr>
      </w:pPr>
    </w:p>
    <w:p w:rsidR="00EB51DC" w:rsidRPr="00320588" w:rsidRDefault="00905B09" w:rsidP="00F8477E">
      <w:pPr>
        <w:pStyle w:val="Heading2"/>
        <w:spacing w:before="0" w:line="360" w:lineRule="auto"/>
        <w:rPr>
          <w:rFonts w:ascii="Arial" w:hAnsi="Arial" w:cs="Arial"/>
          <w:color w:val="auto"/>
        </w:rPr>
      </w:pPr>
      <w:bookmarkStart w:id="569" w:name="_Toc390096226"/>
      <w:r>
        <w:rPr>
          <w:rFonts w:ascii="Arial" w:hAnsi="Arial" w:cs="Arial"/>
          <w:color w:val="auto"/>
        </w:rPr>
        <w:t>1</w:t>
      </w:r>
      <w:r w:rsidR="00B761A8">
        <w:rPr>
          <w:rFonts w:ascii="Arial" w:hAnsi="Arial" w:cs="Arial"/>
          <w:color w:val="auto"/>
        </w:rPr>
        <w:t>2</w:t>
      </w:r>
      <w:r w:rsidR="00320588" w:rsidRPr="00320588">
        <w:rPr>
          <w:rFonts w:ascii="Arial" w:hAnsi="Arial" w:cs="Arial"/>
          <w:color w:val="auto"/>
        </w:rPr>
        <w:t xml:space="preserve">.1 </w:t>
      </w:r>
      <w:r w:rsidR="00EB51DC" w:rsidRPr="00320588">
        <w:rPr>
          <w:rFonts w:ascii="Arial" w:hAnsi="Arial" w:cs="Arial"/>
          <w:color w:val="auto"/>
        </w:rPr>
        <w:t>Development Strategy</w:t>
      </w:r>
      <w:bookmarkEnd w:id="569"/>
    </w:p>
    <w:p w:rsidR="00EB51DC" w:rsidRPr="00320588" w:rsidRDefault="00EB51DC" w:rsidP="00F8477E">
      <w:pPr>
        <w:spacing w:line="360" w:lineRule="auto"/>
        <w:rPr>
          <w:rFonts w:ascii="Arial" w:hAnsi="Arial" w:cs="Arial"/>
        </w:rPr>
      </w:pPr>
      <w:r w:rsidRPr="00320588">
        <w:rPr>
          <w:rFonts w:ascii="Arial" w:hAnsi="Arial" w:cs="Arial"/>
        </w:rPr>
        <w:t xml:space="preserve">These towns act as key strategic locations for the physical, economic and social development of their areas </w:t>
      </w:r>
      <w:r w:rsidR="005A0DB0">
        <w:rPr>
          <w:rFonts w:ascii="Arial" w:hAnsi="Arial" w:cs="Arial"/>
        </w:rPr>
        <w:t xml:space="preserve">and of the county, as a whole. </w:t>
      </w:r>
      <w:r w:rsidRPr="00320588">
        <w:rPr>
          <w:rFonts w:ascii="Arial" w:hAnsi="Arial" w:cs="Arial"/>
        </w:rPr>
        <w:t>While they are arranged into tiers</w:t>
      </w:r>
      <w:r w:rsidR="005A0DB0">
        <w:rPr>
          <w:rFonts w:ascii="Arial" w:hAnsi="Arial" w:cs="Arial"/>
        </w:rPr>
        <w:t>,</w:t>
      </w:r>
      <w:r w:rsidRPr="00320588">
        <w:rPr>
          <w:rFonts w:ascii="Arial" w:hAnsi="Arial" w:cs="Arial"/>
        </w:rPr>
        <w:t xml:space="preserve"> the towns are individually quite different from a physical, social and environmental view point</w:t>
      </w:r>
      <w:r w:rsidR="005A0DB0">
        <w:rPr>
          <w:rFonts w:ascii="Arial" w:hAnsi="Arial" w:cs="Arial"/>
        </w:rPr>
        <w:t>. T</w:t>
      </w:r>
      <w:r w:rsidRPr="00320588">
        <w:rPr>
          <w:rFonts w:ascii="Arial" w:hAnsi="Arial" w:cs="Arial"/>
        </w:rPr>
        <w:t xml:space="preserve">he location of towns </w:t>
      </w:r>
      <w:r w:rsidR="005A0DB0">
        <w:rPr>
          <w:rFonts w:ascii="Arial" w:hAnsi="Arial" w:cs="Arial"/>
        </w:rPr>
        <w:t xml:space="preserve">within the county </w:t>
      </w:r>
      <w:r w:rsidRPr="00320588">
        <w:rPr>
          <w:rFonts w:ascii="Arial" w:hAnsi="Arial" w:cs="Arial"/>
        </w:rPr>
        <w:t>has an impact on their size, form</w:t>
      </w:r>
      <w:r w:rsidR="00307891">
        <w:rPr>
          <w:rFonts w:ascii="Arial" w:hAnsi="Arial" w:cs="Arial"/>
        </w:rPr>
        <w:t xml:space="preserve"> </w:t>
      </w:r>
      <w:r w:rsidR="005A0DB0">
        <w:rPr>
          <w:rFonts w:ascii="Arial" w:hAnsi="Arial" w:cs="Arial"/>
        </w:rPr>
        <w:t xml:space="preserve">and function. </w:t>
      </w:r>
      <w:r w:rsidRPr="00320588">
        <w:rPr>
          <w:rFonts w:ascii="Arial" w:hAnsi="Arial" w:cs="Arial"/>
        </w:rPr>
        <w:t xml:space="preserve">The towns towards the west are smaller in size with less of </w:t>
      </w:r>
      <w:r w:rsidR="005A0DB0">
        <w:rPr>
          <w:rFonts w:ascii="Arial" w:hAnsi="Arial" w:cs="Arial"/>
        </w:rPr>
        <w:t xml:space="preserve">a </w:t>
      </w:r>
      <w:r w:rsidRPr="00320588">
        <w:rPr>
          <w:rFonts w:ascii="Arial" w:hAnsi="Arial" w:cs="Arial"/>
        </w:rPr>
        <w:t>mix of retail and other services and a</w:t>
      </w:r>
      <w:r w:rsidR="005A0DB0">
        <w:rPr>
          <w:rFonts w:ascii="Arial" w:hAnsi="Arial" w:cs="Arial"/>
        </w:rPr>
        <w:t xml:space="preserve">re influenced by their proximity to </w:t>
      </w:r>
      <w:r w:rsidRPr="00320588">
        <w:rPr>
          <w:rFonts w:ascii="Arial" w:hAnsi="Arial" w:cs="Arial"/>
        </w:rPr>
        <w:t>environmentally sensitive areas</w:t>
      </w:r>
      <w:r w:rsidR="00307891">
        <w:rPr>
          <w:rFonts w:ascii="Arial" w:hAnsi="Arial" w:cs="Arial"/>
        </w:rPr>
        <w:t xml:space="preserve"> and</w:t>
      </w:r>
      <w:r w:rsidR="005A0DB0">
        <w:rPr>
          <w:rFonts w:ascii="Arial" w:hAnsi="Arial" w:cs="Arial"/>
        </w:rPr>
        <w:t xml:space="preserve"> sites. They</w:t>
      </w:r>
      <w:r w:rsidR="00307891">
        <w:rPr>
          <w:rFonts w:ascii="Arial" w:hAnsi="Arial" w:cs="Arial"/>
        </w:rPr>
        <w:t xml:space="preserve"> often have a history</w:t>
      </w:r>
      <w:r w:rsidR="005A0DB0">
        <w:rPr>
          <w:rFonts w:ascii="Arial" w:hAnsi="Arial" w:cs="Arial"/>
        </w:rPr>
        <w:t xml:space="preserve"> of</w:t>
      </w:r>
      <w:r w:rsidR="00307891">
        <w:rPr>
          <w:rFonts w:ascii="Arial" w:hAnsi="Arial" w:cs="Arial"/>
        </w:rPr>
        <w:t xml:space="preserve"> tourism and a strong potential to develop</w:t>
      </w:r>
      <w:r w:rsidR="005A0DB0">
        <w:rPr>
          <w:rFonts w:ascii="Arial" w:hAnsi="Arial" w:cs="Arial"/>
        </w:rPr>
        <w:t xml:space="preserve"> further</w:t>
      </w:r>
      <w:r w:rsidR="00307891">
        <w:rPr>
          <w:rFonts w:ascii="Arial" w:hAnsi="Arial" w:cs="Arial"/>
        </w:rPr>
        <w:t xml:space="preserve"> within the tourist sector.</w:t>
      </w:r>
      <w:r w:rsidR="005A0DB0">
        <w:rPr>
          <w:rFonts w:ascii="Arial" w:hAnsi="Arial" w:cs="Arial"/>
        </w:rPr>
        <w:t xml:space="preserve"> Towns to the e</w:t>
      </w:r>
      <w:r w:rsidRPr="00320588">
        <w:rPr>
          <w:rFonts w:ascii="Arial" w:hAnsi="Arial" w:cs="Arial"/>
        </w:rPr>
        <w:t>ast are characteristically larger with a mix of retail and services and are influenced by the</w:t>
      </w:r>
      <w:r w:rsidR="005A0DB0">
        <w:rPr>
          <w:rFonts w:ascii="Arial" w:hAnsi="Arial" w:cs="Arial"/>
        </w:rPr>
        <w:t xml:space="preserve">ir </w:t>
      </w:r>
      <w:r w:rsidRPr="00320588">
        <w:rPr>
          <w:rFonts w:ascii="Arial" w:hAnsi="Arial" w:cs="Arial"/>
        </w:rPr>
        <w:lastRenderedPageBreak/>
        <w:t>location cl</w:t>
      </w:r>
      <w:r w:rsidR="005A0DB0">
        <w:rPr>
          <w:rFonts w:ascii="Arial" w:hAnsi="Arial" w:cs="Arial"/>
        </w:rPr>
        <w:t>ose to the Greater Dublin Area. S</w:t>
      </w:r>
      <w:r w:rsidRPr="00320588">
        <w:rPr>
          <w:rFonts w:ascii="Arial" w:hAnsi="Arial" w:cs="Arial"/>
        </w:rPr>
        <w:t>ome</w:t>
      </w:r>
      <w:r w:rsidR="005A0DB0">
        <w:rPr>
          <w:rFonts w:ascii="Arial" w:hAnsi="Arial" w:cs="Arial"/>
        </w:rPr>
        <w:t xml:space="preserve"> of these</w:t>
      </w:r>
      <w:r w:rsidRPr="00320588">
        <w:rPr>
          <w:rFonts w:ascii="Arial" w:hAnsi="Arial" w:cs="Arial"/>
        </w:rPr>
        <w:t xml:space="preserve"> towns demonstrate commuter town characteristics.</w:t>
      </w:r>
    </w:p>
    <w:p w:rsidR="00EB51DC" w:rsidRPr="00320588" w:rsidRDefault="00EB51DC" w:rsidP="00BF1539">
      <w:pPr>
        <w:spacing w:line="360" w:lineRule="auto"/>
        <w:rPr>
          <w:rFonts w:ascii="Arial" w:hAnsi="Arial" w:cs="Arial"/>
        </w:rPr>
      </w:pPr>
      <w:r w:rsidRPr="00320588">
        <w:rPr>
          <w:rFonts w:ascii="Arial" w:hAnsi="Arial" w:cs="Arial"/>
        </w:rPr>
        <w:t>It is the aim of this plan to ensure the sustainable, well planned development of these large and medium sized towns in a way that recognises and respects their strengths and weaknesses.  This will be achieved through tailor made policies</w:t>
      </w:r>
      <w:r w:rsidR="005A0DB0">
        <w:rPr>
          <w:rFonts w:ascii="Arial" w:hAnsi="Arial" w:cs="Arial"/>
        </w:rPr>
        <w:t>,</w:t>
      </w:r>
      <w:r w:rsidRPr="00320588">
        <w:rPr>
          <w:rFonts w:ascii="Arial" w:hAnsi="Arial" w:cs="Arial"/>
        </w:rPr>
        <w:t xml:space="preserve"> specific objectives</w:t>
      </w:r>
      <w:r w:rsidR="005A0DB0">
        <w:rPr>
          <w:rFonts w:ascii="Arial" w:hAnsi="Arial" w:cs="Arial"/>
        </w:rPr>
        <w:t xml:space="preserve"> and </w:t>
      </w:r>
      <w:r w:rsidRPr="00320588">
        <w:rPr>
          <w:rFonts w:ascii="Arial" w:hAnsi="Arial" w:cs="Arial"/>
        </w:rPr>
        <w:t>land use zoning.</w:t>
      </w:r>
    </w:p>
    <w:p w:rsidR="00AF6084" w:rsidRPr="004A46B4" w:rsidRDefault="005D4CA6" w:rsidP="00AF6084">
      <w:pPr>
        <w:autoSpaceDE w:val="0"/>
        <w:autoSpaceDN w:val="0"/>
        <w:adjustRightInd w:val="0"/>
        <w:spacing w:line="360" w:lineRule="auto"/>
        <w:rPr>
          <w:rFonts w:ascii="Arial" w:hAnsi="Arial" w:cs="Arial"/>
        </w:rPr>
      </w:pPr>
      <w:r w:rsidRPr="004A46B4">
        <w:rPr>
          <w:rFonts w:ascii="Arial" w:hAnsi="Arial" w:cs="Arial"/>
        </w:rPr>
        <w:t xml:space="preserve">In general there is a presumption in this plan, that lands closest to the town core, unfinished estates, partially developed sites and sites with </w:t>
      </w:r>
      <w:r w:rsidR="00307891" w:rsidRPr="004A46B4">
        <w:rPr>
          <w:rFonts w:ascii="Arial" w:hAnsi="Arial" w:cs="Arial"/>
        </w:rPr>
        <w:t>live</w:t>
      </w:r>
      <w:r w:rsidRPr="004A46B4">
        <w:rPr>
          <w:rFonts w:ascii="Arial" w:hAnsi="Arial" w:cs="Arial"/>
        </w:rPr>
        <w:t xml:space="preserve"> planning permissions shall be developed before green field sites and edge of development boundary sites.  In Tier 2 and 3 Towns new residential developments shall not be permitted unless a housing need is clearly proven</w:t>
      </w:r>
      <w:r w:rsidR="00307891" w:rsidRPr="004A46B4">
        <w:rPr>
          <w:rFonts w:ascii="Arial" w:hAnsi="Arial" w:cs="Arial"/>
        </w:rPr>
        <w:t>,</w:t>
      </w:r>
      <w:r w:rsidRPr="004A46B4">
        <w:rPr>
          <w:rFonts w:ascii="Arial" w:hAnsi="Arial" w:cs="Arial"/>
        </w:rPr>
        <w:t xml:space="preserve"> this shall take into account existing vacant residents, unfinished dwellings and live planning permissions</w:t>
      </w:r>
      <w:r w:rsidR="00307891" w:rsidRPr="004A46B4">
        <w:rPr>
          <w:rFonts w:ascii="Arial" w:hAnsi="Arial" w:cs="Arial"/>
        </w:rPr>
        <w:t xml:space="preserve">.  Proposed developments shall </w:t>
      </w:r>
      <w:r w:rsidRPr="004A46B4">
        <w:rPr>
          <w:rFonts w:ascii="Arial" w:hAnsi="Arial" w:cs="Arial"/>
        </w:rPr>
        <w:t>demonstrate that there is a need for residential development above and beyond that which can be provided by existing vacant residents, unfinished housing estates and live planning permissions.  In all Towns and Villages applications for new residential developments shall demonstrate how they have followed the sequential approach</w:t>
      </w:r>
      <w:r w:rsidR="00307891" w:rsidRPr="004A46B4">
        <w:rPr>
          <w:rFonts w:ascii="Arial" w:hAnsi="Arial" w:cs="Arial"/>
        </w:rPr>
        <w:t xml:space="preserve"> to development</w:t>
      </w:r>
      <w:r w:rsidRPr="004A46B4">
        <w:rPr>
          <w:rFonts w:ascii="Arial" w:hAnsi="Arial" w:cs="Arial"/>
        </w:rPr>
        <w:t>.</w:t>
      </w:r>
      <w:r w:rsidR="00AF6084" w:rsidRPr="004A46B4">
        <w:rPr>
          <w:rFonts w:ascii="Arial" w:hAnsi="Arial" w:cs="Arial"/>
        </w:rPr>
        <w:t xml:space="preserve">  In exceptional circumstances consideration will be given to the development of dwellings which do not strictly adhere to the sequential approach if such dwellings can be considered to be a viable alternative to rural dwellings. </w:t>
      </w:r>
    </w:p>
    <w:p w:rsidR="005D4CA6" w:rsidRPr="004A46B4" w:rsidRDefault="005D4CA6" w:rsidP="005D4CA6">
      <w:pPr>
        <w:spacing w:line="360" w:lineRule="auto"/>
        <w:rPr>
          <w:rFonts w:ascii="Arial" w:hAnsi="Arial" w:cs="Arial"/>
        </w:rPr>
      </w:pPr>
    </w:p>
    <w:p w:rsidR="00EB51DC" w:rsidRPr="00320588" w:rsidRDefault="00EB51DC" w:rsidP="00BF1539">
      <w:pPr>
        <w:spacing w:line="360" w:lineRule="auto"/>
        <w:rPr>
          <w:rFonts w:ascii="Arial" w:hAnsi="Arial" w:cs="Arial"/>
          <w:b/>
        </w:rPr>
      </w:pPr>
      <w:r w:rsidRPr="00320588">
        <w:rPr>
          <w:rFonts w:ascii="Arial" w:hAnsi="Arial" w:cs="Arial"/>
          <w:b/>
        </w:rPr>
        <w:t>Policies</w:t>
      </w:r>
    </w:p>
    <w:p w:rsidR="00EB51DC" w:rsidRPr="00320588" w:rsidRDefault="00EB51DC" w:rsidP="00BF1539">
      <w:pPr>
        <w:spacing w:line="360" w:lineRule="auto"/>
        <w:rPr>
          <w:rFonts w:ascii="Arial" w:hAnsi="Arial" w:cs="Arial"/>
        </w:rPr>
      </w:pPr>
      <w:r w:rsidRPr="00320588">
        <w:rPr>
          <w:rFonts w:ascii="Arial" w:hAnsi="Arial" w:cs="Arial"/>
        </w:rPr>
        <w:t>The following policies will be addressed through objectives and land use zoning within each of the town plans.</w:t>
      </w:r>
    </w:p>
    <w:p w:rsidR="00EB51DC" w:rsidRPr="00320588" w:rsidRDefault="00EB51DC" w:rsidP="00BF1539">
      <w:pPr>
        <w:spacing w:line="360" w:lineRule="auto"/>
        <w:rPr>
          <w:rFonts w:ascii="Arial" w:hAnsi="Arial" w:cs="Arial"/>
        </w:rPr>
      </w:pPr>
    </w:p>
    <w:p w:rsidR="00EB51DC" w:rsidRPr="00320588" w:rsidRDefault="00EB51DC" w:rsidP="00BF1539">
      <w:pPr>
        <w:spacing w:line="360" w:lineRule="auto"/>
        <w:rPr>
          <w:rFonts w:ascii="Arial" w:hAnsi="Arial" w:cs="Arial"/>
        </w:rPr>
      </w:pPr>
      <w:r w:rsidRPr="00773B40">
        <w:rPr>
          <w:rFonts w:ascii="Arial" w:hAnsi="Arial" w:cs="Arial"/>
          <w:b/>
        </w:rPr>
        <w:t>T</w:t>
      </w:r>
      <w:r w:rsidR="00905B09">
        <w:rPr>
          <w:rFonts w:ascii="Arial" w:hAnsi="Arial" w:cs="Arial"/>
          <w:b/>
        </w:rPr>
        <w:t>V</w:t>
      </w:r>
      <w:r w:rsidRPr="00773B40">
        <w:rPr>
          <w:rFonts w:ascii="Arial" w:hAnsi="Arial" w:cs="Arial"/>
          <w:b/>
        </w:rPr>
        <w:t>P1</w:t>
      </w:r>
      <w:r w:rsidRPr="00320588">
        <w:rPr>
          <w:rFonts w:ascii="Arial" w:hAnsi="Arial" w:cs="Arial"/>
        </w:rPr>
        <w:tab/>
        <w:t>Identify and meet the needs of communities within towns</w:t>
      </w:r>
      <w:r w:rsidR="00320588" w:rsidRPr="00320588">
        <w:rPr>
          <w:rFonts w:ascii="Arial" w:hAnsi="Arial" w:cs="Arial"/>
        </w:rPr>
        <w:t>.</w:t>
      </w:r>
      <w:r w:rsidRPr="00320588">
        <w:rPr>
          <w:rFonts w:ascii="Arial" w:hAnsi="Arial" w:cs="Arial"/>
        </w:rPr>
        <w:t xml:space="preserve"> </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P2</w:t>
      </w:r>
      <w:r w:rsidR="00EB51DC" w:rsidRPr="00320588">
        <w:rPr>
          <w:rFonts w:ascii="Arial" w:hAnsi="Arial" w:cs="Arial"/>
        </w:rPr>
        <w:tab/>
        <w:t xml:space="preserve">Promote local economic development and employment growth by focusing </w:t>
      </w:r>
      <w:r w:rsidR="00B761A8">
        <w:rPr>
          <w:rFonts w:ascii="Arial" w:hAnsi="Arial" w:cs="Arial"/>
        </w:rPr>
        <w:t>on</w:t>
      </w:r>
    </w:p>
    <w:p w:rsidR="00EB51DC" w:rsidRPr="00320588" w:rsidRDefault="00EB51DC" w:rsidP="00BF1539">
      <w:pPr>
        <w:spacing w:line="360" w:lineRule="auto"/>
        <w:ind w:left="720" w:hanging="720"/>
        <w:rPr>
          <w:rFonts w:ascii="Arial" w:hAnsi="Arial" w:cs="Arial"/>
        </w:rPr>
      </w:pPr>
      <w:proofErr w:type="gramStart"/>
      <w:r w:rsidRPr="00320588">
        <w:rPr>
          <w:rFonts w:ascii="Arial" w:hAnsi="Arial" w:cs="Arial"/>
        </w:rPr>
        <w:t>the</w:t>
      </w:r>
      <w:proofErr w:type="gramEnd"/>
      <w:r w:rsidRPr="00320588">
        <w:rPr>
          <w:rFonts w:ascii="Arial" w:hAnsi="Arial" w:cs="Arial"/>
        </w:rPr>
        <w:t xml:space="preserve"> vibrancy and vitality of town centres.</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P3</w:t>
      </w:r>
      <w:r w:rsidR="00EB51DC" w:rsidRPr="00320588">
        <w:rPr>
          <w:rFonts w:ascii="Arial" w:hAnsi="Arial" w:cs="Arial"/>
        </w:rPr>
        <w:tab/>
        <w:t>Integrate environmental considerations into lo</w:t>
      </w:r>
      <w:r w:rsidR="00B761A8">
        <w:rPr>
          <w:rFonts w:ascii="Arial" w:hAnsi="Arial" w:cs="Arial"/>
        </w:rPr>
        <w:t>cal planning by addressing both</w:t>
      </w:r>
    </w:p>
    <w:p w:rsidR="00B761A8" w:rsidRDefault="00EB51DC" w:rsidP="00BF1539">
      <w:pPr>
        <w:spacing w:line="360" w:lineRule="auto"/>
        <w:ind w:left="720" w:hanging="720"/>
        <w:rPr>
          <w:rFonts w:ascii="Arial" w:hAnsi="Arial" w:cs="Arial"/>
        </w:rPr>
      </w:pPr>
      <w:proofErr w:type="gramStart"/>
      <w:r w:rsidRPr="00320588">
        <w:rPr>
          <w:rFonts w:ascii="Arial" w:hAnsi="Arial" w:cs="Arial"/>
        </w:rPr>
        <w:t>the</w:t>
      </w:r>
      <w:proofErr w:type="gramEnd"/>
      <w:r w:rsidRPr="00320588">
        <w:rPr>
          <w:rFonts w:ascii="Arial" w:hAnsi="Arial" w:cs="Arial"/>
        </w:rPr>
        <w:t xml:space="preserve"> causes and effects of climate change such</w:t>
      </w:r>
      <w:r w:rsidR="00B761A8">
        <w:rPr>
          <w:rFonts w:ascii="Arial" w:hAnsi="Arial" w:cs="Arial"/>
        </w:rPr>
        <w:t xml:space="preserve"> as flood risk, maximising bio-</w:t>
      </w:r>
    </w:p>
    <w:p w:rsidR="00EB51DC" w:rsidRPr="00320588" w:rsidRDefault="00EB51DC" w:rsidP="00BF1539">
      <w:pPr>
        <w:spacing w:line="360" w:lineRule="auto"/>
        <w:ind w:left="720" w:hanging="720"/>
        <w:rPr>
          <w:rFonts w:ascii="Arial" w:hAnsi="Arial" w:cs="Arial"/>
        </w:rPr>
      </w:pPr>
      <w:proofErr w:type="gramStart"/>
      <w:r w:rsidRPr="00320588">
        <w:rPr>
          <w:rFonts w:ascii="Arial" w:hAnsi="Arial" w:cs="Arial"/>
        </w:rPr>
        <w:t>diversity</w:t>
      </w:r>
      <w:proofErr w:type="gramEnd"/>
      <w:r w:rsidRPr="00320588">
        <w:rPr>
          <w:rFonts w:ascii="Arial" w:hAnsi="Arial" w:cs="Arial"/>
        </w:rPr>
        <w:t>, and providing green infrastructure.</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 xml:space="preserve">P4 </w:t>
      </w:r>
      <w:r w:rsidR="00EB51DC" w:rsidRPr="00773B40">
        <w:rPr>
          <w:rFonts w:ascii="Arial" w:hAnsi="Arial" w:cs="Arial"/>
          <w:b/>
        </w:rPr>
        <w:tab/>
      </w:r>
      <w:r w:rsidR="00EB51DC" w:rsidRPr="00320588">
        <w:rPr>
          <w:rFonts w:ascii="Arial" w:hAnsi="Arial" w:cs="Arial"/>
        </w:rPr>
        <w:t>Ensure that adequate provision is made f</w:t>
      </w:r>
      <w:r w:rsidR="00B761A8">
        <w:rPr>
          <w:rFonts w:ascii="Arial" w:hAnsi="Arial" w:cs="Arial"/>
        </w:rPr>
        <w:t>or schools and other social and</w:t>
      </w:r>
    </w:p>
    <w:p w:rsidR="00EB51DC" w:rsidRPr="00320588" w:rsidRDefault="00EB51DC" w:rsidP="00BF1539">
      <w:pPr>
        <w:spacing w:line="360" w:lineRule="auto"/>
        <w:ind w:left="720" w:hanging="720"/>
        <w:rPr>
          <w:rFonts w:ascii="Arial" w:hAnsi="Arial" w:cs="Arial"/>
        </w:rPr>
      </w:pPr>
      <w:proofErr w:type="gramStart"/>
      <w:r w:rsidRPr="00320588">
        <w:rPr>
          <w:rFonts w:ascii="Arial" w:hAnsi="Arial" w:cs="Arial"/>
        </w:rPr>
        <w:t>community</w:t>
      </w:r>
      <w:proofErr w:type="gramEnd"/>
      <w:r w:rsidRPr="00320588">
        <w:rPr>
          <w:rFonts w:ascii="Arial" w:hAnsi="Arial" w:cs="Arial"/>
        </w:rPr>
        <w:t xml:space="preserve"> infrastructure.</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P5</w:t>
      </w:r>
      <w:r w:rsidR="00EB51DC" w:rsidRPr="00320588">
        <w:rPr>
          <w:rFonts w:ascii="Arial" w:hAnsi="Arial" w:cs="Arial"/>
        </w:rPr>
        <w:tab/>
        <w:t>Facilitate smarter travel patterns through mo</w:t>
      </w:r>
      <w:r w:rsidR="005A0DB0">
        <w:rPr>
          <w:rFonts w:ascii="Arial" w:hAnsi="Arial" w:cs="Arial"/>
        </w:rPr>
        <w:t xml:space="preserve">re </w:t>
      </w:r>
      <w:r w:rsidR="00B761A8">
        <w:rPr>
          <w:rFonts w:ascii="Arial" w:hAnsi="Arial" w:cs="Arial"/>
        </w:rPr>
        <w:t>compact, less sprawling and</w:t>
      </w:r>
    </w:p>
    <w:p w:rsidR="00B761A8" w:rsidRDefault="00EB51DC" w:rsidP="00BF1539">
      <w:pPr>
        <w:spacing w:line="360" w:lineRule="auto"/>
        <w:ind w:left="720" w:hanging="720"/>
        <w:rPr>
          <w:rFonts w:ascii="Arial" w:hAnsi="Arial" w:cs="Arial"/>
        </w:rPr>
      </w:pPr>
      <w:proofErr w:type="gramStart"/>
      <w:r w:rsidRPr="00320588">
        <w:rPr>
          <w:rFonts w:ascii="Arial" w:hAnsi="Arial" w:cs="Arial"/>
        </w:rPr>
        <w:t>better</w:t>
      </w:r>
      <w:proofErr w:type="gramEnd"/>
      <w:r w:rsidRPr="00320588">
        <w:rPr>
          <w:rFonts w:ascii="Arial" w:hAnsi="Arial" w:cs="Arial"/>
        </w:rPr>
        <w:t xml:space="preserve"> structured urban areas and more sustainable, healthier travel hab</w:t>
      </w:r>
      <w:r w:rsidR="00B761A8">
        <w:rPr>
          <w:rFonts w:ascii="Arial" w:hAnsi="Arial" w:cs="Arial"/>
        </w:rPr>
        <w:t>its such as</w:t>
      </w:r>
    </w:p>
    <w:p w:rsidR="00EB51DC" w:rsidRPr="00320588" w:rsidRDefault="00EB51DC" w:rsidP="00BF1539">
      <w:pPr>
        <w:spacing w:line="360" w:lineRule="auto"/>
        <w:ind w:left="720" w:hanging="720"/>
        <w:rPr>
          <w:rFonts w:ascii="Arial" w:hAnsi="Arial" w:cs="Arial"/>
        </w:rPr>
      </w:pPr>
      <w:proofErr w:type="gramStart"/>
      <w:r w:rsidRPr="00320588">
        <w:rPr>
          <w:rFonts w:ascii="Arial" w:hAnsi="Arial" w:cs="Arial"/>
        </w:rPr>
        <w:lastRenderedPageBreak/>
        <w:t>walking</w:t>
      </w:r>
      <w:proofErr w:type="gramEnd"/>
      <w:r w:rsidRPr="00320588">
        <w:rPr>
          <w:rFonts w:ascii="Arial" w:hAnsi="Arial" w:cs="Arial"/>
        </w:rPr>
        <w:t>, cycling and the use of public transport.</w:t>
      </w:r>
    </w:p>
    <w:p w:rsidR="00B761A8" w:rsidRDefault="00905B09" w:rsidP="00BF1539">
      <w:pPr>
        <w:spacing w:line="360" w:lineRule="auto"/>
        <w:ind w:left="720" w:hanging="720"/>
        <w:rPr>
          <w:rFonts w:ascii="Arial" w:hAnsi="Arial" w:cs="Arial"/>
        </w:rPr>
      </w:pPr>
      <w:r>
        <w:rPr>
          <w:rFonts w:ascii="Arial" w:hAnsi="Arial" w:cs="Arial"/>
          <w:b/>
        </w:rPr>
        <w:t>TV</w:t>
      </w:r>
      <w:r w:rsidR="00EB51DC" w:rsidRPr="00773B40">
        <w:rPr>
          <w:rFonts w:ascii="Arial" w:hAnsi="Arial" w:cs="Arial"/>
          <w:b/>
        </w:rPr>
        <w:t>P6</w:t>
      </w:r>
      <w:r w:rsidR="00EB51DC" w:rsidRPr="00320588">
        <w:rPr>
          <w:rFonts w:ascii="Arial" w:hAnsi="Arial" w:cs="Arial"/>
        </w:rPr>
        <w:t xml:space="preserve"> </w:t>
      </w:r>
      <w:r w:rsidR="00EB51DC" w:rsidRPr="00320588">
        <w:rPr>
          <w:rFonts w:ascii="Arial" w:hAnsi="Arial" w:cs="Arial"/>
        </w:rPr>
        <w:tab/>
        <w:t>Focus on the delivery of high quality urba</w:t>
      </w:r>
      <w:r w:rsidR="00B761A8">
        <w:rPr>
          <w:rFonts w:ascii="Arial" w:hAnsi="Arial" w:cs="Arial"/>
        </w:rPr>
        <w:t>n design that improves people’s</w:t>
      </w:r>
    </w:p>
    <w:p w:rsidR="00EB51DC" w:rsidRDefault="00B761A8" w:rsidP="00BF1539">
      <w:pPr>
        <w:spacing w:line="360" w:lineRule="auto"/>
        <w:ind w:left="720" w:hanging="720"/>
        <w:rPr>
          <w:rFonts w:ascii="Arial" w:hAnsi="Arial" w:cs="Arial"/>
        </w:rPr>
      </w:pPr>
      <w:proofErr w:type="gramStart"/>
      <w:r>
        <w:rPr>
          <w:rFonts w:ascii="Arial" w:hAnsi="Arial" w:cs="Arial"/>
        </w:rPr>
        <w:t>q</w:t>
      </w:r>
      <w:r w:rsidR="00EB51DC" w:rsidRPr="00320588">
        <w:rPr>
          <w:rFonts w:ascii="Arial" w:hAnsi="Arial" w:cs="Arial"/>
        </w:rPr>
        <w:t>uality</w:t>
      </w:r>
      <w:proofErr w:type="gramEnd"/>
      <w:r w:rsidR="00EB51DC" w:rsidRPr="00320588">
        <w:rPr>
          <w:rFonts w:ascii="Arial" w:hAnsi="Arial" w:cs="Arial"/>
        </w:rPr>
        <w:t xml:space="preserve"> of life and ensure</w:t>
      </w:r>
      <w:r w:rsidR="005A0DB0">
        <w:rPr>
          <w:rFonts w:ascii="Arial" w:hAnsi="Arial" w:cs="Arial"/>
        </w:rPr>
        <w:t>s</w:t>
      </w:r>
      <w:r w:rsidR="00EB51DC" w:rsidRPr="00320588">
        <w:rPr>
          <w:rFonts w:ascii="Arial" w:hAnsi="Arial" w:cs="Arial"/>
        </w:rPr>
        <w:t xml:space="preserve"> access for all.</w:t>
      </w:r>
    </w:p>
    <w:p w:rsidR="00EB51DC" w:rsidRPr="00320588" w:rsidRDefault="00EB51DC" w:rsidP="00121BFF">
      <w:pPr>
        <w:spacing w:line="360" w:lineRule="auto"/>
        <w:ind w:left="720" w:hanging="720"/>
        <w:rPr>
          <w:rFonts w:ascii="Arial" w:hAnsi="Arial" w:cs="Arial"/>
          <w:b/>
        </w:rPr>
      </w:pPr>
    </w:p>
    <w:p w:rsidR="00EB51DC" w:rsidRPr="001137AC" w:rsidRDefault="00905B09" w:rsidP="00B761A8">
      <w:pPr>
        <w:pStyle w:val="Heading3"/>
        <w:spacing w:before="0" w:line="360" w:lineRule="auto"/>
        <w:ind w:firstLine="720"/>
        <w:rPr>
          <w:rFonts w:ascii="Arial" w:hAnsi="Arial" w:cs="Arial"/>
          <w:color w:val="auto"/>
        </w:rPr>
      </w:pPr>
      <w:bookmarkStart w:id="570" w:name="_Toc212451978"/>
      <w:bookmarkStart w:id="571" w:name="_Toc390096227"/>
      <w:r>
        <w:rPr>
          <w:rFonts w:ascii="Arial" w:hAnsi="Arial" w:cs="Arial"/>
          <w:color w:val="auto"/>
        </w:rPr>
        <w:t>1</w:t>
      </w:r>
      <w:r w:rsidR="00B761A8">
        <w:rPr>
          <w:rFonts w:ascii="Arial" w:hAnsi="Arial" w:cs="Arial"/>
          <w:color w:val="auto"/>
        </w:rPr>
        <w:t>2</w:t>
      </w:r>
      <w:r w:rsidR="001137AC" w:rsidRPr="001137AC">
        <w:rPr>
          <w:rFonts w:ascii="Arial" w:hAnsi="Arial" w:cs="Arial"/>
          <w:color w:val="auto"/>
        </w:rPr>
        <w:t>.1.</w:t>
      </w:r>
      <w:r w:rsidR="00B761A8">
        <w:rPr>
          <w:rFonts w:ascii="Arial" w:hAnsi="Arial" w:cs="Arial"/>
          <w:color w:val="auto"/>
        </w:rPr>
        <w:t>1</w:t>
      </w:r>
      <w:r w:rsidR="001137AC" w:rsidRPr="001137AC">
        <w:rPr>
          <w:rFonts w:ascii="Arial" w:hAnsi="Arial" w:cs="Arial"/>
          <w:color w:val="auto"/>
        </w:rPr>
        <w:t xml:space="preserve"> </w:t>
      </w:r>
      <w:r w:rsidR="00EB51DC" w:rsidRPr="001137AC">
        <w:rPr>
          <w:rFonts w:ascii="Arial" w:hAnsi="Arial" w:cs="Arial"/>
          <w:color w:val="auto"/>
        </w:rPr>
        <w:t>Zonings and General Policies</w:t>
      </w:r>
      <w:bookmarkEnd w:id="570"/>
      <w:bookmarkEnd w:id="571"/>
    </w:p>
    <w:p w:rsidR="00EB51DC" w:rsidRPr="001137AC" w:rsidRDefault="00EB51DC" w:rsidP="001137AC">
      <w:pPr>
        <w:spacing w:line="360" w:lineRule="auto"/>
        <w:rPr>
          <w:rFonts w:ascii="Arial" w:hAnsi="Arial" w:cs="Arial"/>
        </w:rPr>
      </w:pPr>
      <w:r w:rsidRPr="001137AC">
        <w:rPr>
          <w:rFonts w:ascii="Arial" w:hAnsi="Arial" w:cs="Arial"/>
        </w:rPr>
        <w:t xml:space="preserve">The Settlement Framework has identified large and medium </w:t>
      </w:r>
      <w:r w:rsidR="002108DC">
        <w:rPr>
          <w:rFonts w:ascii="Arial" w:hAnsi="Arial" w:cs="Arial"/>
        </w:rPr>
        <w:t xml:space="preserve">sized towns within the county. </w:t>
      </w:r>
      <w:r w:rsidRPr="001137AC">
        <w:rPr>
          <w:rFonts w:ascii="Arial" w:hAnsi="Arial" w:cs="Arial"/>
        </w:rPr>
        <w:t xml:space="preserve">These </w:t>
      </w:r>
      <w:r w:rsidR="002108DC">
        <w:rPr>
          <w:rFonts w:ascii="Arial" w:hAnsi="Arial" w:cs="Arial"/>
        </w:rPr>
        <w:t xml:space="preserve">towns are characterised by their higher population and </w:t>
      </w:r>
      <w:r w:rsidRPr="001137AC">
        <w:rPr>
          <w:rFonts w:ascii="Arial" w:hAnsi="Arial" w:cs="Arial"/>
        </w:rPr>
        <w:t xml:space="preserve">greater service </w:t>
      </w:r>
      <w:r w:rsidR="001137AC" w:rsidRPr="001137AC">
        <w:rPr>
          <w:rFonts w:ascii="Arial" w:hAnsi="Arial" w:cs="Arial"/>
        </w:rPr>
        <w:t xml:space="preserve">and retail </w:t>
      </w:r>
      <w:r w:rsidRPr="001137AC">
        <w:rPr>
          <w:rFonts w:ascii="Arial" w:hAnsi="Arial" w:cs="Arial"/>
        </w:rPr>
        <w:t>provision. Their important role as the location of a mix of convenience and comparison retailing, education, social, recreational, professional services and employment must be supported and enhanced</w:t>
      </w:r>
      <w:r w:rsidR="002108DC">
        <w:rPr>
          <w:rFonts w:ascii="Arial" w:hAnsi="Arial" w:cs="Arial"/>
        </w:rPr>
        <w:t>,</w:t>
      </w:r>
      <w:r w:rsidRPr="001137AC">
        <w:rPr>
          <w:rFonts w:ascii="Arial" w:hAnsi="Arial" w:cs="Arial"/>
        </w:rPr>
        <w:t xml:space="preserve"> as appropriate. These towns are drivers for growth in the County. In the east</w:t>
      </w:r>
      <w:r w:rsidR="002108DC">
        <w:rPr>
          <w:rFonts w:ascii="Arial" w:hAnsi="Arial" w:cs="Arial"/>
        </w:rPr>
        <w:t>,</w:t>
      </w:r>
      <w:r w:rsidRPr="001137AC">
        <w:rPr>
          <w:rFonts w:ascii="Arial" w:hAnsi="Arial" w:cs="Arial"/>
        </w:rPr>
        <w:t xml:space="preserve"> the accumulation of large, medium and small towns, often strategically located on regional and national routes, can together create the critical mass necessary to drive the economic development of the county. In the west</w:t>
      </w:r>
      <w:r w:rsidR="002108DC">
        <w:rPr>
          <w:rFonts w:ascii="Arial" w:hAnsi="Arial" w:cs="Arial"/>
        </w:rPr>
        <w:t>,</w:t>
      </w:r>
      <w:r w:rsidRPr="001137AC">
        <w:rPr>
          <w:rFonts w:ascii="Arial" w:hAnsi="Arial" w:cs="Arial"/>
        </w:rPr>
        <w:t xml:space="preserve"> the towns function both as a support for Cavan Town but more essentially as the providers of services and support to the more rural west of Cavan.  To ensure that the important and often complex role of these towns is supported and enhanced the planning authority has prepared zoning objectives for these towns.</w:t>
      </w:r>
    </w:p>
    <w:p w:rsidR="00320588" w:rsidRPr="001137AC" w:rsidRDefault="00EB51DC" w:rsidP="00320588">
      <w:pPr>
        <w:spacing w:line="360" w:lineRule="auto"/>
        <w:rPr>
          <w:rFonts w:ascii="Arial" w:hAnsi="Arial" w:cs="Arial"/>
        </w:rPr>
      </w:pPr>
      <w:r w:rsidRPr="001137AC">
        <w:rPr>
          <w:rFonts w:ascii="Arial" w:hAnsi="Arial" w:cs="Arial"/>
        </w:rPr>
        <w:t xml:space="preserve">The purpose of zoning is to indicate the land use objectives for lands within development boundaries of towns. Zoning aspires to promote orderly development </w:t>
      </w:r>
      <w:r w:rsidR="00320588" w:rsidRPr="001137AC">
        <w:rPr>
          <w:rFonts w:ascii="Arial" w:hAnsi="Arial" w:cs="Arial"/>
        </w:rPr>
        <w:t xml:space="preserve">by eliminating potential conflicts between incompatible land uses, and to establishing an efficient basis for investment in public infrastructure and facilities. Uses that are not appropriate will be assessed in the context of any established non-conforming issues relating directly to the development proposal and/or the extent or impact of such a non-conforming use on established or prospective amenities. </w:t>
      </w:r>
    </w:p>
    <w:p w:rsidR="001137AC" w:rsidRDefault="001137AC" w:rsidP="00320588">
      <w:pPr>
        <w:tabs>
          <w:tab w:val="left" w:pos="3960"/>
        </w:tabs>
        <w:spacing w:line="360" w:lineRule="auto"/>
        <w:ind w:firstLine="360"/>
        <w:outlineLvl w:val="1"/>
        <w:rPr>
          <w:rFonts w:ascii="Arial" w:hAnsi="Arial" w:cs="Arial"/>
          <w:b/>
          <w:color w:val="FF0000"/>
        </w:rPr>
      </w:pPr>
      <w:bookmarkStart w:id="572" w:name="_Toc212451979"/>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2108DC" w:rsidRDefault="002108DC" w:rsidP="00320588">
      <w:pPr>
        <w:tabs>
          <w:tab w:val="left" w:pos="3960"/>
        </w:tabs>
        <w:spacing w:line="360" w:lineRule="auto"/>
        <w:ind w:firstLine="360"/>
        <w:outlineLvl w:val="1"/>
        <w:rPr>
          <w:rFonts w:ascii="Arial" w:hAnsi="Arial" w:cs="Arial"/>
          <w:b/>
          <w:color w:val="FF0000"/>
        </w:rPr>
      </w:pPr>
    </w:p>
    <w:p w:rsidR="00B761A8" w:rsidRDefault="00B761A8" w:rsidP="00320588">
      <w:pPr>
        <w:tabs>
          <w:tab w:val="left" w:pos="3960"/>
        </w:tabs>
        <w:spacing w:line="360" w:lineRule="auto"/>
        <w:ind w:firstLine="360"/>
        <w:outlineLvl w:val="1"/>
        <w:rPr>
          <w:rFonts w:ascii="Arial" w:hAnsi="Arial" w:cs="Arial"/>
          <w:b/>
          <w:color w:val="FF0000"/>
        </w:rPr>
      </w:pPr>
    </w:p>
    <w:p w:rsidR="00320588" w:rsidRPr="004A46B4" w:rsidRDefault="001137AC" w:rsidP="00320588">
      <w:pPr>
        <w:spacing w:line="360" w:lineRule="auto"/>
        <w:outlineLvl w:val="1"/>
        <w:rPr>
          <w:rFonts w:ascii="Arial" w:hAnsi="Arial" w:cs="Arial"/>
          <w:b/>
        </w:rPr>
      </w:pPr>
      <w:bookmarkStart w:id="573" w:name="_Toc390096228"/>
      <w:proofErr w:type="gramStart"/>
      <w:r w:rsidRPr="004A46B4">
        <w:rPr>
          <w:rFonts w:ascii="Arial" w:hAnsi="Arial" w:cs="Arial"/>
          <w:b/>
        </w:rPr>
        <w:lastRenderedPageBreak/>
        <w:t>1</w:t>
      </w:r>
      <w:r w:rsidR="00B761A8" w:rsidRPr="004A46B4">
        <w:rPr>
          <w:rFonts w:ascii="Arial" w:hAnsi="Arial" w:cs="Arial"/>
          <w:b/>
        </w:rPr>
        <w:t>2</w:t>
      </w:r>
      <w:r w:rsidRPr="004A46B4">
        <w:rPr>
          <w:rFonts w:ascii="Arial" w:hAnsi="Arial" w:cs="Arial"/>
          <w:b/>
        </w:rPr>
        <w:t>.</w:t>
      </w:r>
      <w:r w:rsidR="00570F3F" w:rsidRPr="004A46B4">
        <w:rPr>
          <w:rFonts w:ascii="Arial" w:hAnsi="Arial" w:cs="Arial"/>
          <w:b/>
        </w:rPr>
        <w:t xml:space="preserve">2 </w:t>
      </w:r>
      <w:r w:rsidR="00320588" w:rsidRPr="004A46B4">
        <w:rPr>
          <w:rFonts w:ascii="Arial" w:hAnsi="Arial" w:cs="Arial"/>
          <w:b/>
        </w:rPr>
        <w:t xml:space="preserve"> </w:t>
      </w:r>
      <w:bookmarkStart w:id="574" w:name="_Toc362952944"/>
      <w:r w:rsidR="00320588" w:rsidRPr="004A46B4">
        <w:rPr>
          <w:rFonts w:ascii="Arial" w:hAnsi="Arial" w:cs="Arial"/>
          <w:b/>
        </w:rPr>
        <w:t>Zoning</w:t>
      </w:r>
      <w:proofErr w:type="gramEnd"/>
      <w:r w:rsidR="00320588" w:rsidRPr="004A46B4">
        <w:rPr>
          <w:rFonts w:ascii="Arial" w:hAnsi="Arial" w:cs="Arial"/>
          <w:b/>
        </w:rPr>
        <w:t xml:space="preserve"> Objectives</w:t>
      </w:r>
      <w:bookmarkEnd w:id="572"/>
      <w:bookmarkEnd w:id="573"/>
      <w:bookmarkEnd w:id="574"/>
    </w:p>
    <w:p w:rsidR="00320588" w:rsidRPr="004A46B4" w:rsidRDefault="00320588" w:rsidP="00D95FF1">
      <w:pPr>
        <w:spacing w:line="360" w:lineRule="auto"/>
        <w:rPr>
          <w:rFonts w:ascii="Arial" w:hAnsi="Arial" w:cs="Arial"/>
          <w:b/>
        </w:rPr>
      </w:pPr>
      <w:bookmarkStart w:id="575" w:name="_Toc212451980"/>
      <w:bookmarkStart w:id="576" w:name="_Toc362952945"/>
      <w:r w:rsidRPr="004A46B4">
        <w:rPr>
          <w:rFonts w:ascii="Arial" w:hAnsi="Arial" w:cs="Arial"/>
          <w:b/>
        </w:rPr>
        <w:t>Town Core Development</w:t>
      </w:r>
      <w:bookmarkEnd w:id="575"/>
      <w:bookmarkEnd w:id="576"/>
    </w:p>
    <w:p w:rsidR="00320588" w:rsidRPr="004A46B4" w:rsidRDefault="00320588" w:rsidP="00D95FF1">
      <w:pPr>
        <w:spacing w:line="360" w:lineRule="auto"/>
        <w:rPr>
          <w:rFonts w:ascii="Arial" w:hAnsi="Arial" w:cs="Arial"/>
        </w:rPr>
      </w:pPr>
      <w:r w:rsidRPr="004A46B4">
        <w:rPr>
          <w:rFonts w:ascii="Arial" w:hAnsi="Arial" w:cs="Arial"/>
          <w:b/>
        </w:rPr>
        <w:t xml:space="preserve">Objective: </w:t>
      </w:r>
      <w:r w:rsidRPr="004A46B4">
        <w:rPr>
          <w:rFonts w:ascii="Arial" w:hAnsi="Arial" w:cs="Arial"/>
        </w:rPr>
        <w:t xml:space="preserve">Establishes the extent of the town core and identifies the most suitable location for a mix of retail, </w:t>
      </w:r>
      <w:r w:rsidR="002108DC">
        <w:rPr>
          <w:rFonts w:ascii="Arial" w:hAnsi="Arial" w:cs="Arial"/>
        </w:rPr>
        <w:t>commercial, residential, cultural</w:t>
      </w:r>
      <w:r w:rsidRPr="004A46B4">
        <w:rPr>
          <w:rFonts w:ascii="Arial" w:hAnsi="Arial" w:cs="Arial"/>
        </w:rPr>
        <w:t xml:space="preserve"> and social uses.  The overall aim is to strengthen the vitality and viability of the town core by actively facilitating the reuse of existing buildings, as well as, brownfield and Greenfield sites.  The emphasis will be on high quality urban design which does not detract from the existing urban framework.</w:t>
      </w: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u w:val="single"/>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rPr>
      </w:pPr>
      <w:r w:rsidRPr="004A46B4">
        <w:rPr>
          <w:rFonts w:ascii="Arial" w:hAnsi="Arial" w:cs="Arial"/>
          <w:b/>
        </w:rPr>
        <w:t>Permitted in Principle:</w:t>
      </w:r>
      <w:r w:rsidRPr="004A46B4">
        <w:rPr>
          <w:rFonts w:ascii="Arial" w:hAnsi="Arial" w:cs="Arial"/>
        </w:rPr>
        <w:t xml:space="preserve"> A.T.M., Bed &amp; Breakfast, Betting Office, Carpark/Commercial/Surface, Casual Trading, Places of Worship, Civic Buildings and Offices, Community Facilities, Conference Centre, Childcare Facilities, Cultural Use, Night Club,</w:t>
      </w:r>
      <w:r w:rsidR="00E73023" w:rsidRPr="004A46B4">
        <w:rPr>
          <w:rFonts w:ascii="Arial" w:hAnsi="Arial" w:cs="Arial"/>
        </w:rPr>
        <w:t xml:space="preserve"> Medical and Related Consultants.</w:t>
      </w:r>
      <w:r w:rsidRPr="004A46B4">
        <w:rPr>
          <w:rFonts w:ascii="Arial" w:hAnsi="Arial" w:cs="Arial"/>
        </w:rPr>
        <w:t>, Education, Enterprise Centre, Entertainment Uses, Farmers Market, Financial Institutions, Take-away/Fast Food Outlet, Funeral Home, Guesthouse, Health Centre, Home Based Economic Acti</w:t>
      </w:r>
      <w:r w:rsidR="002108DC">
        <w:rPr>
          <w:rFonts w:ascii="Arial" w:hAnsi="Arial" w:cs="Arial"/>
        </w:rPr>
        <w:t xml:space="preserve">vity, Hotel/Conference Centre, </w:t>
      </w:r>
      <w:r w:rsidRPr="004A46B4">
        <w:rPr>
          <w:rFonts w:ascii="Arial" w:hAnsi="Arial" w:cs="Arial"/>
        </w:rPr>
        <w:t>Offices, Open Space, Petrol Station, Professional Services, Public House, Public Services, Utility Installation, Recreational Buildings (Commercial), Recreational Facility/ Sports Club, Recycling Centre Facility, Residential, Restaurant/Cafe, Residential Care Home, Service Garage,  Shop Neighbourhood, Shop-Major Sales Outlet, Taxi Office, Traveller Ac</w:t>
      </w:r>
      <w:r w:rsidR="00C865B2" w:rsidRPr="004A46B4">
        <w:rPr>
          <w:rFonts w:ascii="Arial" w:hAnsi="Arial" w:cs="Arial"/>
        </w:rPr>
        <w:t>commodation, Veterinary Surgery, Sheltered Housing, Nursing Home.</w:t>
      </w: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rPr>
      </w:pPr>
      <w:r w:rsidRPr="004A46B4">
        <w:rPr>
          <w:rFonts w:ascii="Arial" w:hAnsi="Arial" w:cs="Arial"/>
          <w:b/>
        </w:rPr>
        <w:t>Not Permitted:</w:t>
      </w:r>
      <w:r w:rsidRPr="004A46B4">
        <w:rPr>
          <w:rFonts w:ascii="Arial" w:hAnsi="Arial" w:cs="Arial"/>
        </w:rPr>
        <w:t xml:space="preserve"> Abattoir, Agricultural Buildings, Caravan Park Holiday, Burial Grounds, Boarding Kennels, Concrete /Asphalt etc. Plant in or adjacent to a Quarry, Heavy Vehicle Park, Extractive Industry, General Industry, Industry-Light, Refuse Landfill/Tip, Refuse Transfer Centre, Rural Industry, Scrap Yard.</w:t>
      </w:r>
    </w:p>
    <w:p w:rsidR="00320588" w:rsidRPr="004A46B4" w:rsidRDefault="00320588" w:rsidP="00D95FF1">
      <w:pPr>
        <w:spacing w:line="360" w:lineRule="auto"/>
        <w:rPr>
          <w:rFonts w:ascii="Arial" w:hAnsi="Arial" w:cs="Arial"/>
          <w:b/>
        </w:rPr>
      </w:pPr>
    </w:p>
    <w:p w:rsidR="001137AC" w:rsidRPr="004A46B4"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2108DC" w:rsidRPr="004A46B4" w:rsidRDefault="002108DC" w:rsidP="00D95FF1">
      <w:pPr>
        <w:spacing w:line="360" w:lineRule="auto"/>
        <w:rPr>
          <w:rFonts w:ascii="Arial" w:hAnsi="Arial" w:cs="Arial"/>
          <w:b/>
        </w:rPr>
      </w:pPr>
    </w:p>
    <w:p w:rsidR="00320588" w:rsidRPr="004A46B4" w:rsidRDefault="00320588" w:rsidP="00D95FF1">
      <w:pPr>
        <w:spacing w:line="360" w:lineRule="auto"/>
        <w:rPr>
          <w:rFonts w:ascii="Arial" w:hAnsi="Arial" w:cs="Arial"/>
          <w:b/>
        </w:rPr>
      </w:pPr>
      <w:bookmarkStart w:id="577" w:name="_Toc212451981"/>
      <w:bookmarkStart w:id="578" w:name="_Toc362952946"/>
      <w:r w:rsidRPr="004A46B4">
        <w:rPr>
          <w:rFonts w:ascii="Arial" w:hAnsi="Arial" w:cs="Arial"/>
          <w:b/>
        </w:rPr>
        <w:lastRenderedPageBreak/>
        <w:t>Industry, Enterprise and Employment</w:t>
      </w:r>
      <w:bookmarkEnd w:id="577"/>
      <w:bookmarkEnd w:id="578"/>
    </w:p>
    <w:p w:rsidR="00320588" w:rsidRPr="004A46B4" w:rsidRDefault="00320588" w:rsidP="00D95FF1">
      <w:pPr>
        <w:spacing w:line="360" w:lineRule="auto"/>
        <w:rPr>
          <w:rFonts w:ascii="Arial" w:hAnsi="Arial" w:cs="Arial"/>
          <w:b/>
        </w:rPr>
      </w:pPr>
      <w:r w:rsidRPr="004A46B4">
        <w:rPr>
          <w:rFonts w:ascii="Arial" w:hAnsi="Arial" w:cs="Arial"/>
          <w:b/>
        </w:rPr>
        <w:t xml:space="preserve">Objective: </w:t>
      </w:r>
      <w:r w:rsidRPr="004A46B4">
        <w:rPr>
          <w:rFonts w:ascii="Arial" w:hAnsi="Arial" w:cs="Arial"/>
        </w:rPr>
        <w:t>Identifies areas developed and suitable to be developed for industrial, enterprise and employment use, including all compatible activities and operations.  Inappropriate mix of uses will not be encouraged</w:t>
      </w:r>
      <w:r w:rsidR="002108DC">
        <w:rPr>
          <w:rFonts w:ascii="Arial" w:hAnsi="Arial" w:cs="Arial"/>
        </w:rPr>
        <w:t>,</w:t>
      </w:r>
      <w:r w:rsidRPr="004A46B4">
        <w:rPr>
          <w:rFonts w:ascii="Arial" w:hAnsi="Arial" w:cs="Arial"/>
        </w:rPr>
        <w:t xml:space="preserve"> such as office based industry and retailing.</w:t>
      </w:r>
      <w:r w:rsidRPr="004A46B4">
        <w:rPr>
          <w:rFonts w:ascii="Arial" w:hAnsi="Arial" w:cs="Arial"/>
          <w:b/>
        </w:rPr>
        <w:t xml:space="preserve"> </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u w:val="single"/>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rPr>
      </w:pPr>
      <w:r w:rsidRPr="004A46B4">
        <w:rPr>
          <w:rFonts w:ascii="Arial" w:hAnsi="Arial" w:cs="Arial"/>
          <w:b/>
        </w:rPr>
        <w:t>Permitted in Principle:</w:t>
      </w:r>
      <w:r w:rsidRPr="004A46B4">
        <w:rPr>
          <w:rFonts w:ascii="Arial" w:hAnsi="Arial" w:cs="Arial"/>
        </w:rPr>
        <w:t xml:space="preserve"> Abattoir, Advertisements/Advertising Structures</w:t>
      </w:r>
      <w:r w:rsidRPr="004A46B4">
        <w:rPr>
          <w:rStyle w:val="FootnoteReference"/>
          <w:rFonts w:ascii="Arial" w:eastAsiaTheme="majorEastAsia" w:hAnsi="Arial" w:cs="Arial"/>
        </w:rPr>
        <w:footnoteReference w:id="44"/>
      </w:r>
      <w:r w:rsidRPr="004A46B4">
        <w:rPr>
          <w:rFonts w:ascii="Arial" w:hAnsi="Arial" w:cs="Arial"/>
        </w:rPr>
        <w:t>, Agri-business, Telecommunications Structures, Car park/Commercial Surface, Cash &amp; Carry/Wholesale Outlet, Enterprise/Training Centre, Heavy Vehicle Park, Household Fuel Depot, General Industry, Light Industry, Office less than 100sqm, Open Space, Petrol Station, Public Services, Refuse Transfer Station, Alternative Energy Installation, Recycling Centre,  Scrap Yard, Service, Garage, , Transport Depot,  Utility Installations, Wareho</w:t>
      </w:r>
      <w:r w:rsidR="00B94CDB" w:rsidRPr="004A46B4">
        <w:rPr>
          <w:rFonts w:ascii="Arial" w:hAnsi="Arial" w:cs="Arial"/>
        </w:rPr>
        <w:t>using, Logistics, Tele-services, offices 100 sq.m.- 1,000 sq.m and Offices over 1,000 sq.m.</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rPr>
      </w:pPr>
      <w:r w:rsidRPr="004A46B4">
        <w:rPr>
          <w:rStyle w:val="Headingtwo"/>
          <w:rFonts w:eastAsiaTheme="majorEastAsia" w:cs="Arial"/>
        </w:rPr>
        <w:t>Not Permitted:</w:t>
      </w:r>
      <w:r w:rsidRPr="004A46B4">
        <w:rPr>
          <w:rFonts w:ascii="Arial" w:hAnsi="Arial" w:cs="Arial"/>
        </w:rPr>
        <w:t xml:space="preserve"> Betting Office, Caravan Park-Holiday, Burial Grounds, Residential, Residential Care Home, Holiday Home, Shops-Major Sales Outlet, Golf Course, Night Club, Hotel, Conference Centre, </w:t>
      </w:r>
      <w:proofErr w:type="gramStart"/>
      <w:r w:rsidRPr="004A46B4">
        <w:rPr>
          <w:rFonts w:ascii="Arial" w:hAnsi="Arial" w:cs="Arial"/>
        </w:rPr>
        <w:t>Shop</w:t>
      </w:r>
      <w:proofErr w:type="gramEnd"/>
      <w:r w:rsidRPr="004A46B4">
        <w:rPr>
          <w:rFonts w:ascii="Arial" w:hAnsi="Arial" w:cs="Arial"/>
        </w:rPr>
        <w:t>-Discount Food Store.</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b/>
        </w:rPr>
      </w:pPr>
    </w:p>
    <w:p w:rsidR="001137AC" w:rsidRPr="004A46B4" w:rsidRDefault="001137AC" w:rsidP="00D95FF1">
      <w:pPr>
        <w:spacing w:line="360" w:lineRule="auto"/>
        <w:rPr>
          <w:rFonts w:ascii="Arial" w:hAnsi="Arial" w:cs="Arial"/>
          <w:b/>
        </w:rPr>
      </w:pPr>
      <w:bookmarkStart w:id="579" w:name="_Toc212451982"/>
      <w:bookmarkStart w:id="580" w:name="_Toc362952947"/>
    </w:p>
    <w:p w:rsidR="001137AC" w:rsidRPr="004A46B4" w:rsidRDefault="001137AC" w:rsidP="00D95FF1">
      <w:pPr>
        <w:spacing w:line="360" w:lineRule="auto"/>
        <w:rPr>
          <w:rFonts w:ascii="Arial" w:hAnsi="Arial" w:cs="Arial"/>
          <w:b/>
        </w:rPr>
      </w:pPr>
    </w:p>
    <w:p w:rsidR="001137AC" w:rsidRPr="004A46B4" w:rsidRDefault="001137AC" w:rsidP="00D95FF1">
      <w:pPr>
        <w:spacing w:line="360" w:lineRule="auto"/>
        <w:rPr>
          <w:rFonts w:ascii="Arial" w:hAnsi="Arial" w:cs="Arial"/>
          <w:b/>
        </w:rPr>
      </w:pPr>
    </w:p>
    <w:p w:rsidR="001137AC" w:rsidRPr="004A46B4"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320588" w:rsidRPr="001137AC" w:rsidRDefault="00320588" w:rsidP="00D95FF1">
      <w:pPr>
        <w:spacing w:line="360" w:lineRule="auto"/>
        <w:rPr>
          <w:rFonts w:ascii="Arial" w:hAnsi="Arial" w:cs="Arial"/>
          <w:b/>
        </w:rPr>
      </w:pPr>
      <w:r w:rsidRPr="001137AC">
        <w:rPr>
          <w:rFonts w:ascii="Arial" w:hAnsi="Arial" w:cs="Arial"/>
          <w:b/>
        </w:rPr>
        <w:lastRenderedPageBreak/>
        <w:t>Amenity</w:t>
      </w:r>
      <w:bookmarkEnd w:id="579"/>
      <w:bookmarkEnd w:id="580"/>
      <w:r w:rsidRPr="001137AC">
        <w:rPr>
          <w:rFonts w:ascii="Arial" w:hAnsi="Arial" w:cs="Arial"/>
          <w:b/>
        </w:rPr>
        <w:t xml:space="preserve"> and Recreation</w:t>
      </w:r>
    </w:p>
    <w:p w:rsidR="00320588" w:rsidRPr="001137AC" w:rsidRDefault="00320588" w:rsidP="00D95FF1">
      <w:pPr>
        <w:spacing w:line="360" w:lineRule="auto"/>
        <w:rPr>
          <w:rFonts w:ascii="Arial" w:hAnsi="Arial" w:cs="Arial"/>
        </w:rPr>
      </w:pPr>
      <w:r w:rsidRPr="001137AC">
        <w:rPr>
          <w:rFonts w:ascii="Arial" w:hAnsi="Arial" w:cs="Arial"/>
          <w:b/>
        </w:rPr>
        <w:t xml:space="preserve">Objective: </w:t>
      </w:r>
      <w:r w:rsidRPr="001137AC">
        <w:rPr>
          <w:rFonts w:ascii="Arial" w:hAnsi="Arial" w:cs="Arial"/>
        </w:rPr>
        <w:t>This zoning objective seeks to provide and maintain recreational and amenity spaces for communities. Only community facilities and other recreational uses will be considered by the Planning Authority. The primary uses in these areas include playgrounds, parks, other areas for outdoor activities, sports centres, sports pitches, outdoor recreation training centres and landscaped areas. They are often closely related to residential areas and town centres. High standards of accessibility are essential. These should be appropriate to the use that will be made of the area concerned. For example, local amenity areas and playgrounds may require an emphasis on access for pedestrians and cyclists. Sports centres and training centres, serving a wider catchment area will require accessibility by public transport and car users. Provide for public open spaces, sport</w:t>
      </w:r>
      <w:r w:rsidR="002108DC">
        <w:rPr>
          <w:rFonts w:ascii="Arial" w:hAnsi="Arial" w:cs="Arial"/>
        </w:rPr>
        <w:t>s</w:t>
      </w:r>
      <w:r w:rsidRPr="001137AC">
        <w:rPr>
          <w:rFonts w:ascii="Arial" w:hAnsi="Arial" w:cs="Arial"/>
        </w:rPr>
        <w:t xml:space="preserve"> field</w:t>
      </w:r>
      <w:r w:rsidR="002108DC">
        <w:rPr>
          <w:rFonts w:ascii="Arial" w:hAnsi="Arial" w:cs="Arial"/>
        </w:rPr>
        <w:t>s</w:t>
      </w:r>
      <w:r w:rsidRPr="001137AC">
        <w:rPr>
          <w:rFonts w:ascii="Arial" w:hAnsi="Arial" w:cs="Arial"/>
        </w:rPr>
        <w:t xml:space="preserve"> and recreational facilities. W</w:t>
      </w:r>
      <w:r w:rsidR="00905B09">
        <w:rPr>
          <w:rFonts w:ascii="Arial" w:hAnsi="Arial" w:cs="Arial"/>
        </w:rPr>
        <w:t>h</w:t>
      </w:r>
      <w:r w:rsidRPr="001137AC">
        <w:rPr>
          <w:rFonts w:ascii="Arial" w:hAnsi="Arial" w:cs="Arial"/>
        </w:rPr>
        <w:t>ere such facilities are proposed to be redeveloped for alternative purposes it will normally be required that the relocation of the facility i</w:t>
      </w:r>
      <w:r w:rsidR="002108DC">
        <w:rPr>
          <w:rFonts w:ascii="Arial" w:hAnsi="Arial" w:cs="Arial"/>
        </w:rPr>
        <w:t>s agreed as part of a proposal</w:t>
      </w:r>
      <w:r w:rsidRPr="001137AC">
        <w:rPr>
          <w:rFonts w:ascii="Arial" w:hAnsi="Arial" w:cs="Arial"/>
        </w:rPr>
        <w:t xml:space="preserve">.  </w:t>
      </w:r>
    </w:p>
    <w:p w:rsidR="00320588" w:rsidRPr="001137AC" w:rsidRDefault="00320588" w:rsidP="00D95FF1">
      <w:pPr>
        <w:spacing w:line="360" w:lineRule="auto"/>
        <w:rPr>
          <w:rFonts w:ascii="Arial" w:hAnsi="Arial" w:cs="Arial"/>
        </w:rPr>
      </w:pPr>
    </w:p>
    <w:p w:rsidR="00320588" w:rsidRPr="001137AC" w:rsidRDefault="00320588" w:rsidP="00D95FF1">
      <w:pPr>
        <w:spacing w:line="360" w:lineRule="auto"/>
        <w:rPr>
          <w:rFonts w:ascii="Arial" w:hAnsi="Arial" w:cs="Arial"/>
          <w:b/>
          <w:sz w:val="20"/>
          <w:szCs w:val="20"/>
        </w:rPr>
      </w:pPr>
    </w:p>
    <w:p w:rsidR="001137AC" w:rsidRDefault="001137AC" w:rsidP="00D95FF1">
      <w:pPr>
        <w:spacing w:line="360" w:lineRule="auto"/>
        <w:rPr>
          <w:rFonts w:ascii="Arial" w:hAnsi="Arial" w:cs="Arial"/>
          <w:b/>
        </w:rPr>
      </w:pPr>
      <w:bookmarkStart w:id="581" w:name="_Toc212451983"/>
      <w:bookmarkStart w:id="582" w:name="_Toc362952948"/>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320588" w:rsidRPr="004A46B4" w:rsidRDefault="00320588" w:rsidP="00D95FF1">
      <w:pPr>
        <w:spacing w:line="360" w:lineRule="auto"/>
        <w:rPr>
          <w:rFonts w:ascii="Arial" w:hAnsi="Arial" w:cs="Arial"/>
        </w:rPr>
      </w:pPr>
      <w:r w:rsidRPr="004A46B4">
        <w:rPr>
          <w:rFonts w:ascii="Arial" w:hAnsi="Arial" w:cs="Arial"/>
          <w:b/>
        </w:rPr>
        <w:lastRenderedPageBreak/>
        <w:t>Public &amp; Community</w:t>
      </w:r>
      <w:bookmarkEnd w:id="581"/>
      <w:bookmarkEnd w:id="582"/>
    </w:p>
    <w:p w:rsidR="00320588" w:rsidRPr="004A46B4" w:rsidRDefault="00320588" w:rsidP="00D95FF1">
      <w:pPr>
        <w:spacing w:line="360" w:lineRule="auto"/>
        <w:rPr>
          <w:rFonts w:ascii="Arial" w:hAnsi="Arial" w:cs="Arial"/>
        </w:rPr>
      </w:pPr>
      <w:r w:rsidRPr="004A46B4">
        <w:rPr>
          <w:rFonts w:ascii="Arial" w:hAnsi="Arial" w:cs="Arial"/>
          <w:b/>
        </w:rPr>
        <w:t xml:space="preserve">Objective: </w:t>
      </w:r>
      <w:r w:rsidRPr="004A46B4">
        <w:rPr>
          <w:rFonts w:ascii="Arial" w:hAnsi="Arial" w:cs="Arial"/>
        </w:rPr>
        <w:t>Protect and provide community and public facilities</w:t>
      </w:r>
      <w:r w:rsidR="00FF69CB" w:rsidRPr="004A46B4">
        <w:rPr>
          <w:rFonts w:ascii="Arial" w:hAnsi="Arial" w:cs="Arial"/>
        </w:rPr>
        <w:t>, i</w:t>
      </w:r>
      <w:r w:rsidRPr="004A46B4">
        <w:rPr>
          <w:rFonts w:ascii="Arial" w:hAnsi="Arial" w:cs="Arial"/>
        </w:rPr>
        <w:t>nc</w:t>
      </w:r>
      <w:r w:rsidR="002108DC">
        <w:rPr>
          <w:rFonts w:ascii="Arial" w:hAnsi="Arial" w:cs="Arial"/>
        </w:rPr>
        <w:t>luding</w:t>
      </w:r>
      <w:r w:rsidRPr="004A46B4">
        <w:rPr>
          <w:rFonts w:ascii="Arial" w:hAnsi="Arial" w:cs="Arial"/>
        </w:rPr>
        <w:t xml:space="preserve"> public buildings, places of worship, </w:t>
      </w:r>
      <w:r w:rsidR="00FF69CB" w:rsidRPr="004A46B4">
        <w:rPr>
          <w:rFonts w:ascii="Arial" w:hAnsi="Arial" w:cs="Arial"/>
        </w:rPr>
        <w:t>health care and medical facilities,</w:t>
      </w:r>
      <w:r w:rsidR="00FF69CB" w:rsidRPr="004A46B4">
        <w:rPr>
          <w:rFonts w:ascii="Arial" w:hAnsi="Arial" w:cs="Arial"/>
          <w:b/>
          <w:i/>
        </w:rPr>
        <w:t xml:space="preserve"> </w:t>
      </w:r>
      <w:r w:rsidRPr="004A46B4">
        <w:rPr>
          <w:rFonts w:ascii="Arial" w:hAnsi="Arial" w:cs="Arial"/>
        </w:rPr>
        <w:t>schools</w:t>
      </w:r>
      <w:r w:rsidR="002108DC">
        <w:rPr>
          <w:rFonts w:ascii="Arial" w:hAnsi="Arial" w:cs="Arial"/>
        </w:rPr>
        <w:t>,</w:t>
      </w:r>
      <w:r w:rsidRPr="004A46B4">
        <w:rPr>
          <w:rFonts w:ascii="Arial" w:hAnsi="Arial" w:cs="Arial"/>
        </w:rPr>
        <w:t xml:space="preserve"> commu</w:t>
      </w:r>
      <w:r w:rsidR="002108DC">
        <w:rPr>
          <w:rFonts w:ascii="Arial" w:hAnsi="Arial" w:cs="Arial"/>
        </w:rPr>
        <w:t xml:space="preserve">nity centres and their grounds. </w:t>
      </w:r>
      <w:r w:rsidRPr="004A46B4">
        <w:rPr>
          <w:rFonts w:ascii="Arial" w:hAnsi="Arial" w:cs="Arial"/>
        </w:rPr>
        <w:t>The zoning aims to protect existing facilities and ensure further provision in the future. Such provision will be important in maintaining viable and stable communities within town</w:t>
      </w:r>
      <w:r w:rsidR="002108DC">
        <w:rPr>
          <w:rFonts w:ascii="Arial" w:hAnsi="Arial" w:cs="Arial"/>
        </w:rPr>
        <w:t>s</w:t>
      </w:r>
      <w:r w:rsidRPr="004A46B4">
        <w:rPr>
          <w:rFonts w:ascii="Arial" w:hAnsi="Arial" w:cs="Arial"/>
        </w:rPr>
        <w:t>. Often significant ancillary facilities such as staff accommodation and dedicated open space or sports facilities are included.</w:t>
      </w: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rPr>
      </w:pPr>
      <w:r w:rsidRPr="004A46B4">
        <w:rPr>
          <w:rFonts w:ascii="Arial" w:hAnsi="Arial" w:cs="Arial"/>
          <w:u w:val="single"/>
        </w:rPr>
        <w:t>The uses listed under the ‘permitted in principle’ paragraph below are</w:t>
      </w:r>
      <w:r w:rsidR="002108DC">
        <w:rPr>
          <w:rFonts w:ascii="Arial" w:hAnsi="Arial" w:cs="Arial"/>
          <w:u w:val="single"/>
        </w:rPr>
        <w:t xml:space="preserve"> not exhaustive. </w:t>
      </w:r>
      <w:r w:rsidRPr="004A46B4">
        <w:rPr>
          <w:rFonts w:ascii="Arial" w:hAnsi="Arial" w:cs="Arial"/>
          <w:u w:val="single"/>
        </w:rPr>
        <w:t>Non listed uses that are proposed may be considered, if supported in the context of the proper planning and sustainable development of the area</w:t>
      </w:r>
      <w:r w:rsidRPr="004A46B4">
        <w:rPr>
          <w:rFonts w:ascii="Arial" w:hAnsi="Arial" w:cs="Arial"/>
        </w:rPr>
        <w:t>.</w:t>
      </w:r>
    </w:p>
    <w:p w:rsidR="00320588" w:rsidRPr="004A46B4" w:rsidRDefault="00320588" w:rsidP="00D95FF1">
      <w:pPr>
        <w:spacing w:line="360" w:lineRule="auto"/>
        <w:rPr>
          <w:rFonts w:ascii="Arial" w:hAnsi="Arial" w:cs="Arial"/>
        </w:rPr>
      </w:pPr>
    </w:p>
    <w:p w:rsidR="00320588" w:rsidRPr="004A46B4" w:rsidRDefault="00320588" w:rsidP="00D95FF1">
      <w:pPr>
        <w:spacing w:line="360" w:lineRule="auto"/>
        <w:rPr>
          <w:rFonts w:ascii="Arial" w:hAnsi="Arial" w:cs="Arial"/>
          <w:vanish/>
        </w:rPr>
      </w:pPr>
      <w:r w:rsidRPr="004A46B4">
        <w:rPr>
          <w:rFonts w:ascii="Arial" w:hAnsi="Arial" w:cs="Arial"/>
          <w:b/>
          <w:bCs/>
        </w:rPr>
        <w:t xml:space="preserve">Permitted In Principle: </w:t>
      </w:r>
      <w:r w:rsidRPr="004A46B4">
        <w:rPr>
          <w:rFonts w:ascii="Arial" w:hAnsi="Arial" w:cs="Arial"/>
        </w:rPr>
        <w:t>Civic Buildings, Community Centre, Community Facilities, Cultural Uses, Open Space, Recreational Facilities, Public transport Interchange, Telecommunications Structures, Car park//Commercial surface, Childcare Facility, Education, Enterprise/Training Centre, Health Care Facilities, Public Services, Utility Installations, Recycling Centre Facility, Hospital</w:t>
      </w:r>
      <w:r w:rsidR="00A55FC4" w:rsidRPr="004A46B4">
        <w:rPr>
          <w:rFonts w:ascii="Arial" w:hAnsi="Arial" w:cs="Arial"/>
        </w:rPr>
        <w:t xml:space="preserve"> and Acute Care Facilities</w:t>
      </w:r>
      <w:r w:rsidRPr="004A46B4">
        <w:rPr>
          <w:rFonts w:ascii="Arial" w:hAnsi="Arial" w:cs="Arial"/>
        </w:rPr>
        <w:t>, Funeral Home</w:t>
      </w:r>
      <w:r w:rsidR="00A424CE" w:rsidRPr="004A46B4">
        <w:rPr>
          <w:rFonts w:ascii="Arial" w:hAnsi="Arial" w:cs="Arial"/>
        </w:rPr>
        <w:t>, Primary Care Centre or Medical and Related Consultants, Residential Care Home, Sheltered Housing, Nursing Home.</w:t>
      </w:r>
      <w:r w:rsidRPr="004A46B4">
        <w:rPr>
          <w:vanish/>
        </w:rPr>
        <w:br w:type="page"/>
      </w:r>
    </w:p>
    <w:p w:rsidR="00320588" w:rsidRPr="004A46B4" w:rsidRDefault="00320588" w:rsidP="00D95FF1">
      <w:pPr>
        <w:spacing w:line="360" w:lineRule="auto"/>
        <w:rPr>
          <w:rFonts w:ascii="Arial" w:hAnsi="Arial" w:cs="Arial"/>
          <w:vanish/>
        </w:rPr>
      </w:pPr>
      <w:r w:rsidRPr="004A46B4">
        <w:rPr>
          <w:rFonts w:ascii="Arial" w:hAnsi="Arial" w:cs="Arial"/>
          <w:vanish/>
        </w:rPr>
        <w:br w:type="page"/>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b/>
        </w:rPr>
      </w:pPr>
      <w:r w:rsidRPr="004A46B4">
        <w:rPr>
          <w:rFonts w:ascii="Arial" w:hAnsi="Arial" w:cs="Arial"/>
          <w:b/>
        </w:rPr>
        <w:t xml:space="preserve"> </w:t>
      </w:r>
    </w:p>
    <w:p w:rsidR="00320588" w:rsidRPr="004A46B4" w:rsidRDefault="00320588" w:rsidP="00D95FF1">
      <w:pPr>
        <w:spacing w:line="360" w:lineRule="auto"/>
        <w:rPr>
          <w:rFonts w:ascii="Arial" w:hAnsi="Arial" w:cs="Arial"/>
        </w:rPr>
      </w:pPr>
      <w:r w:rsidRPr="004A46B4">
        <w:rPr>
          <w:rFonts w:ascii="Arial" w:hAnsi="Arial" w:cs="Arial"/>
          <w:b/>
        </w:rPr>
        <w:t>Not Permitted:</w:t>
      </w:r>
      <w:r w:rsidRPr="004A46B4">
        <w:rPr>
          <w:rFonts w:ascii="Arial" w:hAnsi="Arial" w:cs="Arial"/>
        </w:rPr>
        <w:t xml:space="preserve"> Abattoir, Bed &amp; Breakfast, Boarding Kennels, Betting Office, Residential Caravan Park, Cash &amp; Carry Wholesale Outlet, Concrete/Asphalt etc. Plant in or Adjacent to Quarry, Night-Club</w:t>
      </w:r>
      <w:r w:rsidR="00905B09" w:rsidRPr="004A46B4">
        <w:rPr>
          <w:rFonts w:ascii="Arial" w:hAnsi="Arial" w:cs="Arial"/>
        </w:rPr>
        <w:t>,</w:t>
      </w:r>
      <w:r w:rsidRPr="004A46B4">
        <w:rPr>
          <w:rFonts w:ascii="Arial" w:hAnsi="Arial" w:cs="Arial"/>
        </w:rPr>
        <w:t xml:space="preserve"> Heavy Good Vehicle Park, Holiday Homes, Household Fuel Depot, Extractive Industry, Light Industry, General Industry, Logistics, Major Waste to Energy Uses, Motor Sales Outlet, Petrol Station, Refuse Transfer Station, Refuse Landfill, Retail Warehousing, Scrap Yard, Service Garage, Major Sales Outlets, Take-Away, Tele-Services, Transport Depot, Warehousing.</w:t>
      </w:r>
    </w:p>
    <w:p w:rsidR="00320588" w:rsidRPr="004A46B4" w:rsidRDefault="00320588" w:rsidP="00D95FF1">
      <w:pPr>
        <w:spacing w:line="360" w:lineRule="auto"/>
        <w:rPr>
          <w:rFonts w:ascii="Arial" w:hAnsi="Arial" w:cs="Arial"/>
          <w:b/>
        </w:rPr>
      </w:pPr>
    </w:p>
    <w:p w:rsidR="00320588" w:rsidRPr="004A46B4" w:rsidRDefault="00320588" w:rsidP="00D95FF1">
      <w:pPr>
        <w:spacing w:line="360" w:lineRule="auto"/>
        <w:rPr>
          <w:rFonts w:ascii="Arial" w:hAnsi="Arial" w:cs="Arial"/>
          <w:b/>
        </w:rPr>
      </w:pPr>
    </w:p>
    <w:p w:rsidR="001137AC" w:rsidRPr="004A46B4" w:rsidRDefault="001137AC" w:rsidP="00D95FF1">
      <w:pPr>
        <w:spacing w:line="360" w:lineRule="auto"/>
        <w:rPr>
          <w:rFonts w:ascii="Arial" w:hAnsi="Arial" w:cs="Arial"/>
          <w:b/>
        </w:rPr>
      </w:pPr>
      <w:bookmarkStart w:id="583" w:name="_Toc212451984"/>
      <w:bookmarkStart w:id="584" w:name="_Toc362952949"/>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1137AC" w:rsidRDefault="001137AC" w:rsidP="00D95FF1">
      <w:pPr>
        <w:spacing w:line="360" w:lineRule="auto"/>
        <w:rPr>
          <w:rFonts w:ascii="Arial" w:hAnsi="Arial" w:cs="Arial"/>
          <w:b/>
        </w:rPr>
      </w:pPr>
    </w:p>
    <w:p w:rsidR="002108DC" w:rsidRDefault="002108DC" w:rsidP="00D95FF1">
      <w:pPr>
        <w:spacing w:line="360" w:lineRule="auto"/>
        <w:rPr>
          <w:rFonts w:ascii="Arial" w:hAnsi="Arial" w:cs="Arial"/>
          <w:b/>
        </w:rPr>
      </w:pPr>
    </w:p>
    <w:p w:rsidR="000C5376" w:rsidRPr="004A46B4" w:rsidRDefault="000C5376" w:rsidP="00D95FF1">
      <w:pPr>
        <w:spacing w:line="360" w:lineRule="auto"/>
        <w:rPr>
          <w:rFonts w:ascii="Arial" w:hAnsi="Arial" w:cs="Arial"/>
          <w:b/>
        </w:rPr>
      </w:pPr>
      <w:r w:rsidRPr="004A46B4">
        <w:rPr>
          <w:rFonts w:ascii="Arial" w:hAnsi="Arial" w:cs="Arial"/>
          <w:b/>
        </w:rPr>
        <w:lastRenderedPageBreak/>
        <w:t>Existing Residential</w:t>
      </w:r>
    </w:p>
    <w:p w:rsidR="000C5376" w:rsidRPr="004A46B4" w:rsidRDefault="000C5376" w:rsidP="00D95FF1">
      <w:pPr>
        <w:spacing w:line="360" w:lineRule="auto"/>
        <w:rPr>
          <w:rFonts w:ascii="Arial" w:hAnsi="Arial" w:cs="Arial"/>
        </w:rPr>
      </w:pPr>
      <w:r w:rsidRPr="004A46B4">
        <w:rPr>
          <w:rFonts w:ascii="Arial" w:hAnsi="Arial" w:cs="Arial"/>
          <w:b/>
        </w:rPr>
        <w:t>Objective:</w:t>
      </w:r>
      <w:r w:rsidR="00C12B8D" w:rsidRPr="004A46B4">
        <w:rPr>
          <w:rFonts w:ascii="Arial" w:hAnsi="Arial" w:cs="Arial"/>
          <w:b/>
        </w:rPr>
        <w:t xml:space="preserve">  </w:t>
      </w:r>
      <w:r w:rsidR="00C12B8D" w:rsidRPr="004A46B4">
        <w:rPr>
          <w:rFonts w:ascii="Arial" w:hAnsi="Arial" w:cs="Arial"/>
        </w:rPr>
        <w:t xml:space="preserve">To promote the development of balanced communities and ensure that any new development in existing residential </w:t>
      </w:r>
      <w:r w:rsidR="00905B09" w:rsidRPr="004A46B4">
        <w:rPr>
          <w:rFonts w:ascii="Arial" w:hAnsi="Arial" w:cs="Arial"/>
        </w:rPr>
        <w:t xml:space="preserve">areas </w:t>
      </w:r>
      <w:r w:rsidR="00C12B8D" w:rsidRPr="004A46B4">
        <w:rPr>
          <w:rFonts w:ascii="Arial" w:hAnsi="Arial" w:cs="Arial"/>
        </w:rPr>
        <w:t xml:space="preserve">would have a minimal impact on existing residential amenity.  </w:t>
      </w:r>
      <w:r w:rsidR="00E413F3" w:rsidRPr="004A46B4">
        <w:rPr>
          <w:rFonts w:ascii="Arial" w:hAnsi="Arial" w:cs="Arial"/>
        </w:rPr>
        <w:t>N</w:t>
      </w:r>
      <w:r w:rsidRPr="004A46B4">
        <w:rPr>
          <w:rFonts w:ascii="Arial" w:hAnsi="Arial" w:cs="Arial"/>
        </w:rPr>
        <w:t>ew housing and infill developments should be</w:t>
      </w:r>
      <w:r w:rsidR="00E413F3" w:rsidRPr="004A46B4">
        <w:rPr>
          <w:rFonts w:ascii="Arial" w:hAnsi="Arial" w:cs="Arial"/>
        </w:rPr>
        <w:t xml:space="preserve"> in keeping with the character of the area and existing buildings and shall not impact on the amenities </w:t>
      </w:r>
      <w:r w:rsidR="002108DC">
        <w:rPr>
          <w:rFonts w:ascii="Arial" w:hAnsi="Arial" w:cs="Arial"/>
        </w:rPr>
        <w:t xml:space="preserve">of current or future residents. </w:t>
      </w:r>
      <w:r w:rsidR="00905B09" w:rsidRPr="004A46B4">
        <w:rPr>
          <w:rFonts w:ascii="Arial" w:hAnsi="Arial" w:cs="Arial"/>
        </w:rPr>
        <w:t>The d</w:t>
      </w:r>
      <w:r w:rsidR="00E413F3" w:rsidRPr="004A46B4">
        <w:rPr>
          <w:rFonts w:ascii="Arial" w:hAnsi="Arial" w:cs="Arial"/>
        </w:rPr>
        <w:t xml:space="preserve">esign of new dwellings shall be </w:t>
      </w:r>
      <w:r w:rsidRPr="004A46B4">
        <w:rPr>
          <w:rFonts w:ascii="Arial" w:hAnsi="Arial" w:cs="Arial"/>
        </w:rPr>
        <w:t>of high quality with good layout design and adequate private and</w:t>
      </w:r>
      <w:r w:rsidR="004B1F23" w:rsidRPr="004A46B4">
        <w:rPr>
          <w:rFonts w:ascii="Arial" w:hAnsi="Arial" w:cs="Arial"/>
        </w:rPr>
        <w:t>,</w:t>
      </w:r>
      <w:r w:rsidRPr="004A46B4">
        <w:rPr>
          <w:rFonts w:ascii="Arial" w:hAnsi="Arial" w:cs="Arial"/>
        </w:rPr>
        <w:t xml:space="preserve"> </w:t>
      </w:r>
      <w:r w:rsidR="004B1F23" w:rsidRPr="004A46B4">
        <w:rPr>
          <w:rFonts w:ascii="Arial" w:hAnsi="Arial" w:cs="Arial"/>
        </w:rPr>
        <w:t xml:space="preserve">where appropriate, </w:t>
      </w:r>
      <w:r w:rsidRPr="004A46B4">
        <w:rPr>
          <w:rFonts w:ascii="Arial" w:hAnsi="Arial" w:cs="Arial"/>
        </w:rPr>
        <w:t xml:space="preserve">public open space and an appropriate mix of house sizes, types and tenures. </w:t>
      </w:r>
    </w:p>
    <w:p w:rsidR="000C5376" w:rsidRPr="004A46B4" w:rsidRDefault="000C5376" w:rsidP="00D95FF1">
      <w:pPr>
        <w:spacing w:line="360" w:lineRule="auto"/>
        <w:rPr>
          <w:rFonts w:ascii="Arial" w:hAnsi="Arial" w:cs="Arial"/>
        </w:rPr>
      </w:pPr>
    </w:p>
    <w:p w:rsidR="000C5376" w:rsidRPr="004A46B4" w:rsidRDefault="000C5376" w:rsidP="00D95FF1">
      <w:pPr>
        <w:spacing w:line="360" w:lineRule="auto"/>
        <w:rPr>
          <w:rFonts w:ascii="Arial" w:hAnsi="Arial" w:cs="Arial"/>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r w:rsidRPr="004A46B4">
        <w:rPr>
          <w:rFonts w:ascii="Arial" w:hAnsi="Arial" w:cs="Arial"/>
        </w:rPr>
        <w:t>.</w:t>
      </w:r>
    </w:p>
    <w:p w:rsidR="000C5376" w:rsidRPr="004A46B4" w:rsidRDefault="000C5376" w:rsidP="00D95FF1">
      <w:pPr>
        <w:spacing w:line="360" w:lineRule="auto"/>
        <w:rPr>
          <w:rFonts w:ascii="Arial" w:hAnsi="Arial" w:cs="Arial"/>
        </w:rPr>
      </w:pPr>
    </w:p>
    <w:p w:rsidR="000C5376" w:rsidRPr="004A46B4" w:rsidRDefault="000C5376" w:rsidP="00D95FF1">
      <w:pPr>
        <w:spacing w:line="360" w:lineRule="auto"/>
        <w:rPr>
          <w:rFonts w:ascii="Arial" w:hAnsi="Arial" w:cs="Arial"/>
        </w:rPr>
      </w:pPr>
      <w:r w:rsidRPr="004A46B4">
        <w:rPr>
          <w:rFonts w:ascii="Arial" w:hAnsi="Arial" w:cs="Arial"/>
          <w:b/>
          <w:bCs/>
        </w:rPr>
        <w:t>Permitted in Principle:</w:t>
      </w:r>
      <w:r w:rsidRPr="004A46B4">
        <w:rPr>
          <w:rFonts w:ascii="Arial" w:hAnsi="Arial" w:cs="Arial"/>
        </w:rPr>
        <w:t xml:space="preserve"> </w:t>
      </w:r>
      <w:r w:rsidR="00C12B8D" w:rsidRPr="004A46B4">
        <w:rPr>
          <w:rFonts w:ascii="Arial" w:hAnsi="Arial" w:cs="Arial"/>
        </w:rPr>
        <w:t xml:space="preserve">Infill/One </w:t>
      </w:r>
      <w:proofErr w:type="gramStart"/>
      <w:r w:rsidR="00C12B8D" w:rsidRPr="004A46B4">
        <w:rPr>
          <w:rFonts w:ascii="Arial" w:hAnsi="Arial" w:cs="Arial"/>
        </w:rPr>
        <w:t>Off</w:t>
      </w:r>
      <w:proofErr w:type="gramEnd"/>
      <w:r w:rsidR="00C12B8D" w:rsidRPr="004A46B4">
        <w:rPr>
          <w:rFonts w:ascii="Arial" w:hAnsi="Arial" w:cs="Arial"/>
        </w:rPr>
        <w:t xml:space="preserve"> Residential development</w:t>
      </w:r>
      <w:r w:rsidRPr="004A46B4">
        <w:rPr>
          <w:rFonts w:ascii="Arial" w:hAnsi="Arial" w:cs="Arial"/>
        </w:rPr>
        <w:t xml:space="preserve">, Community Facility, Childcare Facility, </w:t>
      </w:r>
      <w:r w:rsidR="00A55FC4" w:rsidRPr="004A46B4">
        <w:rPr>
          <w:rFonts w:ascii="Arial" w:hAnsi="Arial" w:cs="Arial"/>
        </w:rPr>
        <w:t xml:space="preserve">Medical and Related Consultants, </w:t>
      </w:r>
      <w:r w:rsidRPr="004A46B4">
        <w:rPr>
          <w:rFonts w:ascii="Arial" w:hAnsi="Arial" w:cs="Arial"/>
        </w:rPr>
        <w:t>Educational Facilities, Health Centres, Home Based Economic Activity</w:t>
      </w:r>
      <w:r w:rsidRPr="004A46B4">
        <w:rPr>
          <w:rStyle w:val="FootnoteReference"/>
          <w:rFonts w:ascii="Arial" w:eastAsiaTheme="majorEastAsia" w:hAnsi="Arial" w:cs="Arial"/>
        </w:rPr>
        <w:footnoteReference w:id="45"/>
      </w:r>
      <w:r w:rsidRPr="004A46B4">
        <w:rPr>
          <w:rFonts w:ascii="Arial" w:hAnsi="Arial" w:cs="Arial"/>
        </w:rPr>
        <w:t xml:space="preserve">, Traveller Community Accommodation, </w:t>
      </w:r>
      <w:r w:rsidRPr="004A46B4">
        <w:rPr>
          <w:rFonts w:ascii="Arial" w:hAnsi="Arial" w:cs="Arial"/>
          <w:bCs/>
        </w:rPr>
        <w:t>Recycling Facilities, Residential Care Home</w:t>
      </w:r>
      <w:r w:rsidRPr="004A46B4">
        <w:rPr>
          <w:rFonts w:ascii="Arial" w:hAnsi="Arial" w:cs="Arial"/>
        </w:rPr>
        <w:t>, Sheltered Housing, Open Space, Public Services, Places of Worship, Utility Installations,</w:t>
      </w:r>
      <w:r w:rsidRPr="004A46B4">
        <w:rPr>
          <w:rFonts w:ascii="Arial" w:hAnsi="Arial" w:cs="Arial"/>
          <w:b/>
        </w:rPr>
        <w:t xml:space="preserve"> </w:t>
      </w:r>
      <w:r w:rsidR="00A424CE" w:rsidRPr="004A46B4">
        <w:rPr>
          <w:rFonts w:ascii="Arial" w:hAnsi="Arial" w:cs="Arial"/>
        </w:rPr>
        <w:t>Neighbourhood Shops, Nursing Home</w:t>
      </w:r>
      <w:r w:rsidR="00A55FC4" w:rsidRPr="004A46B4">
        <w:rPr>
          <w:rFonts w:ascii="Arial" w:hAnsi="Arial" w:cs="Arial"/>
        </w:rPr>
        <w:t xml:space="preserve">, </w:t>
      </w:r>
      <w:r w:rsidR="00A424CE" w:rsidRPr="004A46B4">
        <w:rPr>
          <w:rFonts w:ascii="Arial" w:hAnsi="Arial" w:cs="Arial"/>
        </w:rPr>
        <w:t>Primary Care Centre.</w:t>
      </w:r>
    </w:p>
    <w:p w:rsidR="000C5376" w:rsidRPr="004A46B4" w:rsidRDefault="000C5376" w:rsidP="00D95FF1">
      <w:pPr>
        <w:spacing w:line="360" w:lineRule="auto"/>
        <w:rPr>
          <w:rFonts w:ascii="Arial" w:hAnsi="Arial" w:cs="Arial"/>
        </w:rPr>
      </w:pPr>
    </w:p>
    <w:p w:rsidR="000C5376" w:rsidRPr="004A46B4" w:rsidRDefault="000C5376" w:rsidP="00D95FF1">
      <w:pPr>
        <w:spacing w:line="360" w:lineRule="auto"/>
        <w:rPr>
          <w:rFonts w:ascii="Arial" w:hAnsi="Arial" w:cs="Arial"/>
        </w:rPr>
      </w:pPr>
      <w:r w:rsidRPr="004A46B4">
        <w:rPr>
          <w:rFonts w:ascii="Arial" w:hAnsi="Arial" w:cs="Arial"/>
          <w:b/>
        </w:rPr>
        <w:t>Not Permitted:</w:t>
      </w:r>
      <w:r w:rsidRPr="004A46B4">
        <w:rPr>
          <w:rFonts w:ascii="Arial" w:hAnsi="Arial" w:cs="Arial"/>
        </w:rPr>
        <w:t xml:space="preserve"> Abattoir, Advertisements/Advertising Structures, Airfield, Agricultural Buildings, Agri-Business, Alternative Energy Installation, Betting Office, Boarding Kennels, Car-Park/Commercial Surface, Car-Park Commercial Multi-Storey, Cash &amp; Carry Wholesale/Outlet, Take-away/ Fast Food Outlet, Concrete/Asphalt etc. Plant in or Adjacent to Quarry, Night Club, Funeral Home, Garden Centre, Golf Course, Heavy Vehicle Park, Household Fuel Depot, Extractive Industry, General Industry, Logistics, Warehousing, Transport Depot, Major Waste to Energy Uses, Motor Sales Outlet, Scrap Yard, Service Yard, Retail Warehouse, Shop-Discount Food Store, Shop Major Sales Outlet, Offices 100 sq.m.-1,000 sq.m., Offices Over 1,000 sq.m., Petrol Station, Refuse Landfill, Refuse Transfer Station.</w:t>
      </w:r>
    </w:p>
    <w:p w:rsidR="000C5376" w:rsidRPr="001137AC" w:rsidRDefault="000C5376" w:rsidP="00D95FF1">
      <w:pPr>
        <w:spacing w:line="360" w:lineRule="auto"/>
        <w:rPr>
          <w:rFonts w:ascii="Arial" w:hAnsi="Arial" w:cs="Arial"/>
          <w:b/>
          <w:sz w:val="22"/>
          <w:szCs w:val="22"/>
        </w:rPr>
      </w:pPr>
    </w:p>
    <w:p w:rsidR="000C5376" w:rsidRDefault="000C5376" w:rsidP="00D95FF1">
      <w:pPr>
        <w:spacing w:line="360" w:lineRule="auto"/>
        <w:rPr>
          <w:rFonts w:ascii="Arial" w:hAnsi="Arial" w:cs="Arial"/>
          <w:b/>
        </w:rPr>
      </w:pPr>
    </w:p>
    <w:p w:rsidR="000C5376" w:rsidRDefault="000C5376" w:rsidP="00D95FF1">
      <w:pPr>
        <w:spacing w:line="360" w:lineRule="auto"/>
        <w:rPr>
          <w:rFonts w:ascii="Arial" w:hAnsi="Arial" w:cs="Arial"/>
          <w:b/>
        </w:rPr>
      </w:pPr>
    </w:p>
    <w:p w:rsidR="00320588" w:rsidRPr="004A46B4" w:rsidRDefault="00320588" w:rsidP="00D95FF1">
      <w:pPr>
        <w:spacing w:line="360" w:lineRule="auto"/>
        <w:rPr>
          <w:rFonts w:asciiTheme="majorHAnsi" w:hAnsiTheme="majorHAnsi" w:cstheme="majorHAnsi"/>
          <w:b/>
        </w:rPr>
      </w:pPr>
      <w:r w:rsidRPr="004A46B4">
        <w:rPr>
          <w:rFonts w:asciiTheme="majorHAnsi" w:hAnsiTheme="majorHAnsi" w:cstheme="majorHAnsi"/>
          <w:b/>
        </w:rPr>
        <w:lastRenderedPageBreak/>
        <w:t>Proposed Residential</w:t>
      </w:r>
      <w:bookmarkEnd w:id="583"/>
      <w:bookmarkEnd w:id="584"/>
    </w:p>
    <w:p w:rsidR="00320588" w:rsidRPr="004A46B4" w:rsidRDefault="00320588" w:rsidP="00D95FF1">
      <w:pPr>
        <w:spacing w:line="360" w:lineRule="auto"/>
        <w:rPr>
          <w:rFonts w:asciiTheme="majorHAnsi" w:hAnsiTheme="majorHAnsi" w:cstheme="majorHAnsi"/>
        </w:rPr>
      </w:pPr>
      <w:r w:rsidRPr="004A46B4">
        <w:rPr>
          <w:rFonts w:asciiTheme="majorHAnsi" w:hAnsiTheme="majorHAnsi" w:cstheme="majorHAnsi"/>
          <w:b/>
        </w:rPr>
        <w:t xml:space="preserve">Objective: </w:t>
      </w:r>
      <w:r w:rsidRPr="004A46B4">
        <w:rPr>
          <w:rFonts w:asciiTheme="majorHAnsi" w:hAnsiTheme="majorHAnsi" w:cstheme="majorHAnsi"/>
        </w:rPr>
        <w:t>To provide for residential development and to protect and improve residential amenity. New housing and infill developments should be of sensitive design which is complimentary to their surroundings. Residential development shall ensure the provision of high quality new residential environments with good layout design and adequate private and public open space and also provide an appropriate mix of house sizes, types and tenures. No piecemeal development can take place unless it does not conflict with the possible future development</w:t>
      </w:r>
      <w:r w:rsidR="002108DC">
        <w:rPr>
          <w:rFonts w:asciiTheme="majorHAnsi" w:hAnsiTheme="majorHAnsi" w:cstheme="majorHAnsi"/>
        </w:rPr>
        <w:t xml:space="preserve"> of towns</w:t>
      </w:r>
      <w:r w:rsidRPr="004A46B4">
        <w:rPr>
          <w:rFonts w:asciiTheme="majorHAnsi" w:hAnsiTheme="majorHAnsi" w:cstheme="majorHAnsi"/>
        </w:rPr>
        <w:t>.</w:t>
      </w:r>
    </w:p>
    <w:p w:rsidR="00320588" w:rsidRPr="004A46B4" w:rsidRDefault="00320588" w:rsidP="00D95FF1">
      <w:pPr>
        <w:spacing w:line="360" w:lineRule="auto"/>
        <w:rPr>
          <w:rFonts w:asciiTheme="majorHAnsi" w:hAnsiTheme="majorHAnsi" w:cstheme="majorHAnsi"/>
        </w:rPr>
      </w:pPr>
    </w:p>
    <w:p w:rsidR="00320588" w:rsidRPr="004A46B4" w:rsidRDefault="00320588" w:rsidP="00D95FF1">
      <w:pPr>
        <w:spacing w:line="360" w:lineRule="auto"/>
        <w:rPr>
          <w:rFonts w:asciiTheme="majorHAnsi" w:hAnsiTheme="majorHAnsi" w:cstheme="majorHAnsi"/>
        </w:rPr>
      </w:pPr>
      <w:r w:rsidRPr="004A46B4">
        <w:rPr>
          <w:rFonts w:asciiTheme="majorHAnsi" w:hAnsiTheme="majorHAnsi" w:cstheme="majorHAnsi"/>
          <w:u w:val="single"/>
        </w:rPr>
        <w:t>The uses listed under the ‘permitted in principle’ paragraph below are not exhaustive.  Non listed uses that are proposed may be considered, if supported in the context of the proper planning and sustainable development of the area</w:t>
      </w:r>
      <w:r w:rsidRPr="004A46B4">
        <w:rPr>
          <w:rFonts w:asciiTheme="majorHAnsi" w:hAnsiTheme="majorHAnsi" w:cstheme="majorHAnsi"/>
        </w:rPr>
        <w:t>.</w:t>
      </w:r>
    </w:p>
    <w:p w:rsidR="00320588" w:rsidRPr="004A46B4" w:rsidRDefault="00320588" w:rsidP="00D95FF1">
      <w:pPr>
        <w:spacing w:line="360" w:lineRule="auto"/>
        <w:rPr>
          <w:rFonts w:asciiTheme="majorHAnsi" w:hAnsiTheme="majorHAnsi" w:cstheme="majorHAnsi"/>
        </w:rPr>
      </w:pPr>
    </w:p>
    <w:p w:rsidR="00320588" w:rsidRPr="004A46B4" w:rsidRDefault="00320588" w:rsidP="00D95FF1">
      <w:pPr>
        <w:spacing w:line="360" w:lineRule="auto"/>
        <w:rPr>
          <w:rFonts w:asciiTheme="majorHAnsi" w:hAnsiTheme="majorHAnsi" w:cstheme="majorHAnsi"/>
        </w:rPr>
      </w:pPr>
      <w:r w:rsidRPr="004A46B4">
        <w:rPr>
          <w:rFonts w:asciiTheme="majorHAnsi" w:hAnsiTheme="majorHAnsi" w:cstheme="majorHAnsi"/>
          <w:b/>
          <w:bCs/>
        </w:rPr>
        <w:t>Permitted in Principle:</w:t>
      </w:r>
      <w:r w:rsidRPr="004A46B4">
        <w:rPr>
          <w:rFonts w:asciiTheme="majorHAnsi" w:hAnsiTheme="majorHAnsi" w:cstheme="majorHAnsi"/>
        </w:rPr>
        <w:t xml:space="preserve"> Residential, Community Facility, Childcare Facility, </w:t>
      </w:r>
      <w:r w:rsidR="00A55FC4" w:rsidRPr="004A46B4">
        <w:rPr>
          <w:rFonts w:asciiTheme="majorHAnsi" w:hAnsiTheme="majorHAnsi" w:cstheme="majorHAnsi"/>
        </w:rPr>
        <w:t xml:space="preserve">Medical and Related Consultants, </w:t>
      </w:r>
      <w:r w:rsidRPr="004A46B4">
        <w:rPr>
          <w:rFonts w:asciiTheme="majorHAnsi" w:hAnsiTheme="majorHAnsi" w:cstheme="majorHAnsi"/>
        </w:rPr>
        <w:t>Educational Facilities, Health Centres, Home Based Economic Activity</w:t>
      </w:r>
      <w:r w:rsidRPr="004A46B4">
        <w:rPr>
          <w:rStyle w:val="FootnoteReference"/>
          <w:rFonts w:asciiTheme="majorHAnsi" w:eastAsiaTheme="majorEastAsia" w:hAnsiTheme="majorHAnsi" w:cstheme="majorHAnsi"/>
        </w:rPr>
        <w:footnoteReference w:id="46"/>
      </w:r>
      <w:r w:rsidRPr="004A46B4">
        <w:rPr>
          <w:rFonts w:asciiTheme="majorHAnsi" w:hAnsiTheme="majorHAnsi" w:cstheme="majorHAnsi"/>
        </w:rPr>
        <w:t xml:space="preserve">, Traveller Community Accommodation, </w:t>
      </w:r>
      <w:r w:rsidRPr="004A46B4">
        <w:rPr>
          <w:rFonts w:asciiTheme="majorHAnsi" w:hAnsiTheme="majorHAnsi" w:cstheme="majorHAnsi"/>
          <w:bCs/>
        </w:rPr>
        <w:t>Recycling Facilities, Residential Care Home</w:t>
      </w:r>
      <w:r w:rsidRPr="004A46B4">
        <w:rPr>
          <w:rFonts w:asciiTheme="majorHAnsi" w:hAnsiTheme="majorHAnsi" w:cstheme="majorHAnsi"/>
        </w:rPr>
        <w:t>, Sheltered Housing, Open Space, Public Services, Places of Worship, Utility Installations,</w:t>
      </w:r>
      <w:r w:rsidRPr="004A46B4">
        <w:rPr>
          <w:rFonts w:asciiTheme="majorHAnsi" w:hAnsiTheme="majorHAnsi" w:cstheme="majorHAnsi"/>
          <w:b/>
        </w:rPr>
        <w:t xml:space="preserve"> </w:t>
      </w:r>
      <w:r w:rsidR="00A424CE" w:rsidRPr="004A46B4">
        <w:rPr>
          <w:rFonts w:asciiTheme="majorHAnsi" w:hAnsiTheme="majorHAnsi" w:cstheme="majorHAnsi"/>
        </w:rPr>
        <w:t>Neighbourhood Shops, Nursing Home, Primary Care Centre</w:t>
      </w:r>
      <w:r w:rsidR="00A55FC4" w:rsidRPr="004A46B4">
        <w:rPr>
          <w:rFonts w:asciiTheme="majorHAnsi" w:hAnsiTheme="majorHAnsi" w:cstheme="majorHAnsi"/>
        </w:rPr>
        <w:t xml:space="preserve">. </w:t>
      </w:r>
      <w:r w:rsidR="00A424CE" w:rsidRPr="004A46B4">
        <w:rPr>
          <w:rFonts w:asciiTheme="majorHAnsi" w:hAnsiTheme="majorHAnsi" w:cstheme="majorHAnsi"/>
        </w:rPr>
        <w:t xml:space="preserve"> </w:t>
      </w:r>
    </w:p>
    <w:p w:rsidR="00320588" w:rsidRPr="004A46B4" w:rsidRDefault="00320588" w:rsidP="00D95FF1">
      <w:pPr>
        <w:spacing w:line="360" w:lineRule="auto"/>
        <w:rPr>
          <w:rFonts w:asciiTheme="majorHAnsi" w:hAnsiTheme="majorHAnsi" w:cstheme="majorHAnsi"/>
        </w:rPr>
      </w:pPr>
    </w:p>
    <w:p w:rsidR="00320588" w:rsidRPr="004A46B4" w:rsidRDefault="00320588" w:rsidP="00D95FF1">
      <w:pPr>
        <w:spacing w:line="360" w:lineRule="auto"/>
        <w:rPr>
          <w:rFonts w:asciiTheme="majorHAnsi" w:hAnsiTheme="majorHAnsi" w:cstheme="majorHAnsi"/>
        </w:rPr>
      </w:pPr>
      <w:r w:rsidRPr="004A46B4">
        <w:rPr>
          <w:rFonts w:asciiTheme="majorHAnsi" w:hAnsiTheme="majorHAnsi" w:cstheme="majorHAnsi"/>
          <w:b/>
        </w:rPr>
        <w:t>Not Permitted:</w:t>
      </w:r>
      <w:r w:rsidRPr="004A46B4">
        <w:rPr>
          <w:rFonts w:asciiTheme="majorHAnsi" w:hAnsiTheme="majorHAnsi" w:cstheme="majorHAnsi"/>
        </w:rPr>
        <w:t xml:space="preserve"> Abattoir, Advertisements/Advertising Structures, Airfield, Agricultural Buildings, Agri-Business, Alternative Energy Installation, Betting Office, Boarding Kennels, Car-Park/Commercial Surface, Car-Park Commercial Multi-Storey, Cash &amp; Carry Wholesale/Outlet, Take-away/ Fast Food Outlet, Concrete/Asphalt etc. Plant in or Adjacent to Quarry, Night Club, Funeral Home, Garden Centre, Golf Course, Heavy Vehicle Park, Household Fuel Depot, Extractive Industry, General Industry, Logistics, Warehousing, Transport Depot, Major Waste to Energy Uses, Motor Sales Outlet, Scrap Yard, Service Yard, Retail Warehouse, Shop-Discount Food Store, Shop Major Sales Outlet, Offices 100 sq.m.-1,000 sq.m., Offices Over 1,000 sq.m., Petrol Station, Refuse Landfill, Refuse Transfer Station.</w:t>
      </w:r>
    </w:p>
    <w:p w:rsidR="002108DC" w:rsidRDefault="002108DC" w:rsidP="00D95FF1">
      <w:pPr>
        <w:spacing w:line="360" w:lineRule="auto"/>
        <w:rPr>
          <w:rFonts w:ascii="Arial" w:hAnsi="Arial" w:cs="Arial"/>
          <w:b/>
        </w:rPr>
      </w:pPr>
      <w:bookmarkStart w:id="585" w:name="_Toc212451987"/>
      <w:bookmarkStart w:id="586" w:name="_Toc362952950"/>
    </w:p>
    <w:p w:rsidR="00092E0C" w:rsidRDefault="00092E0C" w:rsidP="00D95FF1">
      <w:pPr>
        <w:spacing w:line="360" w:lineRule="auto"/>
        <w:rPr>
          <w:rFonts w:ascii="Arial" w:hAnsi="Arial" w:cs="Arial"/>
          <w:b/>
        </w:rPr>
      </w:pPr>
    </w:p>
    <w:p w:rsidR="000C5376" w:rsidRPr="004A46B4" w:rsidRDefault="00624087" w:rsidP="00D95FF1">
      <w:pPr>
        <w:spacing w:line="360" w:lineRule="auto"/>
        <w:rPr>
          <w:rFonts w:ascii="Arial" w:hAnsi="Arial" w:cs="Arial"/>
          <w:b/>
        </w:rPr>
      </w:pPr>
      <w:r w:rsidRPr="004A46B4">
        <w:rPr>
          <w:rFonts w:ascii="Arial" w:hAnsi="Arial" w:cs="Arial"/>
          <w:b/>
        </w:rPr>
        <w:lastRenderedPageBreak/>
        <w:t xml:space="preserve">Existing </w:t>
      </w:r>
      <w:r w:rsidR="000C5376" w:rsidRPr="004A46B4">
        <w:rPr>
          <w:rFonts w:ascii="Arial" w:hAnsi="Arial" w:cs="Arial"/>
          <w:b/>
        </w:rPr>
        <w:t>Retail</w:t>
      </w:r>
    </w:p>
    <w:p w:rsidR="00C12B8D" w:rsidRPr="004A46B4" w:rsidRDefault="00C12B8D" w:rsidP="00D95FF1">
      <w:pPr>
        <w:spacing w:line="360" w:lineRule="auto"/>
        <w:rPr>
          <w:rFonts w:ascii="Arial" w:hAnsi="Arial" w:cs="Arial"/>
          <w:b/>
        </w:rPr>
      </w:pPr>
      <w:r w:rsidRPr="004A46B4">
        <w:rPr>
          <w:rFonts w:ascii="Arial" w:hAnsi="Arial" w:cs="Arial"/>
          <w:b/>
        </w:rPr>
        <w:t xml:space="preserve">Objective: </w:t>
      </w:r>
      <w:r w:rsidRPr="004A46B4">
        <w:rPr>
          <w:rFonts w:ascii="Arial" w:hAnsi="Arial" w:cs="Arial"/>
        </w:rPr>
        <w:t xml:space="preserve">Identifies areas outside of town cores that have been developed </w:t>
      </w:r>
      <w:r w:rsidR="00624087" w:rsidRPr="004A46B4">
        <w:rPr>
          <w:rFonts w:ascii="Arial" w:hAnsi="Arial" w:cs="Arial"/>
        </w:rPr>
        <w:t>as</w:t>
      </w:r>
      <w:r w:rsidRPr="004A46B4">
        <w:rPr>
          <w:rFonts w:ascii="Arial" w:hAnsi="Arial" w:cs="Arial"/>
        </w:rPr>
        <w:t xml:space="preserve"> retail use.</w:t>
      </w:r>
      <w:r w:rsidR="00624087" w:rsidRPr="004A46B4">
        <w:rPr>
          <w:rFonts w:ascii="Arial" w:hAnsi="Arial" w:cs="Arial"/>
        </w:rPr>
        <w:t xml:space="preserve">The development of any additional retail or the division of </w:t>
      </w:r>
      <w:r w:rsidR="003E07DC" w:rsidRPr="004A46B4">
        <w:rPr>
          <w:rFonts w:ascii="Arial" w:hAnsi="Arial" w:cs="Arial"/>
        </w:rPr>
        <w:t>existing</w:t>
      </w:r>
      <w:r w:rsidR="00624087" w:rsidRPr="004A46B4">
        <w:rPr>
          <w:rFonts w:ascii="Arial" w:hAnsi="Arial" w:cs="Arial"/>
        </w:rPr>
        <w:t xml:space="preserve"> retail units into smalle</w:t>
      </w:r>
      <w:r w:rsidR="002108DC">
        <w:rPr>
          <w:rFonts w:ascii="Arial" w:hAnsi="Arial" w:cs="Arial"/>
        </w:rPr>
        <w:t>r units shall not be permitted.</w:t>
      </w:r>
      <w:r w:rsidR="00624087" w:rsidRPr="004A46B4">
        <w:rPr>
          <w:rFonts w:ascii="Arial" w:hAnsi="Arial" w:cs="Arial"/>
        </w:rPr>
        <w:t xml:space="preserve"> Proposals for any change of use shall include an assessment of impacts on town cores.</w:t>
      </w:r>
      <w:r w:rsidRPr="004A46B4">
        <w:rPr>
          <w:rFonts w:ascii="Arial" w:hAnsi="Arial" w:cs="Arial"/>
        </w:rPr>
        <w:t xml:space="preserve"> </w:t>
      </w:r>
    </w:p>
    <w:p w:rsidR="00C12B8D" w:rsidRPr="004A46B4" w:rsidRDefault="00C12B8D" w:rsidP="00D95FF1">
      <w:pPr>
        <w:spacing w:line="360" w:lineRule="auto"/>
        <w:rPr>
          <w:rFonts w:ascii="Arial" w:hAnsi="Arial" w:cs="Arial"/>
          <w:b/>
        </w:rPr>
      </w:pPr>
    </w:p>
    <w:p w:rsidR="00C12B8D" w:rsidRPr="004A46B4" w:rsidRDefault="00C12B8D" w:rsidP="00D95FF1">
      <w:pPr>
        <w:spacing w:line="360" w:lineRule="auto"/>
        <w:rPr>
          <w:rFonts w:ascii="Arial" w:hAnsi="Arial" w:cs="Arial"/>
          <w:u w:val="single"/>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p>
    <w:p w:rsidR="00C12B8D" w:rsidRPr="004A46B4" w:rsidRDefault="00C12B8D" w:rsidP="00D95FF1">
      <w:pPr>
        <w:spacing w:line="360" w:lineRule="auto"/>
        <w:rPr>
          <w:rFonts w:ascii="Arial" w:hAnsi="Arial" w:cs="Arial"/>
          <w:b/>
        </w:rPr>
      </w:pPr>
    </w:p>
    <w:p w:rsidR="00C12B8D" w:rsidRPr="004A46B4" w:rsidRDefault="00C12B8D" w:rsidP="00D95FF1">
      <w:pPr>
        <w:spacing w:line="360" w:lineRule="auto"/>
        <w:rPr>
          <w:rFonts w:ascii="Arial" w:hAnsi="Arial" w:cs="Arial"/>
        </w:rPr>
      </w:pPr>
      <w:r w:rsidRPr="004A46B4">
        <w:rPr>
          <w:rFonts w:ascii="Arial" w:hAnsi="Arial" w:cs="Arial"/>
          <w:b/>
        </w:rPr>
        <w:t>Permitted in Principle:</w:t>
      </w:r>
      <w:r w:rsidRPr="004A46B4">
        <w:rPr>
          <w:rFonts w:ascii="Arial" w:hAnsi="Arial" w:cs="Arial"/>
        </w:rPr>
        <w:t xml:space="preserve"> Abattoir, Advertisements/Advertising Structures</w:t>
      </w:r>
      <w:r w:rsidRPr="004A46B4">
        <w:rPr>
          <w:rStyle w:val="FootnoteReference"/>
          <w:rFonts w:ascii="Arial" w:eastAsiaTheme="majorEastAsia" w:hAnsi="Arial" w:cs="Arial"/>
        </w:rPr>
        <w:footnoteReference w:id="47"/>
      </w:r>
      <w:r w:rsidRPr="004A46B4">
        <w:rPr>
          <w:rFonts w:ascii="Arial" w:hAnsi="Arial" w:cs="Arial"/>
        </w:rPr>
        <w:t xml:space="preserve">, Agri-business, Telecommunications Structures, Car park/Commercial Surface, Cash &amp; Carry/Wholesale Outlet, Enterprise/Training Centre, Heavy Vehicle Park, Household Fuel Depot, General Industry, Light Industry, Office less than 100sqm, Open Space, </w:t>
      </w:r>
      <w:r w:rsidR="000565C5" w:rsidRPr="004A46B4">
        <w:rPr>
          <w:rFonts w:ascii="Arial" w:hAnsi="Arial" w:cs="Arial"/>
        </w:rPr>
        <w:t xml:space="preserve">Recycling Facilities, </w:t>
      </w:r>
      <w:r w:rsidRPr="004A46B4">
        <w:rPr>
          <w:rFonts w:ascii="Arial" w:hAnsi="Arial" w:cs="Arial"/>
        </w:rPr>
        <w:t xml:space="preserve">Petrol Station, Public Services, Refuse Transfer Station, Alternative Energy </w:t>
      </w:r>
      <w:r w:rsidR="000565C5" w:rsidRPr="004A46B4">
        <w:rPr>
          <w:rFonts w:ascii="Arial" w:hAnsi="Arial" w:cs="Arial"/>
        </w:rPr>
        <w:t xml:space="preserve">Installation, Recycling Centre, </w:t>
      </w:r>
      <w:r w:rsidRPr="004A46B4">
        <w:rPr>
          <w:rFonts w:ascii="Arial" w:hAnsi="Arial" w:cs="Arial"/>
        </w:rPr>
        <w:t>Scrap</w:t>
      </w:r>
      <w:r w:rsidR="000565C5" w:rsidRPr="004A46B4">
        <w:rPr>
          <w:rFonts w:ascii="Arial" w:hAnsi="Arial" w:cs="Arial"/>
        </w:rPr>
        <w:t xml:space="preserve"> Yard, Service, Garage, </w:t>
      </w:r>
      <w:r w:rsidRPr="004A46B4">
        <w:rPr>
          <w:rFonts w:ascii="Arial" w:hAnsi="Arial" w:cs="Arial"/>
        </w:rPr>
        <w:t>Transport Depot,  Utility Installations, Warehousing, Logistics, Tele-services</w:t>
      </w:r>
      <w:r w:rsidR="000565C5" w:rsidRPr="004A46B4">
        <w:rPr>
          <w:rFonts w:ascii="Arial" w:hAnsi="Arial" w:cs="Arial"/>
        </w:rPr>
        <w:t>, Hotel</w:t>
      </w:r>
      <w:r w:rsidRPr="004A46B4">
        <w:rPr>
          <w:rFonts w:ascii="Arial" w:hAnsi="Arial" w:cs="Arial"/>
        </w:rPr>
        <w:t>.</w:t>
      </w:r>
    </w:p>
    <w:p w:rsidR="00C12B8D" w:rsidRPr="004A46B4" w:rsidRDefault="00C12B8D" w:rsidP="00D95FF1">
      <w:pPr>
        <w:spacing w:line="360" w:lineRule="auto"/>
        <w:rPr>
          <w:rFonts w:ascii="Arial" w:hAnsi="Arial" w:cs="Arial"/>
          <w:b/>
        </w:rPr>
      </w:pPr>
    </w:p>
    <w:p w:rsidR="00C12B8D" w:rsidRPr="004A46B4" w:rsidRDefault="00C12B8D" w:rsidP="00D95FF1">
      <w:pPr>
        <w:spacing w:line="360" w:lineRule="auto"/>
        <w:rPr>
          <w:rFonts w:ascii="Arial" w:hAnsi="Arial" w:cs="Arial"/>
        </w:rPr>
      </w:pPr>
      <w:r w:rsidRPr="004A46B4">
        <w:rPr>
          <w:rStyle w:val="Headingtwo"/>
          <w:rFonts w:eastAsiaTheme="majorEastAsia" w:cs="Arial"/>
        </w:rPr>
        <w:t>Not Permitted:</w:t>
      </w:r>
      <w:r w:rsidRPr="004A46B4">
        <w:rPr>
          <w:rFonts w:ascii="Arial" w:hAnsi="Arial" w:cs="Arial"/>
        </w:rPr>
        <w:t xml:space="preserve"> Betting Office, Caravan Park-Holiday, Burial Grounds, Residential, Residential Care Home, Holiday Home, </w:t>
      </w:r>
      <w:r w:rsidR="000565C5" w:rsidRPr="004A46B4">
        <w:rPr>
          <w:rFonts w:ascii="Arial" w:hAnsi="Arial" w:cs="Arial"/>
        </w:rPr>
        <w:t xml:space="preserve">Golf Course, </w:t>
      </w:r>
      <w:r w:rsidRPr="004A46B4">
        <w:rPr>
          <w:rFonts w:ascii="Arial" w:hAnsi="Arial" w:cs="Arial"/>
        </w:rPr>
        <w:t xml:space="preserve"> </w:t>
      </w:r>
    </w:p>
    <w:p w:rsidR="00C12B8D" w:rsidRPr="004A46B4"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0C5376" w:rsidRPr="004A46B4" w:rsidRDefault="000C5376" w:rsidP="00D95FF1">
      <w:pPr>
        <w:spacing w:line="360" w:lineRule="auto"/>
        <w:rPr>
          <w:rFonts w:asciiTheme="majorHAnsi" w:hAnsiTheme="majorHAnsi" w:cstheme="majorHAnsi"/>
          <w:b/>
        </w:rPr>
      </w:pPr>
      <w:r w:rsidRPr="004A46B4">
        <w:rPr>
          <w:rFonts w:asciiTheme="majorHAnsi" w:hAnsiTheme="majorHAnsi" w:cstheme="majorHAnsi"/>
          <w:b/>
        </w:rPr>
        <w:lastRenderedPageBreak/>
        <w:t>Commercial</w:t>
      </w:r>
    </w:p>
    <w:p w:rsidR="00C12B8D" w:rsidRPr="004A46B4" w:rsidRDefault="00C12B8D" w:rsidP="00D95FF1">
      <w:pPr>
        <w:spacing w:line="360" w:lineRule="auto"/>
        <w:rPr>
          <w:rFonts w:asciiTheme="majorHAnsi" w:hAnsiTheme="majorHAnsi" w:cstheme="majorHAnsi"/>
          <w:b/>
        </w:rPr>
      </w:pPr>
      <w:r w:rsidRPr="004A46B4">
        <w:rPr>
          <w:rFonts w:asciiTheme="majorHAnsi" w:hAnsiTheme="majorHAnsi" w:cstheme="majorHAnsi"/>
          <w:b/>
        </w:rPr>
        <w:t xml:space="preserve">Objective: </w:t>
      </w:r>
      <w:r w:rsidRPr="004A46B4">
        <w:rPr>
          <w:rFonts w:asciiTheme="majorHAnsi" w:hAnsiTheme="majorHAnsi" w:cstheme="majorHAnsi"/>
        </w:rPr>
        <w:t>Identifies areas developed and suitable</w:t>
      </w:r>
      <w:r w:rsidR="0036209B" w:rsidRPr="004A46B4">
        <w:rPr>
          <w:rFonts w:asciiTheme="majorHAnsi" w:hAnsiTheme="majorHAnsi" w:cstheme="majorHAnsi"/>
        </w:rPr>
        <w:t xml:space="preserve"> for commercial development such as hotel, community, car pa</w:t>
      </w:r>
      <w:r w:rsidR="002108DC">
        <w:rPr>
          <w:rFonts w:asciiTheme="majorHAnsi" w:hAnsiTheme="majorHAnsi" w:cstheme="majorHAnsi"/>
        </w:rPr>
        <w:t xml:space="preserve">rking, tourism and recreation. </w:t>
      </w:r>
      <w:r w:rsidR="003E07DC" w:rsidRPr="004A46B4">
        <w:rPr>
          <w:rFonts w:asciiTheme="majorHAnsi" w:hAnsiTheme="majorHAnsi" w:cstheme="majorHAnsi"/>
        </w:rPr>
        <w:t>These are</w:t>
      </w:r>
      <w:r w:rsidR="0036209B" w:rsidRPr="004A46B4">
        <w:rPr>
          <w:rFonts w:asciiTheme="majorHAnsi" w:hAnsiTheme="majorHAnsi" w:cstheme="majorHAnsi"/>
        </w:rPr>
        <w:t xml:space="preserve"> ou</w:t>
      </w:r>
      <w:r w:rsidR="00624087" w:rsidRPr="004A46B4">
        <w:rPr>
          <w:rFonts w:asciiTheme="majorHAnsi" w:hAnsiTheme="majorHAnsi" w:cstheme="majorHAnsi"/>
        </w:rPr>
        <w:t>t of</w:t>
      </w:r>
      <w:r w:rsidR="0036209B" w:rsidRPr="004A46B4">
        <w:rPr>
          <w:rFonts w:asciiTheme="majorHAnsi" w:hAnsiTheme="majorHAnsi" w:cstheme="majorHAnsi"/>
        </w:rPr>
        <w:t xml:space="preserve"> town core sit</w:t>
      </w:r>
      <w:r w:rsidR="00471F49">
        <w:rPr>
          <w:rFonts w:asciiTheme="majorHAnsi" w:hAnsiTheme="majorHAnsi" w:cstheme="majorHAnsi"/>
        </w:rPr>
        <w:t xml:space="preserve">es and so are not suitable for </w:t>
      </w:r>
      <w:r w:rsidR="0036209B" w:rsidRPr="004A46B4">
        <w:rPr>
          <w:rFonts w:asciiTheme="majorHAnsi" w:hAnsiTheme="majorHAnsi" w:cstheme="majorHAnsi"/>
        </w:rPr>
        <w:t>retail or</w:t>
      </w:r>
      <w:r w:rsidR="00471F49">
        <w:rPr>
          <w:rFonts w:asciiTheme="majorHAnsi" w:hAnsiTheme="majorHAnsi" w:cstheme="majorHAnsi"/>
        </w:rPr>
        <w:t xml:space="preserve"> town core</w:t>
      </w:r>
      <w:r w:rsidR="0036209B" w:rsidRPr="004A46B4">
        <w:rPr>
          <w:rFonts w:asciiTheme="majorHAnsi" w:hAnsiTheme="majorHAnsi" w:cstheme="majorHAnsi"/>
        </w:rPr>
        <w:t xml:space="preserve"> commercial uses.</w:t>
      </w:r>
      <w:r w:rsidRPr="004A46B4">
        <w:rPr>
          <w:rFonts w:asciiTheme="majorHAnsi" w:hAnsiTheme="majorHAnsi" w:cstheme="majorHAnsi"/>
        </w:rPr>
        <w:t xml:space="preserve"> </w:t>
      </w:r>
    </w:p>
    <w:p w:rsidR="00C12B8D" w:rsidRPr="004A46B4" w:rsidRDefault="00C12B8D" w:rsidP="00D95FF1">
      <w:pPr>
        <w:spacing w:line="360" w:lineRule="auto"/>
        <w:rPr>
          <w:rFonts w:asciiTheme="majorHAnsi" w:hAnsiTheme="majorHAnsi" w:cstheme="majorHAnsi"/>
          <w:b/>
        </w:rPr>
      </w:pPr>
    </w:p>
    <w:p w:rsidR="00C12B8D" w:rsidRPr="004A46B4" w:rsidRDefault="00C12B8D" w:rsidP="00D95FF1">
      <w:pPr>
        <w:spacing w:line="360" w:lineRule="auto"/>
        <w:rPr>
          <w:rFonts w:asciiTheme="majorHAnsi" w:hAnsiTheme="majorHAnsi" w:cstheme="majorHAnsi"/>
          <w:u w:val="single"/>
        </w:rPr>
      </w:pPr>
      <w:r w:rsidRPr="004A46B4">
        <w:rPr>
          <w:rFonts w:asciiTheme="majorHAnsi" w:hAnsiTheme="majorHAnsi" w:cstheme="majorHAnsi"/>
          <w:u w:val="single"/>
        </w:rPr>
        <w:t>The uses listed under the ‘permitted in principle’ paragraph below are not exhaustive.  Non listed uses that are proposed may be considered, if supported in the context of the proper planning and sustainable development of the area.</w:t>
      </w:r>
    </w:p>
    <w:p w:rsidR="00C12B8D" w:rsidRPr="004A46B4" w:rsidRDefault="00C12B8D" w:rsidP="00D95FF1">
      <w:pPr>
        <w:spacing w:line="360" w:lineRule="auto"/>
        <w:rPr>
          <w:rFonts w:asciiTheme="majorHAnsi" w:hAnsiTheme="majorHAnsi" w:cstheme="majorHAnsi"/>
          <w:b/>
        </w:rPr>
      </w:pPr>
    </w:p>
    <w:p w:rsidR="0036209B" w:rsidRPr="004A46B4" w:rsidRDefault="00C12B8D" w:rsidP="00D95FF1">
      <w:pPr>
        <w:spacing w:line="360" w:lineRule="auto"/>
        <w:rPr>
          <w:rFonts w:asciiTheme="majorHAnsi" w:hAnsiTheme="majorHAnsi" w:cstheme="majorHAnsi"/>
        </w:rPr>
      </w:pPr>
      <w:r w:rsidRPr="004A46B4">
        <w:rPr>
          <w:rFonts w:asciiTheme="majorHAnsi" w:hAnsiTheme="majorHAnsi" w:cstheme="majorHAnsi"/>
          <w:b/>
        </w:rPr>
        <w:t>Permitted in Principle:</w:t>
      </w:r>
      <w:r w:rsidRPr="004A46B4">
        <w:rPr>
          <w:rFonts w:asciiTheme="majorHAnsi" w:hAnsiTheme="majorHAnsi" w:cstheme="majorHAnsi"/>
        </w:rPr>
        <w:t xml:space="preserve"> </w:t>
      </w:r>
      <w:r w:rsidR="0036209B" w:rsidRPr="004A46B4">
        <w:rPr>
          <w:rFonts w:asciiTheme="majorHAnsi" w:hAnsiTheme="majorHAnsi" w:cstheme="majorHAnsi"/>
        </w:rPr>
        <w:t xml:space="preserve"> </w:t>
      </w:r>
      <w:r w:rsidRPr="004A46B4">
        <w:rPr>
          <w:rFonts w:asciiTheme="majorHAnsi" w:hAnsiTheme="majorHAnsi" w:cstheme="majorHAnsi"/>
        </w:rPr>
        <w:t>Advertisements/Advertising Structures</w:t>
      </w:r>
      <w:r w:rsidRPr="004A46B4">
        <w:rPr>
          <w:rStyle w:val="FootnoteReference"/>
          <w:rFonts w:asciiTheme="majorHAnsi" w:eastAsiaTheme="majorEastAsia" w:hAnsiTheme="majorHAnsi" w:cstheme="majorHAnsi"/>
        </w:rPr>
        <w:footnoteReference w:id="48"/>
      </w:r>
      <w:r w:rsidRPr="004A46B4">
        <w:rPr>
          <w:rFonts w:asciiTheme="majorHAnsi" w:hAnsiTheme="majorHAnsi" w:cstheme="majorHAnsi"/>
        </w:rPr>
        <w:t xml:space="preserve">, Agri-business, </w:t>
      </w:r>
      <w:r w:rsidR="0036209B" w:rsidRPr="004A46B4">
        <w:rPr>
          <w:rFonts w:asciiTheme="majorHAnsi" w:hAnsiTheme="majorHAnsi" w:cstheme="majorHAnsi"/>
        </w:rPr>
        <w:t xml:space="preserve">Agri-tourism, </w:t>
      </w:r>
      <w:r w:rsidRPr="004A46B4">
        <w:rPr>
          <w:rFonts w:asciiTheme="majorHAnsi" w:hAnsiTheme="majorHAnsi" w:cstheme="majorHAnsi"/>
        </w:rPr>
        <w:t xml:space="preserve">Telecommunications Structures, </w:t>
      </w:r>
      <w:r w:rsidR="0036209B" w:rsidRPr="004A46B4">
        <w:rPr>
          <w:rFonts w:asciiTheme="majorHAnsi" w:hAnsiTheme="majorHAnsi" w:cstheme="majorHAnsi"/>
        </w:rPr>
        <w:t xml:space="preserve">Community facility, Child Care Facility, </w:t>
      </w:r>
      <w:r w:rsidRPr="004A46B4">
        <w:rPr>
          <w:rFonts w:asciiTheme="majorHAnsi" w:hAnsiTheme="majorHAnsi" w:cstheme="majorHAnsi"/>
        </w:rPr>
        <w:t xml:space="preserve">Car park/Commercial Surface, Cash &amp; Carry/Wholesale Outlet, Enterprise/Training Centre, Household Fuel Depot, Light Industry, Office less than 100sqm, Open Space, Petrol Station, Public Services, Refuse Transfer Station, Alternative Energy </w:t>
      </w:r>
      <w:r w:rsidR="0036209B" w:rsidRPr="004A46B4">
        <w:rPr>
          <w:rFonts w:asciiTheme="majorHAnsi" w:hAnsiTheme="majorHAnsi" w:cstheme="majorHAnsi"/>
        </w:rPr>
        <w:t>Installation, Recycling Centre,</w:t>
      </w:r>
      <w:r w:rsidRPr="004A46B4">
        <w:rPr>
          <w:rFonts w:asciiTheme="majorHAnsi" w:hAnsiTheme="majorHAnsi" w:cstheme="majorHAnsi"/>
        </w:rPr>
        <w:t xml:space="preserve"> Scrap Yard, Service, Garage, Transport Depot,  Utility Installations, Wareho</w:t>
      </w:r>
      <w:r w:rsidR="0036209B" w:rsidRPr="004A46B4">
        <w:rPr>
          <w:rFonts w:asciiTheme="majorHAnsi" w:hAnsiTheme="majorHAnsi" w:cstheme="majorHAnsi"/>
        </w:rPr>
        <w:t>using, Logistics, Tele-services, Golf Course, Night Club, Hotel, Conference Centre</w:t>
      </w:r>
      <w:r w:rsidR="00612DCB" w:rsidRPr="004A46B4">
        <w:rPr>
          <w:rFonts w:asciiTheme="majorHAnsi" w:hAnsiTheme="majorHAnsi" w:cstheme="majorHAnsi"/>
        </w:rPr>
        <w:t xml:space="preserve">, Motor Sales Outlet, Offices 100 sq.m.-1,000 sq.m., Offices Over 1,000 sq.m., Petrol Station, Health Centre, </w:t>
      </w:r>
      <w:r w:rsidR="00A55FC4" w:rsidRPr="004A46B4">
        <w:rPr>
          <w:rFonts w:asciiTheme="majorHAnsi" w:hAnsiTheme="majorHAnsi" w:cstheme="majorHAnsi"/>
        </w:rPr>
        <w:t>Hospital and Acute Care Facilities.</w:t>
      </w:r>
    </w:p>
    <w:p w:rsidR="00C12B8D" w:rsidRPr="004A46B4" w:rsidRDefault="00C12B8D" w:rsidP="00D95FF1">
      <w:pPr>
        <w:spacing w:line="360" w:lineRule="auto"/>
        <w:rPr>
          <w:rFonts w:asciiTheme="majorHAnsi" w:hAnsiTheme="majorHAnsi" w:cstheme="majorHAnsi"/>
        </w:rPr>
      </w:pPr>
    </w:p>
    <w:p w:rsidR="00612DCB" w:rsidRPr="004A46B4" w:rsidRDefault="00612DCB" w:rsidP="00D95FF1">
      <w:pPr>
        <w:spacing w:line="360" w:lineRule="auto"/>
        <w:rPr>
          <w:rFonts w:asciiTheme="majorHAnsi" w:hAnsiTheme="majorHAnsi" w:cstheme="majorHAnsi"/>
        </w:rPr>
      </w:pPr>
      <w:r w:rsidRPr="004A46B4">
        <w:rPr>
          <w:rFonts w:asciiTheme="majorHAnsi" w:hAnsiTheme="majorHAnsi" w:cstheme="majorHAnsi"/>
          <w:b/>
        </w:rPr>
        <w:t>Not Permitted:</w:t>
      </w:r>
      <w:r w:rsidRPr="004A46B4">
        <w:rPr>
          <w:rFonts w:asciiTheme="majorHAnsi" w:hAnsiTheme="majorHAnsi" w:cstheme="majorHAnsi"/>
        </w:rPr>
        <w:t xml:space="preserve"> Abattoir, Betting Office, Cash &amp; Carry Wholesale/Outlet, Take-away/ Fast Food Outlet, Concrete/Asphalt etc. Plant in or Adjacent to Quarry, Night Club, </w:t>
      </w:r>
      <w:r w:rsidR="004A46B4">
        <w:rPr>
          <w:rFonts w:asciiTheme="majorHAnsi" w:hAnsiTheme="majorHAnsi" w:cstheme="majorHAnsi"/>
        </w:rPr>
        <w:t>Resi</w:t>
      </w:r>
      <w:r w:rsidR="00A677CA" w:rsidRPr="004A46B4">
        <w:rPr>
          <w:rFonts w:asciiTheme="majorHAnsi" w:hAnsiTheme="majorHAnsi" w:cstheme="majorHAnsi"/>
        </w:rPr>
        <w:t>dential,</w:t>
      </w:r>
      <w:r w:rsidR="00A677CA" w:rsidRPr="004A46B4">
        <w:rPr>
          <w:rFonts w:asciiTheme="majorHAnsi" w:hAnsiTheme="majorHAnsi" w:cstheme="majorHAnsi"/>
          <w:color w:val="FF0000"/>
        </w:rPr>
        <w:t xml:space="preserve"> </w:t>
      </w:r>
      <w:r w:rsidRPr="004A46B4">
        <w:rPr>
          <w:rFonts w:asciiTheme="majorHAnsi" w:hAnsiTheme="majorHAnsi" w:cstheme="majorHAnsi"/>
        </w:rPr>
        <w:t>Extractive Industry, Transport Depot, Major Waste to Energy Uses, Scrap Yard, Service Yard, Retail Warehouse, Refuse La</w:t>
      </w:r>
      <w:r w:rsidR="00624087" w:rsidRPr="004A46B4">
        <w:rPr>
          <w:rFonts w:asciiTheme="majorHAnsi" w:hAnsiTheme="majorHAnsi" w:cstheme="majorHAnsi"/>
        </w:rPr>
        <w:t>ndfill, Refuse Transfer Station, Retail.</w:t>
      </w: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Pr="00570F3F" w:rsidRDefault="00C12B8D" w:rsidP="00D95FF1">
      <w:pPr>
        <w:spacing w:line="360" w:lineRule="auto"/>
        <w:rPr>
          <w:rFonts w:ascii="Arial" w:hAnsi="Arial" w:cs="Arial"/>
          <w:b/>
        </w:rPr>
      </w:pPr>
    </w:p>
    <w:p w:rsidR="00C12B8D" w:rsidRDefault="00C12B8D" w:rsidP="00D95FF1">
      <w:pPr>
        <w:spacing w:line="360" w:lineRule="auto"/>
        <w:rPr>
          <w:rFonts w:ascii="Arial" w:hAnsi="Arial" w:cs="Arial"/>
          <w:b/>
        </w:rPr>
      </w:pPr>
    </w:p>
    <w:p w:rsidR="00D95FF1" w:rsidRDefault="00D95FF1" w:rsidP="00D95FF1">
      <w:pPr>
        <w:spacing w:line="360" w:lineRule="auto"/>
        <w:rPr>
          <w:rFonts w:ascii="Arial" w:hAnsi="Arial" w:cs="Arial"/>
          <w:b/>
        </w:rPr>
      </w:pPr>
    </w:p>
    <w:p w:rsidR="00D95FF1" w:rsidRDefault="00D95FF1" w:rsidP="00D95FF1">
      <w:pPr>
        <w:spacing w:line="360" w:lineRule="auto"/>
        <w:rPr>
          <w:rFonts w:ascii="Arial" w:hAnsi="Arial" w:cs="Arial"/>
          <w:b/>
        </w:rPr>
      </w:pPr>
    </w:p>
    <w:p w:rsidR="00D95FF1" w:rsidRDefault="00D95FF1" w:rsidP="00D95FF1">
      <w:pPr>
        <w:spacing w:line="360" w:lineRule="auto"/>
        <w:rPr>
          <w:rFonts w:ascii="Arial" w:hAnsi="Arial" w:cs="Arial"/>
          <w:b/>
        </w:rPr>
      </w:pPr>
    </w:p>
    <w:p w:rsidR="00B610DF" w:rsidRPr="004A46B4" w:rsidRDefault="00B610DF" w:rsidP="00B610DF">
      <w:pPr>
        <w:spacing w:line="360" w:lineRule="auto"/>
        <w:rPr>
          <w:rFonts w:ascii="Arial" w:hAnsi="Arial" w:cs="Arial"/>
          <w:b/>
        </w:rPr>
      </w:pPr>
      <w:r w:rsidRPr="004A46B4">
        <w:rPr>
          <w:rFonts w:ascii="Arial" w:hAnsi="Arial" w:cs="Arial"/>
          <w:b/>
        </w:rPr>
        <w:lastRenderedPageBreak/>
        <w:t>Proposed Residential, Mixed Use and Other Uses</w:t>
      </w:r>
    </w:p>
    <w:p w:rsidR="00B610DF" w:rsidRPr="004A46B4" w:rsidRDefault="00B610DF" w:rsidP="00B610DF">
      <w:pPr>
        <w:spacing w:line="360" w:lineRule="auto"/>
        <w:rPr>
          <w:rFonts w:ascii="Arial" w:hAnsi="Arial" w:cs="Arial"/>
        </w:rPr>
      </w:pPr>
      <w:r w:rsidRPr="004A46B4">
        <w:rPr>
          <w:rFonts w:ascii="Arial" w:hAnsi="Arial" w:cs="Arial"/>
          <w:b/>
        </w:rPr>
        <w:t xml:space="preserve">Objective: </w:t>
      </w:r>
      <w:r w:rsidRPr="004A46B4">
        <w:rPr>
          <w:rFonts w:ascii="Arial" w:hAnsi="Arial" w:cs="Arial"/>
        </w:rPr>
        <w:t xml:space="preserve">This zone has been identified in Virginia town and is to provide for a mix </w:t>
      </w:r>
      <w:r w:rsidR="00A93693" w:rsidRPr="004A46B4">
        <w:rPr>
          <w:rFonts w:ascii="Arial" w:hAnsi="Arial" w:cs="Arial"/>
        </w:rPr>
        <w:t xml:space="preserve">of residential development and </w:t>
      </w:r>
      <w:r w:rsidRPr="004A46B4">
        <w:rPr>
          <w:rFonts w:ascii="Arial" w:hAnsi="Arial" w:cs="Arial"/>
        </w:rPr>
        <w:t>other uses which would allow for both an expansion of the residential, employment and economic development of the town without det</w:t>
      </w:r>
      <w:r w:rsidR="00471F49">
        <w:rPr>
          <w:rFonts w:ascii="Arial" w:hAnsi="Arial" w:cs="Arial"/>
        </w:rPr>
        <w:t xml:space="preserve">racting from the town core. </w:t>
      </w:r>
      <w:r w:rsidRPr="004A46B4">
        <w:rPr>
          <w:rFonts w:ascii="Arial" w:hAnsi="Arial" w:cs="Arial"/>
        </w:rPr>
        <w:t>This is a strategically located sit</w:t>
      </w:r>
      <w:r w:rsidR="00471F49">
        <w:rPr>
          <w:rFonts w:ascii="Arial" w:hAnsi="Arial" w:cs="Arial"/>
        </w:rPr>
        <w:t xml:space="preserve">e which is mainly undeveloped. </w:t>
      </w:r>
      <w:r w:rsidRPr="004A46B4">
        <w:rPr>
          <w:rFonts w:ascii="Arial" w:hAnsi="Arial" w:cs="Arial"/>
        </w:rPr>
        <w:t xml:space="preserve">It is environmentally sensitive being located in close proximity to Lough </w:t>
      </w:r>
      <w:proofErr w:type="gramStart"/>
      <w:r w:rsidRPr="004A46B4">
        <w:rPr>
          <w:rFonts w:ascii="Arial" w:hAnsi="Arial" w:cs="Arial"/>
        </w:rPr>
        <w:t>Ramor,</w:t>
      </w:r>
      <w:proofErr w:type="gramEnd"/>
      <w:r w:rsidRPr="004A46B4">
        <w:rPr>
          <w:rFonts w:ascii="Arial" w:hAnsi="Arial" w:cs="Arial"/>
        </w:rPr>
        <w:t xml:space="preserve"> all proposals must consider p</w:t>
      </w:r>
      <w:r w:rsidR="00471F49">
        <w:rPr>
          <w:rFonts w:ascii="Arial" w:hAnsi="Arial" w:cs="Arial"/>
        </w:rPr>
        <w:t xml:space="preserve">otential impacts on this lake. </w:t>
      </w:r>
      <w:r w:rsidRPr="004A46B4">
        <w:rPr>
          <w:rFonts w:ascii="Arial" w:hAnsi="Arial" w:cs="Arial"/>
        </w:rPr>
        <w:t xml:space="preserve">A buffer zone around the lake is provide but shall not be used as part of any allocation of open space and shall </w:t>
      </w:r>
      <w:r w:rsidR="00471F49">
        <w:rPr>
          <w:rFonts w:ascii="Arial" w:hAnsi="Arial" w:cs="Arial"/>
        </w:rPr>
        <w:t xml:space="preserve">be developed as amenity space. </w:t>
      </w:r>
      <w:r w:rsidRPr="004A46B4">
        <w:rPr>
          <w:rFonts w:ascii="Arial" w:hAnsi="Arial" w:cs="Arial"/>
        </w:rPr>
        <w:t>An overall Masterplan shall be submitted to the Planning Authority for approval prior to the submission of any planning applicati</w:t>
      </w:r>
      <w:r w:rsidR="00471F49">
        <w:rPr>
          <w:rFonts w:ascii="Arial" w:hAnsi="Arial" w:cs="Arial"/>
        </w:rPr>
        <w:t xml:space="preserve">on. </w:t>
      </w:r>
      <w:r w:rsidRPr="004A46B4">
        <w:rPr>
          <w:rFonts w:ascii="Arial" w:hAnsi="Arial" w:cs="Arial"/>
        </w:rPr>
        <w:t>Residential development shall ensure the provision of high quality new residential environments with good layout design and adequate private and public open space and also provide an appropriate mix of house sizes, types and tenures. No piecemeal development can take place unless it does not conflict with the possible future development of the town.</w:t>
      </w:r>
    </w:p>
    <w:p w:rsidR="00B610DF" w:rsidRPr="004A46B4" w:rsidRDefault="00B610DF" w:rsidP="00B610DF">
      <w:pPr>
        <w:spacing w:line="360" w:lineRule="auto"/>
        <w:rPr>
          <w:rFonts w:ascii="Arial" w:hAnsi="Arial" w:cs="Arial"/>
        </w:rPr>
      </w:pPr>
    </w:p>
    <w:p w:rsidR="00B610DF" w:rsidRPr="004A46B4" w:rsidRDefault="00B610DF" w:rsidP="00B610DF">
      <w:pPr>
        <w:spacing w:line="360" w:lineRule="auto"/>
        <w:rPr>
          <w:rFonts w:ascii="Arial" w:hAnsi="Arial" w:cs="Arial"/>
        </w:rPr>
      </w:pPr>
      <w:r w:rsidRPr="004A46B4">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r w:rsidRPr="004A46B4">
        <w:rPr>
          <w:rFonts w:ascii="Arial" w:hAnsi="Arial" w:cs="Arial"/>
        </w:rPr>
        <w:t>.</w:t>
      </w:r>
    </w:p>
    <w:p w:rsidR="00B610DF" w:rsidRPr="004A46B4" w:rsidRDefault="00B610DF" w:rsidP="00B610DF">
      <w:pPr>
        <w:spacing w:line="360" w:lineRule="auto"/>
        <w:rPr>
          <w:rFonts w:ascii="Arial" w:hAnsi="Arial" w:cs="Arial"/>
        </w:rPr>
      </w:pPr>
    </w:p>
    <w:p w:rsidR="005C4AF4" w:rsidRPr="00B664E5" w:rsidRDefault="00B610DF" w:rsidP="00B610DF">
      <w:pPr>
        <w:spacing w:line="360" w:lineRule="auto"/>
        <w:rPr>
          <w:rFonts w:ascii="Arial" w:hAnsi="Arial" w:cs="Arial"/>
        </w:rPr>
      </w:pPr>
      <w:r w:rsidRPr="00B664E5">
        <w:rPr>
          <w:rFonts w:ascii="Arial" w:hAnsi="Arial" w:cs="Arial"/>
          <w:b/>
          <w:bCs/>
        </w:rPr>
        <w:t>Permitted in Principle:</w:t>
      </w:r>
      <w:r w:rsidRPr="00B664E5">
        <w:rPr>
          <w:rFonts w:ascii="Arial" w:hAnsi="Arial" w:cs="Arial"/>
        </w:rPr>
        <w:t xml:space="preserve"> Residential, Community Facility, Childcare Facility, </w:t>
      </w:r>
      <w:r w:rsidR="00A55FC4" w:rsidRPr="00B664E5">
        <w:rPr>
          <w:rFonts w:ascii="Arial" w:hAnsi="Arial" w:cs="Arial"/>
        </w:rPr>
        <w:t xml:space="preserve">Medical and Related Consultants, </w:t>
      </w:r>
      <w:r w:rsidRPr="00B664E5">
        <w:rPr>
          <w:rFonts w:ascii="Arial" w:hAnsi="Arial" w:cs="Arial"/>
        </w:rPr>
        <w:t>Educational Facilities, Health Centres, Home Based Economic Activity</w:t>
      </w:r>
      <w:r w:rsidRPr="00B664E5">
        <w:rPr>
          <w:rStyle w:val="FootnoteReference"/>
          <w:rFonts w:ascii="Arial" w:eastAsiaTheme="majorEastAsia" w:hAnsi="Arial" w:cs="Arial"/>
        </w:rPr>
        <w:footnoteReference w:id="49"/>
      </w:r>
      <w:r w:rsidRPr="00B664E5">
        <w:rPr>
          <w:rFonts w:ascii="Arial" w:hAnsi="Arial" w:cs="Arial"/>
        </w:rPr>
        <w:t>,</w:t>
      </w:r>
      <w:r w:rsidR="005C4AF4" w:rsidRPr="00B664E5">
        <w:rPr>
          <w:rFonts w:ascii="Arial" w:hAnsi="Arial" w:cs="Arial"/>
        </w:rPr>
        <w:t xml:space="preserve"> Agri-tourism,</w:t>
      </w:r>
      <w:r w:rsidRPr="00B664E5">
        <w:rPr>
          <w:rFonts w:ascii="Arial" w:hAnsi="Arial" w:cs="Arial"/>
        </w:rPr>
        <w:t xml:space="preserve"> Traveller Community Accommodation, </w:t>
      </w:r>
      <w:r w:rsidRPr="00B664E5">
        <w:rPr>
          <w:rFonts w:ascii="Arial" w:hAnsi="Arial" w:cs="Arial"/>
          <w:bCs/>
        </w:rPr>
        <w:t>Recycling Facilities, Residential Care Home</w:t>
      </w:r>
      <w:r w:rsidRPr="00B664E5">
        <w:rPr>
          <w:rFonts w:ascii="Arial" w:hAnsi="Arial" w:cs="Arial"/>
        </w:rPr>
        <w:t xml:space="preserve">, Sheltered Housing, Open Space, Public Services, </w:t>
      </w:r>
      <w:r w:rsidR="005C4AF4" w:rsidRPr="00B664E5">
        <w:rPr>
          <w:rFonts w:ascii="Arial" w:hAnsi="Arial" w:cs="Arial"/>
        </w:rPr>
        <w:t xml:space="preserve">Funeral home, </w:t>
      </w:r>
      <w:r w:rsidRPr="00B664E5">
        <w:rPr>
          <w:rFonts w:ascii="Arial" w:hAnsi="Arial" w:cs="Arial"/>
        </w:rPr>
        <w:t>Places of Worship, Utility Installations,</w:t>
      </w:r>
      <w:r w:rsidRPr="00B664E5">
        <w:rPr>
          <w:rFonts w:ascii="Arial" w:hAnsi="Arial" w:cs="Arial"/>
          <w:b/>
        </w:rPr>
        <w:t xml:space="preserve"> </w:t>
      </w:r>
      <w:r w:rsidRPr="00B664E5">
        <w:rPr>
          <w:rFonts w:ascii="Arial" w:hAnsi="Arial" w:cs="Arial"/>
        </w:rPr>
        <w:t>Neighbourhoo</w:t>
      </w:r>
      <w:r w:rsidR="005C4AF4" w:rsidRPr="00B664E5">
        <w:rPr>
          <w:rFonts w:ascii="Arial" w:hAnsi="Arial" w:cs="Arial"/>
        </w:rPr>
        <w:t xml:space="preserve">d Shops, hotel,  </w:t>
      </w:r>
      <w:r w:rsidR="00A55FC4" w:rsidRPr="00B664E5">
        <w:rPr>
          <w:rFonts w:ascii="Arial" w:hAnsi="Arial" w:cs="Arial"/>
        </w:rPr>
        <w:t xml:space="preserve">Hospital and Acute Care Facilities, </w:t>
      </w:r>
      <w:r w:rsidR="005C4AF4" w:rsidRPr="00B664E5">
        <w:rPr>
          <w:rFonts w:ascii="Arial" w:hAnsi="Arial" w:cs="Arial"/>
        </w:rPr>
        <w:t xml:space="preserve">Conference Centre, neighbourhood shop, </w:t>
      </w:r>
      <w:r w:rsidR="005A53C0" w:rsidRPr="00B664E5">
        <w:rPr>
          <w:rFonts w:ascii="Arial" w:hAnsi="Arial" w:cs="Arial"/>
        </w:rPr>
        <w:t>Nursing Home, Primary Care Centre</w:t>
      </w:r>
      <w:r w:rsidR="00A55FC4" w:rsidRPr="00B664E5">
        <w:rPr>
          <w:rFonts w:ascii="Arial" w:hAnsi="Arial" w:cs="Arial"/>
        </w:rPr>
        <w:t>.</w:t>
      </w:r>
      <w:r w:rsidR="005A53C0" w:rsidRPr="00B664E5">
        <w:rPr>
          <w:rFonts w:ascii="Arial" w:hAnsi="Arial" w:cs="Arial"/>
        </w:rPr>
        <w:t xml:space="preserve"> </w:t>
      </w:r>
    </w:p>
    <w:p w:rsidR="00A55FC4" w:rsidRPr="004A46B4" w:rsidRDefault="00A55FC4" w:rsidP="00B610DF">
      <w:pPr>
        <w:spacing w:line="360" w:lineRule="auto"/>
        <w:rPr>
          <w:rFonts w:ascii="Arial" w:hAnsi="Arial" w:cs="Arial"/>
        </w:rPr>
      </w:pPr>
    </w:p>
    <w:p w:rsidR="00B610DF" w:rsidRPr="004A46B4" w:rsidRDefault="00B610DF" w:rsidP="00B610DF">
      <w:pPr>
        <w:spacing w:line="360" w:lineRule="auto"/>
        <w:rPr>
          <w:rFonts w:ascii="Arial" w:hAnsi="Arial" w:cs="Arial"/>
        </w:rPr>
      </w:pPr>
      <w:r w:rsidRPr="004A46B4">
        <w:rPr>
          <w:rFonts w:ascii="Arial" w:hAnsi="Arial" w:cs="Arial"/>
          <w:b/>
        </w:rPr>
        <w:t>Not Permitted:</w:t>
      </w:r>
      <w:r w:rsidRPr="004A46B4">
        <w:rPr>
          <w:rFonts w:ascii="Arial" w:hAnsi="Arial" w:cs="Arial"/>
        </w:rPr>
        <w:t xml:space="preserve"> Abattoir, Advertisements/Advertising Structures, Airfield, Agricultural Buildings, Agri-Business, Alternative Energy Installation, Betting Office,</w:t>
      </w:r>
      <w:r w:rsidR="005C4AF4" w:rsidRPr="004A46B4">
        <w:rPr>
          <w:rFonts w:ascii="Arial" w:hAnsi="Arial" w:cs="Arial"/>
        </w:rPr>
        <w:t xml:space="preserve"> </w:t>
      </w:r>
      <w:r w:rsidRPr="004A46B4">
        <w:rPr>
          <w:rFonts w:ascii="Arial" w:hAnsi="Arial" w:cs="Arial"/>
        </w:rPr>
        <w:t xml:space="preserve">Cash &amp; Carry Wholesale/Outlet, Take-away/ Fast Food Outlet, Concrete/Asphalt etc. Plant in or Adjacent to Quarry, Night Club, Heavy Vehicle Park, Household Fuel Depot, </w:t>
      </w:r>
      <w:r w:rsidRPr="004A46B4">
        <w:rPr>
          <w:rFonts w:ascii="Arial" w:hAnsi="Arial" w:cs="Arial"/>
        </w:rPr>
        <w:lastRenderedPageBreak/>
        <w:t>Extractive Industry, General Industry, Logistics, Transport Depot, Major Waste to Energy Uses, Motor Sales Outlet, Scrap Yard, Service Yard, Shop Major Sales Outlet, Refuse Landfill, Refuse Transfer Station.</w:t>
      </w:r>
    </w:p>
    <w:p w:rsidR="00B610DF" w:rsidRPr="001137AC" w:rsidRDefault="00B610DF" w:rsidP="00B610DF">
      <w:pPr>
        <w:spacing w:line="360" w:lineRule="auto"/>
        <w:rPr>
          <w:rFonts w:ascii="Arial" w:hAnsi="Arial" w:cs="Arial"/>
          <w:b/>
          <w:sz w:val="22"/>
          <w:szCs w:val="22"/>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B664E5" w:rsidRDefault="00B664E5" w:rsidP="00D95FF1">
      <w:pPr>
        <w:spacing w:line="360" w:lineRule="auto"/>
        <w:rPr>
          <w:rFonts w:ascii="Arial" w:hAnsi="Arial" w:cs="Arial"/>
          <w:b/>
        </w:rPr>
      </w:pPr>
    </w:p>
    <w:p w:rsidR="00092E0C" w:rsidRDefault="00092E0C" w:rsidP="00D95FF1">
      <w:pPr>
        <w:spacing w:line="360" w:lineRule="auto"/>
        <w:rPr>
          <w:rFonts w:ascii="Arial" w:hAnsi="Arial" w:cs="Arial"/>
          <w:b/>
        </w:rPr>
      </w:pPr>
    </w:p>
    <w:p w:rsidR="00320588" w:rsidRPr="001137AC" w:rsidRDefault="00320588" w:rsidP="00D95FF1">
      <w:pPr>
        <w:spacing w:line="360" w:lineRule="auto"/>
        <w:rPr>
          <w:rFonts w:ascii="Arial" w:hAnsi="Arial" w:cs="Arial"/>
          <w:b/>
        </w:rPr>
      </w:pPr>
      <w:r w:rsidRPr="001137AC">
        <w:rPr>
          <w:rFonts w:ascii="Arial" w:hAnsi="Arial" w:cs="Arial"/>
          <w:b/>
        </w:rPr>
        <w:lastRenderedPageBreak/>
        <w:t>Cootehill Demesne</w:t>
      </w:r>
      <w:bookmarkEnd w:id="585"/>
      <w:bookmarkEnd w:id="586"/>
    </w:p>
    <w:p w:rsidR="00EB51DC" w:rsidRPr="001137AC" w:rsidRDefault="00EB51DC" w:rsidP="00D95FF1">
      <w:pPr>
        <w:spacing w:line="360" w:lineRule="auto"/>
        <w:rPr>
          <w:rFonts w:ascii="Arial" w:hAnsi="Arial" w:cs="Arial"/>
        </w:rPr>
      </w:pPr>
      <w:r w:rsidRPr="001137AC">
        <w:rPr>
          <w:rFonts w:ascii="Arial" w:hAnsi="Arial" w:cs="Arial"/>
          <w:b/>
        </w:rPr>
        <w:t>Objective:</w:t>
      </w:r>
      <w:r w:rsidRPr="001137AC">
        <w:rPr>
          <w:rFonts w:ascii="Arial" w:hAnsi="Arial" w:cs="Arial"/>
        </w:rPr>
        <w:t xml:space="preserve"> The Demesne provides a high quality environmental area and should be managed with a view to sustaining woodlands. Development should be restricted to compatible uses. </w:t>
      </w:r>
    </w:p>
    <w:p w:rsidR="00EB51DC" w:rsidRPr="001137AC" w:rsidRDefault="00EB51DC" w:rsidP="00D95FF1">
      <w:pPr>
        <w:spacing w:line="360" w:lineRule="auto"/>
        <w:rPr>
          <w:rFonts w:ascii="Arial" w:hAnsi="Arial" w:cs="Arial"/>
          <w:b/>
        </w:rPr>
      </w:pPr>
    </w:p>
    <w:p w:rsidR="00EB51DC" w:rsidRPr="001137AC" w:rsidRDefault="00EB51DC" w:rsidP="00D95FF1">
      <w:pPr>
        <w:spacing w:line="360" w:lineRule="auto"/>
        <w:rPr>
          <w:rFonts w:ascii="Arial" w:hAnsi="Arial" w:cs="Arial"/>
          <w:b/>
        </w:rPr>
      </w:pPr>
      <w:r w:rsidRPr="001137AC">
        <w:rPr>
          <w:rFonts w:ascii="Arial" w:hAnsi="Arial" w:cs="Arial"/>
          <w:b/>
        </w:rPr>
        <w:t>Requirements</w:t>
      </w:r>
    </w:p>
    <w:p w:rsidR="00EB51DC" w:rsidRPr="001137AC" w:rsidRDefault="00EB51DC" w:rsidP="00D95FF1">
      <w:pPr>
        <w:spacing w:line="360" w:lineRule="auto"/>
        <w:rPr>
          <w:rFonts w:ascii="Arial" w:hAnsi="Arial" w:cs="Arial"/>
        </w:rPr>
      </w:pPr>
      <w:r w:rsidRPr="001137AC">
        <w:rPr>
          <w:rFonts w:ascii="Arial" w:hAnsi="Arial" w:cs="Arial"/>
        </w:rPr>
        <w:t>An overall Masterplan will be required for the estate as part of a planning application which will include proposals for:</w:t>
      </w:r>
    </w:p>
    <w:p w:rsidR="00EB51DC" w:rsidRPr="001137AC" w:rsidRDefault="00EB51DC" w:rsidP="00D95FF1">
      <w:pPr>
        <w:spacing w:line="360" w:lineRule="auto"/>
        <w:rPr>
          <w:rFonts w:ascii="Arial" w:hAnsi="Arial" w:cs="Arial"/>
        </w:rPr>
      </w:pPr>
    </w:p>
    <w:p w:rsidR="00EB51DC" w:rsidRPr="001137AC" w:rsidRDefault="00EB51DC" w:rsidP="00D95FF1">
      <w:pPr>
        <w:spacing w:line="360" w:lineRule="auto"/>
        <w:rPr>
          <w:rFonts w:ascii="Arial" w:hAnsi="Arial" w:cs="Arial"/>
        </w:rPr>
      </w:pPr>
      <w:r w:rsidRPr="001137AC">
        <w:rPr>
          <w:rFonts w:ascii="Arial" w:hAnsi="Arial" w:cs="Arial"/>
        </w:rPr>
        <w:t>The preservation / conservation of the natural amenities on the site (woodlands, watercourses/ water bodies, designated sites)</w:t>
      </w:r>
    </w:p>
    <w:p w:rsidR="00EB51DC" w:rsidRPr="001137AC" w:rsidRDefault="00EB51DC" w:rsidP="00D95FF1">
      <w:pPr>
        <w:spacing w:line="360" w:lineRule="auto"/>
        <w:rPr>
          <w:rFonts w:ascii="Arial" w:hAnsi="Arial" w:cs="Arial"/>
        </w:rPr>
      </w:pPr>
      <w:r w:rsidRPr="001137AC">
        <w:rPr>
          <w:rFonts w:ascii="Arial" w:hAnsi="Arial" w:cs="Arial"/>
        </w:rPr>
        <w:t>The preservation / conservation of the heritage structures on the site (protected structures, national monuments and other structures of historic merit)</w:t>
      </w:r>
    </w:p>
    <w:p w:rsidR="00EB51DC" w:rsidRPr="001137AC" w:rsidRDefault="00EB51DC" w:rsidP="00D95FF1">
      <w:pPr>
        <w:spacing w:line="360" w:lineRule="auto"/>
        <w:rPr>
          <w:rFonts w:ascii="Arial" w:hAnsi="Arial" w:cs="Arial"/>
        </w:rPr>
      </w:pPr>
      <w:r w:rsidRPr="001137AC">
        <w:rPr>
          <w:rFonts w:ascii="Arial" w:hAnsi="Arial" w:cs="Arial"/>
        </w:rPr>
        <w:t>The retention of the open nature of the lands including key views and prospects</w:t>
      </w:r>
    </w:p>
    <w:p w:rsidR="00EB51DC" w:rsidRPr="001137AC" w:rsidRDefault="00EB51DC" w:rsidP="00D95FF1">
      <w:pPr>
        <w:spacing w:line="360" w:lineRule="auto"/>
        <w:rPr>
          <w:rFonts w:ascii="Arial" w:hAnsi="Arial" w:cs="Arial"/>
        </w:rPr>
      </w:pPr>
      <w:r w:rsidRPr="001137AC">
        <w:rPr>
          <w:rFonts w:ascii="Arial" w:hAnsi="Arial" w:cs="Arial"/>
        </w:rPr>
        <w:t xml:space="preserve">A high architectural standard of layout and building design </w:t>
      </w:r>
    </w:p>
    <w:p w:rsidR="00EB51DC" w:rsidRPr="001137AC" w:rsidRDefault="00EB51DC" w:rsidP="00D95FF1">
      <w:pPr>
        <w:spacing w:line="360" w:lineRule="auto"/>
        <w:rPr>
          <w:rFonts w:ascii="Arial" w:hAnsi="Arial" w:cs="Arial"/>
        </w:rPr>
      </w:pPr>
      <w:r w:rsidRPr="001137AC">
        <w:rPr>
          <w:rFonts w:ascii="Arial" w:hAnsi="Arial" w:cs="Arial"/>
        </w:rPr>
        <w:t xml:space="preserve">A phasing plan for the provision of the proposed facilities </w:t>
      </w:r>
    </w:p>
    <w:p w:rsidR="00EB51DC" w:rsidRPr="001137AC" w:rsidRDefault="00EB51DC" w:rsidP="00D95FF1">
      <w:pPr>
        <w:spacing w:line="360" w:lineRule="auto"/>
        <w:rPr>
          <w:rFonts w:ascii="Arial" w:hAnsi="Arial" w:cs="Arial"/>
        </w:rPr>
      </w:pPr>
      <w:r w:rsidRPr="001137AC">
        <w:rPr>
          <w:rFonts w:ascii="Arial" w:hAnsi="Arial" w:cs="Arial"/>
        </w:rPr>
        <w:t>Management arrangements for the maintenance of the facilities and landscaped areas</w:t>
      </w:r>
    </w:p>
    <w:p w:rsidR="00EB51DC" w:rsidRDefault="00EB51D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D95FF1">
      <w:pPr>
        <w:spacing w:line="360" w:lineRule="auto"/>
        <w:rPr>
          <w:rFonts w:ascii="Arial" w:hAnsi="Arial" w:cs="Arial"/>
          <w:b/>
          <w:color w:val="FF0000"/>
        </w:rPr>
      </w:pPr>
    </w:p>
    <w:p w:rsidR="001137AC" w:rsidRDefault="001137AC" w:rsidP="00BF1539">
      <w:pPr>
        <w:spacing w:line="360" w:lineRule="auto"/>
        <w:rPr>
          <w:rFonts w:ascii="Arial" w:hAnsi="Arial" w:cs="Arial"/>
          <w:b/>
          <w:color w:val="FF0000"/>
        </w:rPr>
      </w:pPr>
    </w:p>
    <w:p w:rsidR="00B761A8" w:rsidRDefault="00B761A8" w:rsidP="00BF1539">
      <w:pPr>
        <w:spacing w:line="360" w:lineRule="auto"/>
        <w:rPr>
          <w:rFonts w:ascii="Arial" w:hAnsi="Arial" w:cs="Arial"/>
          <w:b/>
          <w:color w:val="FF0000"/>
        </w:rPr>
      </w:pPr>
    </w:p>
    <w:p w:rsidR="00B761A8" w:rsidRDefault="00B761A8" w:rsidP="00BF1539">
      <w:pPr>
        <w:spacing w:line="360" w:lineRule="auto"/>
        <w:rPr>
          <w:rFonts w:ascii="Arial" w:hAnsi="Arial" w:cs="Arial"/>
          <w:b/>
          <w:color w:val="FF0000"/>
        </w:rPr>
      </w:pPr>
    </w:p>
    <w:p w:rsidR="00092E0C" w:rsidRDefault="00092E0C" w:rsidP="00BF1539">
      <w:pPr>
        <w:spacing w:line="360" w:lineRule="auto"/>
        <w:outlineLvl w:val="1"/>
        <w:rPr>
          <w:rFonts w:ascii="Arial" w:hAnsi="Arial" w:cs="Arial"/>
          <w:b/>
        </w:rPr>
      </w:pPr>
      <w:bookmarkStart w:id="587" w:name="_Toc212451988"/>
    </w:p>
    <w:p w:rsidR="00092E0C" w:rsidRDefault="00092E0C" w:rsidP="00BF1539">
      <w:pPr>
        <w:spacing w:line="360" w:lineRule="auto"/>
        <w:outlineLvl w:val="1"/>
        <w:rPr>
          <w:rFonts w:ascii="Arial" w:hAnsi="Arial" w:cs="Arial"/>
          <w:b/>
        </w:rPr>
      </w:pPr>
    </w:p>
    <w:p w:rsidR="00EB51DC" w:rsidRPr="00570F3F" w:rsidRDefault="00D95FF1" w:rsidP="00BF1539">
      <w:pPr>
        <w:spacing w:line="360" w:lineRule="auto"/>
        <w:outlineLvl w:val="1"/>
        <w:rPr>
          <w:rFonts w:ascii="Arial" w:hAnsi="Arial" w:cs="Arial"/>
          <w:b/>
        </w:rPr>
      </w:pPr>
      <w:bookmarkStart w:id="588" w:name="_Toc390096229"/>
      <w:r w:rsidRPr="00570F3F">
        <w:rPr>
          <w:rFonts w:ascii="Arial" w:hAnsi="Arial" w:cs="Arial"/>
          <w:b/>
        </w:rPr>
        <w:t>1</w:t>
      </w:r>
      <w:r w:rsidR="00B761A8">
        <w:rPr>
          <w:rFonts w:ascii="Arial" w:hAnsi="Arial" w:cs="Arial"/>
          <w:b/>
        </w:rPr>
        <w:t>2</w:t>
      </w:r>
      <w:r w:rsidRPr="00570F3F">
        <w:rPr>
          <w:rFonts w:ascii="Arial" w:hAnsi="Arial" w:cs="Arial"/>
          <w:b/>
        </w:rPr>
        <w:t>.</w:t>
      </w:r>
      <w:r w:rsidR="00570F3F" w:rsidRPr="00570F3F">
        <w:rPr>
          <w:rFonts w:ascii="Arial" w:hAnsi="Arial" w:cs="Arial"/>
          <w:b/>
        </w:rPr>
        <w:t>3</w:t>
      </w:r>
      <w:r w:rsidRPr="00570F3F">
        <w:rPr>
          <w:rFonts w:ascii="Arial" w:hAnsi="Arial" w:cs="Arial"/>
          <w:b/>
        </w:rPr>
        <w:t xml:space="preserve"> </w:t>
      </w:r>
      <w:r w:rsidR="00EB51DC" w:rsidRPr="00570F3F">
        <w:rPr>
          <w:rFonts w:ascii="Arial" w:hAnsi="Arial" w:cs="Arial"/>
          <w:b/>
        </w:rPr>
        <w:t>General Policies</w:t>
      </w:r>
      <w:bookmarkEnd w:id="587"/>
      <w:bookmarkEnd w:id="588"/>
    </w:p>
    <w:p w:rsidR="00EB51DC" w:rsidRPr="00570F3F" w:rsidRDefault="00EB51DC" w:rsidP="00D95FF1">
      <w:pPr>
        <w:spacing w:line="360" w:lineRule="auto"/>
        <w:rPr>
          <w:rFonts w:ascii="Arial" w:hAnsi="Arial" w:cs="Arial"/>
          <w:b/>
        </w:rPr>
      </w:pPr>
      <w:bookmarkStart w:id="589" w:name="_Toc212451989"/>
      <w:r w:rsidRPr="00570F3F">
        <w:rPr>
          <w:rFonts w:ascii="Arial" w:hAnsi="Arial" w:cs="Arial"/>
          <w:b/>
        </w:rPr>
        <w:t>Town Core</w:t>
      </w:r>
      <w:bookmarkEnd w:id="589"/>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07E2B" w:rsidP="00D17166">
      <w:pPr>
        <w:pStyle w:val="ListParagraph"/>
        <w:numPr>
          <w:ilvl w:val="0"/>
          <w:numId w:val="102"/>
        </w:numPr>
        <w:spacing w:line="360" w:lineRule="auto"/>
        <w:rPr>
          <w:rFonts w:ascii="Arial" w:hAnsi="Arial" w:cs="Arial"/>
        </w:rPr>
      </w:pPr>
      <w:r>
        <w:rPr>
          <w:rFonts w:ascii="Arial" w:hAnsi="Arial" w:cs="Arial"/>
        </w:rPr>
        <w:t>F</w:t>
      </w:r>
      <w:r w:rsidR="00EB51DC" w:rsidRPr="00570F3F">
        <w:rPr>
          <w:rFonts w:ascii="Arial" w:hAnsi="Arial" w:cs="Arial"/>
        </w:rPr>
        <w:t xml:space="preserve">acilitate and encourage the coherent and integrated renewal of derelict/un-used/underutilised sites and </w:t>
      </w:r>
      <w:r w:rsidR="003E07DC" w:rsidRPr="00570F3F">
        <w:rPr>
          <w:rFonts w:ascii="Arial" w:hAnsi="Arial" w:cs="Arial"/>
        </w:rPr>
        <w:t>buildings</w:t>
      </w:r>
      <w:r>
        <w:rPr>
          <w:rFonts w:ascii="Arial" w:hAnsi="Arial" w:cs="Arial"/>
        </w:rPr>
        <w:t>,</w:t>
      </w:r>
      <w:r w:rsidR="00EB51DC" w:rsidRPr="00570F3F">
        <w:rPr>
          <w:rFonts w:ascii="Arial" w:hAnsi="Arial" w:cs="Arial"/>
        </w:rPr>
        <w:t xml:space="preserve"> w</w:t>
      </w:r>
      <w:r>
        <w:rPr>
          <w:rFonts w:ascii="Arial" w:hAnsi="Arial" w:cs="Arial"/>
        </w:rPr>
        <w:t>h</w:t>
      </w:r>
      <w:r w:rsidR="00EB51DC" w:rsidRPr="00570F3F">
        <w:rPr>
          <w:rFonts w:ascii="Arial" w:hAnsi="Arial" w:cs="Arial"/>
        </w:rPr>
        <w:t>ere appropriate.</w:t>
      </w:r>
    </w:p>
    <w:p w:rsidR="00EB51DC" w:rsidRPr="00570F3F" w:rsidRDefault="00EB51DC" w:rsidP="00D17166">
      <w:pPr>
        <w:pStyle w:val="ListParagraph"/>
        <w:numPr>
          <w:ilvl w:val="0"/>
          <w:numId w:val="102"/>
        </w:numPr>
        <w:spacing w:line="360" w:lineRule="auto"/>
        <w:rPr>
          <w:rFonts w:ascii="Arial" w:hAnsi="Arial" w:cs="Arial"/>
        </w:rPr>
      </w:pPr>
      <w:r w:rsidRPr="00570F3F">
        <w:rPr>
          <w:rFonts w:ascii="Arial" w:hAnsi="Arial" w:cs="Arial"/>
        </w:rPr>
        <w:t>Strengthen and support the development of retail and service provision within Town Cores.</w:t>
      </w:r>
    </w:p>
    <w:p w:rsidR="00EB51DC" w:rsidRPr="00570F3F" w:rsidRDefault="00AF4F99" w:rsidP="00D17166">
      <w:pPr>
        <w:pStyle w:val="ListParagraph"/>
        <w:numPr>
          <w:ilvl w:val="0"/>
          <w:numId w:val="102"/>
        </w:numPr>
        <w:spacing w:line="360" w:lineRule="auto"/>
        <w:rPr>
          <w:rFonts w:ascii="Arial" w:hAnsi="Arial" w:cs="Arial"/>
        </w:rPr>
      </w:pPr>
      <w:r>
        <w:rPr>
          <w:rFonts w:ascii="Arial" w:hAnsi="Arial" w:cs="Arial"/>
        </w:rPr>
        <w:t xml:space="preserve">Require </w:t>
      </w:r>
      <w:r w:rsidR="00EB51DC" w:rsidRPr="00570F3F">
        <w:rPr>
          <w:rFonts w:ascii="Arial" w:hAnsi="Arial" w:cs="Arial"/>
        </w:rPr>
        <w:t>all new retail development proposals to demonstrate compliance with the DECLG documents ‘Retail Planning Guidelines for Planning Authorities, 2012’ and the companion document ‘Retail Design Manual, 2012’</w:t>
      </w:r>
    </w:p>
    <w:p w:rsidR="00EB51DC" w:rsidRPr="00570F3F" w:rsidRDefault="00EB51DC" w:rsidP="00D17166">
      <w:pPr>
        <w:pStyle w:val="ListParagraph"/>
        <w:numPr>
          <w:ilvl w:val="0"/>
          <w:numId w:val="102"/>
        </w:numPr>
        <w:spacing w:line="360" w:lineRule="auto"/>
        <w:rPr>
          <w:rFonts w:ascii="Arial" w:hAnsi="Arial" w:cs="Arial"/>
        </w:rPr>
      </w:pPr>
      <w:r w:rsidRPr="00570F3F">
        <w:rPr>
          <w:rFonts w:ascii="Arial" w:hAnsi="Arial" w:cs="Arial"/>
        </w:rPr>
        <w:t>Encourage and facilitate the co-ordinated development of  backlands in towns and villages</w:t>
      </w:r>
      <w:r w:rsidR="00AF4F99">
        <w:rPr>
          <w:rFonts w:ascii="Arial" w:hAnsi="Arial" w:cs="Arial"/>
        </w:rPr>
        <w:t>,</w:t>
      </w:r>
      <w:r w:rsidRPr="00570F3F">
        <w:rPr>
          <w:rFonts w:ascii="Arial" w:hAnsi="Arial" w:cs="Arial"/>
        </w:rPr>
        <w:t xml:space="preserve"> in a way that is sympathetic to the existing streetscape and character of the town or village</w:t>
      </w:r>
    </w:p>
    <w:p w:rsidR="00EB51DC" w:rsidRPr="00570F3F" w:rsidRDefault="00EB51DC" w:rsidP="00D17166">
      <w:pPr>
        <w:pStyle w:val="ListParagraph"/>
        <w:numPr>
          <w:ilvl w:val="0"/>
          <w:numId w:val="102"/>
        </w:numPr>
        <w:spacing w:line="360" w:lineRule="auto"/>
        <w:rPr>
          <w:rFonts w:ascii="Arial" w:hAnsi="Arial" w:cs="Arial"/>
        </w:rPr>
      </w:pPr>
      <w:bookmarkStart w:id="590" w:name="_Toc212451990"/>
      <w:r w:rsidRPr="00570F3F">
        <w:rPr>
          <w:rFonts w:ascii="Arial" w:hAnsi="Arial" w:cs="Arial"/>
        </w:rPr>
        <w:t>Restrict the location of retail development outside the Town Cores of large and medium sized towns unless</w:t>
      </w:r>
      <w:r w:rsidR="003C4ACA">
        <w:rPr>
          <w:rFonts w:ascii="Arial" w:hAnsi="Arial" w:cs="Arial"/>
        </w:rPr>
        <w:t xml:space="preserve"> in</w:t>
      </w:r>
      <w:r w:rsidRPr="00570F3F">
        <w:rPr>
          <w:rFonts w:ascii="Arial" w:hAnsi="Arial" w:cs="Arial"/>
        </w:rPr>
        <w:t xml:space="preserve"> strict compliance with the DECLG documents ‘Retail Planning Guidelines for Planning Authorities, 2012’ and the companion docu</w:t>
      </w:r>
      <w:r w:rsidR="00E07E2B">
        <w:rPr>
          <w:rFonts w:ascii="Arial" w:hAnsi="Arial" w:cs="Arial"/>
        </w:rPr>
        <w:t>ment ‘Retail Design Manual, 2012</w:t>
      </w:r>
      <w:r w:rsidRPr="00570F3F">
        <w:rPr>
          <w:rFonts w:ascii="Arial" w:hAnsi="Arial" w:cs="Arial"/>
        </w:rPr>
        <w:t>’</w:t>
      </w:r>
      <w:r w:rsidR="00E07E2B">
        <w:rPr>
          <w:rFonts w:ascii="Arial" w:hAnsi="Arial" w:cs="Arial"/>
        </w:rPr>
        <w:t xml:space="preserve"> can be demonstrated</w:t>
      </w:r>
      <w:r w:rsidRPr="00570F3F">
        <w:rPr>
          <w:rFonts w:ascii="Arial" w:hAnsi="Arial" w:cs="Arial"/>
        </w:rPr>
        <w:t>.</w:t>
      </w:r>
    </w:p>
    <w:p w:rsidR="00EB51DC" w:rsidRPr="00570F3F" w:rsidRDefault="00EB51DC" w:rsidP="00D17166">
      <w:pPr>
        <w:pStyle w:val="ListParagraph"/>
        <w:numPr>
          <w:ilvl w:val="0"/>
          <w:numId w:val="102"/>
        </w:numPr>
        <w:spacing w:line="360" w:lineRule="auto"/>
        <w:rPr>
          <w:rFonts w:ascii="Arial" w:hAnsi="Arial" w:cs="Arial"/>
        </w:rPr>
      </w:pPr>
      <w:r w:rsidRPr="00570F3F">
        <w:rPr>
          <w:rFonts w:ascii="Arial" w:hAnsi="Arial" w:cs="Arial"/>
        </w:rPr>
        <w:t>Retail and commercial development shall be in line with the policies and objectives of Chapter 3; Economic Development.</w:t>
      </w:r>
    </w:p>
    <w:p w:rsidR="00EB51DC" w:rsidRPr="00570F3F" w:rsidRDefault="00EB51DC" w:rsidP="009929F6">
      <w:pPr>
        <w:tabs>
          <w:tab w:val="left" w:pos="5542"/>
        </w:tabs>
        <w:spacing w:line="360" w:lineRule="auto"/>
        <w:ind w:firstLine="5535"/>
        <w:rPr>
          <w:rFonts w:ascii="Arial" w:hAnsi="Arial" w:cs="Arial"/>
          <w:b/>
        </w:rPr>
      </w:pPr>
    </w:p>
    <w:p w:rsidR="00EB51DC" w:rsidRPr="00570F3F" w:rsidRDefault="00EB51DC" w:rsidP="00D95FF1">
      <w:pPr>
        <w:spacing w:line="360" w:lineRule="auto"/>
        <w:rPr>
          <w:rFonts w:ascii="Arial" w:hAnsi="Arial" w:cs="Arial"/>
          <w:b/>
        </w:rPr>
      </w:pPr>
      <w:r w:rsidRPr="00570F3F">
        <w:rPr>
          <w:rFonts w:ascii="Arial" w:hAnsi="Arial" w:cs="Arial"/>
          <w:b/>
        </w:rPr>
        <w:t>Amenity Spaces</w:t>
      </w:r>
      <w:bookmarkEnd w:id="590"/>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03"/>
        </w:numPr>
        <w:spacing w:line="360" w:lineRule="auto"/>
        <w:rPr>
          <w:rFonts w:ascii="Arial" w:hAnsi="Arial" w:cs="Arial"/>
          <w:b/>
        </w:rPr>
      </w:pPr>
      <w:r w:rsidRPr="00570F3F">
        <w:rPr>
          <w:rFonts w:ascii="Arial" w:hAnsi="Arial" w:cs="Arial"/>
        </w:rPr>
        <w:t>Protect and enhance public open space as an amenity and recreational resource for the town.</w:t>
      </w:r>
    </w:p>
    <w:p w:rsidR="00EB51DC" w:rsidRPr="00570F3F" w:rsidRDefault="00EB51DC" w:rsidP="00D17166">
      <w:pPr>
        <w:pStyle w:val="ListParagraph"/>
        <w:numPr>
          <w:ilvl w:val="0"/>
          <w:numId w:val="103"/>
        </w:numPr>
        <w:spacing w:line="360" w:lineRule="auto"/>
        <w:rPr>
          <w:rFonts w:ascii="Arial" w:hAnsi="Arial" w:cs="Arial"/>
          <w:b/>
        </w:rPr>
      </w:pPr>
      <w:r w:rsidRPr="00570F3F">
        <w:rPr>
          <w:rFonts w:ascii="Arial" w:hAnsi="Arial" w:cs="Arial"/>
        </w:rPr>
        <w:t>Development must not impinge upon or undermine existing areas of public open space. Any development, which is proposed adjacent to public open space, must allow for public access to these facilities.</w:t>
      </w:r>
    </w:p>
    <w:p w:rsidR="00EB51DC" w:rsidRPr="00570F3F" w:rsidRDefault="00EB51DC" w:rsidP="00D95FF1">
      <w:pPr>
        <w:spacing w:line="360" w:lineRule="auto"/>
        <w:rPr>
          <w:rFonts w:ascii="Arial" w:hAnsi="Arial" w:cs="Arial"/>
          <w:b/>
        </w:rPr>
      </w:pPr>
    </w:p>
    <w:p w:rsidR="00EB51DC" w:rsidRPr="00570F3F" w:rsidRDefault="00EB51DC" w:rsidP="00D95FF1">
      <w:pPr>
        <w:spacing w:line="360" w:lineRule="auto"/>
        <w:rPr>
          <w:rFonts w:ascii="Arial" w:hAnsi="Arial" w:cs="Arial"/>
          <w:b/>
        </w:rPr>
      </w:pPr>
      <w:bookmarkStart w:id="591" w:name="_Toc212451991"/>
      <w:r w:rsidRPr="00570F3F">
        <w:rPr>
          <w:rFonts w:ascii="Arial" w:hAnsi="Arial" w:cs="Arial"/>
          <w:b/>
        </w:rPr>
        <w:t>Urban Design</w:t>
      </w:r>
      <w:bookmarkEnd w:id="591"/>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It is a policy of Cavan County Council that;</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t>External finishes shall be in keeping with traditional finishes used in towns.</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lastRenderedPageBreak/>
        <w:t>Suburban type design and developments shall not be permitted within Town Cores.</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t xml:space="preserve">New developments shall respect the established form, scale and character of the town and </w:t>
      </w:r>
      <w:r w:rsidRPr="00570F3F">
        <w:rPr>
          <w:rFonts w:ascii="Arial" w:eastAsia="MS Mincho" w:hAnsi="Arial" w:cs="Arial"/>
          <w:bCs/>
          <w:lang w:eastAsia="ja-JP"/>
        </w:rPr>
        <w:t xml:space="preserve">shall enhance, reflect and contribute to the existing urban form of towns and villages. </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t xml:space="preserve">The design of shop fronts, advertisements and signs should complement the overall form and structure of the buildings to which they relate. </w:t>
      </w:r>
    </w:p>
    <w:p w:rsidR="00EB51DC" w:rsidRPr="00570F3F" w:rsidRDefault="00EB51DC" w:rsidP="00D17166">
      <w:pPr>
        <w:pStyle w:val="ListParagraph"/>
        <w:numPr>
          <w:ilvl w:val="0"/>
          <w:numId w:val="104"/>
        </w:numPr>
        <w:spacing w:line="360" w:lineRule="auto"/>
        <w:rPr>
          <w:rFonts w:ascii="Arial" w:hAnsi="Arial" w:cs="Arial"/>
        </w:rPr>
      </w:pPr>
      <w:r w:rsidRPr="00570F3F">
        <w:rPr>
          <w:rFonts w:ascii="Arial" w:hAnsi="Arial" w:cs="Arial"/>
        </w:rPr>
        <w:t>Innovative designs for new shopfronts shall be encouraged, applications shall submit detail</w:t>
      </w:r>
      <w:r w:rsidR="00E07E2B">
        <w:rPr>
          <w:rFonts w:ascii="Arial" w:hAnsi="Arial" w:cs="Arial"/>
        </w:rPr>
        <w:t>ed</w:t>
      </w:r>
      <w:r w:rsidRPr="00570F3F">
        <w:rPr>
          <w:rFonts w:ascii="Arial" w:hAnsi="Arial" w:cs="Arial"/>
        </w:rPr>
        <w:t xml:space="preserve"> design include materials and examples.</w:t>
      </w:r>
    </w:p>
    <w:p w:rsidR="00EB51DC" w:rsidRPr="00570F3F" w:rsidRDefault="00EB51DC" w:rsidP="00D17166">
      <w:pPr>
        <w:pStyle w:val="ListParagraph"/>
        <w:numPr>
          <w:ilvl w:val="0"/>
          <w:numId w:val="104"/>
        </w:numPr>
        <w:spacing w:line="360" w:lineRule="auto"/>
        <w:rPr>
          <w:rFonts w:ascii="Arial" w:hAnsi="Arial" w:cs="Arial"/>
          <w:b/>
        </w:rPr>
      </w:pPr>
      <w:r w:rsidRPr="00570F3F">
        <w:rPr>
          <w:rFonts w:ascii="Arial" w:hAnsi="Arial" w:cs="Arial"/>
        </w:rPr>
        <w:t>External illumination of buildings and signs is not acceptable. No signs should be internally illuminated, with the exception of signs indicating medical supplies.</w:t>
      </w:r>
    </w:p>
    <w:p w:rsidR="00EB51DC" w:rsidRPr="00570F3F" w:rsidRDefault="00EB51DC" w:rsidP="00D17166">
      <w:pPr>
        <w:pStyle w:val="ListParagraph"/>
        <w:numPr>
          <w:ilvl w:val="0"/>
          <w:numId w:val="104"/>
        </w:numPr>
        <w:spacing w:line="360" w:lineRule="auto"/>
        <w:rPr>
          <w:rFonts w:ascii="Arial" w:eastAsia="MS Mincho" w:hAnsi="Arial" w:cs="Arial"/>
          <w:bCs/>
          <w:lang w:eastAsia="ja-JP"/>
        </w:rPr>
      </w:pPr>
      <w:r w:rsidRPr="00570F3F">
        <w:rPr>
          <w:rFonts w:ascii="Arial" w:eastAsia="MS Mincho" w:hAnsi="Arial" w:cs="Arial"/>
          <w:bCs/>
          <w:lang w:eastAsia="ja-JP"/>
        </w:rPr>
        <w:t xml:space="preserve">Development immediately adjoining existing </w:t>
      </w:r>
      <w:r w:rsidR="003C4ACA">
        <w:rPr>
          <w:rFonts w:ascii="Arial" w:eastAsia="MS Mincho" w:hAnsi="Arial" w:cs="Arial"/>
          <w:bCs/>
          <w:lang w:eastAsia="ja-JP"/>
        </w:rPr>
        <w:t xml:space="preserve">residential </w:t>
      </w:r>
      <w:r w:rsidRPr="00570F3F">
        <w:rPr>
          <w:rFonts w:ascii="Arial" w:eastAsia="MS Mincho" w:hAnsi="Arial" w:cs="Arial"/>
          <w:bCs/>
          <w:lang w:eastAsia="ja-JP"/>
        </w:rPr>
        <w:t xml:space="preserve">development shall ensure the protection of existing residential amenities and shall have particular regard to minimising overlooking and visual intrusion. </w:t>
      </w:r>
    </w:p>
    <w:p w:rsidR="00EB51DC" w:rsidRPr="00B664E5" w:rsidRDefault="00EB51DC" w:rsidP="00D17166">
      <w:pPr>
        <w:pStyle w:val="ListParagraph"/>
        <w:numPr>
          <w:ilvl w:val="0"/>
          <w:numId w:val="104"/>
        </w:numPr>
        <w:spacing w:line="360" w:lineRule="auto"/>
        <w:rPr>
          <w:rFonts w:ascii="Arial" w:eastAsia="MS Mincho" w:hAnsi="Arial" w:cs="Arial"/>
          <w:bCs/>
          <w:iCs/>
          <w:lang w:eastAsia="ja-JP"/>
        </w:rPr>
      </w:pPr>
      <w:r w:rsidRPr="00570F3F">
        <w:rPr>
          <w:rFonts w:ascii="Arial" w:eastAsia="MS Mincho" w:hAnsi="Arial" w:cs="Arial"/>
          <w:bCs/>
          <w:iCs/>
          <w:lang w:eastAsia="ja-JP"/>
        </w:rPr>
        <w:t>E</w:t>
      </w:r>
      <w:r w:rsidRPr="00570F3F">
        <w:rPr>
          <w:rFonts w:ascii="Arial" w:hAnsi="Arial" w:cs="Arial"/>
        </w:rPr>
        <w:t>xisting trees, hedgerows and stonewalling will be protected and retained, w</w:t>
      </w:r>
      <w:r w:rsidR="003C4ACA">
        <w:rPr>
          <w:rFonts w:ascii="Arial" w:hAnsi="Arial" w:cs="Arial"/>
        </w:rPr>
        <w:t>h</w:t>
      </w:r>
      <w:r w:rsidRPr="00570F3F">
        <w:rPr>
          <w:rFonts w:ascii="Arial" w:hAnsi="Arial" w:cs="Arial"/>
        </w:rPr>
        <w:t>ere appropriate, so as to preserve the c</w:t>
      </w:r>
      <w:r w:rsidR="00E07E2B">
        <w:rPr>
          <w:rFonts w:ascii="Arial" w:hAnsi="Arial" w:cs="Arial"/>
        </w:rPr>
        <w:t xml:space="preserve">haracter and visual amenity of </w:t>
      </w:r>
      <w:r w:rsidRPr="00B664E5">
        <w:rPr>
          <w:rFonts w:ascii="Arial" w:hAnsi="Arial" w:cs="Arial"/>
        </w:rPr>
        <w:t xml:space="preserve">towns. </w:t>
      </w:r>
    </w:p>
    <w:p w:rsidR="000C1D61" w:rsidRPr="00B664E5" w:rsidRDefault="00EB51DC" w:rsidP="00D17166">
      <w:pPr>
        <w:pStyle w:val="ListParagraph"/>
        <w:numPr>
          <w:ilvl w:val="0"/>
          <w:numId w:val="104"/>
        </w:numPr>
        <w:spacing w:line="360" w:lineRule="auto"/>
        <w:rPr>
          <w:rFonts w:ascii="Arial" w:hAnsi="Arial" w:cs="Arial"/>
          <w:b/>
        </w:rPr>
      </w:pPr>
      <w:r w:rsidRPr="00B664E5">
        <w:rPr>
          <w:rFonts w:ascii="Arial" w:hAnsi="Arial" w:cs="Arial"/>
        </w:rPr>
        <w:t>Encourage the development of interlinked pedestrian a</w:t>
      </w:r>
      <w:r w:rsidR="000C1D61" w:rsidRPr="00B664E5">
        <w:rPr>
          <w:rFonts w:ascii="Arial" w:hAnsi="Arial" w:cs="Arial"/>
        </w:rPr>
        <w:t>nd cycle linkages throughout</w:t>
      </w:r>
      <w:r w:rsidRPr="00B664E5">
        <w:rPr>
          <w:rFonts w:ascii="Arial" w:hAnsi="Arial" w:cs="Arial"/>
        </w:rPr>
        <w:t xml:space="preserve"> towns</w:t>
      </w:r>
      <w:r w:rsidR="000C1D61" w:rsidRPr="00B664E5">
        <w:rPr>
          <w:rFonts w:ascii="Arial" w:hAnsi="Arial" w:cs="Arial"/>
        </w:rPr>
        <w:t xml:space="preserve"> and villages and specifically</w:t>
      </w:r>
      <w:r w:rsidRPr="00B664E5">
        <w:rPr>
          <w:rFonts w:ascii="Arial" w:hAnsi="Arial" w:cs="Arial"/>
        </w:rPr>
        <w:t xml:space="preserve"> between residential development</w:t>
      </w:r>
      <w:r w:rsidR="000C1D61" w:rsidRPr="00B664E5">
        <w:rPr>
          <w:rFonts w:ascii="Arial" w:hAnsi="Arial" w:cs="Arial"/>
        </w:rPr>
        <w:t xml:space="preserve">, </w:t>
      </w:r>
      <w:r w:rsidR="003C4ACA">
        <w:rPr>
          <w:rFonts w:ascii="Arial" w:hAnsi="Arial" w:cs="Arial"/>
        </w:rPr>
        <w:t>a</w:t>
      </w:r>
      <w:r w:rsidRPr="00B664E5">
        <w:rPr>
          <w:rFonts w:ascii="Arial" w:hAnsi="Arial" w:cs="Arial"/>
        </w:rPr>
        <w:t>djacent amenity</w:t>
      </w:r>
      <w:r w:rsidR="000C1D61" w:rsidRPr="00B664E5">
        <w:rPr>
          <w:rFonts w:ascii="Arial" w:hAnsi="Arial" w:cs="Arial"/>
        </w:rPr>
        <w:t xml:space="preserve"> areas</w:t>
      </w:r>
      <w:r w:rsidR="003C4ACA">
        <w:rPr>
          <w:rFonts w:ascii="Arial" w:hAnsi="Arial" w:cs="Arial"/>
        </w:rPr>
        <w:t>,</w:t>
      </w:r>
      <w:r w:rsidR="000C1D61" w:rsidRPr="00B664E5">
        <w:rPr>
          <w:rFonts w:ascii="Arial" w:hAnsi="Arial" w:cs="Arial"/>
        </w:rPr>
        <w:t xml:space="preserve"> leisure and educational facilities. </w:t>
      </w:r>
    </w:p>
    <w:p w:rsidR="008D0367" w:rsidRPr="00570F3F" w:rsidRDefault="008D0367" w:rsidP="00D17166">
      <w:pPr>
        <w:pStyle w:val="ListParagraph"/>
        <w:numPr>
          <w:ilvl w:val="0"/>
          <w:numId w:val="104"/>
        </w:numPr>
        <w:spacing w:line="360" w:lineRule="auto"/>
        <w:rPr>
          <w:rFonts w:ascii="Arial" w:hAnsi="Arial" w:cs="Arial"/>
          <w:b/>
        </w:rPr>
      </w:pPr>
      <w:r w:rsidRPr="00570F3F">
        <w:rPr>
          <w:rFonts w:ascii="Arial" w:hAnsi="Arial" w:cs="Arial"/>
        </w:rPr>
        <w:t>Facilitate the upgrade of streetscapes within towns to ensure that they are accessible to all.</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b/>
        </w:rPr>
      </w:pPr>
      <w:bookmarkStart w:id="592" w:name="_Toc212451993"/>
      <w:r w:rsidRPr="00570F3F">
        <w:rPr>
          <w:rFonts w:ascii="Arial" w:hAnsi="Arial" w:cs="Arial"/>
          <w:b/>
        </w:rPr>
        <w:t>Residential Development</w:t>
      </w:r>
      <w:bookmarkEnd w:id="592"/>
    </w:p>
    <w:p w:rsidR="00EB51DC" w:rsidRPr="00570F3F" w:rsidRDefault="00EB51DC" w:rsidP="00D95FF1">
      <w:pPr>
        <w:spacing w:line="360" w:lineRule="auto"/>
        <w:rPr>
          <w:rFonts w:ascii="Arial" w:hAnsi="Arial" w:cs="Arial"/>
        </w:rPr>
      </w:pPr>
      <w:r w:rsidRPr="00570F3F">
        <w:rPr>
          <w:rFonts w:ascii="Arial" w:hAnsi="Arial" w:cs="Arial"/>
        </w:rPr>
        <w:t>It is an aim of this Plan, to consolidate the towns and villages of Cavan by promoting the sustainable use of development land within town boundari</w:t>
      </w:r>
      <w:r w:rsidR="00E07E2B">
        <w:rPr>
          <w:rFonts w:ascii="Arial" w:hAnsi="Arial" w:cs="Arial"/>
        </w:rPr>
        <w:t>es, at appropriate densities within</w:t>
      </w:r>
      <w:r w:rsidRPr="00570F3F">
        <w:rPr>
          <w:rFonts w:ascii="Arial" w:hAnsi="Arial" w:cs="Arial"/>
        </w:rPr>
        <w:t xml:space="preserve"> specific locations. It is essential, that future residential development occurs in a way that is consistent with the principles of proper planning and sustainable development and, as such, new developments should not only provide for future residents but should also integrate into the existing community.  </w:t>
      </w:r>
      <w:r w:rsidRPr="00570F3F">
        <w:rPr>
          <w:rFonts w:ascii="Arial" w:eastAsia="MS Mincho" w:hAnsi="Arial" w:cs="Arial"/>
          <w:bCs/>
          <w:iCs/>
          <w:lang w:eastAsia="ja-JP"/>
        </w:rPr>
        <w:t xml:space="preserve">New developments shall include the phased provision of physical and social infrastructure. </w:t>
      </w:r>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lastRenderedPageBreak/>
        <w:t>It is a policy of Cavan County Council to;</w:t>
      </w:r>
    </w:p>
    <w:p w:rsidR="00EB51DC" w:rsidRPr="00570F3F" w:rsidRDefault="00EB51DC" w:rsidP="00D17166">
      <w:pPr>
        <w:pStyle w:val="ListParagraph"/>
        <w:numPr>
          <w:ilvl w:val="0"/>
          <w:numId w:val="105"/>
        </w:numPr>
        <w:spacing w:line="360" w:lineRule="auto"/>
        <w:rPr>
          <w:rFonts w:ascii="Arial" w:eastAsia="MS Mincho" w:hAnsi="Arial" w:cs="Arial"/>
          <w:b/>
          <w:bCs/>
          <w:iCs/>
          <w:lang w:eastAsia="ja-JP"/>
        </w:rPr>
      </w:pPr>
      <w:r w:rsidRPr="00570F3F">
        <w:rPr>
          <w:rFonts w:ascii="Arial" w:eastAsia="MS Mincho" w:hAnsi="Arial" w:cs="Arial"/>
          <w:bCs/>
          <w:iCs/>
          <w:lang w:eastAsia="ja-JP"/>
        </w:rPr>
        <w:t>Implement the provisions of the Housing Strategy</w:t>
      </w:r>
      <w:r w:rsidR="00E07E2B">
        <w:rPr>
          <w:rFonts w:ascii="Arial" w:eastAsia="MS Mincho" w:hAnsi="Arial" w:cs="Arial"/>
          <w:bCs/>
          <w:iCs/>
          <w:lang w:eastAsia="ja-JP"/>
        </w:rPr>
        <w:t>.</w:t>
      </w:r>
    </w:p>
    <w:p w:rsidR="00EB51DC" w:rsidRPr="00570F3F" w:rsidRDefault="00EB51DC" w:rsidP="00D17166">
      <w:pPr>
        <w:pStyle w:val="ListParagraph"/>
        <w:numPr>
          <w:ilvl w:val="0"/>
          <w:numId w:val="105"/>
        </w:numPr>
        <w:spacing w:line="360" w:lineRule="auto"/>
        <w:rPr>
          <w:rFonts w:ascii="Arial" w:eastAsia="MS Mincho" w:hAnsi="Arial" w:cs="Arial"/>
          <w:bCs/>
          <w:iCs/>
          <w:lang w:eastAsia="ja-JP"/>
        </w:rPr>
      </w:pPr>
      <w:r w:rsidRPr="00570F3F">
        <w:rPr>
          <w:rFonts w:ascii="Arial" w:eastAsia="MS Mincho" w:hAnsi="Arial" w:cs="Arial"/>
          <w:bCs/>
          <w:iCs/>
          <w:lang w:eastAsia="ja-JP"/>
        </w:rPr>
        <w:t>Protect and enhance the special character of the towns and villages by promoting the sustainable use of development land within development boundar</w:t>
      </w:r>
      <w:r w:rsidR="00E07E2B">
        <w:rPr>
          <w:rFonts w:ascii="Arial" w:eastAsia="MS Mincho" w:hAnsi="Arial" w:cs="Arial"/>
          <w:bCs/>
          <w:iCs/>
          <w:lang w:eastAsia="ja-JP"/>
        </w:rPr>
        <w:t>ies</w:t>
      </w:r>
      <w:r w:rsidRPr="00570F3F">
        <w:rPr>
          <w:rFonts w:ascii="Arial" w:eastAsia="MS Mincho" w:hAnsi="Arial" w:cs="Arial"/>
          <w:bCs/>
          <w:iCs/>
          <w:lang w:eastAsia="ja-JP"/>
        </w:rPr>
        <w:t xml:space="preserve">, at density levels that are appropriate to the </w:t>
      </w:r>
      <w:proofErr w:type="gramStart"/>
      <w:r w:rsidRPr="00570F3F">
        <w:rPr>
          <w:rFonts w:ascii="Arial" w:eastAsia="MS Mincho" w:hAnsi="Arial" w:cs="Arial"/>
          <w:bCs/>
          <w:iCs/>
          <w:lang w:eastAsia="ja-JP"/>
        </w:rPr>
        <w:t>towns</w:t>
      </w:r>
      <w:proofErr w:type="gramEnd"/>
      <w:r w:rsidRPr="00570F3F">
        <w:rPr>
          <w:rFonts w:ascii="Arial" w:eastAsia="MS Mincho" w:hAnsi="Arial" w:cs="Arial"/>
          <w:bCs/>
          <w:iCs/>
          <w:lang w:eastAsia="ja-JP"/>
        </w:rPr>
        <w:t xml:space="preserve"> character.</w:t>
      </w:r>
    </w:p>
    <w:p w:rsidR="00016E7F" w:rsidRPr="00B664E5" w:rsidRDefault="00EB51DC" w:rsidP="00D17166">
      <w:pPr>
        <w:pStyle w:val="ListParagraph"/>
        <w:numPr>
          <w:ilvl w:val="0"/>
          <w:numId w:val="105"/>
        </w:numPr>
        <w:spacing w:line="360" w:lineRule="auto"/>
        <w:rPr>
          <w:rFonts w:ascii="Arial" w:hAnsi="Arial" w:cs="Arial"/>
        </w:rPr>
      </w:pPr>
      <w:r w:rsidRPr="00570F3F">
        <w:rPr>
          <w:rFonts w:ascii="Arial" w:eastAsia="MS Mincho" w:hAnsi="Arial" w:cs="Arial"/>
          <w:bCs/>
          <w:iCs/>
          <w:lang w:eastAsia="ja-JP"/>
        </w:rPr>
        <w:t>All new proposals for residential developments shall demonstrate</w:t>
      </w:r>
      <w:r w:rsidR="00E07E2B">
        <w:rPr>
          <w:rFonts w:ascii="Arial" w:eastAsia="MS Mincho" w:hAnsi="Arial" w:cs="Arial"/>
          <w:bCs/>
          <w:iCs/>
          <w:lang w:eastAsia="ja-JP"/>
        </w:rPr>
        <w:t>,</w:t>
      </w:r>
      <w:r w:rsidRPr="00570F3F">
        <w:rPr>
          <w:rFonts w:ascii="Arial" w:eastAsia="MS Mincho" w:hAnsi="Arial" w:cs="Arial"/>
          <w:bCs/>
          <w:iCs/>
          <w:lang w:eastAsia="ja-JP"/>
        </w:rPr>
        <w:t xml:space="preserve"> at planning application stage</w:t>
      </w:r>
      <w:r w:rsidR="00E07E2B">
        <w:rPr>
          <w:rFonts w:ascii="Arial" w:eastAsia="MS Mincho" w:hAnsi="Arial" w:cs="Arial"/>
          <w:bCs/>
          <w:iCs/>
          <w:lang w:eastAsia="ja-JP"/>
        </w:rPr>
        <w:t>,</w:t>
      </w:r>
      <w:r w:rsidRPr="00570F3F">
        <w:rPr>
          <w:rFonts w:ascii="Arial" w:eastAsia="MS Mincho" w:hAnsi="Arial" w:cs="Arial"/>
          <w:bCs/>
          <w:iCs/>
          <w:lang w:eastAsia="ja-JP"/>
        </w:rPr>
        <w:t xml:space="preserve"> that they are in strict compliance with the DECLG documents ‘Sustainable Residential Development in Urban Areas (cities, towns &amp; villages), 2009’ and the accompanying document ‘Urban Design Manual; A Best Practice Guide’, 2009</w:t>
      </w:r>
      <w:r w:rsidR="00016E7F">
        <w:rPr>
          <w:rFonts w:ascii="Arial" w:eastAsia="MS Mincho" w:hAnsi="Arial" w:cs="Arial"/>
          <w:bCs/>
          <w:iCs/>
          <w:lang w:eastAsia="ja-JP"/>
        </w:rPr>
        <w:t>.</w:t>
      </w:r>
      <w:r w:rsidRPr="00570F3F">
        <w:rPr>
          <w:rFonts w:ascii="Arial" w:eastAsia="MS Mincho" w:hAnsi="Arial" w:cs="Arial"/>
          <w:bCs/>
          <w:iCs/>
          <w:lang w:eastAsia="ja-JP"/>
        </w:rPr>
        <w:t>’</w:t>
      </w:r>
      <w:r w:rsidR="00016E7F">
        <w:rPr>
          <w:rFonts w:ascii="Arial" w:eastAsia="MS Mincho" w:hAnsi="Arial" w:cs="Arial"/>
          <w:bCs/>
          <w:iCs/>
          <w:lang w:eastAsia="ja-JP"/>
        </w:rPr>
        <w:t xml:space="preserve"> </w:t>
      </w:r>
      <w:r w:rsidR="00016E7F" w:rsidRPr="00B664E5">
        <w:rPr>
          <w:rFonts w:ascii="Arial" w:hAnsi="Arial" w:cs="Arial"/>
        </w:rPr>
        <w:t>Developments that fail to comply with these documents shall not be permitted.</w:t>
      </w:r>
    </w:p>
    <w:p w:rsidR="00E07E2B" w:rsidRPr="00016E7F" w:rsidRDefault="00EB51DC" w:rsidP="00D17166">
      <w:pPr>
        <w:pStyle w:val="ListParagraph"/>
        <w:numPr>
          <w:ilvl w:val="0"/>
          <w:numId w:val="105"/>
        </w:numPr>
        <w:spacing w:line="360" w:lineRule="auto"/>
        <w:rPr>
          <w:rFonts w:ascii="Arial" w:hAnsi="Arial" w:cs="Arial"/>
        </w:rPr>
      </w:pPr>
      <w:r w:rsidRPr="00016E7F">
        <w:rPr>
          <w:rFonts w:ascii="Arial" w:eastAsia="MS Mincho" w:hAnsi="Arial" w:cs="Arial"/>
          <w:bCs/>
          <w:iCs/>
          <w:lang w:eastAsia="ja-JP"/>
        </w:rPr>
        <w:t>Ensure the orderly development of towns and villages by tak</w:t>
      </w:r>
      <w:r w:rsidR="009929F6" w:rsidRPr="00016E7F">
        <w:rPr>
          <w:rFonts w:ascii="Arial" w:eastAsia="MS Mincho" w:hAnsi="Arial" w:cs="Arial"/>
          <w:bCs/>
          <w:iCs/>
          <w:lang w:eastAsia="ja-JP"/>
        </w:rPr>
        <w:t>ing</w:t>
      </w:r>
      <w:r w:rsidRPr="00016E7F">
        <w:rPr>
          <w:rFonts w:ascii="Arial" w:eastAsia="MS Mincho" w:hAnsi="Arial" w:cs="Arial"/>
          <w:bCs/>
          <w:iCs/>
          <w:lang w:eastAsia="ja-JP"/>
        </w:rPr>
        <w:t xml:space="preserve"> a sequential approach to the development of lands within towns and villages.  </w:t>
      </w:r>
      <w:bookmarkStart w:id="593" w:name="_Toc212451994"/>
    </w:p>
    <w:p w:rsidR="00121BFF" w:rsidRPr="00016E7F" w:rsidRDefault="00121BFF" w:rsidP="00D17166">
      <w:pPr>
        <w:pStyle w:val="ListParagraph"/>
        <w:numPr>
          <w:ilvl w:val="0"/>
          <w:numId w:val="105"/>
        </w:numPr>
        <w:spacing w:line="360" w:lineRule="auto"/>
        <w:rPr>
          <w:rFonts w:ascii="Arial" w:hAnsi="Arial" w:cs="Arial"/>
          <w:i/>
        </w:rPr>
      </w:pPr>
      <w:r w:rsidRPr="00016E7F">
        <w:rPr>
          <w:rFonts w:ascii="Arial" w:hAnsi="Arial" w:cs="Arial"/>
        </w:rPr>
        <w:t>Proposed developments shall be consistent with the Settlement</w:t>
      </w:r>
      <w:r w:rsidR="000C43D8" w:rsidRPr="00016E7F">
        <w:rPr>
          <w:rFonts w:ascii="Arial" w:hAnsi="Arial" w:cs="Arial"/>
        </w:rPr>
        <w:t xml:space="preserve"> Framework and all other sectio</w:t>
      </w:r>
      <w:r w:rsidRPr="00016E7F">
        <w:rPr>
          <w:rFonts w:ascii="Arial" w:hAnsi="Arial" w:cs="Arial"/>
        </w:rPr>
        <w:t>ns of this plan</w:t>
      </w:r>
      <w:r w:rsidR="00016E7F">
        <w:rPr>
          <w:rFonts w:ascii="Arial" w:hAnsi="Arial" w:cs="Arial"/>
        </w:rPr>
        <w:t>,</w:t>
      </w:r>
      <w:r w:rsidRPr="00016E7F">
        <w:rPr>
          <w:rFonts w:ascii="Arial" w:hAnsi="Arial" w:cs="Arial"/>
        </w:rPr>
        <w:t xml:space="preserve"> including population targets. Developments which are considered to be inconsistent with the Se</w:t>
      </w:r>
      <w:r w:rsidR="000C43D8" w:rsidRPr="00016E7F">
        <w:rPr>
          <w:rFonts w:ascii="Arial" w:hAnsi="Arial" w:cs="Arial"/>
        </w:rPr>
        <w:t>ttlement Framework or</w:t>
      </w:r>
      <w:r w:rsidRPr="00016E7F">
        <w:rPr>
          <w:rFonts w:ascii="Arial" w:hAnsi="Arial" w:cs="Arial"/>
        </w:rPr>
        <w:t xml:space="preserve"> the policies and objectives of this plan shall not be permitted.</w:t>
      </w:r>
    </w:p>
    <w:p w:rsidR="00121BFF" w:rsidRPr="00B664E5" w:rsidRDefault="00121BFF" w:rsidP="00D17166">
      <w:pPr>
        <w:pStyle w:val="ListParagraph"/>
        <w:numPr>
          <w:ilvl w:val="0"/>
          <w:numId w:val="105"/>
        </w:numPr>
        <w:spacing w:line="360" w:lineRule="auto"/>
        <w:rPr>
          <w:rFonts w:ascii="Arial" w:hAnsi="Arial" w:cs="Arial"/>
        </w:rPr>
      </w:pPr>
      <w:r w:rsidRPr="00B664E5">
        <w:rPr>
          <w:rFonts w:ascii="Arial" w:hAnsi="Arial" w:cs="Arial"/>
        </w:rPr>
        <w:t>In Tier 2 and 3 Towns new residential developments shall not be permitted unless a h</w:t>
      </w:r>
      <w:r w:rsidR="00016E7F">
        <w:rPr>
          <w:rFonts w:ascii="Arial" w:hAnsi="Arial" w:cs="Arial"/>
        </w:rPr>
        <w:t>ousing need is clearly proven. T</w:t>
      </w:r>
      <w:r w:rsidRPr="00B664E5">
        <w:rPr>
          <w:rFonts w:ascii="Arial" w:hAnsi="Arial" w:cs="Arial"/>
        </w:rPr>
        <w:t xml:space="preserve">his shall take into account existing vacant residents, unfinished dwellings and live planning permissions and </w:t>
      </w:r>
      <w:r w:rsidR="00016E7F">
        <w:rPr>
          <w:rFonts w:ascii="Arial" w:hAnsi="Arial" w:cs="Arial"/>
        </w:rPr>
        <w:t xml:space="preserve">shall </w:t>
      </w:r>
      <w:r w:rsidRPr="00B664E5">
        <w:rPr>
          <w:rFonts w:ascii="Arial" w:hAnsi="Arial" w:cs="Arial"/>
        </w:rPr>
        <w:t>demonstrate that there is a need for residential development above and beyond that which can be provided by existing vacant residents, unfinished housing estates and live planning permissions.  In all Towns and Villages applications for new residential developments shall demonstrate how they have followed the sequential approach to development.</w:t>
      </w:r>
    </w:p>
    <w:p w:rsidR="00121BFF" w:rsidRPr="00B664E5" w:rsidRDefault="00121BFF" w:rsidP="00D17166">
      <w:pPr>
        <w:pStyle w:val="ListParagraph"/>
        <w:numPr>
          <w:ilvl w:val="0"/>
          <w:numId w:val="105"/>
        </w:numPr>
        <w:spacing w:line="360" w:lineRule="auto"/>
        <w:rPr>
          <w:rFonts w:ascii="Arial" w:hAnsi="Arial" w:cs="Arial"/>
        </w:rPr>
      </w:pPr>
      <w:r w:rsidRPr="00B664E5">
        <w:rPr>
          <w:rFonts w:ascii="Arial" w:hAnsi="Arial" w:cs="Arial"/>
        </w:rPr>
        <w:t>Applications for new developments will be required to demonstrate that suffic</w:t>
      </w:r>
      <w:r w:rsidR="00016E7F">
        <w:rPr>
          <w:rFonts w:ascii="Arial" w:hAnsi="Arial" w:cs="Arial"/>
        </w:rPr>
        <w:t>i</w:t>
      </w:r>
      <w:r w:rsidRPr="00B664E5">
        <w:rPr>
          <w:rFonts w:ascii="Arial" w:hAnsi="Arial" w:cs="Arial"/>
        </w:rPr>
        <w:t>ent capacity exists within the existing Waste Water Treatment Systems of Tier 2 and 3 Towns to ca</w:t>
      </w:r>
      <w:r w:rsidR="00016E7F">
        <w:rPr>
          <w:rFonts w:ascii="Arial" w:hAnsi="Arial" w:cs="Arial"/>
        </w:rPr>
        <w:t xml:space="preserve">ter for proposed developments. </w:t>
      </w:r>
      <w:r w:rsidRPr="00B664E5">
        <w:rPr>
          <w:rFonts w:ascii="Arial" w:hAnsi="Arial" w:cs="Arial"/>
        </w:rPr>
        <w:t xml:space="preserve">Should it be the case that capacity does not exist or the proposed development would result in existing capacity being exceeded, the proposed development shall not be permitted. </w:t>
      </w:r>
    </w:p>
    <w:p w:rsidR="00121BFF" w:rsidRPr="00B664E5" w:rsidRDefault="00121BFF" w:rsidP="00D17166">
      <w:pPr>
        <w:pStyle w:val="ListParagraph"/>
        <w:numPr>
          <w:ilvl w:val="0"/>
          <w:numId w:val="105"/>
        </w:numPr>
        <w:autoSpaceDE w:val="0"/>
        <w:autoSpaceDN w:val="0"/>
        <w:adjustRightInd w:val="0"/>
        <w:spacing w:line="360" w:lineRule="auto"/>
        <w:rPr>
          <w:rFonts w:ascii="Arial" w:hAnsi="Arial" w:cs="Arial"/>
        </w:rPr>
      </w:pPr>
      <w:r w:rsidRPr="00B664E5">
        <w:rPr>
          <w:rFonts w:ascii="Arial" w:hAnsi="Arial" w:cs="Arial"/>
        </w:rPr>
        <w:t xml:space="preserve">Consideration may be given to the development of dwellings which do not </w:t>
      </w:r>
    </w:p>
    <w:p w:rsidR="00121BFF" w:rsidRPr="00B664E5" w:rsidRDefault="00121BFF" w:rsidP="00121BFF">
      <w:pPr>
        <w:pStyle w:val="ListParagraph"/>
        <w:spacing w:line="360" w:lineRule="auto"/>
        <w:rPr>
          <w:rFonts w:ascii="Arial" w:hAnsi="Arial" w:cs="Arial"/>
        </w:rPr>
      </w:pPr>
      <w:proofErr w:type="gramStart"/>
      <w:r w:rsidRPr="00B664E5">
        <w:rPr>
          <w:rFonts w:ascii="Arial" w:hAnsi="Arial" w:cs="Arial"/>
        </w:rPr>
        <w:lastRenderedPageBreak/>
        <w:t>strictly</w:t>
      </w:r>
      <w:proofErr w:type="gramEnd"/>
      <w:r w:rsidRPr="00B664E5">
        <w:rPr>
          <w:rFonts w:ascii="Arial" w:hAnsi="Arial" w:cs="Arial"/>
        </w:rPr>
        <w:t xml:space="preserve"> adhere to the sequential approach, if such dwellings can be considered to be a viable a</w:t>
      </w:r>
      <w:r w:rsidR="00016E7F">
        <w:rPr>
          <w:rFonts w:ascii="Arial" w:hAnsi="Arial" w:cs="Arial"/>
        </w:rPr>
        <w:t xml:space="preserve">lternative to rural dwellings. </w:t>
      </w:r>
      <w:r w:rsidRPr="00B664E5">
        <w:rPr>
          <w:rFonts w:ascii="Arial" w:hAnsi="Arial" w:cs="Arial"/>
        </w:rPr>
        <w:t xml:space="preserve">Such development must consist of a mix of detached family homes with 3, 4 and 5+ bedrooms, on larger than average sites (circa .1 hectare) with a variety of house designs, a high level of demonstrable privacy and the capacity for adapation and extension. Public open space and other considerations shall be provide in compliance with ‘Sustainable Reisdential Development in Urban Areas (Cities, Towns &amp; Villages)’ Guidelines for Planning Authorities (May 2009) and the accompanying ‘Urban Design Manual, A Best Practice Guide’.  </w:t>
      </w:r>
    </w:p>
    <w:p w:rsidR="00121BFF" w:rsidRPr="00121BFF" w:rsidRDefault="00121BFF" w:rsidP="00FF3FA8">
      <w:pPr>
        <w:pStyle w:val="ListParagraph"/>
        <w:spacing w:line="360" w:lineRule="auto"/>
        <w:rPr>
          <w:rFonts w:ascii="Arial" w:hAnsi="Arial" w:cs="Arial"/>
          <w:b/>
        </w:rPr>
      </w:pPr>
    </w:p>
    <w:p w:rsidR="00EB51DC" w:rsidRPr="00E07E2B" w:rsidRDefault="00EB51DC" w:rsidP="00E07E2B">
      <w:pPr>
        <w:spacing w:line="360" w:lineRule="auto"/>
        <w:rPr>
          <w:rFonts w:ascii="Arial" w:hAnsi="Arial" w:cs="Arial"/>
        </w:rPr>
      </w:pPr>
      <w:r w:rsidRPr="00E07E2B">
        <w:rPr>
          <w:rFonts w:ascii="Arial" w:eastAsia="MS Mincho" w:hAnsi="Arial" w:cs="Arial"/>
          <w:b/>
          <w:bCs/>
          <w:iCs/>
          <w:lang w:eastAsia="ja-JP"/>
        </w:rPr>
        <w:t>Industry, Enterprise and Employment</w:t>
      </w:r>
      <w:bookmarkEnd w:id="593"/>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 xml:space="preserve">It is envisaged that the growing population of the towns of Cavan coupled with proper planning and sustainable development will create an environment conducive to the attraction of enterprise, employment and industry. </w:t>
      </w:r>
    </w:p>
    <w:p w:rsidR="00EB51DC" w:rsidRPr="00570F3F" w:rsidRDefault="00EB51DC" w:rsidP="00D95FF1">
      <w:pPr>
        <w:spacing w:line="360" w:lineRule="auto"/>
        <w:rPr>
          <w:rFonts w:ascii="Arial" w:eastAsia="MS Mincho" w:hAnsi="Arial" w:cs="Arial"/>
          <w:b/>
          <w:bCs/>
          <w:iCs/>
          <w:lang w:eastAsia="ja-JP"/>
        </w:rPr>
      </w:pPr>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 xml:space="preserve">It is a policy of Cavan County Council to; </w:t>
      </w:r>
    </w:p>
    <w:p w:rsidR="00EB51DC" w:rsidRPr="00570F3F" w:rsidRDefault="00EB51DC" w:rsidP="00D17166">
      <w:pPr>
        <w:pStyle w:val="ListParagraph"/>
        <w:numPr>
          <w:ilvl w:val="0"/>
          <w:numId w:val="106"/>
        </w:numPr>
        <w:spacing w:line="360" w:lineRule="auto"/>
        <w:rPr>
          <w:rFonts w:ascii="Arial" w:eastAsia="MS Mincho" w:hAnsi="Arial" w:cs="Arial"/>
          <w:b/>
          <w:bCs/>
          <w:iCs/>
          <w:lang w:eastAsia="ja-JP"/>
        </w:rPr>
      </w:pPr>
      <w:r w:rsidRPr="00570F3F">
        <w:rPr>
          <w:rFonts w:ascii="Arial" w:eastAsia="MS Mincho" w:hAnsi="Arial" w:cs="Arial"/>
          <w:bCs/>
          <w:iCs/>
          <w:lang w:eastAsia="ja-JP"/>
        </w:rPr>
        <w:t>Encourage and facilitate the establishment of small enterprises within the towns and villages.</w:t>
      </w:r>
    </w:p>
    <w:p w:rsidR="00EB51DC" w:rsidRPr="00570F3F" w:rsidRDefault="00EB51DC" w:rsidP="00D17166">
      <w:pPr>
        <w:pStyle w:val="ListParagraph"/>
        <w:numPr>
          <w:ilvl w:val="0"/>
          <w:numId w:val="106"/>
        </w:numPr>
        <w:spacing w:line="360" w:lineRule="auto"/>
        <w:rPr>
          <w:rFonts w:ascii="Arial" w:hAnsi="Arial" w:cs="Arial"/>
        </w:rPr>
      </w:pPr>
      <w:r w:rsidRPr="00570F3F">
        <w:rPr>
          <w:rFonts w:ascii="Arial" w:hAnsi="Arial" w:cs="Arial"/>
        </w:rPr>
        <w:t>Facilitate the provision of local services</w:t>
      </w:r>
      <w:r w:rsidR="00E07E2B">
        <w:rPr>
          <w:rFonts w:ascii="Arial" w:hAnsi="Arial" w:cs="Arial"/>
        </w:rPr>
        <w:t xml:space="preserve"> and</w:t>
      </w:r>
      <w:r w:rsidRPr="00570F3F">
        <w:rPr>
          <w:rFonts w:ascii="Arial" w:hAnsi="Arial" w:cs="Arial"/>
        </w:rPr>
        <w:t xml:space="preserve"> employment to levels appropriate to meet the needs of each town and village, including the promotion of </w:t>
      </w:r>
      <w:r w:rsidR="00E07E2B">
        <w:rPr>
          <w:rFonts w:ascii="Arial" w:hAnsi="Arial" w:cs="Arial"/>
        </w:rPr>
        <w:t>‘</w:t>
      </w:r>
      <w:r w:rsidRPr="00570F3F">
        <w:rPr>
          <w:rFonts w:ascii="Arial" w:hAnsi="Arial" w:cs="Arial"/>
        </w:rPr>
        <w:t>Information Communication Technology</w:t>
      </w:r>
      <w:r w:rsidR="00E07E2B">
        <w:rPr>
          <w:rFonts w:ascii="Arial" w:hAnsi="Arial" w:cs="Arial"/>
        </w:rPr>
        <w:t>’</w:t>
      </w:r>
      <w:r w:rsidRPr="00570F3F">
        <w:rPr>
          <w:rFonts w:ascii="Arial" w:hAnsi="Arial" w:cs="Arial"/>
        </w:rPr>
        <w:t>.</w:t>
      </w:r>
    </w:p>
    <w:p w:rsidR="00EB51DC" w:rsidRPr="00570F3F" w:rsidRDefault="00EB51DC" w:rsidP="00D17166">
      <w:pPr>
        <w:pStyle w:val="ListParagraph"/>
        <w:numPr>
          <w:ilvl w:val="0"/>
          <w:numId w:val="106"/>
        </w:numPr>
        <w:spacing w:line="360" w:lineRule="auto"/>
        <w:rPr>
          <w:rFonts w:ascii="Arial" w:hAnsi="Arial" w:cs="Arial"/>
        </w:rPr>
      </w:pPr>
      <w:r w:rsidRPr="00570F3F">
        <w:rPr>
          <w:rFonts w:ascii="Arial" w:hAnsi="Arial" w:cs="Arial"/>
        </w:rPr>
        <w:t xml:space="preserve">Accommodate a compatible mix of employment uses within towns in accordance with zoning principles. </w:t>
      </w:r>
    </w:p>
    <w:p w:rsidR="00EB51DC" w:rsidRPr="00570F3F" w:rsidRDefault="00EB51DC" w:rsidP="00D95FF1">
      <w:pPr>
        <w:spacing w:line="360" w:lineRule="auto"/>
        <w:rPr>
          <w:rFonts w:ascii="Arial" w:eastAsia="MS Mincho" w:hAnsi="Arial" w:cs="Arial"/>
          <w:bCs/>
          <w:iCs/>
          <w:lang w:eastAsia="ja-JP"/>
        </w:rPr>
      </w:pPr>
    </w:p>
    <w:p w:rsidR="00EB51DC" w:rsidRPr="00570F3F" w:rsidRDefault="00EB51DC" w:rsidP="00D95FF1">
      <w:pPr>
        <w:spacing w:line="360" w:lineRule="auto"/>
        <w:rPr>
          <w:rFonts w:ascii="Arial" w:eastAsia="MS Mincho" w:hAnsi="Arial" w:cs="Arial"/>
          <w:b/>
          <w:bCs/>
          <w:iCs/>
          <w:lang w:eastAsia="ja-JP"/>
        </w:rPr>
      </w:pPr>
      <w:bookmarkStart w:id="594" w:name="_Toc212451995"/>
      <w:r w:rsidRPr="00570F3F">
        <w:rPr>
          <w:rFonts w:ascii="Arial" w:eastAsia="MS Mincho" w:hAnsi="Arial" w:cs="Arial"/>
          <w:b/>
          <w:bCs/>
          <w:iCs/>
          <w:lang w:eastAsia="ja-JP"/>
        </w:rPr>
        <w:t>Built Heritage, Streetscape and Protected Structures</w:t>
      </w:r>
      <w:bookmarkEnd w:id="594"/>
      <w:r w:rsidRPr="00570F3F">
        <w:rPr>
          <w:rFonts w:ascii="Arial" w:eastAsia="MS Mincho" w:hAnsi="Arial" w:cs="Arial"/>
          <w:b/>
          <w:bCs/>
          <w:iCs/>
          <w:lang w:eastAsia="ja-JP"/>
        </w:rPr>
        <w:t xml:space="preserve"> </w:t>
      </w:r>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The towns and villages of the County have a unique built heritage that includes distinctive streetscapes, histo</w:t>
      </w:r>
      <w:r w:rsidR="00016E7F">
        <w:rPr>
          <w:rFonts w:ascii="Arial" w:eastAsia="MS Mincho" w:hAnsi="Arial" w:cs="Arial"/>
          <w:bCs/>
          <w:iCs/>
          <w:lang w:eastAsia="ja-JP"/>
        </w:rPr>
        <w:t>ric buildings and structures</w:t>
      </w:r>
      <w:r w:rsidRPr="00570F3F">
        <w:rPr>
          <w:rFonts w:ascii="Arial" w:eastAsia="MS Mincho" w:hAnsi="Arial" w:cs="Arial"/>
          <w:bCs/>
          <w:iCs/>
          <w:lang w:eastAsia="ja-JP"/>
        </w:rPr>
        <w:t xml:space="preserve"> which give each town a </w:t>
      </w:r>
      <w:r w:rsidR="00016E7F">
        <w:rPr>
          <w:rFonts w:ascii="Arial" w:eastAsia="MS Mincho" w:hAnsi="Arial" w:cs="Arial"/>
          <w:bCs/>
          <w:iCs/>
          <w:lang w:eastAsia="ja-JP"/>
        </w:rPr>
        <w:t xml:space="preserve">special </w:t>
      </w:r>
      <w:r w:rsidRPr="00570F3F">
        <w:rPr>
          <w:rFonts w:ascii="Arial" w:eastAsia="MS Mincho" w:hAnsi="Arial" w:cs="Arial"/>
          <w:bCs/>
          <w:iCs/>
          <w:lang w:eastAsia="ja-JP"/>
        </w:rPr>
        <w:t>character.</w:t>
      </w:r>
    </w:p>
    <w:p w:rsidR="00EB51DC" w:rsidRPr="00570F3F" w:rsidRDefault="00EB51DC" w:rsidP="00D95FF1">
      <w:pPr>
        <w:spacing w:line="360" w:lineRule="auto"/>
        <w:rPr>
          <w:rFonts w:ascii="Arial" w:eastAsia="MS Mincho" w:hAnsi="Arial" w:cs="Arial"/>
          <w:bCs/>
          <w:iCs/>
          <w:lang w:eastAsia="ja-JP"/>
        </w:rPr>
      </w:pPr>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 xml:space="preserve">It is a policy of Cavan County Council to; </w:t>
      </w:r>
    </w:p>
    <w:p w:rsidR="00EB51DC" w:rsidRPr="00570F3F" w:rsidRDefault="00EB51DC" w:rsidP="00D17166">
      <w:pPr>
        <w:pStyle w:val="ListParagraph"/>
        <w:numPr>
          <w:ilvl w:val="0"/>
          <w:numId w:val="107"/>
        </w:numPr>
        <w:spacing w:line="360" w:lineRule="auto"/>
        <w:rPr>
          <w:rFonts w:ascii="Arial" w:hAnsi="Arial" w:cs="Arial"/>
        </w:rPr>
      </w:pPr>
      <w:r w:rsidRPr="00570F3F">
        <w:rPr>
          <w:rFonts w:ascii="Arial" w:hAnsi="Arial" w:cs="Arial"/>
        </w:rPr>
        <w:t>Conserve, protect and, w</w:t>
      </w:r>
      <w:r w:rsidR="00016E7F">
        <w:rPr>
          <w:rFonts w:ascii="Arial" w:hAnsi="Arial" w:cs="Arial"/>
        </w:rPr>
        <w:t>h</w:t>
      </w:r>
      <w:r w:rsidRPr="00570F3F">
        <w:rPr>
          <w:rFonts w:ascii="Arial" w:hAnsi="Arial" w:cs="Arial"/>
        </w:rPr>
        <w:t>ere appropriate to enhance town cores as places of architectural, amenity and urban design value.</w:t>
      </w:r>
    </w:p>
    <w:p w:rsidR="00EB51DC" w:rsidRPr="00570F3F" w:rsidRDefault="00EB51DC" w:rsidP="00D17166">
      <w:pPr>
        <w:pStyle w:val="ListParagraph"/>
        <w:numPr>
          <w:ilvl w:val="0"/>
          <w:numId w:val="107"/>
        </w:numPr>
        <w:spacing w:line="360" w:lineRule="auto"/>
        <w:rPr>
          <w:rFonts w:ascii="Arial" w:hAnsi="Arial" w:cs="Arial"/>
        </w:rPr>
      </w:pPr>
      <w:r w:rsidRPr="00570F3F">
        <w:rPr>
          <w:rFonts w:ascii="Arial" w:hAnsi="Arial" w:cs="Arial"/>
        </w:rPr>
        <w:lastRenderedPageBreak/>
        <w:t>W</w:t>
      </w:r>
      <w:r w:rsidR="00E07E2B">
        <w:rPr>
          <w:rFonts w:ascii="Arial" w:hAnsi="Arial" w:cs="Arial"/>
        </w:rPr>
        <w:t>h</w:t>
      </w:r>
      <w:r w:rsidRPr="00570F3F">
        <w:rPr>
          <w:rFonts w:ascii="Arial" w:hAnsi="Arial" w:cs="Arial"/>
        </w:rPr>
        <w:t xml:space="preserve">ere feasible, stone walls should be </w:t>
      </w:r>
      <w:r w:rsidR="00016E7F">
        <w:rPr>
          <w:rFonts w:ascii="Arial" w:hAnsi="Arial" w:cs="Arial"/>
        </w:rPr>
        <w:t>preserved, enhanced and extended. I</w:t>
      </w:r>
      <w:r w:rsidRPr="00570F3F">
        <w:rPr>
          <w:rFonts w:ascii="Arial" w:hAnsi="Arial" w:cs="Arial"/>
        </w:rPr>
        <w:t>n a manner that is in keeping with traditional</w:t>
      </w:r>
      <w:r w:rsidR="00016E7F">
        <w:rPr>
          <w:rFonts w:ascii="Arial" w:hAnsi="Arial" w:cs="Arial"/>
        </w:rPr>
        <w:t xml:space="preserve"> stone-walling in the vicinity.</w:t>
      </w:r>
      <w:r w:rsidR="00620C41">
        <w:rPr>
          <w:rFonts w:ascii="Arial" w:hAnsi="Arial" w:cs="Arial"/>
        </w:rPr>
        <w:t xml:space="preserve"> </w:t>
      </w:r>
      <w:r w:rsidRPr="00570F3F">
        <w:rPr>
          <w:rFonts w:ascii="Arial" w:hAnsi="Arial" w:cs="Arial"/>
        </w:rPr>
        <w:t>Other important non structural elements of the built heritage should be protected.</w:t>
      </w:r>
    </w:p>
    <w:p w:rsidR="00EB51DC" w:rsidRPr="00570F3F" w:rsidRDefault="00EB51DC" w:rsidP="00D17166">
      <w:pPr>
        <w:pStyle w:val="ListParagraph"/>
        <w:numPr>
          <w:ilvl w:val="0"/>
          <w:numId w:val="107"/>
        </w:numPr>
        <w:spacing w:line="360" w:lineRule="auto"/>
        <w:rPr>
          <w:rFonts w:ascii="Arial" w:hAnsi="Arial" w:cs="Arial"/>
        </w:rPr>
      </w:pPr>
      <w:r w:rsidRPr="00570F3F">
        <w:rPr>
          <w:rFonts w:ascii="Arial" w:hAnsi="Arial" w:cs="Arial"/>
        </w:rPr>
        <w:t>Seek, w</w:t>
      </w:r>
      <w:r w:rsidR="00E07E2B">
        <w:rPr>
          <w:rFonts w:ascii="Arial" w:hAnsi="Arial" w:cs="Arial"/>
        </w:rPr>
        <w:t>h</w:t>
      </w:r>
      <w:r w:rsidRPr="00570F3F">
        <w:rPr>
          <w:rFonts w:ascii="Arial" w:hAnsi="Arial" w:cs="Arial"/>
        </w:rPr>
        <w:t>ere possible, to secure the retention of archways/access ways and associated features to the rear of existing properties.</w:t>
      </w:r>
    </w:p>
    <w:p w:rsidR="00EB51DC" w:rsidRPr="00570F3F" w:rsidRDefault="00EB51DC" w:rsidP="00D17166">
      <w:pPr>
        <w:pStyle w:val="ListParagraph"/>
        <w:numPr>
          <w:ilvl w:val="0"/>
          <w:numId w:val="107"/>
        </w:numPr>
        <w:spacing w:line="360" w:lineRule="auto"/>
        <w:rPr>
          <w:rFonts w:ascii="Arial" w:eastAsia="MS Mincho" w:hAnsi="Arial" w:cs="Arial"/>
          <w:bCs/>
          <w:iCs/>
          <w:lang w:eastAsia="ja-JP"/>
        </w:rPr>
      </w:pPr>
      <w:r w:rsidRPr="00570F3F">
        <w:rPr>
          <w:rFonts w:ascii="Arial" w:eastAsia="MS Mincho" w:hAnsi="Arial" w:cs="Arial"/>
          <w:bCs/>
          <w:iCs/>
          <w:lang w:eastAsia="ja-JP"/>
        </w:rPr>
        <w:t>Protect those buildings and structures which are listed in the ‘</w:t>
      </w:r>
      <w:r w:rsidR="00620C41">
        <w:rPr>
          <w:rFonts w:ascii="Arial" w:eastAsia="MS Mincho" w:hAnsi="Arial" w:cs="Arial"/>
          <w:bCs/>
          <w:iCs/>
          <w:lang w:eastAsia="ja-JP"/>
        </w:rPr>
        <w:t>Record of Protected Structures.’</w:t>
      </w:r>
      <w:r w:rsidRPr="00570F3F">
        <w:rPr>
          <w:rFonts w:ascii="Arial" w:eastAsia="MS Mincho" w:hAnsi="Arial" w:cs="Arial"/>
          <w:bCs/>
          <w:iCs/>
          <w:lang w:eastAsia="ja-JP"/>
        </w:rPr>
        <w:t xml:space="preserve"> </w:t>
      </w:r>
    </w:p>
    <w:p w:rsidR="00EB51DC" w:rsidRPr="00570F3F" w:rsidRDefault="00EB51DC" w:rsidP="00D17166">
      <w:pPr>
        <w:pStyle w:val="ListParagraph"/>
        <w:numPr>
          <w:ilvl w:val="0"/>
          <w:numId w:val="107"/>
        </w:numPr>
        <w:spacing w:line="360" w:lineRule="auto"/>
        <w:rPr>
          <w:rFonts w:ascii="Arial" w:hAnsi="Arial" w:cs="Arial"/>
        </w:rPr>
      </w:pPr>
      <w:r w:rsidRPr="00570F3F">
        <w:rPr>
          <w:rFonts w:ascii="Arial" w:hAnsi="Arial" w:cs="Arial"/>
        </w:rPr>
        <w:t>Encourage protected structures to be kept in use rather then allowed to become derelict.</w:t>
      </w:r>
    </w:p>
    <w:p w:rsidR="00EB51DC" w:rsidRPr="00570F3F" w:rsidRDefault="00EB51DC" w:rsidP="00D95FF1">
      <w:pPr>
        <w:spacing w:line="360" w:lineRule="auto"/>
        <w:rPr>
          <w:rFonts w:ascii="Arial" w:hAnsi="Arial" w:cs="Arial"/>
          <w:sz w:val="28"/>
          <w:szCs w:val="28"/>
        </w:rPr>
      </w:pPr>
    </w:p>
    <w:p w:rsidR="00EB51DC" w:rsidRPr="00570F3F" w:rsidRDefault="00EB51DC" w:rsidP="00D95FF1">
      <w:pPr>
        <w:spacing w:line="360" w:lineRule="auto"/>
        <w:rPr>
          <w:rFonts w:ascii="Arial" w:hAnsi="Arial" w:cs="Arial"/>
          <w:b/>
        </w:rPr>
      </w:pPr>
      <w:bookmarkStart w:id="595" w:name="_Toc212451996"/>
      <w:r w:rsidRPr="00570F3F">
        <w:rPr>
          <w:rFonts w:ascii="Arial" w:hAnsi="Arial" w:cs="Arial"/>
          <w:b/>
        </w:rPr>
        <w:t>Landscape, Natural Heritage and Open Space</w:t>
      </w:r>
      <w:bookmarkEnd w:id="595"/>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The Council aims to ensure a better natural environment for present and future generations by conserving, protecting and, w</w:t>
      </w:r>
      <w:r w:rsidR="00E07E2B">
        <w:rPr>
          <w:rFonts w:ascii="Arial" w:hAnsi="Arial" w:cs="Arial"/>
        </w:rPr>
        <w:t>h</w:t>
      </w:r>
      <w:r w:rsidRPr="00570F3F">
        <w:rPr>
          <w:rFonts w:ascii="Arial" w:hAnsi="Arial" w:cs="Arial"/>
        </w:rPr>
        <w:t>ere appropriate, improving the character, diversity, natural beauty and amenity of the landscape of towns</w:t>
      </w:r>
      <w:r w:rsidR="00E07E2B">
        <w:rPr>
          <w:rFonts w:ascii="Arial" w:hAnsi="Arial" w:cs="Arial"/>
        </w:rPr>
        <w:t>,</w:t>
      </w:r>
      <w:r w:rsidRPr="00570F3F">
        <w:rPr>
          <w:rFonts w:ascii="Arial" w:hAnsi="Arial" w:cs="Arial"/>
        </w:rPr>
        <w:t xml:space="preserve"> villages and their surrounds.</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08"/>
        </w:numPr>
        <w:spacing w:line="360" w:lineRule="auto"/>
        <w:rPr>
          <w:rFonts w:ascii="Arial" w:hAnsi="Arial" w:cs="Arial"/>
        </w:rPr>
      </w:pPr>
      <w:r w:rsidRPr="00570F3F">
        <w:rPr>
          <w:rFonts w:ascii="Arial" w:hAnsi="Arial" w:cs="Arial"/>
        </w:rPr>
        <w:t>Protect, enhance and, w</w:t>
      </w:r>
      <w:r w:rsidR="00E07E2B">
        <w:rPr>
          <w:rFonts w:ascii="Arial" w:hAnsi="Arial" w:cs="Arial"/>
        </w:rPr>
        <w:t>h</w:t>
      </w:r>
      <w:r w:rsidRPr="00570F3F">
        <w:rPr>
          <w:rFonts w:ascii="Arial" w:hAnsi="Arial" w:cs="Arial"/>
        </w:rPr>
        <w:t>ere appropriate, improve the landscape and natural heritage of towns and villages and protect existing open spaces and amenity areas from encroachment by other uses.</w:t>
      </w:r>
    </w:p>
    <w:p w:rsidR="00EB51DC" w:rsidRPr="00570F3F" w:rsidRDefault="00620C41" w:rsidP="00D17166">
      <w:pPr>
        <w:pStyle w:val="ListParagraph"/>
        <w:numPr>
          <w:ilvl w:val="0"/>
          <w:numId w:val="108"/>
        </w:numPr>
        <w:spacing w:line="360" w:lineRule="auto"/>
        <w:rPr>
          <w:rFonts w:ascii="Arial" w:hAnsi="Arial" w:cs="Arial"/>
        </w:rPr>
      </w:pPr>
      <w:r>
        <w:rPr>
          <w:rFonts w:ascii="Arial" w:eastAsia="MS Mincho" w:hAnsi="Arial" w:cs="Arial"/>
        </w:rPr>
        <w:t xml:space="preserve">Protect and retain </w:t>
      </w:r>
      <w:r w:rsidR="00EB51DC" w:rsidRPr="00570F3F">
        <w:rPr>
          <w:rFonts w:ascii="Arial" w:eastAsia="MS Mincho" w:hAnsi="Arial" w:cs="Arial"/>
        </w:rPr>
        <w:t>existing trees and hedgerows, w</w:t>
      </w:r>
      <w:r w:rsidR="00E07E2B">
        <w:rPr>
          <w:rFonts w:ascii="Arial" w:eastAsia="MS Mincho" w:hAnsi="Arial" w:cs="Arial"/>
        </w:rPr>
        <w:t>h</w:t>
      </w:r>
      <w:r w:rsidR="00EB51DC" w:rsidRPr="00570F3F">
        <w:rPr>
          <w:rFonts w:ascii="Arial" w:eastAsia="MS Mincho" w:hAnsi="Arial" w:cs="Arial"/>
        </w:rPr>
        <w:t xml:space="preserve">ere possible, in </w:t>
      </w:r>
      <w:r>
        <w:rPr>
          <w:rFonts w:ascii="Arial" w:eastAsia="MS Mincho" w:hAnsi="Arial" w:cs="Arial"/>
        </w:rPr>
        <w:t xml:space="preserve">an effort </w:t>
      </w:r>
      <w:r w:rsidR="00EB51DC" w:rsidRPr="00570F3F">
        <w:rPr>
          <w:rFonts w:ascii="Arial" w:eastAsia="MS Mincho" w:hAnsi="Arial" w:cs="Arial"/>
        </w:rPr>
        <w:t xml:space="preserve">to preserve the character of towns and villages. </w:t>
      </w:r>
    </w:p>
    <w:p w:rsidR="00EB51DC" w:rsidRPr="00570F3F" w:rsidRDefault="00EB51DC" w:rsidP="00D17166">
      <w:pPr>
        <w:pStyle w:val="ListParagraph"/>
        <w:numPr>
          <w:ilvl w:val="0"/>
          <w:numId w:val="108"/>
        </w:numPr>
        <w:spacing w:line="360" w:lineRule="auto"/>
        <w:rPr>
          <w:rFonts w:ascii="Arial" w:hAnsi="Arial" w:cs="Arial"/>
        </w:rPr>
      </w:pPr>
      <w:r w:rsidRPr="00570F3F">
        <w:rPr>
          <w:rFonts w:ascii="Arial" w:hAnsi="Arial" w:cs="Arial"/>
        </w:rPr>
        <w:t>Protect existing public spaces within towns and villages.</w:t>
      </w:r>
    </w:p>
    <w:p w:rsidR="00EB51DC" w:rsidRPr="00570F3F" w:rsidRDefault="00EB51DC" w:rsidP="00D17166">
      <w:pPr>
        <w:pStyle w:val="ListParagraph"/>
        <w:numPr>
          <w:ilvl w:val="0"/>
          <w:numId w:val="108"/>
        </w:numPr>
        <w:spacing w:line="360" w:lineRule="auto"/>
        <w:rPr>
          <w:rFonts w:ascii="Arial" w:hAnsi="Arial" w:cs="Arial"/>
          <w:b/>
        </w:rPr>
      </w:pPr>
      <w:r w:rsidRPr="00570F3F">
        <w:rPr>
          <w:rFonts w:ascii="Arial" w:hAnsi="Arial" w:cs="Arial"/>
        </w:rPr>
        <w:t>Public open space will be required to be visually and functionally integrated within any new residential development.  Backland open space or poorly proportioned and narrow tracts will not be permitted.</w:t>
      </w:r>
    </w:p>
    <w:p w:rsidR="00EB51DC" w:rsidRPr="00C82437" w:rsidRDefault="00EB51DC" w:rsidP="00D17166">
      <w:pPr>
        <w:pStyle w:val="ListParagraph"/>
        <w:numPr>
          <w:ilvl w:val="0"/>
          <w:numId w:val="108"/>
        </w:numPr>
        <w:spacing w:line="360" w:lineRule="auto"/>
        <w:rPr>
          <w:rFonts w:ascii="Arial" w:hAnsi="Arial" w:cs="Arial"/>
          <w:b/>
        </w:rPr>
      </w:pPr>
      <w:r w:rsidRPr="00570F3F">
        <w:rPr>
          <w:rFonts w:ascii="Arial" w:hAnsi="Arial" w:cs="Arial"/>
        </w:rPr>
        <w:t>Enhance biodiversity through the creatio</w:t>
      </w:r>
      <w:r w:rsidR="00E07E2B">
        <w:rPr>
          <w:rFonts w:ascii="Arial" w:hAnsi="Arial" w:cs="Arial"/>
        </w:rPr>
        <w:t>n of green corridors and the</w:t>
      </w:r>
      <w:r w:rsidRPr="00570F3F">
        <w:rPr>
          <w:rFonts w:ascii="Arial" w:hAnsi="Arial" w:cs="Arial"/>
        </w:rPr>
        <w:t xml:space="preserve"> linking of open spaces to create potential habitats as well as providing a healthy environment for residents.</w:t>
      </w:r>
    </w:p>
    <w:p w:rsidR="00C82437" w:rsidRPr="00B664E5" w:rsidRDefault="00C82437" w:rsidP="00D17166">
      <w:pPr>
        <w:pStyle w:val="ListParagraph"/>
        <w:numPr>
          <w:ilvl w:val="0"/>
          <w:numId w:val="108"/>
        </w:numPr>
        <w:spacing w:line="360" w:lineRule="auto"/>
        <w:rPr>
          <w:rFonts w:ascii="Arial" w:hAnsi="Arial" w:cs="Arial"/>
        </w:rPr>
      </w:pPr>
      <w:r w:rsidRPr="00B664E5">
        <w:rPr>
          <w:rFonts w:ascii="Arial" w:hAnsi="Arial" w:cs="Arial"/>
        </w:rPr>
        <w:t>All new developments which may impact on rivers, streams and lakes within Towns and Villages shall include provision for their protection</w:t>
      </w:r>
      <w:r w:rsidR="00620C41">
        <w:rPr>
          <w:rFonts w:ascii="Arial" w:hAnsi="Arial" w:cs="Arial"/>
        </w:rPr>
        <w:t>. I</w:t>
      </w:r>
      <w:r w:rsidRPr="00B664E5">
        <w:rPr>
          <w:rFonts w:ascii="Arial" w:hAnsi="Arial" w:cs="Arial"/>
        </w:rPr>
        <w:t>n recognition of the role play roles as natural corridors for fish and wildlife and as social and cultural a</w:t>
      </w:r>
      <w:r w:rsidR="00620C41">
        <w:rPr>
          <w:rFonts w:ascii="Arial" w:hAnsi="Arial" w:cs="Arial"/>
        </w:rPr>
        <w:t>menities in towns and villages.</w:t>
      </w:r>
      <w:r w:rsidRPr="00B664E5">
        <w:rPr>
          <w:rFonts w:ascii="Arial" w:hAnsi="Arial" w:cs="Arial"/>
        </w:rPr>
        <w:t xml:space="preserve"> Applications for new developments </w:t>
      </w:r>
      <w:r w:rsidRPr="00B664E5">
        <w:rPr>
          <w:rFonts w:ascii="Arial" w:hAnsi="Arial" w:cs="Arial"/>
        </w:rPr>
        <w:lastRenderedPageBreak/>
        <w:t>shall clearly demonstrate, as part of their application, how they have maintained waterways free from development in an environmental and aesthetically sensitive manner.  This shall include;</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 xml:space="preserve">The identification of a minimum of 10 – 20 meters either side of the waterway which shall be maintained free from development. </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Proposals to ensure the maintenance of riparian habitats.</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Proposals for the creation of linear parks and wildlife corridors and connections to existing ones.</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Identification of existing public rights of way and walking routes.</w:t>
      </w:r>
    </w:p>
    <w:p w:rsidR="00C82437" w:rsidRPr="00B664E5" w:rsidRDefault="00C82437" w:rsidP="00D17166">
      <w:pPr>
        <w:pStyle w:val="ListParagraph"/>
        <w:numPr>
          <w:ilvl w:val="1"/>
          <w:numId w:val="108"/>
        </w:numPr>
        <w:spacing w:line="360" w:lineRule="auto"/>
        <w:rPr>
          <w:rFonts w:ascii="Arial" w:hAnsi="Arial" w:cs="Arial"/>
        </w:rPr>
      </w:pPr>
      <w:r w:rsidRPr="00B664E5">
        <w:rPr>
          <w:rFonts w:ascii="Arial" w:hAnsi="Arial" w:cs="Arial"/>
        </w:rPr>
        <w:t>Proposals to ensure such areas are accessible to all.</w:t>
      </w:r>
    </w:p>
    <w:p w:rsidR="00C82437" w:rsidRPr="00570F3F" w:rsidRDefault="00C82437" w:rsidP="00C82437">
      <w:pPr>
        <w:pStyle w:val="ListParagraph"/>
        <w:spacing w:line="360" w:lineRule="auto"/>
        <w:rPr>
          <w:rFonts w:ascii="Arial" w:hAnsi="Arial" w:cs="Arial"/>
          <w:b/>
        </w:rPr>
      </w:pPr>
    </w:p>
    <w:p w:rsidR="00EB51DC" w:rsidRPr="00570F3F" w:rsidRDefault="00EB51DC" w:rsidP="00D95FF1">
      <w:pPr>
        <w:spacing w:line="360" w:lineRule="auto"/>
        <w:rPr>
          <w:rStyle w:val="HeadingTwo0"/>
          <w:rFonts w:eastAsiaTheme="majorEastAsia"/>
        </w:rPr>
      </w:pPr>
      <w:bookmarkStart w:id="596" w:name="_Toc212451997"/>
      <w:r w:rsidRPr="00570F3F">
        <w:rPr>
          <w:rStyle w:val="HeadingTwo0"/>
          <w:rFonts w:eastAsiaTheme="majorEastAsia"/>
        </w:rPr>
        <w:t>Archaeological Heritage</w:t>
      </w:r>
      <w:bookmarkEnd w:id="596"/>
      <w:r w:rsidRPr="00570F3F">
        <w:rPr>
          <w:rStyle w:val="HeadingTwo0"/>
          <w:rFonts w:eastAsiaTheme="majorEastAsia"/>
        </w:rPr>
        <w:t xml:space="preserve"> </w:t>
      </w:r>
    </w:p>
    <w:p w:rsidR="00EB51DC" w:rsidRPr="00570F3F" w:rsidRDefault="00EB51DC" w:rsidP="00D95FF1">
      <w:pPr>
        <w:spacing w:line="360" w:lineRule="auto"/>
        <w:rPr>
          <w:rStyle w:val="HeadingTwo0"/>
          <w:rFonts w:eastAsiaTheme="majorEastAsia"/>
        </w:rPr>
      </w:pPr>
      <w:r w:rsidRPr="00570F3F">
        <w:rPr>
          <w:rStyle w:val="HeadingTwo0"/>
          <w:rFonts w:eastAsiaTheme="majorEastAsia"/>
          <w:b w:val="0"/>
        </w:rPr>
        <w:t>It is a policy of Cavan County Council to</w:t>
      </w:r>
      <w:r w:rsidRPr="00570F3F">
        <w:rPr>
          <w:rStyle w:val="HeadingTwo0"/>
          <w:rFonts w:eastAsiaTheme="majorEastAsia"/>
        </w:rPr>
        <w:t>;</w:t>
      </w:r>
    </w:p>
    <w:p w:rsidR="00EB51DC" w:rsidRPr="00620C41" w:rsidRDefault="00EB51DC" w:rsidP="00620C41">
      <w:pPr>
        <w:spacing w:line="360" w:lineRule="auto"/>
        <w:rPr>
          <w:rFonts w:ascii="Arial" w:hAnsi="Arial" w:cs="Arial"/>
        </w:rPr>
      </w:pPr>
      <w:r w:rsidRPr="00620C41">
        <w:rPr>
          <w:rFonts w:ascii="Arial" w:hAnsi="Arial" w:cs="Arial"/>
        </w:rPr>
        <w:t xml:space="preserve">Secure the preservation (in </w:t>
      </w:r>
      <w:proofErr w:type="gramStart"/>
      <w:r w:rsidRPr="00620C41">
        <w:rPr>
          <w:rFonts w:ascii="Arial" w:hAnsi="Arial" w:cs="Arial"/>
        </w:rPr>
        <w:t>situ,</w:t>
      </w:r>
      <w:proofErr w:type="gramEnd"/>
      <w:r w:rsidRPr="00620C41">
        <w:rPr>
          <w:rFonts w:ascii="Arial" w:hAnsi="Arial" w:cs="Arial"/>
        </w:rPr>
        <w:t xml:space="preserve"> or as a minimum, preservation by record) of:</w:t>
      </w:r>
    </w:p>
    <w:p w:rsidR="00EB51DC" w:rsidRPr="00570F3F" w:rsidRDefault="00EB51DC" w:rsidP="00D17166">
      <w:pPr>
        <w:pStyle w:val="ListParagraph"/>
        <w:numPr>
          <w:ilvl w:val="0"/>
          <w:numId w:val="109"/>
        </w:numPr>
        <w:spacing w:line="360" w:lineRule="auto"/>
        <w:rPr>
          <w:rFonts w:ascii="Arial" w:hAnsi="Arial" w:cs="Arial"/>
        </w:rPr>
      </w:pPr>
      <w:r w:rsidRPr="00570F3F">
        <w:rPr>
          <w:rFonts w:ascii="Arial" w:hAnsi="Arial" w:cs="Arial"/>
        </w:rPr>
        <w:t xml:space="preserve">The archaeological monuments included in </w:t>
      </w:r>
      <w:r w:rsidR="00620C41">
        <w:rPr>
          <w:rFonts w:ascii="Arial" w:hAnsi="Arial" w:cs="Arial"/>
        </w:rPr>
        <w:t>‘</w:t>
      </w:r>
      <w:r w:rsidRPr="00570F3F">
        <w:rPr>
          <w:rFonts w:ascii="Arial" w:hAnsi="Arial" w:cs="Arial"/>
        </w:rPr>
        <w:t>The Record of Monuments</w:t>
      </w:r>
      <w:r w:rsidR="00620C41">
        <w:rPr>
          <w:rFonts w:ascii="Arial" w:hAnsi="Arial" w:cs="Arial"/>
        </w:rPr>
        <w:t>’</w:t>
      </w:r>
      <w:r w:rsidRPr="00570F3F">
        <w:rPr>
          <w:rFonts w:ascii="Arial" w:hAnsi="Arial" w:cs="Arial"/>
        </w:rPr>
        <w:t xml:space="preserve"> as established under section 12 of the </w:t>
      </w:r>
      <w:r w:rsidR="00620C41">
        <w:rPr>
          <w:rFonts w:ascii="Arial" w:hAnsi="Arial" w:cs="Arial"/>
        </w:rPr>
        <w:t>‘</w:t>
      </w:r>
      <w:r w:rsidRPr="00570F3F">
        <w:rPr>
          <w:rFonts w:ascii="Arial" w:hAnsi="Arial" w:cs="Arial"/>
        </w:rPr>
        <w:t>National Monuments (Amendment) Act,</w:t>
      </w:r>
      <w:r w:rsidR="00620C41">
        <w:rPr>
          <w:rFonts w:ascii="Arial" w:hAnsi="Arial" w:cs="Arial"/>
        </w:rPr>
        <w:t>’</w:t>
      </w:r>
      <w:r w:rsidRPr="00570F3F">
        <w:rPr>
          <w:rFonts w:ascii="Arial" w:hAnsi="Arial" w:cs="Arial"/>
        </w:rPr>
        <w:t xml:space="preserve"> 1994.</w:t>
      </w:r>
    </w:p>
    <w:p w:rsidR="00EB51DC" w:rsidRPr="00570F3F" w:rsidRDefault="00EB51DC" w:rsidP="00D17166">
      <w:pPr>
        <w:pStyle w:val="ListParagraph"/>
        <w:numPr>
          <w:ilvl w:val="0"/>
          <w:numId w:val="109"/>
        </w:numPr>
        <w:spacing w:line="360" w:lineRule="auto"/>
        <w:rPr>
          <w:rFonts w:ascii="Arial" w:hAnsi="Arial" w:cs="Arial"/>
        </w:rPr>
      </w:pPr>
      <w:r w:rsidRPr="00570F3F">
        <w:rPr>
          <w:rFonts w:ascii="Arial" w:hAnsi="Arial" w:cs="Arial"/>
        </w:rPr>
        <w:t>Sites and features of historical and archaeological interest.</w:t>
      </w:r>
    </w:p>
    <w:p w:rsidR="00EB51DC" w:rsidRPr="00570F3F" w:rsidRDefault="00EB51DC" w:rsidP="00D17166">
      <w:pPr>
        <w:pStyle w:val="ListParagraph"/>
        <w:numPr>
          <w:ilvl w:val="0"/>
          <w:numId w:val="109"/>
        </w:numPr>
        <w:spacing w:line="360" w:lineRule="auto"/>
        <w:rPr>
          <w:rFonts w:ascii="Arial" w:hAnsi="Arial" w:cs="Arial"/>
        </w:rPr>
      </w:pPr>
      <w:r w:rsidRPr="00570F3F">
        <w:rPr>
          <w:rFonts w:ascii="Arial" w:hAnsi="Arial" w:cs="Arial"/>
        </w:rPr>
        <w:t>Sites which are newly discovered as a result of ground disturbance works associated with development</w:t>
      </w:r>
    </w:p>
    <w:p w:rsidR="00EB51DC" w:rsidRPr="00570F3F" w:rsidRDefault="00EB51DC" w:rsidP="00D95FF1">
      <w:pPr>
        <w:spacing w:line="360" w:lineRule="auto"/>
        <w:rPr>
          <w:rFonts w:ascii="Arial" w:hAnsi="Arial" w:cs="Arial"/>
          <w:b/>
        </w:rPr>
      </w:pPr>
    </w:p>
    <w:p w:rsidR="00EB51DC" w:rsidRPr="00570F3F" w:rsidRDefault="00EB51DC" w:rsidP="00D95FF1">
      <w:pPr>
        <w:spacing w:line="360" w:lineRule="auto"/>
        <w:rPr>
          <w:rFonts w:ascii="Arial" w:hAnsi="Arial" w:cs="Arial"/>
          <w:b/>
        </w:rPr>
      </w:pPr>
      <w:bookmarkStart w:id="597" w:name="_Toc212451998"/>
      <w:r w:rsidRPr="00570F3F">
        <w:rPr>
          <w:rFonts w:ascii="Arial" w:hAnsi="Arial" w:cs="Arial"/>
          <w:b/>
        </w:rPr>
        <w:t>Public and Community</w:t>
      </w:r>
      <w:bookmarkEnd w:id="597"/>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 xml:space="preserve">The creation of sustainable communities necessitates the provision of adequate social, community, leisure and recreational facilities. The towns and villages of County Cavan </w:t>
      </w:r>
      <w:r w:rsidR="00E07E2B">
        <w:rPr>
          <w:rFonts w:ascii="Arial" w:hAnsi="Arial" w:cs="Arial"/>
        </w:rPr>
        <w:t xml:space="preserve">should </w:t>
      </w:r>
      <w:r w:rsidRPr="00570F3F">
        <w:rPr>
          <w:rFonts w:ascii="Arial" w:hAnsi="Arial" w:cs="Arial"/>
        </w:rPr>
        <w:t>be places w</w:t>
      </w:r>
      <w:r w:rsidR="00E07E2B">
        <w:rPr>
          <w:rFonts w:ascii="Arial" w:hAnsi="Arial" w:cs="Arial"/>
        </w:rPr>
        <w:t>h</w:t>
      </w:r>
      <w:r w:rsidRPr="00570F3F">
        <w:rPr>
          <w:rFonts w:ascii="Arial" w:hAnsi="Arial" w:cs="Arial"/>
        </w:rPr>
        <w:t xml:space="preserve">ere their residents are happy to </w:t>
      </w:r>
      <w:proofErr w:type="gramStart"/>
      <w:r w:rsidRPr="00570F3F">
        <w:rPr>
          <w:rFonts w:ascii="Arial" w:hAnsi="Arial" w:cs="Arial"/>
        </w:rPr>
        <w:t>live,</w:t>
      </w:r>
      <w:proofErr w:type="gramEnd"/>
      <w:r w:rsidRPr="00570F3F">
        <w:rPr>
          <w:rFonts w:ascii="Arial" w:hAnsi="Arial" w:cs="Arial"/>
        </w:rPr>
        <w:t xml:space="preserve"> work and play</w:t>
      </w:r>
      <w:r w:rsidR="00E07E2B">
        <w:rPr>
          <w:rFonts w:ascii="Arial" w:hAnsi="Arial" w:cs="Arial"/>
        </w:rPr>
        <w:t>,</w:t>
      </w:r>
      <w:r w:rsidRPr="00570F3F">
        <w:rPr>
          <w:rFonts w:ascii="Arial" w:hAnsi="Arial" w:cs="Arial"/>
        </w:rPr>
        <w:t xml:space="preserve"> as identified in the vision statement.  The Council shall work with relevant bodies for the provision of such facilities in partnership with community groups. </w:t>
      </w:r>
    </w:p>
    <w:p w:rsidR="00B664E5" w:rsidRDefault="00B664E5" w:rsidP="00D95FF1">
      <w:pPr>
        <w:spacing w:line="360" w:lineRule="auto"/>
        <w:rPr>
          <w:rFonts w:ascii="Arial" w:hAnsi="Arial" w:cs="Arial"/>
        </w:rPr>
      </w:pPr>
    </w:p>
    <w:p w:rsidR="00EB51DC" w:rsidRPr="00570F3F" w:rsidRDefault="00EB51DC" w:rsidP="00D95FF1">
      <w:pPr>
        <w:spacing w:line="360" w:lineRule="auto"/>
        <w:rPr>
          <w:rFonts w:ascii="Arial" w:hAnsi="Arial" w:cs="Arial"/>
        </w:rPr>
      </w:pPr>
      <w:r w:rsidRPr="00570F3F">
        <w:rPr>
          <w:rFonts w:ascii="Arial" w:hAnsi="Arial" w:cs="Arial"/>
        </w:rPr>
        <w:t>It is a policy of Cavan County Council to;</w:t>
      </w:r>
    </w:p>
    <w:p w:rsidR="00EB51DC" w:rsidRPr="00570F3F" w:rsidRDefault="00EB51DC" w:rsidP="00D17166">
      <w:pPr>
        <w:pStyle w:val="ListParagraph"/>
        <w:numPr>
          <w:ilvl w:val="0"/>
          <w:numId w:val="110"/>
        </w:numPr>
        <w:spacing w:line="360" w:lineRule="auto"/>
        <w:rPr>
          <w:rFonts w:ascii="Arial" w:hAnsi="Arial" w:cs="Arial"/>
          <w:b/>
        </w:rPr>
      </w:pPr>
      <w:r w:rsidRPr="00570F3F">
        <w:rPr>
          <w:rFonts w:ascii="Arial" w:hAnsi="Arial" w:cs="Arial"/>
        </w:rPr>
        <w:t>Promote the development of community, social and leisure facilities in each of the towns including community centres, childcare facilities, schools, sports and recreational facilities.</w:t>
      </w:r>
    </w:p>
    <w:p w:rsidR="00EB51DC" w:rsidRPr="00570F3F" w:rsidRDefault="00EB51DC" w:rsidP="00D17166">
      <w:pPr>
        <w:pStyle w:val="ListParagraph"/>
        <w:numPr>
          <w:ilvl w:val="0"/>
          <w:numId w:val="110"/>
        </w:numPr>
        <w:spacing w:line="360" w:lineRule="auto"/>
        <w:rPr>
          <w:rFonts w:ascii="Arial" w:hAnsi="Arial" w:cs="Arial"/>
          <w:b/>
        </w:rPr>
      </w:pPr>
      <w:r w:rsidRPr="00570F3F">
        <w:rPr>
          <w:rFonts w:ascii="Arial" w:hAnsi="Arial" w:cs="Arial"/>
        </w:rPr>
        <w:t>Require that such facilities are accessible to all.</w:t>
      </w:r>
    </w:p>
    <w:p w:rsidR="00EB51DC" w:rsidRPr="00570F3F" w:rsidRDefault="00EB51DC" w:rsidP="00D95FF1">
      <w:pPr>
        <w:spacing w:line="360" w:lineRule="auto"/>
        <w:rPr>
          <w:rFonts w:ascii="Arial" w:hAnsi="Arial" w:cs="Arial"/>
          <w:b/>
        </w:rPr>
      </w:pPr>
      <w:bookmarkStart w:id="598" w:name="_Toc212451999"/>
      <w:r w:rsidRPr="00570F3F">
        <w:rPr>
          <w:rFonts w:ascii="Arial" w:hAnsi="Arial" w:cs="Arial"/>
          <w:b/>
        </w:rPr>
        <w:lastRenderedPageBreak/>
        <w:t>Education</w:t>
      </w:r>
      <w:bookmarkEnd w:id="598"/>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The Council will liaise with the Department of Education and S</w:t>
      </w:r>
      <w:r w:rsidR="00087EC2">
        <w:rPr>
          <w:rFonts w:ascii="Arial" w:hAnsi="Arial" w:cs="Arial"/>
        </w:rPr>
        <w:t>kills</w:t>
      </w:r>
      <w:r w:rsidRPr="00570F3F">
        <w:rPr>
          <w:rFonts w:ascii="Arial" w:hAnsi="Arial" w:cs="Arial"/>
        </w:rPr>
        <w:t xml:space="preserve"> to ensure that sufficient and appropriate educational facilities are available to meet the needs of residents throughout towns and villages. Educational </w:t>
      </w:r>
      <w:r w:rsidR="003E07DC" w:rsidRPr="00570F3F">
        <w:rPr>
          <w:rFonts w:ascii="Arial" w:hAnsi="Arial" w:cs="Arial"/>
        </w:rPr>
        <w:t>establishments</w:t>
      </w:r>
      <w:r w:rsidR="00373354">
        <w:rPr>
          <w:rFonts w:ascii="Arial" w:hAnsi="Arial" w:cs="Arial"/>
        </w:rPr>
        <w:t>,</w:t>
      </w:r>
      <w:r w:rsidRPr="00570F3F">
        <w:rPr>
          <w:rFonts w:ascii="Arial" w:hAnsi="Arial" w:cs="Arial"/>
        </w:rPr>
        <w:t xml:space="preserve"> w</w:t>
      </w:r>
      <w:r w:rsidR="00087EC2">
        <w:rPr>
          <w:rFonts w:ascii="Arial" w:hAnsi="Arial" w:cs="Arial"/>
        </w:rPr>
        <w:t>h</w:t>
      </w:r>
      <w:r w:rsidRPr="00570F3F">
        <w:rPr>
          <w:rFonts w:ascii="Arial" w:hAnsi="Arial" w:cs="Arial"/>
        </w:rPr>
        <w:t xml:space="preserve">ere possible, will be located within easily accessible areas. </w:t>
      </w:r>
    </w:p>
    <w:p w:rsidR="00EB51DC" w:rsidRPr="00570F3F" w:rsidRDefault="00EB51DC" w:rsidP="00D95FF1">
      <w:pPr>
        <w:spacing w:line="360" w:lineRule="auto"/>
        <w:rPr>
          <w:rFonts w:ascii="Arial" w:hAnsi="Arial" w:cs="Arial"/>
          <w:b/>
        </w:rPr>
      </w:pP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11"/>
        </w:numPr>
        <w:spacing w:line="360" w:lineRule="auto"/>
        <w:rPr>
          <w:rFonts w:ascii="Arial" w:hAnsi="Arial" w:cs="Arial"/>
        </w:rPr>
      </w:pPr>
      <w:r w:rsidRPr="00570F3F">
        <w:rPr>
          <w:rFonts w:ascii="Arial" w:hAnsi="Arial" w:cs="Arial"/>
        </w:rPr>
        <w:t>Co-operate with the DES and local school management boards, in the provision of adequate facilities for the educational needs of the c</w:t>
      </w:r>
      <w:r w:rsidR="00373354">
        <w:rPr>
          <w:rFonts w:ascii="Arial" w:hAnsi="Arial" w:cs="Arial"/>
        </w:rPr>
        <w:t>ounty</w:t>
      </w:r>
      <w:r w:rsidRPr="00570F3F">
        <w:rPr>
          <w:rFonts w:ascii="Arial" w:hAnsi="Arial" w:cs="Arial"/>
        </w:rPr>
        <w:t>.</w:t>
      </w:r>
    </w:p>
    <w:p w:rsidR="00EB51DC" w:rsidRPr="00570F3F" w:rsidRDefault="00373354" w:rsidP="00D17166">
      <w:pPr>
        <w:pStyle w:val="ListParagraph"/>
        <w:numPr>
          <w:ilvl w:val="0"/>
          <w:numId w:val="111"/>
        </w:numPr>
        <w:spacing w:line="360" w:lineRule="auto"/>
        <w:rPr>
          <w:rFonts w:ascii="Arial" w:hAnsi="Arial" w:cs="Arial"/>
        </w:rPr>
      </w:pPr>
      <w:r>
        <w:rPr>
          <w:rFonts w:ascii="Arial" w:hAnsi="Arial" w:cs="Arial"/>
        </w:rPr>
        <w:t>F</w:t>
      </w:r>
      <w:r w:rsidR="00EB51DC" w:rsidRPr="00570F3F">
        <w:rPr>
          <w:rFonts w:ascii="Arial" w:hAnsi="Arial" w:cs="Arial"/>
        </w:rPr>
        <w:t>acilitate the land use requirements f</w:t>
      </w:r>
      <w:r>
        <w:rPr>
          <w:rFonts w:ascii="Arial" w:hAnsi="Arial" w:cs="Arial"/>
        </w:rPr>
        <w:t>or</w:t>
      </w:r>
      <w:r w:rsidR="00EB51DC" w:rsidRPr="00570F3F">
        <w:rPr>
          <w:rFonts w:ascii="Arial" w:hAnsi="Arial" w:cs="Arial"/>
        </w:rPr>
        <w:t xml:space="preserve"> the education needs of the </w:t>
      </w:r>
      <w:r>
        <w:rPr>
          <w:rFonts w:ascii="Arial" w:hAnsi="Arial" w:cs="Arial"/>
        </w:rPr>
        <w:t xml:space="preserve">residents </w:t>
      </w:r>
      <w:r w:rsidR="00EB51DC" w:rsidRPr="00570F3F">
        <w:rPr>
          <w:rFonts w:ascii="Arial" w:hAnsi="Arial" w:cs="Arial"/>
        </w:rPr>
        <w:t xml:space="preserve">of </w:t>
      </w:r>
      <w:r>
        <w:rPr>
          <w:rFonts w:ascii="Arial" w:hAnsi="Arial" w:cs="Arial"/>
        </w:rPr>
        <w:t>all towns and villages</w:t>
      </w:r>
      <w:r w:rsidR="00EB51DC" w:rsidRPr="00570F3F">
        <w:rPr>
          <w:rFonts w:ascii="Arial" w:hAnsi="Arial" w:cs="Arial"/>
        </w:rPr>
        <w:t>.</w:t>
      </w:r>
    </w:p>
    <w:p w:rsidR="00EB51DC" w:rsidRDefault="00EB51DC" w:rsidP="00D17166">
      <w:pPr>
        <w:pStyle w:val="ListParagraph"/>
        <w:numPr>
          <w:ilvl w:val="0"/>
          <w:numId w:val="111"/>
        </w:numPr>
        <w:spacing w:line="360" w:lineRule="auto"/>
        <w:rPr>
          <w:rFonts w:ascii="Arial" w:hAnsi="Arial" w:cs="Arial"/>
        </w:rPr>
      </w:pPr>
      <w:r w:rsidRPr="00570F3F">
        <w:rPr>
          <w:rFonts w:ascii="Arial" w:hAnsi="Arial" w:cs="Arial"/>
        </w:rPr>
        <w:t>Require that all new education and training facilities are accessible to all.</w:t>
      </w:r>
    </w:p>
    <w:p w:rsidR="003F15DC" w:rsidRPr="00B664E5" w:rsidRDefault="00373354" w:rsidP="00D17166">
      <w:pPr>
        <w:pStyle w:val="ListParagraph"/>
        <w:numPr>
          <w:ilvl w:val="0"/>
          <w:numId w:val="111"/>
        </w:numPr>
        <w:spacing w:line="360" w:lineRule="auto"/>
        <w:rPr>
          <w:rFonts w:ascii="Arial" w:hAnsi="Arial" w:cs="Arial"/>
        </w:rPr>
      </w:pPr>
      <w:r>
        <w:rPr>
          <w:rFonts w:ascii="Arial" w:hAnsi="Arial" w:cs="Arial"/>
        </w:rPr>
        <w:t>Ensure that a</w:t>
      </w:r>
      <w:r w:rsidR="003F15DC" w:rsidRPr="00B664E5">
        <w:rPr>
          <w:rFonts w:ascii="Arial" w:hAnsi="Arial" w:cs="Arial"/>
        </w:rPr>
        <w:t>pplications for new educational developments in both rural and urban areas</w:t>
      </w:r>
      <w:r>
        <w:rPr>
          <w:rFonts w:ascii="Arial" w:hAnsi="Arial" w:cs="Arial"/>
        </w:rPr>
        <w:t xml:space="preserve"> </w:t>
      </w:r>
      <w:r w:rsidR="003F15DC" w:rsidRPr="00B664E5">
        <w:rPr>
          <w:rFonts w:ascii="Arial" w:hAnsi="Arial" w:cs="Arial"/>
        </w:rPr>
        <w:t>demonstrate consistency with the following documents issued by the Dep</w:t>
      </w:r>
      <w:r>
        <w:rPr>
          <w:rFonts w:ascii="Arial" w:hAnsi="Arial" w:cs="Arial"/>
        </w:rPr>
        <w:t>artment of Education and Skills;</w:t>
      </w:r>
    </w:p>
    <w:p w:rsidR="003F15DC" w:rsidRPr="00B664E5" w:rsidRDefault="00373354" w:rsidP="00D17166">
      <w:pPr>
        <w:pStyle w:val="ListParagraph"/>
        <w:numPr>
          <w:ilvl w:val="1"/>
          <w:numId w:val="111"/>
        </w:numPr>
        <w:spacing w:line="360" w:lineRule="auto"/>
        <w:rPr>
          <w:rFonts w:ascii="Arial" w:hAnsi="Arial" w:cs="Arial"/>
        </w:rPr>
      </w:pPr>
      <w:r>
        <w:rPr>
          <w:rFonts w:ascii="Arial" w:hAnsi="Arial" w:cs="Arial"/>
        </w:rPr>
        <w:t>‘</w:t>
      </w:r>
      <w:r w:rsidR="003F15DC" w:rsidRPr="00B664E5">
        <w:rPr>
          <w:rFonts w:ascii="Arial" w:hAnsi="Arial" w:cs="Arial"/>
        </w:rPr>
        <w:t>Tech</w:t>
      </w:r>
      <w:r>
        <w:rPr>
          <w:rFonts w:ascii="Arial" w:hAnsi="Arial" w:cs="Arial"/>
        </w:rPr>
        <w:t>nical Guidance Document – 025 - Identification and Suitability</w:t>
      </w:r>
      <w:r w:rsidR="003F15DC" w:rsidRPr="00B664E5">
        <w:rPr>
          <w:rFonts w:ascii="Arial" w:hAnsi="Arial" w:cs="Arial"/>
        </w:rPr>
        <w:t xml:space="preserve"> Assessment of Sites for Primary Schools</w:t>
      </w:r>
      <w:r>
        <w:rPr>
          <w:rFonts w:ascii="Arial" w:hAnsi="Arial" w:cs="Arial"/>
        </w:rPr>
        <w:t>.</w:t>
      </w:r>
      <w:r w:rsidR="003F15DC" w:rsidRPr="00B664E5">
        <w:rPr>
          <w:rFonts w:ascii="Arial" w:hAnsi="Arial" w:cs="Arial"/>
        </w:rPr>
        <w:t>’</w:t>
      </w:r>
    </w:p>
    <w:p w:rsidR="003F15DC" w:rsidRPr="00B664E5" w:rsidRDefault="003F15DC" w:rsidP="00D17166">
      <w:pPr>
        <w:pStyle w:val="ListParagraph"/>
        <w:numPr>
          <w:ilvl w:val="1"/>
          <w:numId w:val="111"/>
        </w:numPr>
        <w:spacing w:line="360" w:lineRule="auto"/>
        <w:rPr>
          <w:rFonts w:ascii="Arial" w:hAnsi="Arial" w:cs="Arial"/>
        </w:rPr>
      </w:pPr>
      <w:r w:rsidRPr="00B664E5">
        <w:rPr>
          <w:rFonts w:ascii="Arial" w:hAnsi="Arial" w:cs="Arial"/>
        </w:rPr>
        <w:t>‘Technical Guidance Document – 027- Identification and Suitability Assessment of sites for Post Primary Schools</w:t>
      </w:r>
      <w:r w:rsidR="00373354">
        <w:rPr>
          <w:rFonts w:ascii="Arial" w:hAnsi="Arial" w:cs="Arial"/>
        </w:rPr>
        <w:t>.</w:t>
      </w:r>
      <w:r w:rsidRPr="00B664E5">
        <w:rPr>
          <w:rFonts w:ascii="Arial" w:hAnsi="Arial" w:cs="Arial"/>
        </w:rPr>
        <w:t>’</w:t>
      </w:r>
    </w:p>
    <w:p w:rsidR="003F15DC" w:rsidRPr="00B664E5" w:rsidRDefault="003F15DC" w:rsidP="00D17166">
      <w:pPr>
        <w:pStyle w:val="ListParagraph"/>
        <w:numPr>
          <w:ilvl w:val="0"/>
          <w:numId w:val="111"/>
        </w:numPr>
        <w:spacing w:line="360" w:lineRule="auto"/>
        <w:rPr>
          <w:rFonts w:ascii="Arial" w:hAnsi="Arial" w:cs="Arial"/>
        </w:rPr>
      </w:pPr>
      <w:r w:rsidRPr="00B664E5">
        <w:rPr>
          <w:rFonts w:ascii="Arial" w:hAnsi="Arial" w:cs="Arial"/>
        </w:rPr>
        <w:t>In the assessment of applications for new educational developments applicants shall be assessed for their compliance with the document ‘The Provision of Schools and the Planning System; Code of Practice for Planning Authorities’ or amendments/updates thereof.</w:t>
      </w:r>
    </w:p>
    <w:p w:rsidR="008D4B86" w:rsidRPr="00570F3F" w:rsidRDefault="008D4B86" w:rsidP="00D95FF1">
      <w:pPr>
        <w:spacing w:line="360" w:lineRule="auto"/>
        <w:rPr>
          <w:rFonts w:ascii="Arial" w:hAnsi="Arial" w:cs="Arial"/>
          <w:b/>
        </w:rPr>
      </w:pPr>
      <w:bookmarkStart w:id="599" w:name="_Toc212452000"/>
    </w:p>
    <w:p w:rsidR="00EB51DC" w:rsidRPr="00570F3F" w:rsidRDefault="00EB51DC" w:rsidP="00D95FF1">
      <w:pPr>
        <w:spacing w:line="360" w:lineRule="auto"/>
        <w:rPr>
          <w:rFonts w:ascii="Arial" w:hAnsi="Arial" w:cs="Arial"/>
          <w:b/>
        </w:rPr>
      </w:pPr>
      <w:r w:rsidRPr="00570F3F">
        <w:rPr>
          <w:rFonts w:ascii="Arial" w:hAnsi="Arial" w:cs="Arial"/>
          <w:b/>
        </w:rPr>
        <w:t>Crèche and Playgroup Facilities</w:t>
      </w:r>
      <w:bookmarkEnd w:id="599"/>
    </w:p>
    <w:p w:rsidR="00EB51DC" w:rsidRPr="00570F3F" w:rsidRDefault="00EB51DC" w:rsidP="00D95FF1">
      <w:pPr>
        <w:spacing w:line="360" w:lineRule="auto"/>
        <w:rPr>
          <w:rFonts w:ascii="Arial" w:hAnsi="Arial" w:cs="Arial"/>
        </w:rPr>
      </w:pPr>
      <w:r w:rsidRPr="00570F3F">
        <w:rPr>
          <w:rFonts w:ascii="Arial" w:hAnsi="Arial" w:cs="Arial"/>
        </w:rPr>
        <w:t>The Council recognises the importance of providing adequate childcare facilities in creating sustainable communities and combating social exclusion and disadvantage.</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12"/>
        </w:numPr>
        <w:spacing w:line="360" w:lineRule="auto"/>
        <w:rPr>
          <w:rFonts w:ascii="Arial" w:hAnsi="Arial" w:cs="Arial"/>
          <w:b/>
        </w:rPr>
      </w:pPr>
      <w:r w:rsidRPr="00570F3F">
        <w:rPr>
          <w:rFonts w:ascii="Arial" w:hAnsi="Arial" w:cs="Arial"/>
        </w:rPr>
        <w:t xml:space="preserve">Encourage the provision of purpose built crèches and playschools in appropriate areas within towns and villages. </w:t>
      </w:r>
    </w:p>
    <w:p w:rsidR="00092E0C" w:rsidRDefault="00092E0C" w:rsidP="00D95FF1">
      <w:pPr>
        <w:spacing w:line="360" w:lineRule="auto"/>
        <w:rPr>
          <w:rFonts w:ascii="Arial" w:hAnsi="Arial" w:cs="Arial"/>
          <w:b/>
        </w:rPr>
      </w:pPr>
      <w:bookmarkStart w:id="600" w:name="_Toc212452001"/>
    </w:p>
    <w:p w:rsidR="00092E0C" w:rsidRDefault="00092E0C" w:rsidP="00D95FF1">
      <w:pPr>
        <w:spacing w:line="360" w:lineRule="auto"/>
        <w:rPr>
          <w:rFonts w:ascii="Arial" w:hAnsi="Arial" w:cs="Arial"/>
          <w:b/>
        </w:rPr>
      </w:pPr>
    </w:p>
    <w:p w:rsidR="00EB51DC" w:rsidRPr="00570F3F" w:rsidRDefault="00EB51DC" w:rsidP="00D95FF1">
      <w:pPr>
        <w:spacing w:line="360" w:lineRule="auto"/>
        <w:rPr>
          <w:rFonts w:ascii="Arial" w:hAnsi="Arial" w:cs="Arial"/>
          <w:b/>
        </w:rPr>
      </w:pPr>
      <w:r w:rsidRPr="00570F3F">
        <w:rPr>
          <w:rFonts w:ascii="Arial" w:hAnsi="Arial" w:cs="Arial"/>
          <w:b/>
        </w:rPr>
        <w:lastRenderedPageBreak/>
        <w:t>Infrastructure</w:t>
      </w:r>
      <w:bookmarkEnd w:id="600"/>
    </w:p>
    <w:p w:rsidR="00EB51DC" w:rsidRPr="00570F3F" w:rsidRDefault="00EB51DC" w:rsidP="00D95FF1">
      <w:pPr>
        <w:spacing w:line="360" w:lineRule="auto"/>
        <w:rPr>
          <w:rFonts w:ascii="Arial" w:hAnsi="Arial" w:cs="Arial"/>
        </w:rPr>
      </w:pPr>
      <w:r w:rsidRPr="00570F3F">
        <w:rPr>
          <w:rFonts w:ascii="Arial" w:hAnsi="Arial" w:cs="Arial"/>
        </w:rPr>
        <w:t>The Council will provide adequate and improved infrastructural</w:t>
      </w:r>
      <w:r w:rsidR="00373354">
        <w:rPr>
          <w:rFonts w:ascii="Arial" w:hAnsi="Arial" w:cs="Arial"/>
        </w:rPr>
        <w:t xml:space="preserve"> services to the subject lands, </w:t>
      </w:r>
      <w:r w:rsidRPr="00570F3F">
        <w:rPr>
          <w:rFonts w:ascii="Arial" w:hAnsi="Arial" w:cs="Arial"/>
        </w:rPr>
        <w:t>w</w:t>
      </w:r>
      <w:r w:rsidR="00373354">
        <w:rPr>
          <w:rFonts w:ascii="Arial" w:hAnsi="Arial" w:cs="Arial"/>
        </w:rPr>
        <w:t>h</w:t>
      </w:r>
      <w:r w:rsidRPr="00570F3F">
        <w:rPr>
          <w:rFonts w:ascii="Arial" w:hAnsi="Arial" w:cs="Arial"/>
        </w:rPr>
        <w:t xml:space="preserve">ere funding permits.  </w:t>
      </w:r>
    </w:p>
    <w:p w:rsidR="00EB51DC" w:rsidRPr="00570F3F" w:rsidRDefault="00EB51DC" w:rsidP="00D95FF1">
      <w:pPr>
        <w:spacing w:line="360" w:lineRule="auto"/>
        <w:rPr>
          <w:rFonts w:ascii="Arial" w:hAnsi="Arial" w:cs="Arial"/>
        </w:rPr>
      </w:pPr>
      <w:r w:rsidRPr="00570F3F">
        <w:rPr>
          <w:rFonts w:ascii="Arial" w:hAnsi="Arial" w:cs="Arial"/>
        </w:rPr>
        <w:t>It is a policy of Cavan County Council;</w:t>
      </w:r>
    </w:p>
    <w:p w:rsidR="00EB51DC" w:rsidRPr="00570F3F" w:rsidRDefault="00087EC2" w:rsidP="00D17166">
      <w:pPr>
        <w:pStyle w:val="ListParagraph"/>
        <w:numPr>
          <w:ilvl w:val="0"/>
          <w:numId w:val="112"/>
        </w:numPr>
        <w:spacing w:line="360" w:lineRule="auto"/>
        <w:rPr>
          <w:rFonts w:ascii="Arial" w:hAnsi="Arial" w:cs="Arial"/>
          <w:lang w:val="en-GB"/>
        </w:rPr>
      </w:pPr>
      <w:r>
        <w:rPr>
          <w:rFonts w:ascii="Arial" w:hAnsi="Arial" w:cs="Arial"/>
          <w:lang w:val="en-GB"/>
        </w:rPr>
        <w:t>That w</w:t>
      </w:r>
      <w:r w:rsidR="003E07DC" w:rsidRPr="00570F3F">
        <w:rPr>
          <w:rFonts w:ascii="Arial" w:hAnsi="Arial" w:cs="Arial"/>
          <w:lang w:val="en-GB"/>
        </w:rPr>
        <w:t>here</w:t>
      </w:r>
      <w:r w:rsidR="00EB51DC" w:rsidRPr="00570F3F">
        <w:rPr>
          <w:rFonts w:ascii="Arial" w:hAnsi="Arial" w:cs="Arial"/>
          <w:lang w:val="en-GB"/>
        </w:rPr>
        <w:t xml:space="preserve"> there is a deficit in the capacity of treatment plants no further development shall be permitted within the town or village they serve until the plant has been upgraded.</w:t>
      </w:r>
    </w:p>
    <w:p w:rsidR="00EB51DC" w:rsidRPr="00570F3F" w:rsidRDefault="00087EC2" w:rsidP="00D17166">
      <w:pPr>
        <w:pStyle w:val="ListParagraph"/>
        <w:numPr>
          <w:ilvl w:val="0"/>
          <w:numId w:val="112"/>
        </w:numPr>
        <w:spacing w:line="360" w:lineRule="auto"/>
        <w:rPr>
          <w:rFonts w:ascii="Arial" w:hAnsi="Arial" w:cs="Arial"/>
        </w:rPr>
      </w:pPr>
      <w:r>
        <w:rPr>
          <w:rFonts w:ascii="Arial" w:eastAsia="MS Mincho" w:hAnsi="Arial" w:cs="Arial"/>
          <w:lang w:eastAsia="ja-JP"/>
        </w:rPr>
        <w:t>To a</w:t>
      </w:r>
      <w:r w:rsidR="00EB51DC" w:rsidRPr="00570F3F">
        <w:rPr>
          <w:rFonts w:ascii="Arial" w:eastAsia="MS Mincho" w:hAnsi="Arial" w:cs="Arial"/>
          <w:lang w:eastAsia="ja-JP"/>
        </w:rPr>
        <w:t>ssess all planning applications to ensure that surface water is dealt with in a satisfactory manner.</w:t>
      </w:r>
    </w:p>
    <w:p w:rsidR="00EB51DC" w:rsidRPr="00570F3F" w:rsidRDefault="00087EC2" w:rsidP="00D17166">
      <w:pPr>
        <w:pStyle w:val="ListParagraph"/>
        <w:numPr>
          <w:ilvl w:val="0"/>
          <w:numId w:val="112"/>
        </w:numPr>
        <w:spacing w:line="360" w:lineRule="auto"/>
        <w:rPr>
          <w:rFonts w:ascii="Arial" w:hAnsi="Arial" w:cs="Arial"/>
          <w:b/>
        </w:rPr>
      </w:pPr>
      <w:r>
        <w:rPr>
          <w:rFonts w:ascii="Arial" w:hAnsi="Arial" w:cs="Arial"/>
          <w:bCs/>
        </w:rPr>
        <w:t>To c</w:t>
      </w:r>
      <w:r w:rsidR="00EB51DC" w:rsidRPr="00570F3F">
        <w:rPr>
          <w:rFonts w:ascii="Arial" w:hAnsi="Arial" w:cs="Arial"/>
          <w:bCs/>
        </w:rPr>
        <w:t>ontinue to encourage recycling and the minimisation of waste and to work with the community in the provision of recycling facilities.</w:t>
      </w:r>
    </w:p>
    <w:p w:rsidR="00EB51DC" w:rsidRPr="00570F3F" w:rsidRDefault="00087EC2" w:rsidP="00D17166">
      <w:pPr>
        <w:pStyle w:val="ListParagraph"/>
        <w:numPr>
          <w:ilvl w:val="0"/>
          <w:numId w:val="112"/>
        </w:numPr>
        <w:spacing w:line="360" w:lineRule="auto"/>
        <w:rPr>
          <w:rFonts w:ascii="Arial" w:hAnsi="Arial" w:cs="Arial"/>
          <w:bCs/>
        </w:rPr>
      </w:pPr>
      <w:r>
        <w:rPr>
          <w:rFonts w:ascii="Arial" w:hAnsi="Arial" w:cs="Arial"/>
          <w:bCs/>
        </w:rPr>
        <w:t>To e</w:t>
      </w:r>
      <w:r w:rsidR="00EB51DC" w:rsidRPr="00570F3F">
        <w:rPr>
          <w:rFonts w:ascii="Arial" w:hAnsi="Arial" w:cs="Arial"/>
          <w:bCs/>
        </w:rPr>
        <w:t>nsure towns and villages have an adequate solid waste collection system.</w:t>
      </w:r>
    </w:p>
    <w:p w:rsidR="00EB51DC" w:rsidRPr="00570F3F" w:rsidRDefault="00087EC2" w:rsidP="00D17166">
      <w:pPr>
        <w:pStyle w:val="ListParagraph"/>
        <w:numPr>
          <w:ilvl w:val="0"/>
          <w:numId w:val="112"/>
        </w:numPr>
        <w:spacing w:line="360" w:lineRule="auto"/>
        <w:rPr>
          <w:rFonts w:ascii="Arial" w:hAnsi="Arial" w:cs="Arial"/>
          <w:bCs/>
        </w:rPr>
      </w:pPr>
      <w:r>
        <w:rPr>
          <w:rFonts w:ascii="Arial" w:hAnsi="Arial" w:cs="Arial"/>
          <w:bCs/>
        </w:rPr>
        <w:t>To f</w:t>
      </w:r>
      <w:r w:rsidR="00EB51DC" w:rsidRPr="00570F3F">
        <w:rPr>
          <w:rFonts w:ascii="Arial" w:hAnsi="Arial" w:cs="Arial"/>
          <w:bCs/>
        </w:rPr>
        <w:t>acilitate the provision of recycling banks in easily accessible locations.</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b/>
        </w:rPr>
      </w:pPr>
      <w:bookmarkStart w:id="601" w:name="_Toc212452006"/>
      <w:r w:rsidRPr="00570F3F">
        <w:rPr>
          <w:rFonts w:ascii="Arial" w:hAnsi="Arial" w:cs="Arial"/>
          <w:b/>
        </w:rPr>
        <w:t>Transportation</w:t>
      </w:r>
      <w:bookmarkEnd w:id="601"/>
    </w:p>
    <w:p w:rsidR="00EB51DC" w:rsidRPr="00570F3F" w:rsidRDefault="00EB51DC" w:rsidP="00D95FF1">
      <w:pPr>
        <w:spacing w:line="360" w:lineRule="auto"/>
        <w:rPr>
          <w:rFonts w:ascii="Arial" w:eastAsia="MS Mincho" w:hAnsi="Arial" w:cs="Arial"/>
          <w:bCs/>
          <w:iCs/>
          <w:lang w:eastAsia="ja-JP"/>
        </w:rPr>
      </w:pPr>
      <w:r w:rsidRPr="00570F3F">
        <w:rPr>
          <w:rFonts w:ascii="Arial" w:eastAsia="MS Mincho" w:hAnsi="Arial" w:cs="Arial"/>
          <w:bCs/>
          <w:iCs/>
          <w:lang w:eastAsia="ja-JP"/>
        </w:rPr>
        <w:t>Increased development pressure will inevitably lead to an increase in traffic levels. It is essential that traffic is managed so as to minimise future congestion. Safe and accessible footpaths and lighting are essential to link different parts of towns and villages, thus creating a safe and integrated environment. It is vital that traffic is managed so as to minimise f</w:t>
      </w:r>
      <w:r w:rsidR="00373354">
        <w:rPr>
          <w:rFonts w:ascii="Arial" w:eastAsia="MS Mincho" w:hAnsi="Arial" w:cs="Arial"/>
          <w:bCs/>
          <w:iCs/>
          <w:lang w:eastAsia="ja-JP"/>
        </w:rPr>
        <w:t>uture congestion, in order that;</w:t>
      </w:r>
    </w:p>
    <w:p w:rsidR="00EB51DC" w:rsidRPr="00087EC2" w:rsidRDefault="00EB51DC" w:rsidP="00D17166">
      <w:pPr>
        <w:pStyle w:val="ListParagraph"/>
        <w:numPr>
          <w:ilvl w:val="0"/>
          <w:numId w:val="143"/>
        </w:numPr>
        <w:spacing w:line="360" w:lineRule="auto"/>
        <w:rPr>
          <w:rFonts w:ascii="Arial" w:hAnsi="Arial" w:cs="Arial"/>
          <w:b/>
          <w:bCs/>
        </w:rPr>
      </w:pPr>
      <w:r w:rsidRPr="00087EC2">
        <w:rPr>
          <w:rFonts w:ascii="Arial" w:eastAsia="MS Mincho" w:hAnsi="Arial" w:cs="Arial"/>
          <w:bCs/>
          <w:lang w:eastAsia="ja-JP"/>
        </w:rPr>
        <w:t>Commercial services in the towns develop sufficiently to serve future population</w:t>
      </w:r>
      <w:r w:rsidR="00087EC2">
        <w:rPr>
          <w:rFonts w:ascii="Arial" w:eastAsia="MS Mincho" w:hAnsi="Arial" w:cs="Arial"/>
          <w:bCs/>
          <w:lang w:eastAsia="ja-JP"/>
        </w:rPr>
        <w:t>s</w:t>
      </w:r>
      <w:r w:rsidRPr="00087EC2">
        <w:rPr>
          <w:rFonts w:ascii="Arial" w:eastAsia="MS Mincho" w:hAnsi="Arial" w:cs="Arial"/>
          <w:bCs/>
          <w:lang w:eastAsia="ja-JP"/>
        </w:rPr>
        <w:t>.</w:t>
      </w:r>
    </w:p>
    <w:p w:rsidR="00EB51DC" w:rsidRPr="00087EC2" w:rsidRDefault="00EB51DC" w:rsidP="00D17166">
      <w:pPr>
        <w:pStyle w:val="ListParagraph"/>
        <w:numPr>
          <w:ilvl w:val="0"/>
          <w:numId w:val="143"/>
        </w:numPr>
        <w:spacing w:line="360" w:lineRule="auto"/>
        <w:rPr>
          <w:rFonts w:ascii="Arial" w:hAnsi="Arial" w:cs="Arial"/>
          <w:b/>
          <w:bCs/>
        </w:rPr>
      </w:pPr>
      <w:r w:rsidRPr="00087EC2">
        <w:rPr>
          <w:rFonts w:ascii="Arial" w:eastAsia="MS Mincho" w:hAnsi="Arial" w:cs="Arial"/>
          <w:bCs/>
          <w:lang w:eastAsia="ja-JP"/>
        </w:rPr>
        <w:t>The residential amenities of properties on all streets are protected.</w:t>
      </w:r>
    </w:p>
    <w:p w:rsidR="00EB51DC" w:rsidRPr="00087EC2" w:rsidRDefault="00EB51DC" w:rsidP="00D17166">
      <w:pPr>
        <w:pStyle w:val="ListParagraph"/>
        <w:numPr>
          <w:ilvl w:val="0"/>
          <w:numId w:val="143"/>
        </w:numPr>
        <w:spacing w:line="360" w:lineRule="auto"/>
        <w:rPr>
          <w:rFonts w:ascii="Arial" w:hAnsi="Arial" w:cs="Arial"/>
          <w:b/>
          <w:bCs/>
        </w:rPr>
      </w:pPr>
      <w:r w:rsidRPr="00087EC2">
        <w:rPr>
          <w:rFonts w:ascii="Arial" w:eastAsia="MS Mincho" w:hAnsi="Arial" w:cs="Arial"/>
          <w:bCs/>
          <w:lang w:eastAsia="ja-JP"/>
        </w:rPr>
        <w:t>Existing road space throughout the towns functions effectively for all road users, pedestrians and people with disabilities.</w:t>
      </w:r>
    </w:p>
    <w:p w:rsidR="00EB51DC" w:rsidRPr="00570F3F" w:rsidRDefault="00EB51DC" w:rsidP="00D95FF1">
      <w:pPr>
        <w:spacing w:line="360" w:lineRule="auto"/>
        <w:rPr>
          <w:rFonts w:ascii="Arial" w:hAnsi="Arial" w:cs="Arial"/>
          <w:b/>
          <w:bCs/>
        </w:rPr>
      </w:pPr>
    </w:p>
    <w:p w:rsidR="00EB51DC" w:rsidRPr="00570F3F" w:rsidRDefault="00EB51DC" w:rsidP="00D95FF1">
      <w:pPr>
        <w:spacing w:line="360" w:lineRule="auto"/>
        <w:rPr>
          <w:rFonts w:ascii="Arial" w:hAnsi="Arial" w:cs="Arial"/>
          <w:bCs/>
        </w:rPr>
      </w:pPr>
      <w:r w:rsidRPr="00570F3F">
        <w:rPr>
          <w:rFonts w:ascii="Arial" w:hAnsi="Arial" w:cs="Arial"/>
          <w:bCs/>
        </w:rPr>
        <w:t xml:space="preserve">It is a policy of Cavan County Council to; </w:t>
      </w:r>
    </w:p>
    <w:p w:rsidR="00EB51DC" w:rsidRPr="00570F3F" w:rsidRDefault="00EB51DC" w:rsidP="00D17166">
      <w:pPr>
        <w:pStyle w:val="ListParagraph"/>
        <w:numPr>
          <w:ilvl w:val="0"/>
          <w:numId w:val="113"/>
        </w:numPr>
        <w:spacing w:line="360" w:lineRule="auto"/>
        <w:rPr>
          <w:rFonts w:ascii="Arial" w:hAnsi="Arial" w:cs="Arial"/>
          <w:bCs/>
        </w:rPr>
      </w:pPr>
      <w:r w:rsidRPr="00570F3F">
        <w:rPr>
          <w:rFonts w:ascii="Arial" w:hAnsi="Arial" w:cs="Arial"/>
          <w:bCs/>
        </w:rPr>
        <w:t>S</w:t>
      </w:r>
      <w:r w:rsidR="00900AFD">
        <w:rPr>
          <w:rFonts w:ascii="Arial" w:hAnsi="Arial" w:cs="Arial"/>
          <w:bCs/>
        </w:rPr>
        <w:t>eek to improve traffic flow in tow</w:t>
      </w:r>
      <w:r w:rsidRPr="00570F3F">
        <w:rPr>
          <w:rFonts w:ascii="Arial" w:hAnsi="Arial" w:cs="Arial"/>
          <w:bCs/>
        </w:rPr>
        <w:t>ns and in villages</w:t>
      </w:r>
      <w:r w:rsidR="00373354">
        <w:rPr>
          <w:rFonts w:ascii="Arial" w:hAnsi="Arial" w:cs="Arial"/>
          <w:bCs/>
        </w:rPr>
        <w:t>,</w:t>
      </w:r>
      <w:r w:rsidRPr="00570F3F">
        <w:rPr>
          <w:rFonts w:ascii="Arial" w:hAnsi="Arial" w:cs="Arial"/>
          <w:bCs/>
        </w:rPr>
        <w:t xml:space="preserve"> if required, to prevent congestion.</w:t>
      </w:r>
    </w:p>
    <w:p w:rsidR="00EB51DC" w:rsidRPr="00570F3F" w:rsidRDefault="00EB51DC" w:rsidP="00D17166">
      <w:pPr>
        <w:pStyle w:val="ListParagraph"/>
        <w:numPr>
          <w:ilvl w:val="0"/>
          <w:numId w:val="113"/>
        </w:numPr>
        <w:spacing w:line="360" w:lineRule="auto"/>
        <w:rPr>
          <w:rFonts w:ascii="Arial" w:hAnsi="Arial" w:cs="Arial"/>
          <w:bCs/>
        </w:rPr>
      </w:pPr>
      <w:r w:rsidRPr="00570F3F">
        <w:rPr>
          <w:rFonts w:ascii="Arial" w:hAnsi="Arial" w:cs="Arial"/>
          <w:bCs/>
        </w:rPr>
        <w:t xml:space="preserve">Ensure that there </w:t>
      </w:r>
      <w:r w:rsidR="003E07DC" w:rsidRPr="00570F3F">
        <w:rPr>
          <w:rFonts w:ascii="Arial" w:hAnsi="Arial" w:cs="Arial"/>
          <w:bCs/>
        </w:rPr>
        <w:t>are adequate public footpaths</w:t>
      </w:r>
      <w:r w:rsidRPr="00570F3F">
        <w:rPr>
          <w:rFonts w:ascii="Arial" w:hAnsi="Arial" w:cs="Arial"/>
          <w:bCs/>
        </w:rPr>
        <w:t xml:space="preserve"> and lighting in all the towns, w</w:t>
      </w:r>
      <w:r w:rsidR="00373354">
        <w:rPr>
          <w:rFonts w:ascii="Arial" w:hAnsi="Arial" w:cs="Arial"/>
          <w:bCs/>
        </w:rPr>
        <w:t>h</w:t>
      </w:r>
      <w:r w:rsidRPr="00570F3F">
        <w:rPr>
          <w:rFonts w:ascii="Arial" w:hAnsi="Arial" w:cs="Arial"/>
          <w:bCs/>
        </w:rPr>
        <w:t>ere funding permits.</w:t>
      </w:r>
    </w:p>
    <w:p w:rsidR="00EB51DC" w:rsidRPr="00570F3F" w:rsidRDefault="00EB51DC" w:rsidP="00D17166">
      <w:pPr>
        <w:pStyle w:val="ListParagraph"/>
        <w:numPr>
          <w:ilvl w:val="0"/>
          <w:numId w:val="113"/>
        </w:numPr>
        <w:spacing w:line="360" w:lineRule="auto"/>
        <w:rPr>
          <w:rFonts w:ascii="Arial" w:hAnsi="Arial" w:cs="Arial"/>
          <w:bCs/>
        </w:rPr>
      </w:pPr>
      <w:r w:rsidRPr="00570F3F">
        <w:rPr>
          <w:rFonts w:ascii="Arial" w:hAnsi="Arial" w:cs="Arial"/>
          <w:bCs/>
        </w:rPr>
        <w:lastRenderedPageBreak/>
        <w:t>Continue upgrading public footpaths, overhead lighting and road pavements, as indicated in the Roads Department’s</w:t>
      </w:r>
      <w:r w:rsidRPr="00570F3F">
        <w:rPr>
          <w:rFonts w:ascii="Arial" w:hAnsi="Arial" w:cs="Arial"/>
          <w:bCs/>
          <w:lang w:val="en-GB"/>
        </w:rPr>
        <w:t xml:space="preserve"> Programme</w:t>
      </w:r>
      <w:r w:rsidRPr="00570F3F">
        <w:rPr>
          <w:rFonts w:ascii="Arial" w:hAnsi="Arial" w:cs="Arial"/>
          <w:bCs/>
        </w:rPr>
        <w:t xml:space="preserve"> for road works and to ensure that all new developments are linked to the town by adequate public footpaths and lighting.</w:t>
      </w:r>
    </w:p>
    <w:p w:rsidR="00EB51DC" w:rsidRPr="00570F3F" w:rsidRDefault="00EB51DC" w:rsidP="00D17166">
      <w:pPr>
        <w:pStyle w:val="ListParagraph"/>
        <w:numPr>
          <w:ilvl w:val="0"/>
          <w:numId w:val="113"/>
        </w:numPr>
        <w:spacing w:line="360" w:lineRule="auto"/>
        <w:rPr>
          <w:rFonts w:ascii="Arial" w:hAnsi="Arial" w:cs="Arial"/>
          <w:bCs/>
        </w:rPr>
      </w:pPr>
      <w:r w:rsidRPr="00570F3F">
        <w:rPr>
          <w:rFonts w:ascii="Arial" w:hAnsi="Arial" w:cs="Arial"/>
          <w:bCs/>
        </w:rPr>
        <w:t>Improve pedestrian facilities in the towns and villages particularly linking tourist amenity sites and public amenities, w</w:t>
      </w:r>
      <w:r w:rsidR="00900AFD">
        <w:rPr>
          <w:rFonts w:ascii="Arial" w:hAnsi="Arial" w:cs="Arial"/>
          <w:bCs/>
        </w:rPr>
        <w:t>h</w:t>
      </w:r>
      <w:r w:rsidRPr="00570F3F">
        <w:rPr>
          <w:rFonts w:ascii="Arial" w:hAnsi="Arial" w:cs="Arial"/>
          <w:bCs/>
        </w:rPr>
        <w:t>ere funding permits.</w:t>
      </w:r>
    </w:p>
    <w:p w:rsidR="00EB51DC" w:rsidRPr="00570F3F" w:rsidRDefault="00EB51DC" w:rsidP="00D17166">
      <w:pPr>
        <w:pStyle w:val="ListParagraph"/>
        <w:numPr>
          <w:ilvl w:val="0"/>
          <w:numId w:val="113"/>
        </w:numPr>
        <w:spacing w:line="360" w:lineRule="auto"/>
        <w:rPr>
          <w:rFonts w:ascii="Arial" w:hAnsi="Arial" w:cs="Arial"/>
        </w:rPr>
      </w:pPr>
      <w:r w:rsidRPr="00570F3F">
        <w:rPr>
          <w:rFonts w:ascii="Arial" w:hAnsi="Arial" w:cs="Arial"/>
        </w:rPr>
        <w:t xml:space="preserve">Provide passive traffic calming measures at appropriate locations, as the need arises. </w:t>
      </w:r>
    </w:p>
    <w:p w:rsidR="00EB51DC" w:rsidRPr="00570F3F" w:rsidRDefault="00EB51DC" w:rsidP="00D17166">
      <w:pPr>
        <w:pStyle w:val="ListParagraph"/>
        <w:numPr>
          <w:ilvl w:val="0"/>
          <w:numId w:val="113"/>
        </w:numPr>
        <w:spacing w:line="360" w:lineRule="auto"/>
        <w:rPr>
          <w:rFonts w:ascii="Arial" w:hAnsi="Arial" w:cs="Arial"/>
        </w:rPr>
      </w:pPr>
      <w:r w:rsidRPr="00570F3F">
        <w:rPr>
          <w:rFonts w:ascii="Arial" w:hAnsi="Arial" w:cs="Arial"/>
        </w:rPr>
        <w:t>Improve traffic management in the core area of the towns.</w:t>
      </w:r>
    </w:p>
    <w:p w:rsidR="00EB51DC" w:rsidRPr="00570F3F" w:rsidRDefault="00EB51DC" w:rsidP="00D95FF1">
      <w:pPr>
        <w:spacing w:line="360" w:lineRule="auto"/>
        <w:rPr>
          <w:rFonts w:ascii="Arial" w:hAnsi="Arial" w:cs="Arial"/>
        </w:rPr>
      </w:pPr>
    </w:p>
    <w:p w:rsidR="00EB51DC" w:rsidRPr="00570F3F" w:rsidRDefault="00EB51DC" w:rsidP="00D95FF1">
      <w:pPr>
        <w:spacing w:line="360" w:lineRule="auto"/>
        <w:rPr>
          <w:rFonts w:ascii="Arial" w:hAnsi="Arial" w:cs="Arial"/>
          <w:b/>
        </w:rPr>
      </w:pPr>
      <w:bookmarkStart w:id="602" w:name="_Toc212452007"/>
      <w:r w:rsidRPr="00570F3F">
        <w:rPr>
          <w:rFonts w:ascii="Arial" w:hAnsi="Arial" w:cs="Arial"/>
          <w:b/>
        </w:rPr>
        <w:t>Parking</w:t>
      </w:r>
      <w:bookmarkEnd w:id="602"/>
      <w:r w:rsidRPr="00570F3F">
        <w:rPr>
          <w:rFonts w:ascii="Arial" w:hAnsi="Arial" w:cs="Arial"/>
          <w:b/>
        </w:rPr>
        <w:t xml:space="preserve"> </w:t>
      </w: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14"/>
        </w:numPr>
        <w:spacing w:line="360" w:lineRule="auto"/>
        <w:rPr>
          <w:rFonts w:ascii="Arial" w:hAnsi="Arial" w:cs="Arial"/>
        </w:rPr>
      </w:pPr>
      <w:r w:rsidRPr="00570F3F">
        <w:rPr>
          <w:rFonts w:ascii="Arial" w:hAnsi="Arial" w:cs="Arial"/>
        </w:rPr>
        <w:t>Provide accessible car parking spaces at appropriate locations, throughout all of the towns and villages.</w:t>
      </w:r>
    </w:p>
    <w:p w:rsidR="00EB51DC" w:rsidRPr="00570F3F" w:rsidRDefault="00EB51DC" w:rsidP="00D17166">
      <w:pPr>
        <w:pStyle w:val="ListParagraph"/>
        <w:numPr>
          <w:ilvl w:val="0"/>
          <w:numId w:val="114"/>
        </w:numPr>
        <w:spacing w:line="360" w:lineRule="auto"/>
        <w:rPr>
          <w:rFonts w:ascii="Arial" w:hAnsi="Arial" w:cs="Arial"/>
        </w:rPr>
      </w:pPr>
      <w:r w:rsidRPr="00570F3F">
        <w:rPr>
          <w:rFonts w:ascii="Arial" w:hAnsi="Arial" w:cs="Arial"/>
        </w:rPr>
        <w:t>Ensure</w:t>
      </w:r>
      <w:r w:rsidR="00373354">
        <w:rPr>
          <w:rFonts w:ascii="Arial" w:hAnsi="Arial" w:cs="Arial"/>
        </w:rPr>
        <w:t xml:space="preserve"> that</w:t>
      </w:r>
      <w:r w:rsidRPr="00570F3F">
        <w:rPr>
          <w:rFonts w:ascii="Arial" w:hAnsi="Arial" w:cs="Arial"/>
        </w:rPr>
        <w:t xml:space="preserve"> adequate car parking spaces are provided in all new developments, to cater for</w:t>
      </w:r>
      <w:r w:rsidR="00373354">
        <w:rPr>
          <w:rFonts w:ascii="Arial" w:hAnsi="Arial" w:cs="Arial"/>
        </w:rPr>
        <w:t xml:space="preserve"> the</w:t>
      </w:r>
      <w:r w:rsidRPr="00570F3F">
        <w:rPr>
          <w:rFonts w:ascii="Arial" w:hAnsi="Arial" w:cs="Arial"/>
        </w:rPr>
        <w:t xml:space="preserve"> immediate and anticipated demands of development</w:t>
      </w:r>
      <w:r w:rsidR="00373354">
        <w:rPr>
          <w:rFonts w:ascii="Arial" w:hAnsi="Arial" w:cs="Arial"/>
        </w:rPr>
        <w:t>s. I</w:t>
      </w:r>
      <w:r w:rsidRPr="00570F3F">
        <w:rPr>
          <w:rFonts w:ascii="Arial" w:hAnsi="Arial" w:cs="Arial"/>
        </w:rPr>
        <w:t>mplement parking levies to relevant towns</w:t>
      </w:r>
      <w:r w:rsidR="00900AFD">
        <w:rPr>
          <w:rFonts w:ascii="Arial" w:hAnsi="Arial" w:cs="Arial"/>
        </w:rPr>
        <w:t>,</w:t>
      </w:r>
      <w:r w:rsidRPr="00570F3F">
        <w:rPr>
          <w:rFonts w:ascii="Arial" w:hAnsi="Arial" w:cs="Arial"/>
        </w:rPr>
        <w:t xml:space="preserve"> </w:t>
      </w:r>
      <w:r w:rsidR="00373354">
        <w:rPr>
          <w:rFonts w:ascii="Arial" w:hAnsi="Arial" w:cs="Arial"/>
        </w:rPr>
        <w:t xml:space="preserve">in line with the </w:t>
      </w:r>
      <w:r w:rsidR="00373354" w:rsidRPr="00570F3F">
        <w:rPr>
          <w:rFonts w:ascii="Arial" w:hAnsi="Arial" w:cs="Arial"/>
        </w:rPr>
        <w:t>approved</w:t>
      </w:r>
      <w:r w:rsidRPr="00570F3F">
        <w:rPr>
          <w:rFonts w:ascii="Arial" w:hAnsi="Arial" w:cs="Arial"/>
        </w:rPr>
        <w:t xml:space="preserve"> </w:t>
      </w:r>
      <w:r w:rsidR="00373354">
        <w:rPr>
          <w:rFonts w:ascii="Arial" w:hAnsi="Arial" w:cs="Arial"/>
        </w:rPr>
        <w:t>county ‘</w:t>
      </w:r>
      <w:r w:rsidRPr="00570F3F">
        <w:rPr>
          <w:rFonts w:ascii="Arial" w:hAnsi="Arial" w:cs="Arial"/>
        </w:rPr>
        <w:t>Development Contribution Scheme.</w:t>
      </w:r>
      <w:r w:rsidR="00373354">
        <w:rPr>
          <w:rFonts w:ascii="Arial" w:hAnsi="Arial" w:cs="Arial"/>
        </w:rPr>
        <w:t>’</w:t>
      </w:r>
    </w:p>
    <w:p w:rsidR="00EB51DC" w:rsidRPr="00570F3F" w:rsidRDefault="00EB51DC" w:rsidP="00D95FF1">
      <w:pPr>
        <w:spacing w:line="360" w:lineRule="auto"/>
        <w:rPr>
          <w:rFonts w:ascii="Arial" w:hAnsi="Arial" w:cs="Arial"/>
          <w:b/>
        </w:rPr>
      </w:pPr>
    </w:p>
    <w:p w:rsidR="00EB51DC" w:rsidRPr="00570F3F" w:rsidRDefault="00EB51DC" w:rsidP="00D95FF1">
      <w:pPr>
        <w:spacing w:line="360" w:lineRule="auto"/>
        <w:rPr>
          <w:rFonts w:ascii="Arial" w:hAnsi="Arial" w:cs="Arial"/>
          <w:b/>
        </w:rPr>
      </w:pPr>
      <w:bookmarkStart w:id="603" w:name="_Toc212452008"/>
      <w:r w:rsidRPr="00570F3F">
        <w:rPr>
          <w:rFonts w:ascii="Arial" w:hAnsi="Arial" w:cs="Arial"/>
          <w:b/>
        </w:rPr>
        <w:t>Cycleways and Pedestrian Routes</w:t>
      </w:r>
      <w:bookmarkEnd w:id="603"/>
    </w:p>
    <w:p w:rsidR="00EB51DC" w:rsidRPr="00570F3F" w:rsidRDefault="00EB51DC" w:rsidP="00D95FF1">
      <w:pPr>
        <w:spacing w:line="360" w:lineRule="auto"/>
        <w:rPr>
          <w:rFonts w:ascii="Arial" w:hAnsi="Arial" w:cs="Arial"/>
        </w:rPr>
      </w:pPr>
      <w:r w:rsidRPr="00570F3F">
        <w:rPr>
          <w:rFonts w:ascii="Arial" w:hAnsi="Arial" w:cs="Arial"/>
        </w:rPr>
        <w:t>Safe cycle and pedestrian routes should be a feature of urban centres to maximise the opportunities for residents to walk or cycle to local facilities and for leisure.  It is essential that such routes are adequately lit to ensure that they are safe.</w:t>
      </w:r>
    </w:p>
    <w:p w:rsidR="008D4B86" w:rsidRPr="00570F3F" w:rsidRDefault="008D4B86" w:rsidP="00D95FF1">
      <w:pPr>
        <w:spacing w:line="360" w:lineRule="auto"/>
        <w:rPr>
          <w:rFonts w:ascii="Arial" w:hAnsi="Arial" w:cs="Arial"/>
        </w:rPr>
      </w:pPr>
    </w:p>
    <w:p w:rsidR="00EB51DC" w:rsidRPr="00570F3F" w:rsidRDefault="00EB51DC" w:rsidP="00D95FF1">
      <w:pPr>
        <w:spacing w:line="360" w:lineRule="auto"/>
        <w:rPr>
          <w:rFonts w:ascii="Arial" w:hAnsi="Arial" w:cs="Arial"/>
        </w:rPr>
      </w:pPr>
      <w:r w:rsidRPr="00570F3F">
        <w:rPr>
          <w:rFonts w:ascii="Arial" w:hAnsi="Arial" w:cs="Arial"/>
        </w:rPr>
        <w:t xml:space="preserve">It is a policy of Cavan County Council to; </w:t>
      </w:r>
    </w:p>
    <w:p w:rsidR="00EB51DC" w:rsidRPr="00570F3F" w:rsidRDefault="00EB51DC" w:rsidP="00D17166">
      <w:pPr>
        <w:pStyle w:val="ListParagraph"/>
        <w:numPr>
          <w:ilvl w:val="0"/>
          <w:numId w:val="115"/>
        </w:numPr>
        <w:spacing w:line="360" w:lineRule="auto"/>
        <w:rPr>
          <w:rFonts w:ascii="Arial" w:hAnsi="Arial" w:cs="Arial"/>
        </w:rPr>
      </w:pPr>
      <w:r w:rsidRPr="00570F3F">
        <w:rPr>
          <w:rFonts w:ascii="Arial" w:hAnsi="Arial" w:cs="Arial"/>
        </w:rPr>
        <w:t>Facilitate and encourage cycling and walking as more convenient, healthy and safe modes of transport.</w:t>
      </w:r>
    </w:p>
    <w:p w:rsidR="00EB51DC" w:rsidRPr="00570F3F" w:rsidRDefault="00EB51DC" w:rsidP="00D17166">
      <w:pPr>
        <w:pStyle w:val="ListParagraph"/>
        <w:numPr>
          <w:ilvl w:val="0"/>
          <w:numId w:val="115"/>
        </w:numPr>
        <w:spacing w:line="360" w:lineRule="auto"/>
        <w:rPr>
          <w:rFonts w:ascii="Arial" w:hAnsi="Arial" w:cs="Arial"/>
        </w:rPr>
      </w:pPr>
      <w:r w:rsidRPr="00570F3F">
        <w:rPr>
          <w:rFonts w:ascii="Arial" w:hAnsi="Arial" w:cs="Arial"/>
        </w:rPr>
        <w:t xml:space="preserve">Ensure cycle ways, footpaths and public lighting </w:t>
      </w:r>
      <w:proofErr w:type="gramStart"/>
      <w:r w:rsidRPr="00570F3F">
        <w:rPr>
          <w:rFonts w:ascii="Arial" w:hAnsi="Arial" w:cs="Arial"/>
        </w:rPr>
        <w:t>are</w:t>
      </w:r>
      <w:proofErr w:type="gramEnd"/>
      <w:r w:rsidRPr="00570F3F">
        <w:rPr>
          <w:rFonts w:ascii="Arial" w:hAnsi="Arial" w:cs="Arial"/>
        </w:rPr>
        <w:t xml:space="preserve"> provided in new housing estates and other developments, w</w:t>
      </w:r>
      <w:r w:rsidR="00900AFD">
        <w:rPr>
          <w:rFonts w:ascii="Arial" w:hAnsi="Arial" w:cs="Arial"/>
        </w:rPr>
        <w:t>h</w:t>
      </w:r>
      <w:r w:rsidRPr="00570F3F">
        <w:rPr>
          <w:rFonts w:ascii="Arial" w:hAnsi="Arial" w:cs="Arial"/>
        </w:rPr>
        <w:t>ere appropriate.</w:t>
      </w:r>
    </w:p>
    <w:p w:rsidR="008D4B86" w:rsidRDefault="008D4B86" w:rsidP="00D95FF1">
      <w:pPr>
        <w:spacing w:line="360" w:lineRule="auto"/>
        <w:rPr>
          <w:rFonts w:ascii="Arial" w:hAnsi="Arial" w:cs="Arial"/>
          <w:b/>
        </w:rPr>
      </w:pPr>
      <w:bookmarkStart w:id="604" w:name="_Toc163365189"/>
      <w:bookmarkStart w:id="605" w:name="_Toc212452009"/>
    </w:p>
    <w:p w:rsidR="00EB51DC" w:rsidRPr="00570F3F" w:rsidRDefault="00EB51DC" w:rsidP="00D95FF1">
      <w:pPr>
        <w:spacing w:line="360" w:lineRule="auto"/>
        <w:rPr>
          <w:rFonts w:ascii="Arial" w:hAnsi="Arial" w:cs="Arial"/>
          <w:b/>
        </w:rPr>
      </w:pPr>
      <w:r w:rsidRPr="00570F3F">
        <w:rPr>
          <w:rFonts w:ascii="Arial" w:hAnsi="Arial" w:cs="Arial"/>
          <w:b/>
        </w:rPr>
        <w:t>Masterplans</w:t>
      </w:r>
      <w:bookmarkEnd w:id="604"/>
      <w:bookmarkEnd w:id="605"/>
    </w:p>
    <w:p w:rsidR="00EB51DC" w:rsidRPr="00570F3F" w:rsidRDefault="00EB51DC" w:rsidP="00D95FF1">
      <w:pPr>
        <w:spacing w:line="360" w:lineRule="auto"/>
        <w:rPr>
          <w:rFonts w:ascii="Arial" w:hAnsi="Arial" w:cs="Arial"/>
        </w:rPr>
      </w:pPr>
      <w:r w:rsidRPr="00570F3F">
        <w:rPr>
          <w:rFonts w:ascii="Arial" w:hAnsi="Arial" w:cs="Arial"/>
        </w:rPr>
        <w:t>Masterplans will be required for spe</w:t>
      </w:r>
      <w:r w:rsidR="00315D62">
        <w:rPr>
          <w:rFonts w:ascii="Arial" w:hAnsi="Arial" w:cs="Arial"/>
        </w:rPr>
        <w:t>cified sites within some towns.</w:t>
      </w:r>
      <w:r w:rsidRPr="00570F3F">
        <w:rPr>
          <w:rFonts w:ascii="Arial" w:hAnsi="Arial" w:cs="Arial"/>
        </w:rPr>
        <w:t xml:space="preserve">They will establish strategic planning principles for each area including phasing, infrastructure provision, </w:t>
      </w:r>
      <w:r w:rsidRPr="00570F3F">
        <w:rPr>
          <w:rFonts w:ascii="Arial" w:hAnsi="Arial" w:cs="Arial"/>
        </w:rPr>
        <w:lastRenderedPageBreak/>
        <w:t>community facilities, density, layout, open spaces, lands</w:t>
      </w:r>
      <w:r w:rsidR="00315D62">
        <w:rPr>
          <w:rFonts w:ascii="Arial" w:hAnsi="Arial" w:cs="Arial"/>
        </w:rPr>
        <w:t xml:space="preserve">caping and development design. </w:t>
      </w:r>
      <w:r w:rsidRPr="00570F3F">
        <w:rPr>
          <w:rFonts w:ascii="Arial" w:hAnsi="Arial" w:cs="Arial"/>
        </w:rPr>
        <w:t>Existing residential amenities shall be considered</w:t>
      </w:r>
      <w:r w:rsidR="00315D62">
        <w:rPr>
          <w:rFonts w:ascii="Arial" w:hAnsi="Arial" w:cs="Arial"/>
        </w:rPr>
        <w:t xml:space="preserve">. Existing dwellings </w:t>
      </w:r>
      <w:r w:rsidRPr="00570F3F">
        <w:rPr>
          <w:rFonts w:ascii="Arial" w:hAnsi="Arial" w:cs="Arial"/>
        </w:rPr>
        <w:t>will not be required to comply with the provisions of the Masterplan. A Masterplan will be required prior to the granting of planning permission</w:t>
      </w:r>
      <w:r w:rsidR="00315D62">
        <w:rPr>
          <w:rFonts w:ascii="Arial" w:hAnsi="Arial" w:cs="Arial"/>
        </w:rPr>
        <w:t>. It will</w:t>
      </w:r>
      <w:r w:rsidRPr="00570F3F">
        <w:rPr>
          <w:rFonts w:ascii="Arial" w:hAnsi="Arial" w:cs="Arial"/>
        </w:rPr>
        <w:t xml:space="preserve"> set out an overall urban design framework for the development of the area. The Masterplan will be prepared by the applicant/s in consultation with the Planning Authority and shall be agreed by the Council prior to </w:t>
      </w:r>
      <w:r w:rsidR="00900AFD">
        <w:rPr>
          <w:rFonts w:ascii="Arial" w:hAnsi="Arial" w:cs="Arial"/>
        </w:rPr>
        <w:t xml:space="preserve">a </w:t>
      </w:r>
      <w:r w:rsidR="00315D62">
        <w:rPr>
          <w:rFonts w:ascii="Arial" w:hAnsi="Arial" w:cs="Arial"/>
        </w:rPr>
        <w:t xml:space="preserve">grant of permission. </w:t>
      </w:r>
      <w:r w:rsidRPr="00570F3F">
        <w:rPr>
          <w:rFonts w:ascii="Arial" w:hAnsi="Arial" w:cs="Arial"/>
        </w:rPr>
        <w:t>Notwithstanding, the fact that the lands have been zoned in the Plans, no planning permission for development will be granted until the Masterplan for development of the area, as a whole, has been agreed with the Planning</w:t>
      </w:r>
      <w:r w:rsidR="00315D62">
        <w:rPr>
          <w:rFonts w:ascii="Arial" w:hAnsi="Arial" w:cs="Arial"/>
        </w:rPr>
        <w:t xml:space="preserve"> Authority. </w:t>
      </w:r>
      <w:r w:rsidRPr="00570F3F">
        <w:rPr>
          <w:rFonts w:ascii="Arial" w:hAnsi="Arial" w:cs="Arial"/>
        </w:rPr>
        <w:t>Specific objectives have been included</w:t>
      </w:r>
      <w:r w:rsidR="00315D62">
        <w:rPr>
          <w:rFonts w:ascii="Arial" w:hAnsi="Arial" w:cs="Arial"/>
        </w:rPr>
        <w:t xml:space="preserve"> in relation to Masterplans</w:t>
      </w:r>
      <w:r w:rsidRPr="00570F3F">
        <w:rPr>
          <w:rFonts w:ascii="Arial" w:hAnsi="Arial" w:cs="Arial"/>
        </w:rPr>
        <w:t>; please refer to the text and the Zoning Map</w:t>
      </w:r>
      <w:r w:rsidR="00315D62">
        <w:rPr>
          <w:rFonts w:ascii="Arial" w:hAnsi="Arial" w:cs="Arial"/>
        </w:rPr>
        <w:t>s</w:t>
      </w:r>
      <w:r w:rsidRPr="00570F3F">
        <w:rPr>
          <w:rFonts w:ascii="Arial" w:hAnsi="Arial" w:cs="Arial"/>
        </w:rPr>
        <w:t>.</w:t>
      </w:r>
    </w:p>
    <w:p w:rsidR="00190CC7" w:rsidRPr="00B664E5" w:rsidRDefault="00190CC7" w:rsidP="00190CC7">
      <w:pPr>
        <w:pStyle w:val="ListBullet"/>
        <w:widowControl w:val="0"/>
        <w:numPr>
          <w:ilvl w:val="0"/>
          <w:numId w:val="0"/>
        </w:numPr>
        <w:spacing w:line="360" w:lineRule="auto"/>
        <w:rPr>
          <w:rFonts w:ascii="Arial" w:hAnsi="Arial" w:cs="Arial"/>
        </w:rPr>
      </w:pPr>
      <w:r w:rsidRPr="00B664E5">
        <w:rPr>
          <w:rFonts w:ascii="Arial" w:hAnsi="Arial" w:cs="Arial"/>
        </w:rPr>
        <w:t xml:space="preserve">Masterplans shall be prepared in compliance with </w:t>
      </w:r>
      <w:r w:rsidR="00315D62">
        <w:rPr>
          <w:rFonts w:ascii="Arial" w:hAnsi="Arial" w:cs="Arial"/>
        </w:rPr>
        <w:t>the ‘</w:t>
      </w:r>
      <w:r w:rsidRPr="00B664E5">
        <w:rPr>
          <w:rFonts w:ascii="Arial" w:hAnsi="Arial" w:cs="Arial"/>
        </w:rPr>
        <w:t>Sustainable Residential Development in Urban Areas</w:t>
      </w:r>
      <w:r w:rsidR="00315D62">
        <w:rPr>
          <w:rFonts w:ascii="Arial" w:hAnsi="Arial" w:cs="Arial"/>
        </w:rPr>
        <w:t>’</w:t>
      </w:r>
      <w:r w:rsidRPr="00B664E5">
        <w:rPr>
          <w:rFonts w:ascii="Arial" w:hAnsi="Arial" w:cs="Arial"/>
        </w:rPr>
        <w:t xml:space="preserve"> Guidelines (2009); specifically Section 2.13,” as appropriate. Where appropriate</w:t>
      </w:r>
      <w:r w:rsidR="00315D62">
        <w:rPr>
          <w:rFonts w:ascii="Arial" w:hAnsi="Arial" w:cs="Arial"/>
        </w:rPr>
        <w:t>,</w:t>
      </w:r>
      <w:r w:rsidRPr="00B664E5">
        <w:rPr>
          <w:rFonts w:ascii="Arial" w:hAnsi="Arial" w:cs="Arial"/>
        </w:rPr>
        <w:t xml:space="preserve"> the Planning Authority will consult with the NRA in relation to the suitability of proposed Masterplans or specific details of same.</w:t>
      </w:r>
    </w:p>
    <w:p w:rsidR="00EB51DC" w:rsidRPr="00B664E5" w:rsidRDefault="00EB51DC" w:rsidP="00D95FF1">
      <w:pPr>
        <w:spacing w:line="360" w:lineRule="auto"/>
        <w:rPr>
          <w:rFonts w:ascii="Arial" w:hAnsi="Arial" w:cs="Arial"/>
          <w:b/>
        </w:rPr>
      </w:pPr>
    </w:p>
    <w:p w:rsidR="002E6D41" w:rsidRPr="002E6D41" w:rsidRDefault="002E6D41" w:rsidP="00F31C3C">
      <w:pPr>
        <w:spacing w:line="360" w:lineRule="auto"/>
        <w:rPr>
          <w:rFonts w:ascii="Arial" w:hAnsi="Arial" w:cs="Arial"/>
          <w:b/>
        </w:rPr>
      </w:pPr>
      <w:r>
        <w:rPr>
          <w:rFonts w:ascii="Arial" w:hAnsi="Arial" w:cs="Arial"/>
          <w:b/>
        </w:rPr>
        <w:t>Policy</w:t>
      </w:r>
    </w:p>
    <w:p w:rsidR="00F31C3C" w:rsidRPr="00B664E5" w:rsidRDefault="00F31C3C" w:rsidP="00F31C3C">
      <w:pPr>
        <w:spacing w:line="360" w:lineRule="auto"/>
        <w:rPr>
          <w:rFonts w:ascii="Arial" w:hAnsi="Arial" w:cs="Arial"/>
        </w:rPr>
      </w:pPr>
      <w:r w:rsidRPr="00B664E5">
        <w:rPr>
          <w:rFonts w:ascii="Arial" w:hAnsi="Arial" w:cs="Arial"/>
        </w:rPr>
        <w:t>It is the p</w:t>
      </w:r>
      <w:r w:rsidR="002E6D41">
        <w:rPr>
          <w:rFonts w:ascii="Arial" w:hAnsi="Arial" w:cs="Arial"/>
        </w:rPr>
        <w:t xml:space="preserve">olicy of the Planning Authority that, </w:t>
      </w:r>
      <w:r w:rsidR="00315D62">
        <w:rPr>
          <w:rFonts w:ascii="Arial" w:hAnsi="Arial" w:cs="Arial"/>
        </w:rPr>
        <w:t xml:space="preserve">with respect to </w:t>
      </w:r>
      <w:r w:rsidRPr="00B664E5">
        <w:rPr>
          <w:rFonts w:ascii="Arial" w:hAnsi="Arial" w:cs="Arial"/>
        </w:rPr>
        <w:t>areas which have been identified as requiring t</w:t>
      </w:r>
      <w:r w:rsidR="002E6D41">
        <w:rPr>
          <w:rFonts w:ascii="Arial" w:hAnsi="Arial" w:cs="Arial"/>
        </w:rPr>
        <w:t>he preparation of a Masterplan,</w:t>
      </w:r>
      <w:r w:rsidR="00315D62">
        <w:rPr>
          <w:rFonts w:ascii="Arial" w:hAnsi="Arial" w:cs="Arial"/>
        </w:rPr>
        <w:t xml:space="preserve"> Masterplans </w:t>
      </w:r>
      <w:r w:rsidRPr="00B664E5">
        <w:rPr>
          <w:rFonts w:ascii="Arial" w:hAnsi="Arial" w:cs="Arial"/>
        </w:rPr>
        <w:t xml:space="preserve">shall be lodged as a planning application, prior to development applications being considered on the subject site. (The lodging of one-off houses within the boundaries of the </w:t>
      </w:r>
      <w:proofErr w:type="gramStart"/>
      <w:r w:rsidRPr="00B664E5">
        <w:rPr>
          <w:rFonts w:ascii="Arial" w:hAnsi="Arial" w:cs="Arial"/>
        </w:rPr>
        <w:t>site,</w:t>
      </w:r>
      <w:proofErr w:type="gramEnd"/>
      <w:r w:rsidRPr="00B664E5">
        <w:rPr>
          <w:rFonts w:ascii="Arial" w:hAnsi="Arial" w:cs="Arial"/>
        </w:rPr>
        <w:t xml:space="preserve"> shall be exempted from fulfilling this requireme</w:t>
      </w:r>
      <w:r w:rsidR="00B664E5">
        <w:rPr>
          <w:rFonts w:ascii="Arial" w:hAnsi="Arial" w:cs="Arial"/>
        </w:rPr>
        <w:t>nt).</w:t>
      </w:r>
      <w:r w:rsidRPr="00B664E5">
        <w:rPr>
          <w:rFonts w:ascii="Arial" w:hAnsi="Arial" w:cs="Arial"/>
        </w:rPr>
        <w:t xml:space="preserve">  </w:t>
      </w:r>
    </w:p>
    <w:p w:rsidR="002E6D41" w:rsidRDefault="002E6D41" w:rsidP="00D95FF1">
      <w:pPr>
        <w:spacing w:line="360" w:lineRule="auto"/>
        <w:rPr>
          <w:rFonts w:ascii="Arial" w:hAnsi="Arial" w:cs="Arial"/>
        </w:rPr>
      </w:pPr>
    </w:p>
    <w:p w:rsidR="00EB51DC" w:rsidRPr="00B664E5" w:rsidRDefault="00F31C3C" w:rsidP="00D95FF1">
      <w:pPr>
        <w:spacing w:line="360" w:lineRule="auto"/>
        <w:rPr>
          <w:rFonts w:ascii="Arial" w:hAnsi="Arial" w:cs="Arial"/>
        </w:rPr>
      </w:pPr>
      <w:r w:rsidRPr="00B664E5">
        <w:rPr>
          <w:rFonts w:ascii="Arial" w:hAnsi="Arial" w:cs="Arial"/>
        </w:rPr>
        <w:t>Each Masterplan shall</w:t>
      </w:r>
      <w:r w:rsidR="00900AFD" w:rsidRPr="00B664E5">
        <w:rPr>
          <w:rFonts w:ascii="Arial" w:hAnsi="Arial" w:cs="Arial"/>
        </w:rPr>
        <w:t xml:space="preserve"> include</w:t>
      </w:r>
      <w:r w:rsidR="00EB51DC" w:rsidRPr="00B664E5">
        <w:rPr>
          <w:rFonts w:ascii="Arial" w:hAnsi="Arial" w:cs="Arial"/>
        </w:rPr>
        <w:t>;</w:t>
      </w:r>
    </w:p>
    <w:p w:rsidR="00EB51DC" w:rsidRPr="00900AFD" w:rsidRDefault="00900AFD" w:rsidP="00D17166">
      <w:pPr>
        <w:pStyle w:val="ListParagraph"/>
        <w:numPr>
          <w:ilvl w:val="0"/>
          <w:numId w:val="144"/>
        </w:numPr>
        <w:spacing w:line="360" w:lineRule="auto"/>
        <w:rPr>
          <w:rFonts w:ascii="Arial" w:hAnsi="Arial" w:cs="Arial"/>
        </w:rPr>
      </w:pPr>
      <w:r w:rsidRPr="00900AFD">
        <w:rPr>
          <w:rFonts w:ascii="Arial" w:hAnsi="Arial" w:cs="Arial"/>
        </w:rPr>
        <w:t>A</w:t>
      </w:r>
      <w:r w:rsidR="00EB51DC" w:rsidRPr="00900AFD">
        <w:rPr>
          <w:rFonts w:ascii="Arial" w:hAnsi="Arial" w:cs="Arial"/>
        </w:rPr>
        <w:t xml:space="preserve"> written statement and a plan or series of plans indicating the objectives, in such detail as may be determined by the Planning Authority, for the proper planning and sustainable development of the area to which it applies.</w:t>
      </w:r>
    </w:p>
    <w:p w:rsidR="00EB51DC" w:rsidRPr="00900AFD" w:rsidRDefault="00EB51DC" w:rsidP="00D17166">
      <w:pPr>
        <w:pStyle w:val="ListParagraph"/>
        <w:numPr>
          <w:ilvl w:val="0"/>
          <w:numId w:val="144"/>
        </w:numPr>
        <w:spacing w:line="360" w:lineRule="auto"/>
        <w:rPr>
          <w:rFonts w:ascii="Arial" w:hAnsi="Arial" w:cs="Arial"/>
        </w:rPr>
      </w:pPr>
      <w:r w:rsidRPr="00900AFD">
        <w:rPr>
          <w:rFonts w:ascii="Arial" w:hAnsi="Arial" w:cs="Arial"/>
        </w:rPr>
        <w:t>Proposals in relation to the overall design of the proposed development including maximum heights, external finishes of structures and general appearance and design, inclu</w:t>
      </w:r>
      <w:r w:rsidR="002E6D41">
        <w:rPr>
          <w:rFonts w:ascii="Arial" w:hAnsi="Arial" w:cs="Arial"/>
        </w:rPr>
        <w:t xml:space="preserve">ding that of the public realm. </w:t>
      </w:r>
      <w:r w:rsidRPr="00900AFD">
        <w:rPr>
          <w:rFonts w:ascii="Arial" w:hAnsi="Arial" w:cs="Arial"/>
        </w:rPr>
        <w:t>Designs should be sympathetic to the nature of the area as well as sympathetic to the town.</w:t>
      </w:r>
    </w:p>
    <w:p w:rsidR="00EB51DC" w:rsidRPr="00900AFD" w:rsidRDefault="00900AFD" w:rsidP="00D17166">
      <w:pPr>
        <w:pStyle w:val="ListParagraph"/>
        <w:numPr>
          <w:ilvl w:val="0"/>
          <w:numId w:val="144"/>
        </w:numPr>
        <w:spacing w:line="360" w:lineRule="auto"/>
        <w:rPr>
          <w:rFonts w:ascii="Arial" w:hAnsi="Arial" w:cs="Arial"/>
        </w:rPr>
      </w:pPr>
      <w:r>
        <w:rPr>
          <w:rFonts w:ascii="Arial" w:hAnsi="Arial" w:cs="Arial"/>
        </w:rPr>
        <w:t>P</w:t>
      </w:r>
      <w:r w:rsidR="00EB51DC" w:rsidRPr="00900AFD">
        <w:rPr>
          <w:rFonts w:ascii="Arial" w:hAnsi="Arial" w:cs="Arial"/>
        </w:rPr>
        <w:t>lans for the likely phasi</w:t>
      </w:r>
      <w:r>
        <w:rPr>
          <w:rFonts w:ascii="Arial" w:hAnsi="Arial" w:cs="Arial"/>
        </w:rPr>
        <w:t>ng of development. Appropriate</w:t>
      </w:r>
      <w:r w:rsidR="00EB51DC" w:rsidRPr="00900AFD">
        <w:rPr>
          <w:rFonts w:ascii="Arial" w:hAnsi="Arial" w:cs="Arial"/>
        </w:rPr>
        <w:t xml:space="preserve"> recr</w:t>
      </w:r>
      <w:r>
        <w:rPr>
          <w:rFonts w:ascii="Arial" w:hAnsi="Arial" w:cs="Arial"/>
        </w:rPr>
        <w:t>eational and amenity facilities, as well as,</w:t>
      </w:r>
      <w:r w:rsidR="00EB51DC" w:rsidRPr="00900AFD">
        <w:rPr>
          <w:rFonts w:ascii="Arial" w:hAnsi="Arial" w:cs="Arial"/>
        </w:rPr>
        <w:t xml:space="preserve"> physical and commu</w:t>
      </w:r>
      <w:r w:rsidR="002E6D41">
        <w:rPr>
          <w:rFonts w:ascii="Arial" w:hAnsi="Arial" w:cs="Arial"/>
        </w:rPr>
        <w:t xml:space="preserve">nity infrastructure </w:t>
      </w:r>
      <w:r w:rsidR="00EB51DC" w:rsidRPr="00900AFD">
        <w:rPr>
          <w:rFonts w:ascii="Arial" w:hAnsi="Arial" w:cs="Arial"/>
        </w:rPr>
        <w:t xml:space="preserve">should be </w:t>
      </w:r>
      <w:r w:rsidR="00EB51DC" w:rsidRPr="00900AFD">
        <w:rPr>
          <w:rFonts w:ascii="Arial" w:hAnsi="Arial" w:cs="Arial"/>
        </w:rPr>
        <w:lastRenderedPageBreak/>
        <w:t>developed in association with each phase of development and should be identified.</w:t>
      </w:r>
    </w:p>
    <w:p w:rsidR="00EB51DC" w:rsidRPr="00900AFD" w:rsidRDefault="00900AFD" w:rsidP="00D17166">
      <w:pPr>
        <w:pStyle w:val="ListParagraph"/>
        <w:numPr>
          <w:ilvl w:val="0"/>
          <w:numId w:val="144"/>
        </w:numPr>
        <w:spacing w:line="360" w:lineRule="auto"/>
        <w:rPr>
          <w:rFonts w:ascii="Arial" w:hAnsi="Arial" w:cs="Arial"/>
        </w:rPr>
      </w:pPr>
      <w:r w:rsidRPr="00900AFD">
        <w:rPr>
          <w:rFonts w:ascii="Arial" w:hAnsi="Arial" w:cs="Arial"/>
        </w:rPr>
        <w:t xml:space="preserve">Plans </w:t>
      </w:r>
      <w:r w:rsidR="00C865B2">
        <w:rPr>
          <w:rFonts w:ascii="Arial" w:hAnsi="Arial" w:cs="Arial"/>
        </w:rPr>
        <w:t xml:space="preserve">that </w:t>
      </w:r>
      <w:r w:rsidRPr="00900AFD">
        <w:rPr>
          <w:rFonts w:ascii="Arial" w:hAnsi="Arial" w:cs="Arial"/>
        </w:rPr>
        <w:t>s</w:t>
      </w:r>
      <w:r w:rsidR="00EB51DC" w:rsidRPr="00900AFD">
        <w:rPr>
          <w:rFonts w:ascii="Arial" w:hAnsi="Arial" w:cs="Arial"/>
        </w:rPr>
        <w:t>how how the development links with the Town Core in terms of safe and accessible pedestrian and vehicular linkages.</w:t>
      </w:r>
    </w:p>
    <w:p w:rsidR="00EB51DC" w:rsidRPr="00900AFD" w:rsidRDefault="00900AFD" w:rsidP="00D17166">
      <w:pPr>
        <w:pStyle w:val="ListParagraph"/>
        <w:numPr>
          <w:ilvl w:val="0"/>
          <w:numId w:val="144"/>
        </w:numPr>
        <w:spacing w:line="360" w:lineRule="auto"/>
        <w:rPr>
          <w:rFonts w:ascii="Arial" w:hAnsi="Arial" w:cs="Arial"/>
        </w:rPr>
      </w:pPr>
      <w:r w:rsidRPr="00900AFD">
        <w:rPr>
          <w:rFonts w:ascii="Arial" w:hAnsi="Arial" w:cs="Arial"/>
        </w:rPr>
        <w:t xml:space="preserve">Plans </w:t>
      </w:r>
      <w:r w:rsidR="00C865B2">
        <w:rPr>
          <w:rFonts w:ascii="Arial" w:hAnsi="Arial" w:cs="Arial"/>
        </w:rPr>
        <w:t xml:space="preserve">which </w:t>
      </w:r>
      <w:r w:rsidRPr="00900AFD">
        <w:rPr>
          <w:rFonts w:ascii="Arial" w:hAnsi="Arial" w:cs="Arial"/>
        </w:rPr>
        <w:t>are</w:t>
      </w:r>
      <w:r w:rsidR="00EB51DC" w:rsidRPr="00900AFD">
        <w:rPr>
          <w:rFonts w:ascii="Arial" w:hAnsi="Arial" w:cs="Arial"/>
        </w:rPr>
        <w:t xml:space="preserve"> consistent with the policies and objectives of the County Development Plan.</w:t>
      </w:r>
    </w:p>
    <w:p w:rsidR="00EB51DC" w:rsidRPr="00900AFD" w:rsidRDefault="00900AFD" w:rsidP="00D17166">
      <w:pPr>
        <w:pStyle w:val="ListParagraph"/>
        <w:numPr>
          <w:ilvl w:val="0"/>
          <w:numId w:val="144"/>
        </w:numPr>
        <w:spacing w:line="360" w:lineRule="auto"/>
        <w:rPr>
          <w:rFonts w:ascii="Arial" w:hAnsi="Arial" w:cs="Arial"/>
          <w:b/>
        </w:rPr>
      </w:pPr>
      <w:r w:rsidRPr="00900AFD">
        <w:rPr>
          <w:rFonts w:ascii="Arial" w:hAnsi="Arial" w:cs="Arial"/>
        </w:rPr>
        <w:t>G</w:t>
      </w:r>
      <w:r w:rsidR="00EB51DC" w:rsidRPr="00900AFD">
        <w:rPr>
          <w:rFonts w:ascii="Arial" w:hAnsi="Arial" w:cs="Arial"/>
        </w:rPr>
        <w:t xml:space="preserve">uidance on high quality architectural treatment with respect to topography, urban structure and built form consistent with the established character of the town.  </w:t>
      </w:r>
    </w:p>
    <w:p w:rsidR="00EB51DC" w:rsidRPr="00F31C3C" w:rsidRDefault="00EB51DC" w:rsidP="00D17166">
      <w:pPr>
        <w:pStyle w:val="ListParagraph"/>
        <w:numPr>
          <w:ilvl w:val="0"/>
          <w:numId w:val="144"/>
        </w:numPr>
        <w:spacing w:line="360" w:lineRule="auto"/>
        <w:rPr>
          <w:rFonts w:ascii="Arial" w:hAnsi="Arial" w:cs="Arial"/>
          <w:b/>
        </w:rPr>
      </w:pPr>
      <w:r w:rsidRPr="00900AFD">
        <w:rPr>
          <w:rFonts w:ascii="Arial" w:hAnsi="Arial" w:cs="Arial"/>
        </w:rPr>
        <w:t xml:space="preserve">Issues pertinent to the sustainable management and conservation of Biodiversity shall be considered in all Masterplans. </w:t>
      </w:r>
    </w:p>
    <w:p w:rsidR="00F31C3C" w:rsidRDefault="00F31C3C" w:rsidP="00F31C3C">
      <w:pPr>
        <w:spacing w:line="360" w:lineRule="auto"/>
        <w:ind w:left="360"/>
        <w:rPr>
          <w:rFonts w:ascii="Arial" w:hAnsi="Arial" w:cs="Arial"/>
          <w:b/>
        </w:rPr>
      </w:pPr>
    </w:p>
    <w:p w:rsidR="00EB51DC" w:rsidRPr="00B664E5" w:rsidRDefault="00EB51DC" w:rsidP="00BF1539">
      <w:pPr>
        <w:spacing w:line="360" w:lineRule="auto"/>
        <w:rPr>
          <w:rFonts w:ascii="Arial" w:hAnsi="Arial" w:cs="Arial"/>
        </w:rPr>
      </w:pPr>
    </w:p>
    <w:p w:rsidR="00EB51DC" w:rsidRDefault="00EB51DC"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2E6D41" w:rsidRDefault="002E6D41" w:rsidP="00BF1539">
      <w:pPr>
        <w:spacing w:line="360" w:lineRule="auto"/>
        <w:rPr>
          <w:rFonts w:ascii="Arial" w:hAnsi="Arial" w:cs="Arial"/>
        </w:rPr>
      </w:pPr>
    </w:p>
    <w:p w:rsidR="00AF11E4" w:rsidRPr="00876B0B" w:rsidRDefault="00AF11E4" w:rsidP="00773B40">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line="360" w:lineRule="auto"/>
        <w:outlineLvl w:val="0"/>
        <w:rPr>
          <w:rFonts w:ascii="Arial" w:hAnsi="Arial" w:cs="Arial"/>
          <w:b/>
          <w:sz w:val="28"/>
          <w:szCs w:val="28"/>
        </w:rPr>
      </w:pPr>
      <w:bookmarkStart w:id="606" w:name="_Toc390096230"/>
      <w:bookmarkStart w:id="607" w:name="_Toc212452011"/>
      <w:r w:rsidRPr="00876B0B">
        <w:rPr>
          <w:rFonts w:ascii="Arial" w:hAnsi="Arial" w:cs="Arial"/>
          <w:b/>
          <w:sz w:val="28"/>
          <w:szCs w:val="28"/>
        </w:rPr>
        <w:lastRenderedPageBreak/>
        <w:t xml:space="preserve">Chapter </w:t>
      </w:r>
      <w:r w:rsidR="000B18E7" w:rsidRPr="00876B0B">
        <w:rPr>
          <w:rFonts w:ascii="Arial" w:hAnsi="Arial" w:cs="Arial"/>
          <w:b/>
          <w:sz w:val="28"/>
          <w:szCs w:val="28"/>
        </w:rPr>
        <w:t>1</w:t>
      </w:r>
      <w:r w:rsidR="00F01A05">
        <w:rPr>
          <w:rFonts w:ascii="Arial" w:hAnsi="Arial" w:cs="Arial"/>
          <w:b/>
          <w:sz w:val="28"/>
          <w:szCs w:val="28"/>
        </w:rPr>
        <w:t>3</w:t>
      </w:r>
      <w:r w:rsidR="00570F3F" w:rsidRPr="00876B0B">
        <w:rPr>
          <w:rFonts w:ascii="Arial" w:hAnsi="Arial" w:cs="Arial"/>
          <w:b/>
          <w:sz w:val="28"/>
          <w:szCs w:val="28"/>
        </w:rPr>
        <w:t>: Large Towns</w:t>
      </w:r>
      <w:bookmarkEnd w:id="606"/>
    </w:p>
    <w:p w:rsidR="00EB51DC" w:rsidRPr="00876B0B" w:rsidRDefault="00EB51DC" w:rsidP="00876B0B">
      <w:pPr>
        <w:pStyle w:val="Heading2"/>
        <w:spacing w:before="0" w:line="360" w:lineRule="auto"/>
        <w:rPr>
          <w:rFonts w:ascii="Arial" w:hAnsi="Arial" w:cs="Arial"/>
          <w:bCs w:val="0"/>
          <w:color w:val="auto"/>
          <w:sz w:val="28"/>
          <w:szCs w:val="28"/>
        </w:rPr>
      </w:pPr>
      <w:bookmarkStart w:id="608" w:name="_Toc390096231"/>
      <w:r w:rsidRPr="00876B0B">
        <w:rPr>
          <w:rFonts w:ascii="Arial" w:hAnsi="Arial" w:cs="Arial"/>
          <w:bCs w:val="0"/>
          <w:color w:val="auto"/>
          <w:sz w:val="28"/>
          <w:szCs w:val="28"/>
        </w:rPr>
        <w:t>Bailieborough</w:t>
      </w:r>
      <w:bookmarkEnd w:id="608"/>
      <w:r w:rsidRPr="00876B0B">
        <w:rPr>
          <w:rFonts w:ascii="Arial" w:hAnsi="Arial" w:cs="Arial"/>
          <w:bCs w:val="0"/>
          <w:color w:val="auto"/>
          <w:sz w:val="28"/>
          <w:szCs w:val="28"/>
        </w:rPr>
        <w:t xml:space="preserve"> </w:t>
      </w:r>
      <w:bookmarkEnd w:id="607"/>
    </w:p>
    <w:p w:rsidR="00876B0B" w:rsidRDefault="00876B0B" w:rsidP="00876B0B">
      <w:pPr>
        <w:spacing w:line="360" w:lineRule="auto"/>
        <w:rPr>
          <w:rFonts w:ascii="Arial" w:hAnsi="Arial" w:cs="Arial"/>
          <w:b/>
        </w:rPr>
      </w:pPr>
    </w:p>
    <w:p w:rsidR="00EB51DC" w:rsidRPr="00570F3F" w:rsidRDefault="00EB51DC" w:rsidP="00876B0B">
      <w:pPr>
        <w:spacing w:line="360" w:lineRule="auto"/>
        <w:rPr>
          <w:rFonts w:ascii="Arial" w:hAnsi="Arial" w:cs="Arial"/>
          <w:b/>
        </w:rPr>
      </w:pPr>
      <w:r w:rsidRPr="00570F3F">
        <w:rPr>
          <w:rFonts w:ascii="Arial" w:hAnsi="Arial" w:cs="Arial"/>
          <w:b/>
        </w:rPr>
        <w:t>Location</w:t>
      </w:r>
    </w:p>
    <w:p w:rsidR="00EB51DC" w:rsidRPr="00570F3F" w:rsidRDefault="00EB51DC" w:rsidP="00BF1539">
      <w:pPr>
        <w:spacing w:line="360" w:lineRule="auto"/>
        <w:rPr>
          <w:rFonts w:ascii="Arial" w:hAnsi="Arial" w:cs="Arial"/>
        </w:rPr>
      </w:pPr>
      <w:r w:rsidRPr="00570F3F">
        <w:rPr>
          <w:rFonts w:ascii="Arial" w:hAnsi="Arial" w:cs="Arial"/>
        </w:rPr>
        <w:t>In the Settlement Framework Bailieborough has been identified as a Large Town. It is located in the east of the county on the junction of two regional</w:t>
      </w:r>
      <w:r w:rsidR="00803175">
        <w:rPr>
          <w:rFonts w:ascii="Arial" w:hAnsi="Arial" w:cs="Arial"/>
        </w:rPr>
        <w:t xml:space="preserve"> roads, the R165 and the R178. </w:t>
      </w:r>
      <w:r w:rsidRPr="00570F3F">
        <w:rPr>
          <w:rFonts w:ascii="Arial" w:hAnsi="Arial" w:cs="Arial"/>
        </w:rPr>
        <w:t>The R191 also pass</w:t>
      </w:r>
      <w:r w:rsidR="000B18E7" w:rsidRPr="00570F3F">
        <w:rPr>
          <w:rFonts w:ascii="Arial" w:hAnsi="Arial" w:cs="Arial"/>
        </w:rPr>
        <w:t>es</w:t>
      </w:r>
      <w:r w:rsidRPr="00570F3F">
        <w:rPr>
          <w:rFonts w:ascii="Arial" w:hAnsi="Arial" w:cs="Arial"/>
        </w:rPr>
        <w:t xml:space="preserve"> th</w:t>
      </w:r>
      <w:r w:rsidR="00803175">
        <w:rPr>
          <w:rFonts w:ascii="Arial" w:hAnsi="Arial" w:cs="Arial"/>
        </w:rPr>
        <w:t xml:space="preserve">rough the Town Core. </w:t>
      </w:r>
      <w:r w:rsidRPr="00570F3F">
        <w:rPr>
          <w:rFonts w:ascii="Arial" w:hAnsi="Arial" w:cs="Arial"/>
        </w:rPr>
        <w:t>Within the county these roads connect the town to Cootehill, Shercock, Kingscourt, Mullagh and Virginia.</w:t>
      </w:r>
    </w:p>
    <w:p w:rsidR="00EB51DC" w:rsidRPr="00570F3F" w:rsidRDefault="00EB51DC" w:rsidP="00BF1539">
      <w:pPr>
        <w:autoSpaceDE w:val="0"/>
        <w:autoSpaceDN w:val="0"/>
        <w:adjustRightInd w:val="0"/>
        <w:spacing w:line="360" w:lineRule="auto"/>
        <w:rPr>
          <w:rFonts w:ascii="Arial" w:hAnsi="Arial" w:cs="Arial"/>
          <w:bCs/>
        </w:rPr>
      </w:pPr>
    </w:p>
    <w:p w:rsidR="00EB51DC" w:rsidRPr="00570F3F" w:rsidRDefault="00EB51DC" w:rsidP="00570F3F">
      <w:pPr>
        <w:spacing w:line="360" w:lineRule="auto"/>
        <w:rPr>
          <w:rFonts w:ascii="Arial" w:hAnsi="Arial" w:cs="Arial"/>
          <w:b/>
        </w:rPr>
      </w:pPr>
      <w:bookmarkStart w:id="609" w:name="_Toc212452013"/>
      <w:r w:rsidRPr="00570F3F">
        <w:rPr>
          <w:rFonts w:ascii="Arial" w:hAnsi="Arial" w:cs="Arial"/>
          <w:b/>
          <w:bCs/>
        </w:rPr>
        <w:t>Description and Historical Context</w:t>
      </w:r>
      <w:bookmarkEnd w:id="609"/>
      <w:r w:rsidRPr="00570F3F">
        <w:rPr>
          <w:rFonts w:ascii="Arial" w:hAnsi="Arial" w:cs="Arial"/>
          <w:b/>
          <w:bCs/>
        </w:rPr>
        <w:t xml:space="preserve"> </w:t>
      </w:r>
    </w:p>
    <w:p w:rsidR="00EB51DC" w:rsidRPr="00570F3F" w:rsidRDefault="00EB51DC" w:rsidP="00570F3F">
      <w:pPr>
        <w:autoSpaceDE w:val="0"/>
        <w:autoSpaceDN w:val="0"/>
        <w:adjustRightInd w:val="0"/>
        <w:spacing w:line="360" w:lineRule="auto"/>
        <w:rPr>
          <w:rFonts w:ascii="Arial" w:hAnsi="Arial" w:cs="Arial"/>
        </w:rPr>
      </w:pPr>
      <w:r w:rsidRPr="00570F3F">
        <w:rPr>
          <w:rFonts w:ascii="Arial" w:hAnsi="Arial" w:cs="Arial"/>
        </w:rPr>
        <w:t>The origins of the town can be traced back to the plantation</w:t>
      </w:r>
      <w:r w:rsidR="00803175">
        <w:rPr>
          <w:rFonts w:ascii="Arial" w:hAnsi="Arial" w:cs="Arial"/>
        </w:rPr>
        <w:t xml:space="preserve"> era. </w:t>
      </w:r>
      <w:r w:rsidR="000B18E7" w:rsidRPr="00570F3F">
        <w:rPr>
          <w:rFonts w:ascii="Arial" w:hAnsi="Arial" w:cs="Arial"/>
        </w:rPr>
        <w:t>The town</w:t>
      </w:r>
      <w:r w:rsidRPr="00570F3F">
        <w:rPr>
          <w:rFonts w:ascii="Arial" w:hAnsi="Arial" w:cs="Arial"/>
        </w:rPr>
        <w:t xml:space="preserve"> developed into a market town mainly due to its strategic location on the regional Dundalk to Cavan route and the north south route. The Town</w:t>
      </w:r>
      <w:r w:rsidR="00803175">
        <w:rPr>
          <w:rFonts w:ascii="Arial" w:hAnsi="Arial" w:cs="Arial"/>
        </w:rPr>
        <w:t>’</w:t>
      </w:r>
      <w:r w:rsidR="000B18E7" w:rsidRPr="00570F3F">
        <w:rPr>
          <w:rFonts w:ascii="Arial" w:hAnsi="Arial" w:cs="Arial"/>
        </w:rPr>
        <w:t>s</w:t>
      </w:r>
      <w:r w:rsidRPr="00570F3F">
        <w:rPr>
          <w:rFonts w:ascii="Arial" w:hAnsi="Arial" w:cs="Arial"/>
        </w:rPr>
        <w:t xml:space="preserve"> structure is influenced by local topography with the Town Lough do</w:t>
      </w:r>
      <w:r w:rsidR="00803175">
        <w:rPr>
          <w:rFonts w:ascii="Arial" w:hAnsi="Arial" w:cs="Arial"/>
        </w:rPr>
        <w:t xml:space="preserve">minating the east of the town. </w:t>
      </w:r>
      <w:r w:rsidRPr="00570F3F">
        <w:rPr>
          <w:rFonts w:ascii="Arial" w:hAnsi="Arial" w:cs="Arial"/>
        </w:rPr>
        <w:t>The urban design structure of the Town has maintained its original form with a wide Main Street, geometric street layout a</w:t>
      </w:r>
      <w:r w:rsidR="00803175">
        <w:rPr>
          <w:rFonts w:ascii="Arial" w:hAnsi="Arial" w:cs="Arial"/>
        </w:rPr>
        <w:t xml:space="preserve">nd regular property frontages. </w:t>
      </w:r>
      <w:r w:rsidRPr="00570F3F">
        <w:rPr>
          <w:rFonts w:ascii="Arial" w:hAnsi="Arial" w:cs="Arial"/>
        </w:rPr>
        <w:t>The Town is generally a compact town with a strong urban core and public and community facilities lo</w:t>
      </w:r>
      <w:r w:rsidR="00803175">
        <w:rPr>
          <w:rFonts w:ascii="Arial" w:hAnsi="Arial" w:cs="Arial"/>
        </w:rPr>
        <w:t xml:space="preserve">cated within walking distance. </w:t>
      </w:r>
      <w:r w:rsidRPr="00570F3F">
        <w:rPr>
          <w:rFonts w:ascii="Arial" w:hAnsi="Arial" w:cs="Arial"/>
        </w:rPr>
        <w:t xml:space="preserve">Both archaeological and architectural features are abundant in the Bailieborough area.  It is one of County Cavan’s major towns and functions as a housing, retail, service and employment provider for the surrounding community.  </w:t>
      </w:r>
    </w:p>
    <w:p w:rsidR="00EB51DC" w:rsidRPr="00570F3F" w:rsidRDefault="00EB51DC" w:rsidP="00BF1539">
      <w:pPr>
        <w:autoSpaceDE w:val="0"/>
        <w:autoSpaceDN w:val="0"/>
        <w:adjustRightInd w:val="0"/>
        <w:spacing w:line="360" w:lineRule="auto"/>
        <w:outlineLvl w:val="1"/>
        <w:rPr>
          <w:rFonts w:ascii="Arial" w:hAnsi="Arial" w:cs="Arial"/>
          <w:b/>
        </w:rPr>
      </w:pPr>
      <w:bookmarkStart w:id="610" w:name="_Toc212452014"/>
    </w:p>
    <w:p w:rsidR="00EB51DC" w:rsidRDefault="00EB51DC" w:rsidP="00570F3F">
      <w:pPr>
        <w:spacing w:line="360" w:lineRule="auto"/>
        <w:rPr>
          <w:rFonts w:ascii="Arial" w:hAnsi="Arial" w:cs="Arial"/>
          <w:b/>
        </w:rPr>
      </w:pPr>
      <w:r w:rsidRPr="00570F3F">
        <w:rPr>
          <w:rFonts w:ascii="Arial" w:hAnsi="Arial" w:cs="Arial"/>
          <w:b/>
        </w:rPr>
        <w:t>Population</w:t>
      </w:r>
      <w:bookmarkEnd w:id="610"/>
    </w:p>
    <w:p w:rsidR="009423E7" w:rsidRPr="00570F3F" w:rsidRDefault="009423E7" w:rsidP="00570F3F">
      <w:pPr>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Table 1</w:t>
      </w:r>
      <w:r w:rsidR="00331AC3">
        <w:rPr>
          <w:rFonts w:ascii="Arial" w:hAnsi="Arial" w:cs="Arial"/>
          <w:b/>
        </w:rPr>
        <w:t>3</w:t>
      </w:r>
      <w:r>
        <w:rPr>
          <w:rFonts w:ascii="Arial" w:hAnsi="Arial" w:cs="Arial"/>
          <w:b/>
        </w:rPr>
        <w:t>.1</w:t>
      </w:r>
    </w:p>
    <w:tbl>
      <w:tblPr>
        <w:tblStyle w:val="TableGrid"/>
        <w:tblW w:w="9570" w:type="dxa"/>
        <w:tblInd w:w="-176" w:type="dxa"/>
        <w:tblLayout w:type="fixed"/>
        <w:tblLook w:val="01E0"/>
      </w:tblPr>
      <w:tblGrid>
        <w:gridCol w:w="2552"/>
        <w:gridCol w:w="992"/>
        <w:gridCol w:w="876"/>
        <w:gridCol w:w="1108"/>
        <w:gridCol w:w="993"/>
        <w:gridCol w:w="1003"/>
        <w:gridCol w:w="1043"/>
        <w:gridCol w:w="1003"/>
      </w:tblGrid>
      <w:tr w:rsidR="00EB51DC" w:rsidRPr="00570F3F" w:rsidTr="00803175">
        <w:trPr>
          <w:trHeight w:val="1651"/>
        </w:trPr>
        <w:tc>
          <w:tcPr>
            <w:tcW w:w="2552" w:type="dxa"/>
          </w:tcPr>
          <w:p w:rsidR="00EB51DC" w:rsidRPr="00570F3F" w:rsidRDefault="00EB51DC" w:rsidP="00570F3F">
            <w:pPr>
              <w:spacing w:line="360" w:lineRule="auto"/>
              <w:rPr>
                <w:b/>
              </w:rPr>
            </w:pPr>
          </w:p>
        </w:tc>
        <w:tc>
          <w:tcPr>
            <w:tcW w:w="992" w:type="dxa"/>
          </w:tcPr>
          <w:p w:rsidR="00EB51DC" w:rsidRPr="00570F3F" w:rsidRDefault="00EB51DC" w:rsidP="00570F3F">
            <w:pPr>
              <w:spacing w:line="360" w:lineRule="auto"/>
              <w:rPr>
                <w:b/>
              </w:rPr>
            </w:pPr>
            <w:r w:rsidRPr="00570F3F">
              <w:rPr>
                <w:b/>
              </w:rPr>
              <w:t>1996</w:t>
            </w:r>
          </w:p>
        </w:tc>
        <w:tc>
          <w:tcPr>
            <w:tcW w:w="876" w:type="dxa"/>
          </w:tcPr>
          <w:p w:rsidR="00EB51DC" w:rsidRPr="00570F3F" w:rsidRDefault="00EB51DC" w:rsidP="00570F3F">
            <w:pPr>
              <w:spacing w:line="360" w:lineRule="auto"/>
              <w:rPr>
                <w:b/>
              </w:rPr>
            </w:pPr>
            <w:r w:rsidRPr="00570F3F">
              <w:rPr>
                <w:b/>
              </w:rPr>
              <w:t>2002</w:t>
            </w:r>
          </w:p>
        </w:tc>
        <w:tc>
          <w:tcPr>
            <w:tcW w:w="1108" w:type="dxa"/>
          </w:tcPr>
          <w:p w:rsidR="00EB51DC" w:rsidRPr="00570F3F" w:rsidRDefault="00EB51DC" w:rsidP="00570F3F">
            <w:pPr>
              <w:spacing w:line="360" w:lineRule="auto"/>
              <w:rPr>
                <w:b/>
              </w:rPr>
            </w:pPr>
            <w:r w:rsidRPr="00570F3F">
              <w:rPr>
                <w:b/>
              </w:rPr>
              <w:t>% change 1996 – 2002</w:t>
            </w:r>
          </w:p>
        </w:tc>
        <w:tc>
          <w:tcPr>
            <w:tcW w:w="993" w:type="dxa"/>
          </w:tcPr>
          <w:p w:rsidR="00EB51DC" w:rsidRPr="00570F3F" w:rsidRDefault="00EB51DC" w:rsidP="00570F3F">
            <w:pPr>
              <w:spacing w:line="360" w:lineRule="auto"/>
              <w:rPr>
                <w:b/>
              </w:rPr>
            </w:pPr>
            <w:r w:rsidRPr="00570F3F">
              <w:rPr>
                <w:b/>
              </w:rPr>
              <w:t>2006</w:t>
            </w:r>
          </w:p>
        </w:tc>
        <w:tc>
          <w:tcPr>
            <w:tcW w:w="1003" w:type="dxa"/>
          </w:tcPr>
          <w:p w:rsidR="00EB51DC" w:rsidRPr="00570F3F" w:rsidRDefault="00EB51DC" w:rsidP="00570F3F">
            <w:pPr>
              <w:spacing w:line="360" w:lineRule="auto"/>
              <w:rPr>
                <w:b/>
              </w:rPr>
            </w:pPr>
            <w:r w:rsidRPr="00570F3F">
              <w:rPr>
                <w:b/>
              </w:rPr>
              <w:t>% Change 2002 – 2006</w:t>
            </w:r>
          </w:p>
        </w:tc>
        <w:tc>
          <w:tcPr>
            <w:tcW w:w="1043" w:type="dxa"/>
          </w:tcPr>
          <w:p w:rsidR="00EB51DC" w:rsidRPr="00570F3F" w:rsidRDefault="00EB51DC" w:rsidP="00570F3F">
            <w:pPr>
              <w:spacing w:line="360" w:lineRule="auto"/>
              <w:rPr>
                <w:b/>
              </w:rPr>
            </w:pPr>
            <w:r w:rsidRPr="00570F3F">
              <w:rPr>
                <w:b/>
              </w:rPr>
              <w:t>2011</w:t>
            </w:r>
          </w:p>
        </w:tc>
        <w:tc>
          <w:tcPr>
            <w:tcW w:w="1003" w:type="dxa"/>
          </w:tcPr>
          <w:p w:rsidR="00EB51DC" w:rsidRPr="00570F3F" w:rsidRDefault="00EB51DC" w:rsidP="00570F3F">
            <w:pPr>
              <w:spacing w:line="360" w:lineRule="auto"/>
              <w:rPr>
                <w:b/>
              </w:rPr>
            </w:pPr>
            <w:r w:rsidRPr="00570F3F">
              <w:rPr>
                <w:b/>
              </w:rPr>
              <w:t xml:space="preserve"> % Change 2006 - 2011</w:t>
            </w:r>
          </w:p>
        </w:tc>
      </w:tr>
      <w:tr w:rsidR="00EB51DC" w:rsidRPr="00570F3F" w:rsidTr="00803175">
        <w:trPr>
          <w:trHeight w:val="399"/>
        </w:trPr>
        <w:tc>
          <w:tcPr>
            <w:tcW w:w="2552" w:type="dxa"/>
          </w:tcPr>
          <w:p w:rsidR="00EB51DC" w:rsidRPr="00570F3F" w:rsidRDefault="00EB51DC" w:rsidP="00BF1539">
            <w:pPr>
              <w:spacing w:line="360" w:lineRule="auto"/>
              <w:rPr>
                <w:highlight w:val="yellow"/>
              </w:rPr>
            </w:pPr>
            <w:r w:rsidRPr="00570F3F">
              <w:t xml:space="preserve">County </w:t>
            </w:r>
          </w:p>
        </w:tc>
        <w:tc>
          <w:tcPr>
            <w:tcW w:w="992" w:type="dxa"/>
          </w:tcPr>
          <w:p w:rsidR="00EB51DC" w:rsidRPr="00570F3F" w:rsidRDefault="00EB51DC" w:rsidP="00BF1539">
            <w:pPr>
              <w:spacing w:line="360" w:lineRule="auto"/>
            </w:pPr>
            <w:r w:rsidRPr="00570F3F">
              <w:t>52,944</w:t>
            </w:r>
          </w:p>
        </w:tc>
        <w:tc>
          <w:tcPr>
            <w:tcW w:w="876" w:type="dxa"/>
          </w:tcPr>
          <w:p w:rsidR="00EB51DC" w:rsidRPr="00570F3F" w:rsidRDefault="00EB51DC" w:rsidP="00BF1539">
            <w:pPr>
              <w:spacing w:line="360" w:lineRule="auto"/>
            </w:pPr>
            <w:r w:rsidRPr="00570F3F">
              <w:t>56,546</w:t>
            </w:r>
          </w:p>
        </w:tc>
        <w:tc>
          <w:tcPr>
            <w:tcW w:w="1108" w:type="dxa"/>
          </w:tcPr>
          <w:p w:rsidR="00EB51DC" w:rsidRPr="00570F3F" w:rsidRDefault="00EB51DC" w:rsidP="00BF1539">
            <w:pPr>
              <w:spacing w:line="360" w:lineRule="auto"/>
            </w:pPr>
            <w:r w:rsidRPr="00570F3F">
              <w:t>6.8%</w:t>
            </w:r>
          </w:p>
        </w:tc>
        <w:tc>
          <w:tcPr>
            <w:tcW w:w="993" w:type="dxa"/>
          </w:tcPr>
          <w:p w:rsidR="00EB51DC" w:rsidRPr="00570F3F" w:rsidRDefault="00EB51DC" w:rsidP="00BF1539">
            <w:pPr>
              <w:spacing w:line="360" w:lineRule="auto"/>
            </w:pPr>
            <w:r w:rsidRPr="00570F3F">
              <w:t>64,003</w:t>
            </w:r>
          </w:p>
        </w:tc>
        <w:tc>
          <w:tcPr>
            <w:tcW w:w="1003" w:type="dxa"/>
          </w:tcPr>
          <w:p w:rsidR="00EB51DC" w:rsidRPr="00570F3F" w:rsidRDefault="00EB51DC" w:rsidP="00BF1539">
            <w:pPr>
              <w:spacing w:line="360" w:lineRule="auto"/>
            </w:pPr>
            <w:r w:rsidRPr="00570F3F">
              <w:t>13.2%</w:t>
            </w:r>
          </w:p>
        </w:tc>
        <w:tc>
          <w:tcPr>
            <w:tcW w:w="1043" w:type="dxa"/>
          </w:tcPr>
          <w:p w:rsidR="00EB51DC" w:rsidRPr="00570F3F" w:rsidRDefault="00EB51DC" w:rsidP="00BF1539">
            <w:pPr>
              <w:spacing w:line="360" w:lineRule="auto"/>
            </w:pPr>
            <w:r w:rsidRPr="00570F3F">
              <w:t>73,183</w:t>
            </w:r>
          </w:p>
        </w:tc>
        <w:tc>
          <w:tcPr>
            <w:tcW w:w="1003" w:type="dxa"/>
          </w:tcPr>
          <w:p w:rsidR="00EB51DC" w:rsidRPr="00570F3F" w:rsidRDefault="00EB51DC" w:rsidP="00BF1539">
            <w:pPr>
              <w:spacing w:line="360" w:lineRule="auto"/>
            </w:pPr>
            <w:r w:rsidRPr="00570F3F">
              <w:t>14.3%</w:t>
            </w:r>
          </w:p>
        </w:tc>
      </w:tr>
      <w:tr w:rsidR="00EB51DC" w:rsidRPr="00570F3F" w:rsidTr="00803175">
        <w:trPr>
          <w:trHeight w:val="561"/>
        </w:trPr>
        <w:tc>
          <w:tcPr>
            <w:tcW w:w="2552" w:type="dxa"/>
          </w:tcPr>
          <w:p w:rsidR="00EB51DC" w:rsidRPr="00570F3F" w:rsidRDefault="00EB51DC" w:rsidP="00BF1539">
            <w:pPr>
              <w:spacing w:line="360" w:lineRule="auto"/>
            </w:pPr>
            <w:r w:rsidRPr="00570F3F">
              <w:t>Cavan</w:t>
            </w:r>
          </w:p>
          <w:p w:rsidR="00EB51DC" w:rsidRPr="00570F3F" w:rsidRDefault="00EB51DC" w:rsidP="00BF1539">
            <w:pPr>
              <w:spacing w:line="360" w:lineRule="auto"/>
            </w:pPr>
            <w:r w:rsidRPr="00570F3F">
              <w:t>Town &amp; Environs</w:t>
            </w:r>
          </w:p>
        </w:tc>
        <w:tc>
          <w:tcPr>
            <w:tcW w:w="992" w:type="dxa"/>
          </w:tcPr>
          <w:p w:rsidR="00EB51DC" w:rsidRPr="00570F3F" w:rsidRDefault="00EB51DC" w:rsidP="00BF1539">
            <w:pPr>
              <w:spacing w:line="360" w:lineRule="auto"/>
            </w:pPr>
            <w:r w:rsidRPr="00570F3F">
              <w:t>5,623</w:t>
            </w:r>
          </w:p>
        </w:tc>
        <w:tc>
          <w:tcPr>
            <w:tcW w:w="876" w:type="dxa"/>
          </w:tcPr>
          <w:p w:rsidR="00EB51DC" w:rsidRPr="00570F3F" w:rsidRDefault="00EB51DC" w:rsidP="00BF1539">
            <w:pPr>
              <w:spacing w:line="360" w:lineRule="auto"/>
            </w:pPr>
            <w:r w:rsidRPr="00570F3F">
              <w:t>6,098</w:t>
            </w:r>
          </w:p>
        </w:tc>
        <w:tc>
          <w:tcPr>
            <w:tcW w:w="1108" w:type="dxa"/>
          </w:tcPr>
          <w:p w:rsidR="00EB51DC" w:rsidRPr="00570F3F" w:rsidRDefault="00EB51DC" w:rsidP="00BF1539">
            <w:pPr>
              <w:spacing w:line="360" w:lineRule="auto"/>
            </w:pPr>
            <w:r w:rsidRPr="00570F3F">
              <w:t>8.4%</w:t>
            </w:r>
          </w:p>
        </w:tc>
        <w:tc>
          <w:tcPr>
            <w:tcW w:w="993" w:type="dxa"/>
          </w:tcPr>
          <w:p w:rsidR="00EB51DC" w:rsidRPr="00570F3F" w:rsidRDefault="00EB51DC" w:rsidP="00BF1539">
            <w:pPr>
              <w:spacing w:line="360" w:lineRule="auto"/>
            </w:pPr>
            <w:r w:rsidRPr="00570F3F">
              <w:t>7,883</w:t>
            </w:r>
          </w:p>
        </w:tc>
        <w:tc>
          <w:tcPr>
            <w:tcW w:w="1003" w:type="dxa"/>
          </w:tcPr>
          <w:p w:rsidR="00EB51DC" w:rsidRPr="00570F3F" w:rsidRDefault="00EB51DC" w:rsidP="00BF1539">
            <w:pPr>
              <w:spacing w:line="360" w:lineRule="auto"/>
            </w:pPr>
            <w:r w:rsidRPr="00570F3F">
              <w:t>29.3%</w:t>
            </w:r>
          </w:p>
        </w:tc>
        <w:tc>
          <w:tcPr>
            <w:tcW w:w="1043" w:type="dxa"/>
          </w:tcPr>
          <w:p w:rsidR="00EB51DC" w:rsidRPr="00570F3F" w:rsidRDefault="00EB51DC" w:rsidP="00BF1539">
            <w:pPr>
              <w:spacing w:line="360" w:lineRule="auto"/>
            </w:pPr>
            <w:r w:rsidRPr="00570F3F">
              <w:t>10,205</w:t>
            </w:r>
          </w:p>
        </w:tc>
        <w:tc>
          <w:tcPr>
            <w:tcW w:w="1003" w:type="dxa"/>
          </w:tcPr>
          <w:p w:rsidR="00EB51DC" w:rsidRPr="00570F3F" w:rsidRDefault="00EB51DC" w:rsidP="00BF1539">
            <w:pPr>
              <w:spacing w:line="360" w:lineRule="auto"/>
            </w:pPr>
            <w:r w:rsidRPr="00570F3F">
              <w:t>29.4%</w:t>
            </w:r>
          </w:p>
        </w:tc>
      </w:tr>
      <w:tr w:rsidR="00EB51DC" w:rsidRPr="00570F3F" w:rsidTr="00803175">
        <w:tc>
          <w:tcPr>
            <w:tcW w:w="2552" w:type="dxa"/>
          </w:tcPr>
          <w:p w:rsidR="00EB51DC" w:rsidRPr="00570F3F" w:rsidRDefault="00EB51DC" w:rsidP="00BF1539">
            <w:pPr>
              <w:spacing w:line="360" w:lineRule="auto"/>
            </w:pPr>
            <w:r w:rsidRPr="00570F3F">
              <w:t>Bailieborough</w:t>
            </w:r>
          </w:p>
        </w:tc>
        <w:tc>
          <w:tcPr>
            <w:tcW w:w="992" w:type="dxa"/>
          </w:tcPr>
          <w:p w:rsidR="00EB51DC" w:rsidRPr="00570F3F" w:rsidRDefault="00EB51DC" w:rsidP="00BF1539">
            <w:pPr>
              <w:spacing w:line="360" w:lineRule="auto"/>
            </w:pPr>
            <w:r w:rsidRPr="00570F3F">
              <w:t>1,529</w:t>
            </w:r>
          </w:p>
        </w:tc>
        <w:tc>
          <w:tcPr>
            <w:tcW w:w="876" w:type="dxa"/>
          </w:tcPr>
          <w:p w:rsidR="00EB51DC" w:rsidRPr="00570F3F" w:rsidRDefault="00EB51DC" w:rsidP="00BF1539">
            <w:pPr>
              <w:spacing w:line="360" w:lineRule="auto"/>
            </w:pPr>
            <w:r w:rsidRPr="00570F3F">
              <w:t>1,660</w:t>
            </w:r>
          </w:p>
        </w:tc>
        <w:tc>
          <w:tcPr>
            <w:tcW w:w="1108" w:type="dxa"/>
          </w:tcPr>
          <w:p w:rsidR="00EB51DC" w:rsidRPr="00570F3F" w:rsidRDefault="00EB51DC" w:rsidP="00BF1539">
            <w:pPr>
              <w:spacing w:line="360" w:lineRule="auto"/>
            </w:pPr>
            <w:r w:rsidRPr="00570F3F">
              <w:t>8.6%</w:t>
            </w:r>
          </w:p>
        </w:tc>
        <w:tc>
          <w:tcPr>
            <w:tcW w:w="993" w:type="dxa"/>
          </w:tcPr>
          <w:p w:rsidR="00EB51DC" w:rsidRPr="00570F3F" w:rsidRDefault="00EB51DC" w:rsidP="00BF1539">
            <w:pPr>
              <w:spacing w:line="360" w:lineRule="auto"/>
            </w:pPr>
            <w:r w:rsidRPr="00570F3F">
              <w:t>1,966</w:t>
            </w:r>
          </w:p>
        </w:tc>
        <w:tc>
          <w:tcPr>
            <w:tcW w:w="1003" w:type="dxa"/>
          </w:tcPr>
          <w:p w:rsidR="00EB51DC" w:rsidRPr="00570F3F" w:rsidRDefault="00EB51DC" w:rsidP="00BF1539">
            <w:pPr>
              <w:spacing w:line="360" w:lineRule="auto"/>
            </w:pPr>
            <w:r w:rsidRPr="00570F3F">
              <w:t>18.4%</w:t>
            </w:r>
          </w:p>
        </w:tc>
        <w:tc>
          <w:tcPr>
            <w:tcW w:w="1043" w:type="dxa"/>
          </w:tcPr>
          <w:p w:rsidR="00EB51DC" w:rsidRPr="00570F3F" w:rsidRDefault="00EB51DC" w:rsidP="00BF1539">
            <w:pPr>
              <w:spacing w:line="360" w:lineRule="auto"/>
            </w:pPr>
            <w:r w:rsidRPr="00570F3F">
              <w:t>2,530</w:t>
            </w:r>
          </w:p>
        </w:tc>
        <w:tc>
          <w:tcPr>
            <w:tcW w:w="1003" w:type="dxa"/>
          </w:tcPr>
          <w:p w:rsidR="00EB51DC" w:rsidRPr="00570F3F" w:rsidRDefault="00EB51DC" w:rsidP="00BF1539">
            <w:pPr>
              <w:spacing w:line="360" w:lineRule="auto"/>
            </w:pPr>
            <w:r w:rsidRPr="00570F3F">
              <w:t>28.7%</w:t>
            </w:r>
          </w:p>
        </w:tc>
      </w:tr>
    </w:tbl>
    <w:p w:rsidR="00EB51DC" w:rsidRPr="00570F3F" w:rsidRDefault="00EB51DC" w:rsidP="00BF1539">
      <w:pPr>
        <w:spacing w:line="360" w:lineRule="auto"/>
        <w:rPr>
          <w:rFonts w:ascii="Arial" w:hAnsi="Arial" w:cs="Arial"/>
          <w:sz w:val="20"/>
          <w:szCs w:val="20"/>
        </w:rPr>
      </w:pPr>
      <w:r w:rsidRPr="00570F3F">
        <w:rPr>
          <w:rFonts w:ascii="Arial" w:hAnsi="Arial" w:cs="Arial"/>
          <w:sz w:val="20"/>
          <w:szCs w:val="20"/>
        </w:rPr>
        <w:t>Source: CSO 2006 &amp; 2011</w:t>
      </w:r>
    </w:p>
    <w:p w:rsidR="00EB51DC" w:rsidRPr="00570F3F" w:rsidRDefault="00EB51DC" w:rsidP="00BF1539">
      <w:pPr>
        <w:autoSpaceDE w:val="0"/>
        <w:autoSpaceDN w:val="0"/>
        <w:adjustRightInd w:val="0"/>
        <w:spacing w:line="360" w:lineRule="auto"/>
        <w:rPr>
          <w:rFonts w:ascii="Arial" w:hAnsi="Arial" w:cs="Arial"/>
          <w:b/>
        </w:rPr>
      </w:pPr>
      <w:r w:rsidRPr="00570F3F">
        <w:rPr>
          <w:rFonts w:ascii="Arial" w:hAnsi="Arial" w:cs="Arial"/>
        </w:rPr>
        <w:lastRenderedPageBreak/>
        <w:t xml:space="preserve">Table </w:t>
      </w:r>
      <w:r w:rsidR="000F62E4">
        <w:rPr>
          <w:rFonts w:ascii="Arial" w:hAnsi="Arial" w:cs="Arial"/>
        </w:rPr>
        <w:t>1</w:t>
      </w:r>
      <w:r w:rsidR="00803175">
        <w:rPr>
          <w:rFonts w:ascii="Arial" w:hAnsi="Arial" w:cs="Arial"/>
        </w:rPr>
        <w:t>2</w:t>
      </w:r>
      <w:r w:rsidR="000F62E4">
        <w:rPr>
          <w:rFonts w:ascii="Arial" w:hAnsi="Arial" w:cs="Arial"/>
        </w:rPr>
        <w:t>.1 illustrates</w:t>
      </w:r>
      <w:r w:rsidRPr="00570F3F">
        <w:rPr>
          <w:rFonts w:ascii="Arial" w:hAnsi="Arial" w:cs="Arial"/>
        </w:rPr>
        <w:t xml:space="preserve"> the population change in Bailieborough town in the context </w:t>
      </w:r>
      <w:r w:rsidR="000F62E4">
        <w:rPr>
          <w:rFonts w:ascii="Arial" w:hAnsi="Arial" w:cs="Arial"/>
        </w:rPr>
        <w:t>of the County and Cavan Town &amp;</w:t>
      </w:r>
      <w:r w:rsidR="00803175">
        <w:rPr>
          <w:rFonts w:ascii="Arial" w:hAnsi="Arial" w:cs="Arial"/>
        </w:rPr>
        <w:t xml:space="preserve"> Environs. </w:t>
      </w:r>
      <w:r w:rsidRPr="00570F3F">
        <w:rPr>
          <w:rFonts w:ascii="Arial" w:hAnsi="Arial" w:cs="Arial"/>
        </w:rPr>
        <w:t>Bailieborough town continues to demonstrate strong population growth from a</w:t>
      </w:r>
      <w:r w:rsidR="000F62E4">
        <w:rPr>
          <w:rFonts w:ascii="Arial" w:hAnsi="Arial" w:cs="Arial"/>
        </w:rPr>
        <w:t xml:space="preserve"> population of 1,529 in </w:t>
      </w:r>
      <w:r w:rsidRPr="00570F3F">
        <w:rPr>
          <w:rFonts w:ascii="Arial" w:hAnsi="Arial" w:cs="Arial"/>
        </w:rPr>
        <w:t xml:space="preserve">1996 </w:t>
      </w:r>
      <w:r w:rsidR="000F62E4">
        <w:rPr>
          <w:rFonts w:ascii="Arial" w:hAnsi="Arial" w:cs="Arial"/>
        </w:rPr>
        <w:t>to 2,536 in 2011</w:t>
      </w:r>
      <w:r w:rsidR="00ED5422">
        <w:rPr>
          <w:rFonts w:ascii="Arial" w:hAnsi="Arial" w:cs="Arial"/>
        </w:rPr>
        <w:t xml:space="preserve">. </w:t>
      </w:r>
      <w:r w:rsidRPr="00570F3F">
        <w:rPr>
          <w:rFonts w:ascii="Arial" w:hAnsi="Arial" w:cs="Arial"/>
        </w:rPr>
        <w:t xml:space="preserve">This is typical of many of the towns in the east of the county and is strongly influenced by </w:t>
      </w:r>
      <w:r w:rsidR="003E07DC" w:rsidRPr="00570F3F">
        <w:rPr>
          <w:rFonts w:ascii="Arial" w:hAnsi="Arial" w:cs="Arial"/>
        </w:rPr>
        <w:t>Bailieborough</w:t>
      </w:r>
      <w:r w:rsidR="00915F87">
        <w:rPr>
          <w:rFonts w:ascii="Arial" w:hAnsi="Arial" w:cs="Arial"/>
        </w:rPr>
        <w:t>’s</w:t>
      </w:r>
      <w:r w:rsidRPr="00570F3F">
        <w:rPr>
          <w:rFonts w:ascii="Arial" w:hAnsi="Arial" w:cs="Arial"/>
        </w:rPr>
        <w:t xml:space="preserve"> proximity to Meath and Dublin. A </w:t>
      </w:r>
      <w:r w:rsidR="00915F87">
        <w:rPr>
          <w:rFonts w:ascii="Arial" w:hAnsi="Arial" w:cs="Arial"/>
        </w:rPr>
        <w:t xml:space="preserve">potential </w:t>
      </w:r>
      <w:r w:rsidRPr="00570F3F">
        <w:rPr>
          <w:rFonts w:ascii="Arial" w:hAnsi="Arial" w:cs="Arial"/>
        </w:rPr>
        <w:t xml:space="preserve">growth of 585 </w:t>
      </w:r>
      <w:r w:rsidR="00915F87">
        <w:rPr>
          <w:rFonts w:ascii="Arial" w:hAnsi="Arial" w:cs="Arial"/>
        </w:rPr>
        <w:t xml:space="preserve">persons </w:t>
      </w:r>
      <w:r w:rsidRPr="00570F3F">
        <w:rPr>
          <w:rFonts w:ascii="Arial" w:hAnsi="Arial" w:cs="Arial"/>
        </w:rPr>
        <w:t xml:space="preserve">by 2020 has been </w:t>
      </w:r>
      <w:r w:rsidR="00915F87">
        <w:rPr>
          <w:rFonts w:ascii="Arial" w:hAnsi="Arial" w:cs="Arial"/>
        </w:rPr>
        <w:t xml:space="preserve">iendtified </w:t>
      </w:r>
      <w:r w:rsidRPr="00570F3F">
        <w:rPr>
          <w:rFonts w:ascii="Arial" w:hAnsi="Arial" w:cs="Arial"/>
        </w:rPr>
        <w:t>in the Settlement Framework.</w:t>
      </w:r>
      <w:r w:rsidR="00915F87">
        <w:rPr>
          <w:rFonts w:ascii="Arial" w:hAnsi="Arial" w:cs="Arial"/>
        </w:rPr>
        <w:t xml:space="preserve">  </w:t>
      </w:r>
    </w:p>
    <w:p w:rsidR="00EB51DC" w:rsidRPr="00570F3F" w:rsidRDefault="00EB51DC" w:rsidP="00BF1539">
      <w:pPr>
        <w:autoSpaceDE w:val="0"/>
        <w:autoSpaceDN w:val="0"/>
        <w:adjustRightInd w:val="0"/>
        <w:spacing w:line="360" w:lineRule="auto"/>
        <w:rPr>
          <w:rFonts w:ascii="Arial" w:hAnsi="Arial" w:cs="Arial"/>
        </w:rPr>
      </w:pPr>
    </w:p>
    <w:p w:rsidR="00EB51DC" w:rsidRPr="00570F3F" w:rsidRDefault="00EB51DC" w:rsidP="00570F3F">
      <w:pPr>
        <w:spacing w:line="360" w:lineRule="auto"/>
        <w:rPr>
          <w:rFonts w:ascii="Arial" w:hAnsi="Arial" w:cs="Arial"/>
          <w:b/>
        </w:rPr>
      </w:pPr>
      <w:bookmarkStart w:id="611" w:name="_Toc212452016"/>
      <w:r w:rsidRPr="00570F3F">
        <w:rPr>
          <w:rFonts w:ascii="Arial" w:hAnsi="Arial" w:cs="Arial"/>
          <w:b/>
        </w:rPr>
        <w:t>Town Core</w:t>
      </w:r>
      <w:bookmarkEnd w:id="611"/>
      <w:r w:rsidRPr="00570F3F">
        <w:rPr>
          <w:rFonts w:ascii="Arial" w:hAnsi="Arial" w:cs="Arial"/>
          <w:b/>
        </w:rPr>
        <w:t xml:space="preserve">      </w:t>
      </w:r>
    </w:p>
    <w:p w:rsidR="00EB51DC" w:rsidRPr="00570F3F" w:rsidRDefault="00EB51DC" w:rsidP="00876B0B">
      <w:pPr>
        <w:spacing w:line="360" w:lineRule="auto"/>
        <w:rPr>
          <w:rFonts w:ascii="Arial" w:hAnsi="Arial" w:cs="Arial"/>
          <w:b/>
        </w:rPr>
      </w:pPr>
      <w:r w:rsidRPr="00570F3F">
        <w:rPr>
          <w:rFonts w:ascii="Arial" w:hAnsi="Arial" w:cs="Arial"/>
        </w:rPr>
        <w:t>Bailieborough has a strong compact town core with an existing street pattern that lends itself well to further de</w:t>
      </w:r>
      <w:r w:rsidR="00ED5422">
        <w:rPr>
          <w:rFonts w:ascii="Arial" w:hAnsi="Arial" w:cs="Arial"/>
        </w:rPr>
        <w:t xml:space="preserve">velopment. </w:t>
      </w:r>
      <w:r w:rsidRPr="00570F3F">
        <w:rPr>
          <w:rFonts w:ascii="Arial" w:hAnsi="Arial" w:cs="Arial"/>
        </w:rPr>
        <w:t>The retail and service function of the town is mainly confined to the town core with one major ed</w:t>
      </w:r>
      <w:r w:rsidR="00ED5422">
        <w:rPr>
          <w:rFonts w:ascii="Arial" w:hAnsi="Arial" w:cs="Arial"/>
        </w:rPr>
        <w:t xml:space="preserve">ge of core retail development. </w:t>
      </w:r>
      <w:r w:rsidRPr="00570F3F">
        <w:rPr>
          <w:rFonts w:ascii="Arial" w:hAnsi="Arial" w:cs="Arial"/>
        </w:rPr>
        <w:t>It is essential that the integrity of the town core is maintained and no out of centre retail development should be</w:t>
      </w:r>
      <w:r w:rsidR="00ED5422">
        <w:rPr>
          <w:rFonts w:ascii="Arial" w:hAnsi="Arial" w:cs="Arial"/>
        </w:rPr>
        <w:t xml:space="preserve"> permitted. </w:t>
      </w:r>
      <w:r w:rsidRPr="00570F3F">
        <w:rPr>
          <w:rFonts w:ascii="Arial" w:hAnsi="Arial" w:cs="Arial"/>
        </w:rPr>
        <w:t>There is sufficient capacity within the town core for continued r</w:t>
      </w:r>
      <w:r w:rsidR="00ED5422">
        <w:rPr>
          <w:rFonts w:ascii="Arial" w:hAnsi="Arial" w:cs="Arial"/>
        </w:rPr>
        <w:t xml:space="preserve">etail and service development. </w:t>
      </w:r>
      <w:r w:rsidRPr="00570F3F">
        <w:rPr>
          <w:rFonts w:ascii="Arial" w:hAnsi="Arial" w:cs="Arial"/>
        </w:rPr>
        <w:t>In a study conducted as part of the research for the development plan</w:t>
      </w:r>
      <w:r w:rsidRPr="00570F3F">
        <w:rPr>
          <w:rStyle w:val="FootnoteReference"/>
          <w:rFonts w:ascii="Arial" w:eastAsiaTheme="majorEastAsia" w:hAnsi="Arial" w:cs="Arial"/>
        </w:rPr>
        <w:footnoteReference w:id="50"/>
      </w:r>
      <w:r w:rsidR="00915F87">
        <w:rPr>
          <w:rFonts w:ascii="Arial" w:hAnsi="Arial" w:cs="Arial"/>
        </w:rPr>
        <w:t xml:space="preserve"> it</w:t>
      </w:r>
      <w:r w:rsidRPr="00570F3F">
        <w:rPr>
          <w:rFonts w:ascii="Arial" w:hAnsi="Arial" w:cs="Arial"/>
        </w:rPr>
        <w:t xml:space="preserve"> was found that there were 20 business or retails units unoccupied in the town core. New developments should respect the existing character of the streetscape and s</w:t>
      </w:r>
      <w:r w:rsidR="00ED5422">
        <w:rPr>
          <w:rFonts w:ascii="Arial" w:hAnsi="Arial" w:cs="Arial"/>
        </w:rPr>
        <w:t xml:space="preserve">eek to enhance and improve it. </w:t>
      </w:r>
      <w:r w:rsidRPr="00570F3F">
        <w:rPr>
          <w:rFonts w:ascii="Arial" w:hAnsi="Arial" w:cs="Arial"/>
        </w:rPr>
        <w:t xml:space="preserve">The </w:t>
      </w:r>
      <w:r w:rsidR="009929F6" w:rsidRPr="00570F3F">
        <w:rPr>
          <w:rFonts w:ascii="Arial" w:hAnsi="Arial" w:cs="Arial"/>
        </w:rPr>
        <w:t>s</w:t>
      </w:r>
      <w:r w:rsidRPr="00570F3F">
        <w:rPr>
          <w:rFonts w:ascii="Arial" w:hAnsi="Arial" w:cs="Arial"/>
        </w:rPr>
        <w:t xml:space="preserve">treet pattern, plot sizes and layout of the existing town are of heritage value and an asset to the Town. </w:t>
      </w:r>
    </w:p>
    <w:p w:rsidR="00EB51DC" w:rsidRPr="00116145" w:rsidRDefault="00EB51DC" w:rsidP="00BF1539">
      <w:pPr>
        <w:spacing w:line="360" w:lineRule="auto"/>
        <w:rPr>
          <w:rFonts w:ascii="Arial" w:hAnsi="Arial" w:cs="Arial"/>
          <w:b/>
          <w:color w:val="FF0000"/>
        </w:rPr>
      </w:pPr>
    </w:p>
    <w:p w:rsidR="00EB51DC" w:rsidRPr="00570F3F" w:rsidRDefault="00EB51DC" w:rsidP="00570F3F">
      <w:pPr>
        <w:spacing w:line="360" w:lineRule="auto"/>
        <w:rPr>
          <w:rFonts w:ascii="Arial" w:hAnsi="Arial" w:cs="Arial"/>
          <w:b/>
        </w:rPr>
      </w:pPr>
      <w:bookmarkStart w:id="612" w:name="_Toc212452017"/>
      <w:r w:rsidRPr="00570F3F">
        <w:rPr>
          <w:rFonts w:ascii="Arial" w:hAnsi="Arial" w:cs="Arial"/>
          <w:b/>
        </w:rPr>
        <w:t>Employment</w:t>
      </w:r>
      <w:bookmarkEnd w:id="612"/>
    </w:p>
    <w:p w:rsidR="00EB51DC" w:rsidRPr="00570F3F" w:rsidRDefault="00EB51DC" w:rsidP="00570F3F">
      <w:pPr>
        <w:spacing w:line="360" w:lineRule="auto"/>
        <w:rPr>
          <w:rFonts w:ascii="Arial" w:hAnsi="Arial" w:cs="Arial"/>
        </w:rPr>
      </w:pPr>
      <w:r w:rsidRPr="00570F3F">
        <w:rPr>
          <w:rFonts w:ascii="Arial" w:hAnsi="Arial" w:cs="Arial"/>
        </w:rPr>
        <w:t xml:space="preserve">Bailieborough has a number of employment providers within the </w:t>
      </w:r>
      <w:proofErr w:type="gramStart"/>
      <w:r w:rsidRPr="00570F3F">
        <w:rPr>
          <w:rFonts w:ascii="Arial" w:hAnsi="Arial" w:cs="Arial"/>
        </w:rPr>
        <w:t>town,</w:t>
      </w:r>
      <w:proofErr w:type="gramEnd"/>
      <w:r w:rsidRPr="00570F3F">
        <w:rPr>
          <w:rFonts w:ascii="Arial" w:hAnsi="Arial" w:cs="Arial"/>
        </w:rPr>
        <w:t xml:space="preserve"> these include Lakeland Dairies, Bailieborough</w:t>
      </w:r>
      <w:r w:rsidR="00ED5422">
        <w:rPr>
          <w:rFonts w:ascii="Arial" w:hAnsi="Arial" w:cs="Arial"/>
        </w:rPr>
        <w:t xml:space="preserve"> Foods Limited, Terra Limited. </w:t>
      </w:r>
      <w:r w:rsidRPr="00570F3F">
        <w:rPr>
          <w:rFonts w:ascii="Arial" w:hAnsi="Arial" w:cs="Arial"/>
        </w:rPr>
        <w:t>The town also has job opportunities in smaller business and service providers such as hairdressers, solicitors, auctioneers, heal</w:t>
      </w:r>
      <w:r w:rsidR="00ED5422">
        <w:rPr>
          <w:rFonts w:ascii="Arial" w:hAnsi="Arial" w:cs="Arial"/>
        </w:rPr>
        <w:t xml:space="preserve">th centre, cafes and so forth. </w:t>
      </w:r>
      <w:r w:rsidRPr="00570F3F">
        <w:rPr>
          <w:rFonts w:ascii="Arial" w:hAnsi="Arial" w:cs="Arial"/>
        </w:rPr>
        <w:t xml:space="preserve">It is essential for the sustainable development of communities that there are </w:t>
      </w:r>
      <w:r w:rsidR="00915F87">
        <w:rPr>
          <w:rFonts w:ascii="Arial" w:hAnsi="Arial" w:cs="Arial"/>
        </w:rPr>
        <w:t xml:space="preserve">local </w:t>
      </w:r>
      <w:r w:rsidR="00ED5422">
        <w:rPr>
          <w:rFonts w:ascii="Arial" w:hAnsi="Arial" w:cs="Arial"/>
        </w:rPr>
        <w:t xml:space="preserve">job opportunities. </w:t>
      </w:r>
      <w:r w:rsidRPr="00570F3F">
        <w:rPr>
          <w:rFonts w:ascii="Arial" w:hAnsi="Arial" w:cs="Arial"/>
        </w:rPr>
        <w:t>The Bailieborough Business Centre at Barrack Street in the Town helps in the creation of local enterprise in t</w:t>
      </w:r>
      <w:r w:rsidR="00ED5422">
        <w:rPr>
          <w:rFonts w:ascii="Arial" w:hAnsi="Arial" w:cs="Arial"/>
        </w:rPr>
        <w:t xml:space="preserve">he area. </w:t>
      </w:r>
      <w:r w:rsidRPr="00570F3F">
        <w:rPr>
          <w:rFonts w:ascii="Arial" w:hAnsi="Arial" w:cs="Arial"/>
        </w:rPr>
        <w:t xml:space="preserve">In addition, the town has the potential to develop a presence in the tourism and leisure sectors arising from the cultural and natural assets of the area. </w:t>
      </w:r>
    </w:p>
    <w:p w:rsidR="00EB51DC" w:rsidRDefault="00EB51DC" w:rsidP="00BF1539">
      <w:pPr>
        <w:spacing w:line="360" w:lineRule="auto"/>
        <w:rPr>
          <w:rFonts w:ascii="Arial" w:hAnsi="Arial" w:cs="Arial"/>
          <w:color w:val="FF0000"/>
        </w:rPr>
      </w:pPr>
    </w:p>
    <w:p w:rsidR="00ED5422" w:rsidRPr="00116145" w:rsidRDefault="00ED5422" w:rsidP="00BF1539">
      <w:pPr>
        <w:spacing w:line="360" w:lineRule="auto"/>
        <w:rPr>
          <w:rFonts w:ascii="Arial" w:hAnsi="Arial" w:cs="Arial"/>
          <w:color w:val="FF0000"/>
        </w:rPr>
      </w:pPr>
    </w:p>
    <w:p w:rsidR="00EB51DC" w:rsidRPr="00570F3F" w:rsidRDefault="00EB51DC" w:rsidP="00570F3F">
      <w:pPr>
        <w:spacing w:line="360" w:lineRule="auto"/>
        <w:rPr>
          <w:rFonts w:ascii="Arial" w:hAnsi="Arial" w:cs="Arial"/>
          <w:b/>
        </w:rPr>
      </w:pPr>
      <w:bookmarkStart w:id="613" w:name="_Toc212452018"/>
      <w:r w:rsidRPr="00570F3F">
        <w:rPr>
          <w:rFonts w:ascii="Arial" w:hAnsi="Arial" w:cs="Arial"/>
          <w:b/>
        </w:rPr>
        <w:lastRenderedPageBreak/>
        <w:t>Residential Development</w:t>
      </w:r>
      <w:bookmarkEnd w:id="613"/>
    </w:p>
    <w:p w:rsidR="00EB51DC" w:rsidRPr="00570F3F" w:rsidRDefault="00EB51DC" w:rsidP="00876B0B">
      <w:pPr>
        <w:spacing w:line="360" w:lineRule="auto"/>
        <w:rPr>
          <w:rFonts w:ascii="Arial" w:hAnsi="Arial" w:cs="Arial"/>
        </w:rPr>
      </w:pPr>
      <w:r w:rsidRPr="00570F3F">
        <w:rPr>
          <w:rFonts w:ascii="Arial" w:hAnsi="Arial" w:cs="Arial"/>
        </w:rPr>
        <w:t>As the population of the town has grown so too have the number of residential properties and there are now a number of large public and private re</w:t>
      </w:r>
      <w:r w:rsidR="00ED5422">
        <w:rPr>
          <w:rFonts w:ascii="Arial" w:hAnsi="Arial" w:cs="Arial"/>
        </w:rPr>
        <w:t xml:space="preserve">sidential estates in the town. </w:t>
      </w:r>
      <w:r w:rsidRPr="00570F3F">
        <w:rPr>
          <w:rFonts w:ascii="Arial" w:hAnsi="Arial" w:cs="Arial"/>
        </w:rPr>
        <w:t xml:space="preserve">The town has remained generally </w:t>
      </w:r>
      <w:proofErr w:type="gramStart"/>
      <w:r w:rsidRPr="00570F3F">
        <w:rPr>
          <w:rFonts w:ascii="Arial" w:hAnsi="Arial" w:cs="Arial"/>
        </w:rPr>
        <w:t>compact,</w:t>
      </w:r>
      <w:proofErr w:type="gramEnd"/>
      <w:r w:rsidRPr="00570F3F">
        <w:rPr>
          <w:rFonts w:ascii="Arial" w:hAnsi="Arial" w:cs="Arial"/>
        </w:rPr>
        <w:t xml:space="preserve"> however there are a significant number of one off dwellings and some clusters of dwellings outside the </w:t>
      </w:r>
      <w:r w:rsidR="00ED5422">
        <w:rPr>
          <w:rFonts w:ascii="Arial" w:hAnsi="Arial" w:cs="Arial"/>
        </w:rPr>
        <w:t xml:space="preserve">development boundary. </w:t>
      </w:r>
      <w:r w:rsidRPr="00570F3F">
        <w:rPr>
          <w:rFonts w:ascii="Arial" w:hAnsi="Arial" w:cs="Arial"/>
        </w:rPr>
        <w:t>A study conducted as part of the development plan research</w:t>
      </w:r>
      <w:r w:rsidRPr="00570F3F">
        <w:rPr>
          <w:rStyle w:val="FootnoteReference"/>
          <w:rFonts w:ascii="Arial" w:eastAsiaTheme="majorEastAsia" w:hAnsi="Arial" w:cs="Arial"/>
        </w:rPr>
        <w:footnoteReference w:id="51"/>
      </w:r>
      <w:r w:rsidRPr="00570F3F">
        <w:rPr>
          <w:rFonts w:ascii="Arial" w:hAnsi="Arial" w:cs="Arial"/>
        </w:rPr>
        <w:t xml:space="preserve"> found that there were 17 dwellin</w:t>
      </w:r>
      <w:r w:rsidR="00ED5422">
        <w:rPr>
          <w:rFonts w:ascii="Arial" w:hAnsi="Arial" w:cs="Arial"/>
        </w:rPr>
        <w:t xml:space="preserve">gs for sale and 82 unfinished. </w:t>
      </w:r>
      <w:r w:rsidRPr="00570F3F">
        <w:rPr>
          <w:rFonts w:ascii="Arial" w:hAnsi="Arial" w:cs="Arial"/>
        </w:rPr>
        <w:t>Of the unfinished dwellings 69 were completed but had not been oc</w:t>
      </w:r>
      <w:r w:rsidR="00ED5422">
        <w:rPr>
          <w:rFonts w:ascii="Arial" w:hAnsi="Arial" w:cs="Arial"/>
        </w:rPr>
        <w:t xml:space="preserve">cupied and 13 were incomplete. </w:t>
      </w:r>
      <w:r w:rsidRPr="00570F3F">
        <w:rPr>
          <w:rFonts w:ascii="Arial" w:hAnsi="Arial" w:cs="Arial"/>
        </w:rPr>
        <w:t>The Settlement Framework identified a requirement for 26 hectares of land suitabl</w:t>
      </w:r>
      <w:r w:rsidR="00ED5422">
        <w:rPr>
          <w:rFonts w:ascii="Arial" w:hAnsi="Arial" w:cs="Arial"/>
        </w:rPr>
        <w:t xml:space="preserve">e for residential development. </w:t>
      </w:r>
      <w:r w:rsidRPr="00570F3F">
        <w:rPr>
          <w:rFonts w:ascii="Arial" w:hAnsi="Arial" w:cs="Arial"/>
        </w:rPr>
        <w:t>This is to cater for the current and</w:t>
      </w:r>
      <w:r w:rsidR="00ED5422">
        <w:rPr>
          <w:rFonts w:ascii="Arial" w:hAnsi="Arial" w:cs="Arial"/>
        </w:rPr>
        <w:t xml:space="preserve"> future population up to 2020. </w:t>
      </w:r>
      <w:r w:rsidRPr="00570F3F">
        <w:rPr>
          <w:rFonts w:ascii="Arial" w:hAnsi="Arial" w:cs="Arial"/>
        </w:rPr>
        <w:t xml:space="preserve">Lands zoned have been identified based on their relative proximity to the town core, other residential areas and community and social infrastructure.  </w:t>
      </w:r>
    </w:p>
    <w:p w:rsidR="000B18E7" w:rsidRDefault="00570F3F" w:rsidP="00570F3F">
      <w:pPr>
        <w:tabs>
          <w:tab w:val="left" w:pos="1494"/>
        </w:tabs>
        <w:spacing w:line="360" w:lineRule="auto"/>
        <w:outlineLvl w:val="2"/>
        <w:rPr>
          <w:rFonts w:ascii="Arial" w:hAnsi="Arial" w:cs="Arial"/>
          <w:b/>
          <w:bCs/>
          <w:color w:val="FF0000"/>
        </w:rPr>
      </w:pPr>
      <w:bookmarkStart w:id="614" w:name="_Toc212452020"/>
      <w:r>
        <w:rPr>
          <w:rFonts w:ascii="Arial" w:hAnsi="Arial" w:cs="Arial"/>
          <w:b/>
          <w:bCs/>
          <w:color w:val="FF0000"/>
        </w:rPr>
        <w:tab/>
      </w:r>
    </w:p>
    <w:p w:rsidR="00EB51DC" w:rsidRPr="00570F3F" w:rsidRDefault="00EB51DC" w:rsidP="00570F3F">
      <w:pPr>
        <w:spacing w:line="360" w:lineRule="auto"/>
        <w:rPr>
          <w:rFonts w:ascii="Arial" w:hAnsi="Arial" w:cs="Arial"/>
          <w:b/>
        </w:rPr>
      </w:pPr>
      <w:r w:rsidRPr="00570F3F">
        <w:rPr>
          <w:rFonts w:ascii="Arial" w:hAnsi="Arial" w:cs="Arial"/>
          <w:b/>
          <w:bCs/>
        </w:rPr>
        <w:t xml:space="preserve">Infrastructure </w:t>
      </w:r>
      <w:bookmarkEnd w:id="614"/>
    </w:p>
    <w:p w:rsidR="00EB51DC" w:rsidRPr="00570F3F" w:rsidRDefault="003E07DC" w:rsidP="00570F3F">
      <w:pPr>
        <w:autoSpaceDE w:val="0"/>
        <w:autoSpaceDN w:val="0"/>
        <w:adjustRightInd w:val="0"/>
        <w:spacing w:line="360" w:lineRule="auto"/>
        <w:rPr>
          <w:rFonts w:ascii="Arial" w:hAnsi="Arial" w:cs="Arial"/>
        </w:rPr>
      </w:pPr>
      <w:r w:rsidRPr="00570F3F">
        <w:rPr>
          <w:rFonts w:ascii="Arial" w:hAnsi="Arial" w:cs="Arial"/>
          <w:bCs/>
        </w:rPr>
        <w:t>Bailieborough</w:t>
      </w:r>
      <w:r w:rsidR="00EB51DC" w:rsidRPr="00570F3F">
        <w:rPr>
          <w:rFonts w:ascii="Arial" w:hAnsi="Arial" w:cs="Arial"/>
          <w:bCs/>
        </w:rPr>
        <w:t xml:space="preserve"> Regional Water Supply Scheme which includes Virginia and Mullagh is </w:t>
      </w:r>
      <w:r w:rsidR="00ED5422">
        <w:rPr>
          <w:rFonts w:ascii="Arial" w:hAnsi="Arial" w:cs="Arial"/>
          <w:bCs/>
        </w:rPr>
        <w:t xml:space="preserve">currently working at capacity. </w:t>
      </w:r>
      <w:r w:rsidR="00EB51DC" w:rsidRPr="00570F3F">
        <w:rPr>
          <w:rFonts w:ascii="Arial" w:hAnsi="Arial" w:cs="Arial"/>
          <w:bCs/>
        </w:rPr>
        <w:t>The Waste Water Treatment Plant is also currently working a</w:t>
      </w:r>
      <w:r w:rsidR="00ED5422">
        <w:rPr>
          <w:rFonts w:ascii="Arial" w:hAnsi="Arial" w:cs="Arial"/>
          <w:bCs/>
        </w:rPr>
        <w:t xml:space="preserve">t capacity. </w:t>
      </w:r>
      <w:r w:rsidR="00EB51DC" w:rsidRPr="00570F3F">
        <w:rPr>
          <w:rFonts w:ascii="Arial" w:hAnsi="Arial" w:cs="Arial"/>
          <w:bCs/>
        </w:rPr>
        <w:t xml:space="preserve">These are issues which must be addressed before further development can occur in the town.  </w:t>
      </w:r>
    </w:p>
    <w:p w:rsidR="00EB51DC" w:rsidRPr="00570F3F" w:rsidRDefault="00EB51DC" w:rsidP="00570F3F">
      <w:pPr>
        <w:autoSpaceDE w:val="0"/>
        <w:autoSpaceDN w:val="0"/>
        <w:adjustRightInd w:val="0"/>
        <w:spacing w:line="360" w:lineRule="auto"/>
        <w:rPr>
          <w:rFonts w:ascii="Arial" w:hAnsi="Arial" w:cs="Arial"/>
          <w:bCs/>
        </w:rPr>
      </w:pPr>
      <w:r w:rsidRPr="00570F3F">
        <w:rPr>
          <w:rFonts w:ascii="Arial" w:hAnsi="Arial" w:cs="Arial"/>
          <w:bCs/>
        </w:rPr>
        <w:t xml:space="preserve">There are currently two existing recycling centre facilities in the Town which are the Bottle-Bank in the car park on the Kingscourt Road and the Civic Amenity Facility on the Shercock Road which also has a permit for stone and soil. </w:t>
      </w:r>
      <w:bookmarkStart w:id="615" w:name="_Toc212452022"/>
    </w:p>
    <w:p w:rsidR="00EB51DC" w:rsidRPr="00570F3F" w:rsidRDefault="00EB51DC" w:rsidP="00BF1539">
      <w:pPr>
        <w:autoSpaceDE w:val="0"/>
        <w:autoSpaceDN w:val="0"/>
        <w:adjustRightInd w:val="0"/>
        <w:spacing w:line="360" w:lineRule="auto"/>
        <w:rPr>
          <w:rFonts w:ascii="Arial" w:hAnsi="Arial" w:cs="Arial"/>
          <w:bCs/>
        </w:rPr>
      </w:pPr>
      <w:r w:rsidRPr="00570F3F">
        <w:rPr>
          <w:rFonts w:ascii="Arial" w:hAnsi="Arial" w:cs="Arial"/>
          <w:bCs/>
        </w:rPr>
        <w:t>It is essential that transportation and land use planning are consistent with each other and it is an aim of this plan that the recommendations of the Bailieborough Transportation Plans are implemented in co-operation with the roads section.</w:t>
      </w:r>
    </w:p>
    <w:p w:rsidR="00572AF9" w:rsidRPr="00570F3F" w:rsidRDefault="00572AF9" w:rsidP="00BF1539">
      <w:pPr>
        <w:autoSpaceDE w:val="0"/>
        <w:autoSpaceDN w:val="0"/>
        <w:adjustRightInd w:val="0"/>
        <w:spacing w:line="360" w:lineRule="auto"/>
        <w:rPr>
          <w:rFonts w:ascii="Arial" w:hAnsi="Arial" w:cs="Arial"/>
          <w:b/>
        </w:rPr>
      </w:pPr>
    </w:p>
    <w:p w:rsidR="00EB51DC" w:rsidRPr="00570F3F" w:rsidRDefault="00EB51DC" w:rsidP="00BF1539">
      <w:pPr>
        <w:autoSpaceDE w:val="0"/>
        <w:autoSpaceDN w:val="0"/>
        <w:adjustRightInd w:val="0"/>
        <w:spacing w:line="360" w:lineRule="auto"/>
        <w:rPr>
          <w:rFonts w:ascii="Arial" w:hAnsi="Arial" w:cs="Arial"/>
          <w:bCs/>
        </w:rPr>
      </w:pPr>
      <w:r w:rsidRPr="00570F3F">
        <w:rPr>
          <w:rFonts w:ascii="Arial" w:hAnsi="Arial" w:cs="Arial"/>
          <w:b/>
        </w:rPr>
        <w:t>Social Infrastructure</w:t>
      </w:r>
      <w:bookmarkEnd w:id="615"/>
    </w:p>
    <w:p w:rsidR="00EB51DC" w:rsidRPr="00570F3F" w:rsidRDefault="00EB51DC" w:rsidP="00BF1539">
      <w:pPr>
        <w:autoSpaceDE w:val="0"/>
        <w:autoSpaceDN w:val="0"/>
        <w:adjustRightInd w:val="0"/>
        <w:spacing w:line="360" w:lineRule="auto"/>
        <w:rPr>
          <w:rFonts w:ascii="Arial" w:hAnsi="Arial" w:cs="Arial"/>
          <w:b/>
        </w:rPr>
      </w:pPr>
      <w:r w:rsidRPr="00570F3F">
        <w:rPr>
          <w:rFonts w:ascii="Arial" w:hAnsi="Arial" w:cs="Arial"/>
        </w:rPr>
        <w:t xml:space="preserve">Bailieborough has a good balance of community, recreation and leisure facilities.  These </w:t>
      </w:r>
      <w:r w:rsidRPr="00092ADD">
        <w:rPr>
          <w:rFonts w:ascii="Arial" w:hAnsi="Arial" w:cs="Arial"/>
        </w:rPr>
        <w:t xml:space="preserve">include </w:t>
      </w:r>
      <w:r w:rsidR="00495F98" w:rsidRPr="00092ADD">
        <w:rPr>
          <w:rFonts w:ascii="Arial" w:hAnsi="Arial" w:cs="Arial"/>
        </w:rPr>
        <w:t xml:space="preserve">Bailieborough Health Centre, a </w:t>
      </w:r>
      <w:r w:rsidRPr="00092ADD">
        <w:rPr>
          <w:rFonts w:ascii="Arial" w:hAnsi="Arial" w:cs="Arial"/>
        </w:rPr>
        <w:t>playground</w:t>
      </w:r>
      <w:r w:rsidRPr="00570F3F">
        <w:rPr>
          <w:rFonts w:ascii="Arial" w:hAnsi="Arial" w:cs="Arial"/>
        </w:rPr>
        <w:t>, a leisure centre with a swimming pool,</w:t>
      </w:r>
      <w:r w:rsidR="00ED5422">
        <w:rPr>
          <w:rFonts w:ascii="Arial" w:hAnsi="Arial" w:cs="Arial"/>
        </w:rPr>
        <w:t xml:space="preserve"> a library, community centres/</w:t>
      </w:r>
      <w:r w:rsidRPr="00570F3F">
        <w:rPr>
          <w:rFonts w:ascii="Arial" w:hAnsi="Arial" w:cs="Arial"/>
        </w:rPr>
        <w:t>halls and the</w:t>
      </w:r>
      <w:r w:rsidR="00ED5422">
        <w:rPr>
          <w:rFonts w:ascii="Arial" w:hAnsi="Arial" w:cs="Arial"/>
        </w:rPr>
        <w:t xml:space="preserve"> ‘</w:t>
      </w:r>
      <w:r w:rsidRPr="00570F3F">
        <w:rPr>
          <w:rFonts w:ascii="Arial" w:hAnsi="Arial" w:cs="Arial"/>
        </w:rPr>
        <w:t>Wesleyan Chapel; Arts, Cultural and Tourism Centre.</w:t>
      </w:r>
      <w:r w:rsidR="00ED5422">
        <w:rPr>
          <w:rFonts w:ascii="Arial" w:hAnsi="Arial" w:cs="Arial"/>
        </w:rPr>
        <w:t>’</w:t>
      </w:r>
    </w:p>
    <w:p w:rsidR="00EB51DC" w:rsidRPr="00570F3F" w:rsidRDefault="00EB51DC" w:rsidP="00BF1539">
      <w:pPr>
        <w:spacing w:line="360" w:lineRule="auto"/>
        <w:rPr>
          <w:rFonts w:ascii="Arial" w:hAnsi="Arial" w:cs="Arial"/>
        </w:rPr>
      </w:pPr>
      <w:r w:rsidRPr="00570F3F">
        <w:rPr>
          <w:rFonts w:ascii="Arial" w:hAnsi="Arial" w:cs="Arial"/>
        </w:rPr>
        <w:lastRenderedPageBreak/>
        <w:t xml:space="preserve">The town has </w:t>
      </w:r>
      <w:proofErr w:type="gramStart"/>
      <w:r w:rsidRPr="00570F3F">
        <w:rPr>
          <w:rFonts w:ascii="Arial" w:hAnsi="Arial" w:cs="Arial"/>
        </w:rPr>
        <w:t>both primary</w:t>
      </w:r>
      <w:proofErr w:type="gramEnd"/>
      <w:r w:rsidRPr="00570F3F">
        <w:rPr>
          <w:rFonts w:ascii="Arial" w:hAnsi="Arial" w:cs="Arial"/>
        </w:rPr>
        <w:t xml:space="preserve"> and secondary schools as well as a number of crèche and child care providers.  </w:t>
      </w:r>
    </w:p>
    <w:p w:rsidR="00830787" w:rsidRDefault="00830787" w:rsidP="00BF1539">
      <w:pPr>
        <w:spacing w:line="360" w:lineRule="auto"/>
        <w:rPr>
          <w:rFonts w:ascii="Arial" w:hAnsi="Arial" w:cs="Arial"/>
          <w:b/>
          <w:bCs/>
          <w:color w:val="FF0000"/>
          <w:highlight w:val="yellow"/>
        </w:rPr>
      </w:pPr>
    </w:p>
    <w:p w:rsidR="00EB51DC" w:rsidRPr="00830787" w:rsidRDefault="00830787" w:rsidP="00BF1539">
      <w:pPr>
        <w:spacing w:line="360" w:lineRule="auto"/>
        <w:rPr>
          <w:rFonts w:ascii="Arial" w:hAnsi="Arial" w:cs="Arial"/>
          <w:b/>
          <w:bCs/>
        </w:rPr>
      </w:pPr>
      <w:r w:rsidRPr="00830787">
        <w:rPr>
          <w:rFonts w:ascii="Arial" w:hAnsi="Arial" w:cs="Arial"/>
          <w:b/>
          <w:bCs/>
        </w:rPr>
        <w:t>Accessibility</w:t>
      </w:r>
    </w:p>
    <w:p w:rsidR="00830787" w:rsidRPr="00092ADD" w:rsidRDefault="00830787" w:rsidP="00830787">
      <w:pPr>
        <w:spacing w:line="360" w:lineRule="auto"/>
        <w:rPr>
          <w:rFonts w:ascii="Arial" w:hAnsi="Arial" w:cs="Arial"/>
          <w:lang w:eastAsia="en-IE"/>
        </w:rPr>
      </w:pPr>
      <w:r w:rsidRPr="00830787">
        <w:rPr>
          <w:rFonts w:ascii="Arial" w:hAnsi="Arial" w:cs="Arial"/>
          <w:lang w:eastAsia="en-IE"/>
        </w:rPr>
        <w:t>The Local Authority are committed to facilitating the provision of uncontrolled crossing points with buff coloured blister tactile paving, to allow a barrier free circulation route,</w:t>
      </w:r>
      <w:r w:rsidR="00ED5422">
        <w:rPr>
          <w:rFonts w:ascii="Arial" w:hAnsi="Arial" w:cs="Arial"/>
          <w:lang w:eastAsia="en-IE"/>
        </w:rPr>
        <w:t xml:space="preserve"> for those with a disability.  </w:t>
      </w:r>
      <w:r w:rsidRPr="00830787">
        <w:rPr>
          <w:rFonts w:ascii="Arial" w:hAnsi="Arial" w:cs="Arial"/>
          <w:lang w:eastAsia="en-IE"/>
        </w:rPr>
        <w:t xml:space="preserve">Crossovers should be designed in accordance </w:t>
      </w:r>
      <w:r w:rsidR="00915F87">
        <w:rPr>
          <w:rFonts w:ascii="Arial" w:hAnsi="Arial" w:cs="Arial"/>
          <w:lang w:eastAsia="en-IE"/>
        </w:rPr>
        <w:t xml:space="preserve">with </w:t>
      </w:r>
      <w:r w:rsidRPr="00830787">
        <w:rPr>
          <w:rFonts w:ascii="Arial" w:hAnsi="Arial" w:cs="Arial"/>
        </w:rPr>
        <w:t xml:space="preserve">‘Good </w:t>
      </w:r>
      <w:r w:rsidRPr="00092ADD">
        <w:rPr>
          <w:rFonts w:ascii="Arial" w:hAnsi="Arial" w:cs="Arial"/>
        </w:rPr>
        <w:t>Practise Guidelines on Accessibility of Streetscapes.  Some areas identified in Bailieborough</w:t>
      </w:r>
      <w:r w:rsidR="00915F87" w:rsidRPr="00092ADD">
        <w:rPr>
          <w:rFonts w:ascii="Arial" w:hAnsi="Arial" w:cs="Arial"/>
        </w:rPr>
        <w:t xml:space="preserve"> that maybe suitable ar</w:t>
      </w:r>
      <w:r w:rsidRPr="00092ADD">
        <w:rPr>
          <w:rFonts w:ascii="Arial" w:hAnsi="Arial" w:cs="Arial"/>
        </w:rPr>
        <w:t>e:</w:t>
      </w:r>
    </w:p>
    <w:p w:rsidR="00830787" w:rsidRP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 xml:space="preserve">Church </w:t>
      </w:r>
      <w:r w:rsidR="003E07DC">
        <w:rPr>
          <w:rFonts w:ascii="Arial" w:hAnsi="Arial" w:cs="Arial"/>
          <w:lang w:eastAsia="en-IE"/>
        </w:rPr>
        <w:t>Street</w:t>
      </w:r>
      <w:r>
        <w:rPr>
          <w:rFonts w:ascii="Arial" w:hAnsi="Arial" w:cs="Arial"/>
          <w:lang w:eastAsia="en-IE"/>
        </w:rPr>
        <w:t xml:space="preserve">, </w:t>
      </w:r>
      <w:r w:rsidRPr="00830787">
        <w:rPr>
          <w:rFonts w:ascii="Arial" w:hAnsi="Arial" w:cs="Arial"/>
          <w:lang w:eastAsia="en-IE"/>
        </w:rPr>
        <w:t>at the junction between Church of Ireland and Bailies Movies and at Drumbannon estate entrance</w:t>
      </w:r>
      <w:r w:rsidR="00ED5422">
        <w:rPr>
          <w:rFonts w:ascii="Arial" w:hAnsi="Arial" w:cs="Arial"/>
          <w:lang w:eastAsia="en-IE"/>
        </w:rPr>
        <w:t>.</w:t>
      </w:r>
    </w:p>
    <w:p w:rsidR="00830787" w:rsidRPr="00830787" w:rsidRDefault="00830787" w:rsidP="00D17166">
      <w:pPr>
        <w:pStyle w:val="ListParagraph"/>
        <w:numPr>
          <w:ilvl w:val="0"/>
          <w:numId w:val="80"/>
        </w:numPr>
        <w:spacing w:after="200" w:line="360" w:lineRule="auto"/>
        <w:rPr>
          <w:rFonts w:ascii="Arial" w:hAnsi="Arial" w:cs="Arial"/>
          <w:lang w:eastAsia="en-IE"/>
        </w:rPr>
      </w:pPr>
      <w:r w:rsidRPr="00830787">
        <w:rPr>
          <w:rFonts w:ascii="Arial" w:hAnsi="Arial" w:cs="Arial"/>
          <w:lang w:eastAsia="en-IE"/>
        </w:rPr>
        <w:t xml:space="preserve">Main Street </w:t>
      </w:r>
      <w:r>
        <w:rPr>
          <w:rFonts w:ascii="Arial" w:hAnsi="Arial" w:cs="Arial"/>
          <w:lang w:eastAsia="en-IE"/>
        </w:rPr>
        <w:t xml:space="preserve">and </w:t>
      </w:r>
      <w:r w:rsidRPr="00830787">
        <w:rPr>
          <w:rFonts w:ascii="Arial" w:hAnsi="Arial" w:cs="Arial"/>
          <w:lang w:eastAsia="en-IE"/>
        </w:rPr>
        <w:t>Adelaide Row, Thomas Street, William Street</w:t>
      </w:r>
      <w:r w:rsidR="00ED5422">
        <w:rPr>
          <w:rFonts w:ascii="Arial" w:hAnsi="Arial" w:cs="Arial"/>
          <w:lang w:eastAsia="en-IE"/>
        </w:rPr>
        <w:t>.</w:t>
      </w:r>
    </w:p>
    <w:p w:rsid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Kells Road and Health Centre</w:t>
      </w:r>
      <w:r w:rsidR="00ED5422">
        <w:rPr>
          <w:rFonts w:ascii="Arial" w:hAnsi="Arial" w:cs="Arial"/>
          <w:lang w:eastAsia="en-IE"/>
        </w:rPr>
        <w:t>.</w:t>
      </w:r>
    </w:p>
    <w:p w:rsidR="00830787" w:rsidRPr="00830787" w:rsidRDefault="00830787" w:rsidP="00D17166">
      <w:pPr>
        <w:pStyle w:val="ListParagraph"/>
        <w:numPr>
          <w:ilvl w:val="0"/>
          <w:numId w:val="80"/>
        </w:numPr>
        <w:spacing w:after="200" w:line="360" w:lineRule="auto"/>
        <w:rPr>
          <w:rFonts w:ascii="Arial" w:hAnsi="Arial" w:cs="Arial"/>
          <w:lang w:eastAsia="en-IE"/>
        </w:rPr>
      </w:pPr>
      <w:r w:rsidRPr="00830787">
        <w:rPr>
          <w:rFonts w:ascii="Arial" w:hAnsi="Arial" w:cs="Arial"/>
          <w:lang w:eastAsia="en-IE"/>
        </w:rPr>
        <w:t>Adelaide Row at Woodview and Main Street</w:t>
      </w:r>
      <w:r w:rsidR="00ED5422">
        <w:rPr>
          <w:rFonts w:ascii="Arial" w:hAnsi="Arial" w:cs="Arial"/>
          <w:lang w:eastAsia="en-IE"/>
        </w:rPr>
        <w:t>.</w:t>
      </w:r>
    </w:p>
    <w:p w:rsid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Henry Street and William Street</w:t>
      </w:r>
      <w:r w:rsidR="00ED5422">
        <w:rPr>
          <w:rFonts w:ascii="Arial" w:hAnsi="Arial" w:cs="Arial"/>
          <w:lang w:eastAsia="en-IE"/>
        </w:rPr>
        <w:t>.</w:t>
      </w:r>
    </w:p>
    <w:p w:rsid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Pine Grove and William Street</w:t>
      </w:r>
      <w:r w:rsidR="00ED5422">
        <w:rPr>
          <w:rFonts w:ascii="Arial" w:hAnsi="Arial" w:cs="Arial"/>
          <w:lang w:eastAsia="en-IE"/>
        </w:rPr>
        <w:t>.</w:t>
      </w:r>
    </w:p>
    <w:p w:rsidR="00830787" w:rsidRDefault="00830787" w:rsidP="00D17166">
      <w:pPr>
        <w:pStyle w:val="ListParagraph"/>
        <w:numPr>
          <w:ilvl w:val="0"/>
          <w:numId w:val="80"/>
        </w:numPr>
        <w:spacing w:after="200" w:line="360" w:lineRule="auto"/>
        <w:rPr>
          <w:rFonts w:ascii="Arial" w:hAnsi="Arial" w:cs="Arial"/>
          <w:lang w:eastAsia="en-IE"/>
        </w:rPr>
      </w:pPr>
      <w:r>
        <w:rPr>
          <w:rFonts w:ascii="Arial" w:hAnsi="Arial" w:cs="Arial"/>
          <w:lang w:eastAsia="en-IE"/>
        </w:rPr>
        <w:t>Church Street and New Road</w:t>
      </w:r>
      <w:r w:rsidR="00ED5422">
        <w:rPr>
          <w:rFonts w:ascii="Arial" w:hAnsi="Arial" w:cs="Arial"/>
          <w:lang w:eastAsia="en-IE"/>
        </w:rPr>
        <w:t>.</w:t>
      </w:r>
    </w:p>
    <w:p w:rsidR="00830787" w:rsidRPr="00092ADD" w:rsidRDefault="00830787" w:rsidP="00830787">
      <w:pPr>
        <w:spacing w:line="360" w:lineRule="auto"/>
        <w:rPr>
          <w:rFonts w:ascii="Arial" w:hAnsi="Arial" w:cs="Arial"/>
          <w:lang w:eastAsia="en-IE"/>
        </w:rPr>
      </w:pPr>
      <w:r w:rsidRPr="00092ADD">
        <w:rPr>
          <w:rFonts w:ascii="Arial" w:hAnsi="Arial" w:cs="Arial"/>
          <w:lang w:eastAsia="en-IE"/>
        </w:rPr>
        <w:t xml:space="preserve">The </w:t>
      </w:r>
      <w:proofErr w:type="gramStart"/>
      <w:r w:rsidRPr="00092ADD">
        <w:rPr>
          <w:rFonts w:ascii="Arial" w:hAnsi="Arial" w:cs="Arial"/>
          <w:lang w:eastAsia="en-IE"/>
        </w:rPr>
        <w:t>improvement of footpaths are</w:t>
      </w:r>
      <w:proofErr w:type="gramEnd"/>
      <w:r w:rsidRPr="00092ADD">
        <w:rPr>
          <w:rFonts w:ascii="Arial" w:hAnsi="Arial" w:cs="Arial"/>
          <w:lang w:eastAsia="en-IE"/>
        </w:rPr>
        <w:t xml:space="preserve"> an important </w:t>
      </w:r>
      <w:r w:rsidR="003E07DC" w:rsidRPr="00092ADD">
        <w:rPr>
          <w:rFonts w:ascii="Arial" w:hAnsi="Arial" w:cs="Arial"/>
          <w:lang w:eastAsia="en-IE"/>
        </w:rPr>
        <w:t>element</w:t>
      </w:r>
      <w:r w:rsidRPr="00092ADD">
        <w:rPr>
          <w:rFonts w:ascii="Arial" w:hAnsi="Arial" w:cs="Arial"/>
          <w:lang w:eastAsia="en-IE"/>
        </w:rPr>
        <w:t xml:space="preserve"> of making town cores accessible</w:t>
      </w:r>
      <w:r w:rsidR="00ED5422">
        <w:rPr>
          <w:rFonts w:ascii="Arial" w:hAnsi="Arial" w:cs="Arial"/>
          <w:lang w:eastAsia="en-IE"/>
        </w:rPr>
        <w:t>. S</w:t>
      </w:r>
      <w:r w:rsidRPr="00092ADD">
        <w:rPr>
          <w:rFonts w:ascii="Arial" w:hAnsi="Arial" w:cs="Arial"/>
          <w:lang w:eastAsia="en-IE"/>
        </w:rPr>
        <w:t>ev</w:t>
      </w:r>
      <w:r w:rsidR="00915F87" w:rsidRPr="00092ADD">
        <w:rPr>
          <w:rFonts w:ascii="Arial" w:hAnsi="Arial" w:cs="Arial"/>
          <w:lang w:eastAsia="en-IE"/>
        </w:rPr>
        <w:t>eral areas have been identified</w:t>
      </w:r>
      <w:r w:rsidR="00A00127" w:rsidRPr="00092ADD">
        <w:rPr>
          <w:rFonts w:ascii="Arial" w:hAnsi="Arial" w:cs="Arial"/>
          <w:lang w:eastAsia="en-IE"/>
        </w:rPr>
        <w:t xml:space="preserve"> as po</w:t>
      </w:r>
      <w:r w:rsidR="00ED5422">
        <w:rPr>
          <w:rFonts w:ascii="Arial" w:hAnsi="Arial" w:cs="Arial"/>
          <w:lang w:eastAsia="en-IE"/>
        </w:rPr>
        <w:t xml:space="preserve">tentially requiring improvement; these </w:t>
      </w:r>
      <w:r w:rsidR="00A00127" w:rsidRPr="00092ADD">
        <w:rPr>
          <w:rFonts w:ascii="Arial" w:hAnsi="Arial" w:cs="Arial"/>
          <w:lang w:eastAsia="en-IE"/>
        </w:rPr>
        <w:t>are</w:t>
      </w:r>
      <w:r w:rsidR="00915F87" w:rsidRPr="00092ADD">
        <w:rPr>
          <w:rFonts w:ascii="Arial" w:hAnsi="Arial" w:cs="Arial"/>
          <w:lang w:eastAsia="en-IE"/>
        </w:rPr>
        <w:t xml:space="preserve"> </w:t>
      </w:r>
      <w:r w:rsidRPr="00092ADD">
        <w:rPr>
          <w:rFonts w:ascii="Arial" w:hAnsi="Arial" w:cs="Arial"/>
          <w:lang w:eastAsia="en-IE"/>
        </w:rPr>
        <w:t>Barrack Street, Church Street, New Road and Henry Street</w:t>
      </w:r>
    </w:p>
    <w:p w:rsidR="00830787" w:rsidRPr="00830787" w:rsidRDefault="00830787" w:rsidP="00BF1539">
      <w:pPr>
        <w:spacing w:line="360" w:lineRule="auto"/>
        <w:rPr>
          <w:rFonts w:ascii="Arial" w:hAnsi="Arial" w:cs="Arial"/>
          <w:b/>
          <w:bCs/>
          <w:color w:val="FF0000"/>
          <w:highlight w:val="yellow"/>
        </w:rPr>
      </w:pPr>
    </w:p>
    <w:p w:rsidR="00EB51DC" w:rsidRPr="00570F3F" w:rsidRDefault="00EB51DC" w:rsidP="00570F3F">
      <w:pPr>
        <w:spacing w:line="360" w:lineRule="auto"/>
        <w:rPr>
          <w:rFonts w:ascii="Arial" w:hAnsi="Arial" w:cs="Arial"/>
          <w:b/>
        </w:rPr>
      </w:pPr>
      <w:bookmarkStart w:id="616" w:name="_Toc212452027"/>
      <w:r w:rsidRPr="00570F3F">
        <w:rPr>
          <w:rFonts w:ascii="Arial" w:hAnsi="Arial" w:cs="Arial"/>
          <w:b/>
        </w:rPr>
        <w:t>Heritage and the Environment</w:t>
      </w:r>
      <w:bookmarkEnd w:id="616"/>
    </w:p>
    <w:p w:rsidR="00EB51DC" w:rsidRDefault="00EB51DC" w:rsidP="00570F3F">
      <w:pPr>
        <w:shd w:val="clear" w:color="auto" w:fill="FFFFFF"/>
        <w:tabs>
          <w:tab w:val="left" w:pos="0"/>
        </w:tabs>
        <w:spacing w:line="360" w:lineRule="auto"/>
        <w:rPr>
          <w:rFonts w:ascii="Arial" w:hAnsi="Arial" w:cs="Arial"/>
        </w:rPr>
      </w:pPr>
      <w:r w:rsidRPr="00570F3F">
        <w:rPr>
          <w:rFonts w:ascii="Arial" w:hAnsi="Arial" w:cs="Arial"/>
        </w:rPr>
        <w:t>Bailieborough Lough is located to the west of the Town Core within the devel</w:t>
      </w:r>
      <w:r w:rsidR="00ED5422">
        <w:rPr>
          <w:rFonts w:ascii="Arial" w:hAnsi="Arial" w:cs="Arial"/>
        </w:rPr>
        <w:t xml:space="preserve">opment boundary. </w:t>
      </w:r>
      <w:r w:rsidRPr="00570F3F">
        <w:rPr>
          <w:rFonts w:ascii="Arial" w:hAnsi="Arial" w:cs="Arial"/>
        </w:rPr>
        <w:t>Bog Lough and Castle Lough are located to the north of the town near Bailieborough Castle. Chapel Lough is located just outside (and south of) the existing development boundary. A tributary of the Blackwater flows from the north-west of the Town towards Bog Lough and joins the river as it flows west of the Town.  Like many of the towns in the County, Bailieborough has a number of national monuments as well as structures of architectural and historical importance within the town</w:t>
      </w:r>
      <w:r w:rsidR="00ED5422">
        <w:rPr>
          <w:rFonts w:ascii="Arial" w:hAnsi="Arial" w:cs="Arial"/>
        </w:rPr>
        <w:t>,</w:t>
      </w:r>
      <w:r w:rsidRPr="00570F3F">
        <w:rPr>
          <w:rFonts w:ascii="Arial" w:hAnsi="Arial" w:cs="Arial"/>
        </w:rPr>
        <w:t xml:space="preserve"> including a</w:t>
      </w:r>
      <w:r w:rsidR="00ED5422">
        <w:rPr>
          <w:rFonts w:ascii="Arial" w:hAnsi="Arial" w:cs="Arial"/>
        </w:rPr>
        <w:t xml:space="preserve"> number of Protected S</w:t>
      </w:r>
      <w:r w:rsidRPr="00570F3F">
        <w:rPr>
          <w:rFonts w:ascii="Arial" w:hAnsi="Arial" w:cs="Arial"/>
        </w:rPr>
        <w:t>tructures and Recorded Monuments within and/or adjoining the development boundary.</w:t>
      </w:r>
    </w:p>
    <w:p w:rsidR="00A00127" w:rsidRDefault="00A00127" w:rsidP="00570F3F">
      <w:pPr>
        <w:shd w:val="clear" w:color="auto" w:fill="FFFFFF"/>
        <w:tabs>
          <w:tab w:val="left" w:pos="0"/>
        </w:tabs>
        <w:spacing w:line="360" w:lineRule="auto"/>
        <w:rPr>
          <w:rFonts w:ascii="Arial" w:hAnsi="Arial" w:cs="Arial"/>
        </w:rPr>
      </w:pPr>
    </w:p>
    <w:p w:rsidR="00A00127" w:rsidRPr="00116145" w:rsidRDefault="00A00127" w:rsidP="00570F3F">
      <w:pPr>
        <w:shd w:val="clear" w:color="auto" w:fill="FFFFFF"/>
        <w:tabs>
          <w:tab w:val="left" w:pos="0"/>
        </w:tabs>
        <w:spacing w:line="360" w:lineRule="auto"/>
        <w:rPr>
          <w:rFonts w:ascii="Arial" w:hAnsi="Arial" w:cs="Arial"/>
          <w:color w:val="FF0000"/>
        </w:rPr>
      </w:pPr>
    </w:p>
    <w:p w:rsidR="00EB51DC" w:rsidRPr="00ED5422" w:rsidRDefault="00A00127" w:rsidP="00BF1539">
      <w:pPr>
        <w:spacing w:line="360" w:lineRule="auto"/>
        <w:rPr>
          <w:rFonts w:ascii="Arial" w:hAnsi="Arial" w:cs="Arial"/>
        </w:rPr>
      </w:pPr>
      <w:r>
        <w:rPr>
          <w:rFonts w:ascii="Arial" w:hAnsi="Arial" w:cs="Arial"/>
          <w:color w:val="FF0000"/>
        </w:rPr>
        <w:lastRenderedPageBreak/>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t>
      </w:r>
      <w:r w:rsidRPr="00ED5422">
        <w:rPr>
          <w:rFonts w:ascii="Arial" w:hAnsi="Arial" w:cs="Arial"/>
        </w:rPr>
        <w:t>Table 1</w:t>
      </w:r>
      <w:r w:rsidR="00331AC3">
        <w:rPr>
          <w:rFonts w:ascii="Arial" w:hAnsi="Arial" w:cs="Arial"/>
        </w:rPr>
        <w:t>3</w:t>
      </w:r>
      <w:r w:rsidRPr="00ED5422">
        <w:rPr>
          <w:rFonts w:ascii="Arial" w:hAnsi="Arial" w:cs="Arial"/>
        </w:rPr>
        <w:t>.2</w:t>
      </w:r>
    </w:p>
    <w:tbl>
      <w:tblPr>
        <w:tblW w:w="4939"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4974"/>
        <w:gridCol w:w="2010"/>
        <w:gridCol w:w="2187"/>
      </w:tblGrid>
      <w:tr w:rsidR="00EB51DC" w:rsidRPr="00570F3F" w:rsidTr="00092ADD">
        <w:trPr>
          <w:tblCellSpacing w:w="7" w:type="dxa"/>
        </w:trPr>
        <w:tc>
          <w:tcPr>
            <w:tcW w:w="2709" w:type="pct"/>
            <w:shd w:val="clear" w:color="auto" w:fill="FFFFA3"/>
          </w:tcPr>
          <w:p w:rsidR="00EB51DC" w:rsidRPr="00ED5422" w:rsidRDefault="00EB51DC" w:rsidP="00BF1539">
            <w:pPr>
              <w:spacing w:line="360" w:lineRule="auto"/>
              <w:rPr>
                <w:rFonts w:ascii="Arial" w:eastAsia="MS Mincho" w:hAnsi="Arial" w:cs="Arial"/>
                <w:b/>
                <w:lang w:eastAsia="ja-JP"/>
              </w:rPr>
            </w:pPr>
            <w:r w:rsidRPr="00ED5422">
              <w:rPr>
                <w:rFonts w:ascii="Arial" w:eastAsia="MS Mincho" w:hAnsi="Arial" w:cs="Arial"/>
                <w:b/>
                <w:lang w:eastAsia="ja-JP"/>
              </w:rPr>
              <w:t>Monument Number</w:t>
            </w:r>
          </w:p>
        </w:tc>
        <w:tc>
          <w:tcPr>
            <w:tcW w:w="1092" w:type="pct"/>
            <w:shd w:val="clear" w:color="auto" w:fill="FFFFA3"/>
          </w:tcPr>
          <w:p w:rsidR="00EB51DC" w:rsidRPr="00ED5422" w:rsidRDefault="00EB51DC" w:rsidP="00BF1539">
            <w:pPr>
              <w:spacing w:line="360" w:lineRule="auto"/>
              <w:rPr>
                <w:rFonts w:ascii="Arial" w:eastAsia="MS Mincho" w:hAnsi="Arial" w:cs="Arial"/>
                <w:b/>
                <w:lang w:eastAsia="ja-JP"/>
              </w:rPr>
            </w:pPr>
            <w:r w:rsidRPr="00ED5422">
              <w:rPr>
                <w:rFonts w:ascii="Arial" w:eastAsia="MS Mincho" w:hAnsi="Arial" w:cs="Arial"/>
                <w:b/>
                <w:lang w:eastAsia="ja-JP"/>
              </w:rPr>
              <w:t>Townland</w:t>
            </w:r>
          </w:p>
        </w:tc>
        <w:tc>
          <w:tcPr>
            <w:tcW w:w="1169" w:type="pct"/>
            <w:shd w:val="clear" w:color="auto" w:fill="FFFFA3"/>
          </w:tcPr>
          <w:p w:rsidR="00EB51DC" w:rsidRPr="00ED5422" w:rsidRDefault="00EB51DC" w:rsidP="00BF1539">
            <w:pPr>
              <w:spacing w:line="360" w:lineRule="auto"/>
              <w:rPr>
                <w:rFonts w:ascii="Arial" w:eastAsia="MS Mincho" w:hAnsi="Arial" w:cs="Arial"/>
                <w:b/>
                <w:lang w:eastAsia="ja-JP"/>
              </w:rPr>
            </w:pPr>
            <w:r w:rsidRPr="00ED5422">
              <w:rPr>
                <w:rFonts w:ascii="Arial" w:eastAsia="MS Mincho" w:hAnsi="Arial" w:cs="Arial"/>
                <w:b/>
                <w:lang w:eastAsia="ja-JP"/>
              </w:rPr>
              <w:t>Description</w:t>
            </w:r>
          </w:p>
        </w:tc>
      </w:tr>
      <w:tr w:rsidR="00EB51DC" w:rsidRPr="00570F3F" w:rsidTr="007208D8">
        <w:trPr>
          <w:tblCellSpacing w:w="7" w:type="dxa"/>
        </w:trPr>
        <w:tc>
          <w:tcPr>
            <w:tcW w:w="4985" w:type="pct"/>
            <w:gridSpan w:val="3"/>
            <w:shd w:val="clear" w:color="auto" w:fill="D9EDFF"/>
          </w:tcPr>
          <w:p w:rsidR="00EB51DC" w:rsidRPr="006C174D" w:rsidRDefault="00EB51DC" w:rsidP="00BF1539">
            <w:pPr>
              <w:spacing w:line="360" w:lineRule="auto"/>
              <w:rPr>
                <w:rFonts w:ascii="Arial" w:hAnsi="Arial" w:cs="Arial"/>
                <w:color w:val="FF0000"/>
              </w:rPr>
            </w:pPr>
            <w:r w:rsidRPr="00570F3F">
              <w:rPr>
                <w:rFonts w:ascii="Arial" w:hAnsi="Arial" w:cs="Arial"/>
              </w:rPr>
              <w:t>Monuments within Bailieborough Development Boundary</w:t>
            </w:r>
          </w:p>
        </w:tc>
      </w:tr>
      <w:tr w:rsidR="00EB51DC" w:rsidRPr="00570F3F" w:rsidTr="00092ADD">
        <w:trPr>
          <w:tblCellSpacing w:w="7" w:type="dxa"/>
        </w:trPr>
        <w:tc>
          <w:tcPr>
            <w:tcW w:w="2709" w:type="pct"/>
            <w:shd w:val="clear" w:color="auto" w:fill="D9EDFF"/>
          </w:tcPr>
          <w:p w:rsidR="00EB51DC" w:rsidRPr="00092ADD" w:rsidRDefault="006C174D" w:rsidP="006C174D">
            <w:pPr>
              <w:autoSpaceDE w:val="0"/>
              <w:autoSpaceDN w:val="0"/>
              <w:adjustRightInd w:val="0"/>
              <w:spacing w:line="360" w:lineRule="auto"/>
              <w:rPr>
                <w:rFonts w:ascii="Arial" w:hAnsi="Arial" w:cs="Arial"/>
                <w:highlight w:val="yellow"/>
              </w:rPr>
            </w:pPr>
            <w:r w:rsidRPr="00092ADD">
              <w:rPr>
                <w:rFonts w:ascii="Arial" w:hAnsi="Arial" w:cs="Arial"/>
              </w:rPr>
              <w:t>CVO1591</w:t>
            </w:r>
          </w:p>
        </w:tc>
        <w:tc>
          <w:tcPr>
            <w:tcW w:w="1092" w:type="pct"/>
            <w:shd w:val="clear" w:color="auto" w:fill="D9EDFF"/>
          </w:tcPr>
          <w:p w:rsidR="00EB51DC" w:rsidRPr="00092ADD" w:rsidRDefault="00EB51DC" w:rsidP="00BF1539">
            <w:pPr>
              <w:autoSpaceDE w:val="0"/>
              <w:autoSpaceDN w:val="0"/>
              <w:adjustRightInd w:val="0"/>
              <w:spacing w:line="360" w:lineRule="auto"/>
              <w:rPr>
                <w:rFonts w:ascii="Arial" w:hAnsi="Arial" w:cs="Arial"/>
              </w:rPr>
            </w:pPr>
            <w:r w:rsidRPr="00092ADD">
              <w:rPr>
                <w:rFonts w:ascii="Arial" w:hAnsi="Arial" w:cs="Arial"/>
              </w:rPr>
              <w:t>Rakeevan</w:t>
            </w:r>
          </w:p>
        </w:tc>
        <w:tc>
          <w:tcPr>
            <w:tcW w:w="1169" w:type="pct"/>
            <w:shd w:val="clear" w:color="auto" w:fill="D9EDFF"/>
          </w:tcPr>
          <w:p w:rsidR="00EB51DC" w:rsidRPr="00092ADD" w:rsidRDefault="00EB51DC" w:rsidP="00BF1539">
            <w:pPr>
              <w:spacing w:line="360" w:lineRule="auto"/>
              <w:rPr>
                <w:rFonts w:ascii="Arial" w:eastAsia="MS Mincho" w:hAnsi="Arial" w:cs="Arial"/>
                <w:lang w:eastAsia="ja-JP"/>
              </w:rPr>
            </w:pPr>
            <w:r w:rsidRPr="00092ADD">
              <w:rPr>
                <w:rFonts w:ascii="Arial" w:hAnsi="Arial" w:cs="Arial"/>
              </w:rPr>
              <w:t>Rath</w:t>
            </w:r>
            <w:r w:rsidR="006C174D" w:rsidRPr="00092ADD">
              <w:rPr>
                <w:rFonts w:ascii="Arial" w:hAnsi="Arial" w:cs="Arial"/>
              </w:rPr>
              <w:t xml:space="preserve"> </w:t>
            </w:r>
            <w:r w:rsidR="00331AC3">
              <w:rPr>
                <w:rFonts w:ascii="Arial" w:hAnsi="Arial" w:cs="Arial"/>
              </w:rPr>
              <w:t>–</w:t>
            </w:r>
            <w:r w:rsidR="006C174D" w:rsidRPr="00092ADD">
              <w:rPr>
                <w:rFonts w:ascii="Arial" w:hAnsi="Arial" w:cs="Arial"/>
              </w:rPr>
              <w:t xml:space="preserve"> Ringfort</w:t>
            </w:r>
          </w:p>
        </w:tc>
      </w:tr>
      <w:tr w:rsidR="007208D8" w:rsidRPr="00570F3F" w:rsidTr="00092ADD">
        <w:trPr>
          <w:tblCellSpacing w:w="7" w:type="dxa"/>
        </w:trPr>
        <w:tc>
          <w:tcPr>
            <w:tcW w:w="2709" w:type="pct"/>
            <w:shd w:val="clear" w:color="auto" w:fill="D9EDFF"/>
          </w:tcPr>
          <w:p w:rsidR="007208D8" w:rsidRPr="00092ADD" w:rsidRDefault="006C174D" w:rsidP="006E1A27">
            <w:pPr>
              <w:autoSpaceDE w:val="0"/>
              <w:autoSpaceDN w:val="0"/>
              <w:adjustRightInd w:val="0"/>
              <w:spacing w:line="360" w:lineRule="auto"/>
              <w:rPr>
                <w:rFonts w:ascii="Arial" w:hAnsi="Arial" w:cs="Arial"/>
                <w:highlight w:val="yellow"/>
              </w:rPr>
            </w:pPr>
            <w:r w:rsidRPr="00092ADD">
              <w:rPr>
                <w:rFonts w:ascii="Arial" w:hAnsi="Arial" w:cs="Arial"/>
              </w:rPr>
              <w:t>CVO1570</w:t>
            </w:r>
          </w:p>
        </w:tc>
        <w:tc>
          <w:tcPr>
            <w:tcW w:w="1092" w:type="pct"/>
            <w:shd w:val="clear" w:color="auto" w:fill="D9EDFF"/>
          </w:tcPr>
          <w:p w:rsidR="007208D8" w:rsidRPr="00092ADD" w:rsidRDefault="006C174D" w:rsidP="006E1A27">
            <w:pPr>
              <w:autoSpaceDE w:val="0"/>
              <w:autoSpaceDN w:val="0"/>
              <w:adjustRightInd w:val="0"/>
              <w:spacing w:line="360" w:lineRule="auto"/>
              <w:rPr>
                <w:rFonts w:ascii="Arial" w:hAnsi="Arial" w:cs="Arial"/>
                <w:highlight w:val="yellow"/>
              </w:rPr>
            </w:pPr>
            <w:r w:rsidRPr="00092ADD">
              <w:rPr>
                <w:rFonts w:ascii="Arial" w:hAnsi="Arial" w:cs="Arial"/>
              </w:rPr>
              <w:t>Drumbanna</w:t>
            </w:r>
            <w:r w:rsidR="007208D8" w:rsidRPr="00092ADD">
              <w:rPr>
                <w:rFonts w:ascii="Arial" w:hAnsi="Arial" w:cs="Arial"/>
              </w:rPr>
              <w:t>n</w:t>
            </w:r>
          </w:p>
        </w:tc>
        <w:tc>
          <w:tcPr>
            <w:tcW w:w="1169" w:type="pct"/>
            <w:shd w:val="clear" w:color="auto" w:fill="D9EDFF"/>
          </w:tcPr>
          <w:p w:rsidR="007208D8" w:rsidRPr="00092ADD" w:rsidRDefault="007208D8" w:rsidP="006E1A27">
            <w:pPr>
              <w:spacing w:line="360" w:lineRule="auto"/>
              <w:rPr>
                <w:rFonts w:ascii="Arial" w:eastAsia="MS Mincho" w:hAnsi="Arial" w:cs="Arial"/>
                <w:highlight w:val="yellow"/>
                <w:lang w:eastAsia="ja-JP"/>
              </w:rPr>
            </w:pPr>
            <w:r w:rsidRPr="00092ADD">
              <w:rPr>
                <w:rFonts w:ascii="Arial" w:hAnsi="Arial" w:cs="Arial"/>
              </w:rPr>
              <w:t>Church</w:t>
            </w:r>
          </w:p>
        </w:tc>
      </w:tr>
      <w:tr w:rsidR="007208D8" w:rsidRPr="00570F3F" w:rsidTr="00092ADD">
        <w:trPr>
          <w:tblCellSpacing w:w="7" w:type="dxa"/>
        </w:trPr>
        <w:tc>
          <w:tcPr>
            <w:tcW w:w="2709" w:type="pct"/>
            <w:shd w:val="clear" w:color="auto" w:fill="D9EDFF"/>
          </w:tcPr>
          <w:p w:rsidR="007208D8" w:rsidRPr="00092ADD" w:rsidRDefault="006C174D" w:rsidP="006E1A27">
            <w:pPr>
              <w:autoSpaceDE w:val="0"/>
              <w:autoSpaceDN w:val="0"/>
              <w:adjustRightInd w:val="0"/>
              <w:spacing w:line="360" w:lineRule="auto"/>
              <w:rPr>
                <w:rFonts w:ascii="Arial" w:hAnsi="Arial" w:cs="Arial"/>
              </w:rPr>
            </w:pPr>
            <w:r w:rsidRPr="00092ADD">
              <w:rPr>
                <w:rFonts w:ascii="Arial" w:hAnsi="Arial" w:cs="Arial"/>
              </w:rPr>
              <w:t>CV02113</w:t>
            </w:r>
          </w:p>
        </w:tc>
        <w:tc>
          <w:tcPr>
            <w:tcW w:w="1092" w:type="pct"/>
            <w:shd w:val="clear" w:color="auto" w:fill="D9EDFF"/>
          </w:tcPr>
          <w:p w:rsidR="007208D8" w:rsidRPr="00092ADD" w:rsidRDefault="00A9491C" w:rsidP="006E1A27">
            <w:pPr>
              <w:autoSpaceDE w:val="0"/>
              <w:autoSpaceDN w:val="0"/>
              <w:adjustRightInd w:val="0"/>
              <w:spacing w:line="360" w:lineRule="auto"/>
              <w:rPr>
                <w:rFonts w:ascii="Arial" w:hAnsi="Arial" w:cs="Arial"/>
              </w:rPr>
            </w:pPr>
            <w:r w:rsidRPr="00092ADD">
              <w:rPr>
                <w:rFonts w:ascii="Arial" w:hAnsi="Arial" w:cs="Arial"/>
              </w:rPr>
              <w:t>Drumbannon</w:t>
            </w:r>
          </w:p>
        </w:tc>
        <w:tc>
          <w:tcPr>
            <w:tcW w:w="1169" w:type="pct"/>
            <w:shd w:val="clear" w:color="auto" w:fill="D9EDFF"/>
          </w:tcPr>
          <w:p w:rsidR="007208D8" w:rsidRPr="00092ADD" w:rsidRDefault="00A9491C" w:rsidP="006E1A27">
            <w:pPr>
              <w:spacing w:line="360" w:lineRule="auto"/>
              <w:rPr>
                <w:rFonts w:ascii="Arial" w:hAnsi="Arial" w:cs="Arial"/>
              </w:rPr>
            </w:pPr>
            <w:r w:rsidRPr="00092ADD">
              <w:rPr>
                <w:rFonts w:ascii="Arial" w:hAnsi="Arial" w:cs="Arial"/>
              </w:rPr>
              <w:t>Graveyard</w:t>
            </w:r>
          </w:p>
        </w:tc>
      </w:tr>
      <w:tr w:rsidR="007208D8" w:rsidRPr="00570F3F" w:rsidTr="00092ADD">
        <w:trPr>
          <w:tblCellSpacing w:w="7" w:type="dxa"/>
        </w:trPr>
        <w:tc>
          <w:tcPr>
            <w:tcW w:w="2709" w:type="pct"/>
            <w:shd w:val="clear" w:color="auto" w:fill="D9EDFF"/>
          </w:tcPr>
          <w:p w:rsidR="007208D8" w:rsidRPr="00092ADD" w:rsidRDefault="006C174D" w:rsidP="00BF1539">
            <w:pPr>
              <w:autoSpaceDE w:val="0"/>
              <w:autoSpaceDN w:val="0"/>
              <w:adjustRightInd w:val="0"/>
              <w:spacing w:line="360" w:lineRule="auto"/>
              <w:rPr>
                <w:rFonts w:ascii="Arial" w:hAnsi="Arial" w:cs="Arial"/>
                <w:highlight w:val="yellow"/>
              </w:rPr>
            </w:pPr>
            <w:r w:rsidRPr="00092ADD">
              <w:rPr>
                <w:rFonts w:ascii="Arial" w:hAnsi="Arial" w:cs="Arial"/>
              </w:rPr>
              <w:t>CVO1569</w:t>
            </w:r>
          </w:p>
        </w:tc>
        <w:tc>
          <w:tcPr>
            <w:tcW w:w="1092" w:type="pct"/>
            <w:shd w:val="clear" w:color="auto" w:fill="D9EDFF"/>
          </w:tcPr>
          <w:p w:rsidR="007208D8" w:rsidRPr="00092ADD" w:rsidRDefault="007208D8" w:rsidP="00BF1539">
            <w:pPr>
              <w:autoSpaceDE w:val="0"/>
              <w:autoSpaceDN w:val="0"/>
              <w:adjustRightInd w:val="0"/>
              <w:spacing w:line="360" w:lineRule="auto"/>
              <w:rPr>
                <w:rFonts w:ascii="Arial" w:hAnsi="Arial" w:cs="Arial"/>
              </w:rPr>
            </w:pPr>
            <w:r w:rsidRPr="00092ADD">
              <w:rPr>
                <w:rFonts w:ascii="Arial" w:hAnsi="Arial" w:cs="Arial"/>
              </w:rPr>
              <w:t>Tanderagee</w:t>
            </w:r>
          </w:p>
        </w:tc>
        <w:tc>
          <w:tcPr>
            <w:tcW w:w="1169" w:type="pct"/>
            <w:shd w:val="clear" w:color="auto" w:fill="D9EDFF"/>
          </w:tcPr>
          <w:p w:rsidR="007208D8" w:rsidRPr="00092ADD" w:rsidRDefault="007208D8" w:rsidP="00BF1539">
            <w:pPr>
              <w:spacing w:line="360" w:lineRule="auto"/>
              <w:rPr>
                <w:rFonts w:ascii="Arial" w:hAnsi="Arial" w:cs="Arial"/>
              </w:rPr>
            </w:pPr>
            <w:r w:rsidRPr="00092ADD">
              <w:rPr>
                <w:rFonts w:ascii="Arial" w:hAnsi="Arial" w:cs="Arial"/>
              </w:rPr>
              <w:t>Rath</w:t>
            </w:r>
            <w:r w:rsidR="006C174D" w:rsidRPr="00092ADD">
              <w:rPr>
                <w:rFonts w:ascii="Arial" w:hAnsi="Arial" w:cs="Arial"/>
              </w:rPr>
              <w:t xml:space="preserve"> </w:t>
            </w:r>
            <w:r w:rsidR="00331AC3">
              <w:rPr>
                <w:rFonts w:ascii="Arial" w:hAnsi="Arial" w:cs="Arial"/>
              </w:rPr>
              <w:t>–</w:t>
            </w:r>
            <w:r w:rsidR="006C174D" w:rsidRPr="00092ADD">
              <w:rPr>
                <w:rFonts w:ascii="Arial" w:hAnsi="Arial" w:cs="Arial"/>
              </w:rPr>
              <w:t>Ringfort</w:t>
            </w:r>
          </w:p>
        </w:tc>
      </w:tr>
      <w:tr w:rsidR="006C174D" w:rsidRPr="00570F3F" w:rsidTr="00092ADD">
        <w:trPr>
          <w:tblCellSpacing w:w="7" w:type="dxa"/>
        </w:trPr>
        <w:tc>
          <w:tcPr>
            <w:tcW w:w="2709" w:type="pct"/>
            <w:shd w:val="clear" w:color="auto" w:fill="D9EDFF"/>
          </w:tcPr>
          <w:p w:rsidR="006C174D" w:rsidRPr="00092ADD" w:rsidRDefault="006C174D" w:rsidP="006C174D">
            <w:pPr>
              <w:autoSpaceDE w:val="0"/>
              <w:autoSpaceDN w:val="0"/>
              <w:adjustRightInd w:val="0"/>
              <w:spacing w:line="360" w:lineRule="auto"/>
              <w:rPr>
                <w:rFonts w:ascii="Arial" w:hAnsi="Arial" w:cs="Arial"/>
                <w:highlight w:val="yellow"/>
              </w:rPr>
            </w:pPr>
            <w:r w:rsidRPr="00092ADD">
              <w:rPr>
                <w:rFonts w:ascii="Arial" w:hAnsi="Arial" w:cs="Arial"/>
              </w:rPr>
              <w:t>CVO1605</w:t>
            </w:r>
          </w:p>
        </w:tc>
        <w:tc>
          <w:tcPr>
            <w:tcW w:w="1092" w:type="pct"/>
            <w:shd w:val="clear" w:color="auto" w:fill="D9EDFF"/>
          </w:tcPr>
          <w:p w:rsidR="006C174D" w:rsidRPr="00092ADD" w:rsidRDefault="006C174D" w:rsidP="006C174D">
            <w:pPr>
              <w:autoSpaceDE w:val="0"/>
              <w:autoSpaceDN w:val="0"/>
              <w:adjustRightInd w:val="0"/>
              <w:spacing w:line="360" w:lineRule="auto"/>
              <w:rPr>
                <w:rFonts w:ascii="Arial" w:hAnsi="Arial" w:cs="Arial"/>
              </w:rPr>
            </w:pPr>
            <w:r w:rsidRPr="00092ADD">
              <w:rPr>
                <w:rFonts w:ascii="Arial" w:hAnsi="Arial" w:cs="Arial"/>
              </w:rPr>
              <w:t>Tanderagee</w:t>
            </w:r>
          </w:p>
        </w:tc>
        <w:tc>
          <w:tcPr>
            <w:tcW w:w="1169" w:type="pct"/>
            <w:shd w:val="clear" w:color="auto" w:fill="D9EDFF"/>
          </w:tcPr>
          <w:p w:rsidR="006C174D" w:rsidRPr="00092ADD" w:rsidRDefault="006C174D" w:rsidP="006C174D">
            <w:pPr>
              <w:spacing w:line="360" w:lineRule="auto"/>
              <w:rPr>
                <w:rFonts w:ascii="Arial" w:hAnsi="Arial" w:cs="Arial"/>
              </w:rPr>
            </w:pPr>
            <w:r w:rsidRPr="00092ADD">
              <w:rPr>
                <w:rFonts w:ascii="Arial" w:hAnsi="Arial" w:cs="Arial"/>
              </w:rPr>
              <w:t xml:space="preserve">Rath </w:t>
            </w:r>
            <w:r w:rsidR="00331AC3">
              <w:rPr>
                <w:rFonts w:ascii="Arial" w:hAnsi="Arial" w:cs="Arial"/>
              </w:rPr>
              <w:t>–</w:t>
            </w:r>
            <w:r w:rsidRPr="00092ADD">
              <w:rPr>
                <w:rFonts w:ascii="Arial" w:hAnsi="Arial" w:cs="Arial"/>
              </w:rPr>
              <w:t>Ringfort</w:t>
            </w:r>
          </w:p>
        </w:tc>
      </w:tr>
      <w:tr w:rsidR="006C174D" w:rsidRPr="00570F3F" w:rsidTr="00092ADD">
        <w:trPr>
          <w:tblCellSpacing w:w="7" w:type="dxa"/>
        </w:trPr>
        <w:tc>
          <w:tcPr>
            <w:tcW w:w="2709" w:type="pct"/>
            <w:shd w:val="clear" w:color="auto" w:fill="D9EDFF"/>
          </w:tcPr>
          <w:p w:rsidR="006C174D" w:rsidRPr="00092ADD" w:rsidRDefault="006C174D" w:rsidP="00BF1539">
            <w:pPr>
              <w:autoSpaceDE w:val="0"/>
              <w:autoSpaceDN w:val="0"/>
              <w:adjustRightInd w:val="0"/>
              <w:spacing w:line="360" w:lineRule="auto"/>
              <w:rPr>
                <w:rFonts w:ascii="Arial" w:hAnsi="Arial" w:cs="Arial"/>
              </w:rPr>
            </w:pPr>
            <w:r w:rsidRPr="00092ADD">
              <w:rPr>
                <w:rFonts w:ascii="Arial" w:hAnsi="Arial" w:cs="Arial"/>
              </w:rPr>
              <w:t>CV02402</w:t>
            </w:r>
          </w:p>
        </w:tc>
        <w:tc>
          <w:tcPr>
            <w:tcW w:w="1092" w:type="pct"/>
            <w:shd w:val="clear" w:color="auto" w:fill="D9EDFF"/>
          </w:tcPr>
          <w:p w:rsidR="006C174D" w:rsidRPr="00092ADD" w:rsidRDefault="006C174D" w:rsidP="00BF1539">
            <w:pPr>
              <w:autoSpaceDE w:val="0"/>
              <w:autoSpaceDN w:val="0"/>
              <w:adjustRightInd w:val="0"/>
              <w:spacing w:line="360" w:lineRule="auto"/>
              <w:rPr>
                <w:rFonts w:ascii="Arial" w:hAnsi="Arial" w:cs="Arial"/>
              </w:rPr>
            </w:pPr>
            <w:r w:rsidRPr="00092ADD">
              <w:rPr>
                <w:rFonts w:ascii="Arial" w:hAnsi="Arial" w:cs="Arial"/>
              </w:rPr>
              <w:t>Rakeevan</w:t>
            </w:r>
          </w:p>
        </w:tc>
        <w:tc>
          <w:tcPr>
            <w:tcW w:w="1169" w:type="pct"/>
            <w:shd w:val="clear" w:color="auto" w:fill="D9EDFF"/>
          </w:tcPr>
          <w:p w:rsidR="006C174D" w:rsidRPr="00092ADD" w:rsidRDefault="006C174D" w:rsidP="00BF1539">
            <w:pPr>
              <w:spacing w:line="360" w:lineRule="auto"/>
              <w:rPr>
                <w:rFonts w:ascii="Arial" w:eastAsia="MS Mincho" w:hAnsi="Arial" w:cs="Arial"/>
                <w:lang w:eastAsia="ja-JP"/>
              </w:rPr>
            </w:pPr>
            <w:r w:rsidRPr="00092ADD">
              <w:rPr>
                <w:rFonts w:ascii="Arial" w:eastAsia="MS Mincho" w:hAnsi="Arial" w:cs="Arial"/>
                <w:lang w:eastAsia="ja-JP"/>
              </w:rPr>
              <w:t>Fulacht Fia</w:t>
            </w:r>
          </w:p>
        </w:tc>
      </w:tr>
      <w:tr w:rsidR="006C174D" w:rsidRPr="00570F3F" w:rsidTr="00092ADD">
        <w:trPr>
          <w:tblCellSpacing w:w="7" w:type="dxa"/>
        </w:trPr>
        <w:tc>
          <w:tcPr>
            <w:tcW w:w="2709" w:type="pct"/>
            <w:shd w:val="clear" w:color="auto" w:fill="D9EDFF"/>
          </w:tcPr>
          <w:p w:rsidR="006C174D" w:rsidRPr="00092ADD" w:rsidRDefault="006C174D" w:rsidP="006C174D">
            <w:pPr>
              <w:autoSpaceDE w:val="0"/>
              <w:autoSpaceDN w:val="0"/>
              <w:adjustRightInd w:val="0"/>
              <w:spacing w:line="360" w:lineRule="auto"/>
              <w:rPr>
                <w:rFonts w:ascii="Arial" w:hAnsi="Arial" w:cs="Arial"/>
              </w:rPr>
            </w:pPr>
            <w:r w:rsidRPr="00092ADD">
              <w:rPr>
                <w:rFonts w:ascii="Arial" w:hAnsi="Arial" w:cs="Arial"/>
              </w:rPr>
              <w:t>CV02403</w:t>
            </w:r>
          </w:p>
        </w:tc>
        <w:tc>
          <w:tcPr>
            <w:tcW w:w="1092" w:type="pct"/>
            <w:shd w:val="clear" w:color="auto" w:fill="D9EDFF"/>
          </w:tcPr>
          <w:p w:rsidR="006C174D" w:rsidRPr="00092ADD" w:rsidRDefault="006C174D" w:rsidP="006C174D">
            <w:pPr>
              <w:autoSpaceDE w:val="0"/>
              <w:autoSpaceDN w:val="0"/>
              <w:adjustRightInd w:val="0"/>
              <w:spacing w:line="360" w:lineRule="auto"/>
              <w:rPr>
                <w:rFonts w:ascii="Arial" w:hAnsi="Arial" w:cs="Arial"/>
              </w:rPr>
            </w:pPr>
            <w:r w:rsidRPr="00092ADD">
              <w:rPr>
                <w:rFonts w:ascii="Arial" w:hAnsi="Arial" w:cs="Arial"/>
              </w:rPr>
              <w:t>Rakeevan</w:t>
            </w:r>
          </w:p>
        </w:tc>
        <w:tc>
          <w:tcPr>
            <w:tcW w:w="1169" w:type="pct"/>
            <w:shd w:val="clear" w:color="auto" w:fill="D9EDFF"/>
          </w:tcPr>
          <w:p w:rsidR="006C174D" w:rsidRPr="00092ADD" w:rsidRDefault="006C174D" w:rsidP="006C174D">
            <w:pPr>
              <w:spacing w:line="360" w:lineRule="auto"/>
              <w:rPr>
                <w:rFonts w:ascii="Arial" w:eastAsia="MS Mincho" w:hAnsi="Arial" w:cs="Arial"/>
                <w:lang w:eastAsia="ja-JP"/>
              </w:rPr>
            </w:pPr>
            <w:r w:rsidRPr="00092ADD">
              <w:rPr>
                <w:rFonts w:ascii="Arial" w:eastAsia="MS Mincho" w:hAnsi="Arial" w:cs="Arial"/>
                <w:lang w:eastAsia="ja-JP"/>
              </w:rPr>
              <w:t>Fulacht Fia</w:t>
            </w:r>
          </w:p>
        </w:tc>
      </w:tr>
    </w:tbl>
    <w:p w:rsidR="00EB51DC" w:rsidRPr="00570F3F" w:rsidRDefault="00EB51DC" w:rsidP="00BF1539">
      <w:pPr>
        <w:spacing w:line="360" w:lineRule="auto"/>
        <w:rPr>
          <w:rFonts w:ascii="Arial" w:hAnsi="Arial" w:cs="Arial"/>
          <w:sz w:val="20"/>
          <w:szCs w:val="20"/>
        </w:rPr>
      </w:pPr>
      <w:r w:rsidRPr="00570F3F">
        <w:rPr>
          <w:rFonts w:ascii="Arial" w:hAnsi="Arial" w:cs="Arial"/>
          <w:sz w:val="20"/>
          <w:szCs w:val="20"/>
        </w:rPr>
        <w:t>Source; Record of Monuments and Places, OPW</w:t>
      </w:r>
    </w:p>
    <w:p w:rsidR="00EB51DC" w:rsidRDefault="00EB51DC" w:rsidP="00BF1539">
      <w:pPr>
        <w:spacing w:line="360" w:lineRule="auto"/>
        <w:rPr>
          <w:rFonts w:ascii="Arial" w:hAnsi="Arial" w:cs="Arial"/>
          <w:bCs/>
          <w:color w:val="FF0000"/>
        </w:rPr>
      </w:pPr>
      <w:r w:rsidRPr="00116145">
        <w:rPr>
          <w:rFonts w:ascii="Arial" w:hAnsi="Arial" w:cs="Arial"/>
          <w:color w:val="FF0000"/>
        </w:rPr>
        <w:t xml:space="preserve"> </w:t>
      </w:r>
      <w:r w:rsidRPr="00116145">
        <w:rPr>
          <w:rFonts w:ascii="Arial" w:hAnsi="Arial" w:cs="Arial"/>
          <w:bCs/>
          <w:color w:val="FF0000"/>
        </w:rPr>
        <w:t xml:space="preserve">  </w:t>
      </w:r>
    </w:p>
    <w:p w:rsidR="00EB51DC" w:rsidRPr="000B18E7" w:rsidRDefault="00EB51DC" w:rsidP="00570F3F">
      <w:pPr>
        <w:spacing w:line="360" w:lineRule="auto"/>
        <w:rPr>
          <w:rFonts w:ascii="Arial" w:hAnsi="Arial" w:cs="Arial"/>
          <w:b/>
        </w:rPr>
      </w:pPr>
      <w:bookmarkStart w:id="617" w:name="_Toc212452030"/>
      <w:r w:rsidRPr="000B18E7">
        <w:rPr>
          <w:rFonts w:ascii="Arial" w:hAnsi="Arial" w:cs="Arial"/>
          <w:b/>
        </w:rPr>
        <w:t>Masterplan</w:t>
      </w:r>
      <w:bookmarkEnd w:id="617"/>
    </w:p>
    <w:p w:rsidR="00ED5422" w:rsidRDefault="00EB51DC" w:rsidP="00570F3F">
      <w:pPr>
        <w:spacing w:line="360" w:lineRule="auto"/>
        <w:ind w:left="720" w:hanging="720"/>
        <w:rPr>
          <w:rFonts w:ascii="Arial" w:hAnsi="Arial" w:cs="Arial"/>
        </w:rPr>
      </w:pPr>
      <w:r w:rsidRPr="000B18E7">
        <w:rPr>
          <w:rFonts w:ascii="Arial" w:hAnsi="Arial" w:cs="Arial"/>
          <w:b/>
        </w:rPr>
        <w:t>M1</w:t>
      </w:r>
      <w:r w:rsidR="00ED5422">
        <w:rPr>
          <w:rFonts w:ascii="Arial" w:hAnsi="Arial" w:cs="Arial"/>
        </w:rPr>
        <w:t xml:space="preserve"> </w:t>
      </w:r>
      <w:r w:rsidRPr="000B18E7">
        <w:rPr>
          <w:rFonts w:ascii="Arial" w:hAnsi="Arial" w:cs="Arial"/>
        </w:rPr>
        <w:t>A Masterplan has been completed for these la</w:t>
      </w:r>
      <w:r w:rsidR="00ED5422">
        <w:rPr>
          <w:rFonts w:ascii="Arial" w:hAnsi="Arial" w:cs="Arial"/>
        </w:rPr>
        <w:t>nds to the rear of Main Street.</w:t>
      </w:r>
    </w:p>
    <w:p w:rsidR="00ED5422" w:rsidRDefault="00EB51DC" w:rsidP="00570F3F">
      <w:pPr>
        <w:spacing w:line="360" w:lineRule="auto"/>
        <w:ind w:left="720" w:hanging="720"/>
        <w:rPr>
          <w:rFonts w:ascii="Arial" w:hAnsi="Arial" w:cs="Arial"/>
        </w:rPr>
      </w:pPr>
      <w:r w:rsidRPr="000B18E7">
        <w:rPr>
          <w:rFonts w:ascii="Arial" w:hAnsi="Arial" w:cs="Arial"/>
        </w:rPr>
        <w:t>This Masterplan has been completed by the P</w:t>
      </w:r>
      <w:r w:rsidR="00ED5422">
        <w:rPr>
          <w:rFonts w:ascii="Arial" w:hAnsi="Arial" w:cs="Arial"/>
        </w:rPr>
        <w:t>lanning Authority and a Special</w:t>
      </w:r>
    </w:p>
    <w:p w:rsidR="00ED5422" w:rsidRDefault="00EB51DC" w:rsidP="00570F3F">
      <w:pPr>
        <w:spacing w:line="360" w:lineRule="auto"/>
        <w:ind w:left="720" w:hanging="720"/>
        <w:rPr>
          <w:rFonts w:ascii="Arial" w:hAnsi="Arial" w:cs="Arial"/>
        </w:rPr>
      </w:pPr>
      <w:r w:rsidRPr="000B18E7">
        <w:rPr>
          <w:rFonts w:ascii="Arial" w:hAnsi="Arial" w:cs="Arial"/>
        </w:rPr>
        <w:t xml:space="preserve">Contribution shall apply to </w:t>
      </w:r>
      <w:proofErr w:type="gramStart"/>
      <w:r w:rsidRPr="000B18E7">
        <w:rPr>
          <w:rFonts w:ascii="Arial" w:hAnsi="Arial" w:cs="Arial"/>
        </w:rPr>
        <w:t>approved</w:t>
      </w:r>
      <w:proofErr w:type="gramEnd"/>
      <w:r w:rsidRPr="000B18E7">
        <w:rPr>
          <w:rFonts w:ascii="Arial" w:hAnsi="Arial" w:cs="Arial"/>
        </w:rPr>
        <w:t xml:space="preserve"> permissions </w:t>
      </w:r>
      <w:r w:rsidR="00ED5422">
        <w:rPr>
          <w:rFonts w:ascii="Arial" w:hAnsi="Arial" w:cs="Arial"/>
        </w:rPr>
        <w:t>within the Masterplan area. The</w:t>
      </w:r>
    </w:p>
    <w:p w:rsidR="00ED5422" w:rsidRDefault="00EB51DC" w:rsidP="00570F3F">
      <w:pPr>
        <w:spacing w:line="360" w:lineRule="auto"/>
        <w:ind w:left="720" w:hanging="720"/>
        <w:rPr>
          <w:rFonts w:ascii="Arial" w:hAnsi="Arial" w:cs="Arial"/>
        </w:rPr>
      </w:pPr>
      <w:proofErr w:type="gramStart"/>
      <w:r w:rsidRPr="000B18E7">
        <w:rPr>
          <w:rFonts w:ascii="Arial" w:hAnsi="Arial" w:cs="Arial"/>
        </w:rPr>
        <w:t>aim</w:t>
      </w:r>
      <w:proofErr w:type="gramEnd"/>
      <w:r w:rsidRPr="000B18E7">
        <w:rPr>
          <w:rFonts w:ascii="Arial" w:hAnsi="Arial" w:cs="Arial"/>
        </w:rPr>
        <w:t xml:space="preserve"> of the Masterplan is to create a co-ordinated ap</w:t>
      </w:r>
      <w:r w:rsidR="00ED5422">
        <w:rPr>
          <w:rFonts w:ascii="Arial" w:hAnsi="Arial" w:cs="Arial"/>
        </w:rPr>
        <w:t>proach to redevelopment, access</w:t>
      </w:r>
    </w:p>
    <w:p w:rsidR="00ED5422" w:rsidRDefault="00EB51DC" w:rsidP="00570F3F">
      <w:pPr>
        <w:spacing w:line="360" w:lineRule="auto"/>
        <w:ind w:left="720" w:hanging="720"/>
        <w:rPr>
          <w:rFonts w:ascii="Arial" w:hAnsi="Arial" w:cs="Arial"/>
        </w:rPr>
      </w:pPr>
      <w:proofErr w:type="gramStart"/>
      <w:r w:rsidRPr="000B18E7">
        <w:rPr>
          <w:rFonts w:ascii="Arial" w:hAnsi="Arial" w:cs="Arial"/>
        </w:rPr>
        <w:t>and</w:t>
      </w:r>
      <w:proofErr w:type="gramEnd"/>
      <w:r w:rsidRPr="000B18E7">
        <w:rPr>
          <w:rFonts w:ascii="Arial" w:hAnsi="Arial" w:cs="Arial"/>
        </w:rPr>
        <w:t xml:space="preserve"> renewal of the backland area of the Town. The Ma</w:t>
      </w:r>
      <w:r w:rsidR="00ED5422">
        <w:rPr>
          <w:rFonts w:ascii="Arial" w:hAnsi="Arial" w:cs="Arial"/>
        </w:rPr>
        <w:t>sterplan will provide for a new</w:t>
      </w:r>
    </w:p>
    <w:p w:rsidR="00ED5422" w:rsidRDefault="00EB51DC" w:rsidP="00570F3F">
      <w:pPr>
        <w:spacing w:line="360" w:lineRule="auto"/>
        <w:ind w:left="720" w:hanging="720"/>
        <w:rPr>
          <w:rFonts w:ascii="Arial" w:hAnsi="Arial" w:cs="Arial"/>
        </w:rPr>
      </w:pPr>
      <w:proofErr w:type="gramStart"/>
      <w:r w:rsidRPr="000B18E7">
        <w:rPr>
          <w:rFonts w:ascii="Arial" w:hAnsi="Arial" w:cs="Arial"/>
        </w:rPr>
        <w:t>street</w:t>
      </w:r>
      <w:proofErr w:type="gramEnd"/>
      <w:r w:rsidRPr="000B18E7">
        <w:rPr>
          <w:rFonts w:ascii="Arial" w:hAnsi="Arial" w:cs="Arial"/>
        </w:rPr>
        <w:t xml:space="preserve"> and underline how the development of this ar</w:t>
      </w:r>
      <w:r w:rsidR="00ED5422">
        <w:rPr>
          <w:rFonts w:ascii="Arial" w:hAnsi="Arial" w:cs="Arial"/>
        </w:rPr>
        <w:t>ea can occur to the best of the</w:t>
      </w:r>
    </w:p>
    <w:p w:rsidR="00EB51DC" w:rsidRPr="000B18E7" w:rsidRDefault="00EB51DC" w:rsidP="00570F3F">
      <w:pPr>
        <w:spacing w:line="360" w:lineRule="auto"/>
        <w:ind w:left="720" w:hanging="720"/>
        <w:rPr>
          <w:rFonts w:ascii="Arial" w:hAnsi="Arial" w:cs="Arial"/>
        </w:rPr>
      </w:pPr>
      <w:proofErr w:type="gramStart"/>
      <w:r w:rsidRPr="000B18E7">
        <w:rPr>
          <w:rFonts w:ascii="Arial" w:hAnsi="Arial" w:cs="Arial"/>
        </w:rPr>
        <w:t>sites</w:t>
      </w:r>
      <w:proofErr w:type="gramEnd"/>
      <w:r w:rsidRPr="000B18E7">
        <w:rPr>
          <w:rFonts w:ascii="Arial" w:hAnsi="Arial" w:cs="Arial"/>
        </w:rPr>
        <w:t xml:space="preserve"> potential. </w:t>
      </w:r>
    </w:p>
    <w:p w:rsidR="00EB51DC" w:rsidRPr="000B18E7" w:rsidRDefault="00EB51DC" w:rsidP="00BF1539">
      <w:pPr>
        <w:spacing w:line="360" w:lineRule="auto"/>
        <w:rPr>
          <w:rFonts w:ascii="Arial" w:hAnsi="Arial" w:cs="Arial"/>
        </w:rPr>
      </w:pPr>
      <w:r w:rsidRPr="000B18E7">
        <w:rPr>
          <w:rFonts w:ascii="Arial" w:hAnsi="Arial" w:cs="Arial"/>
          <w:bCs/>
        </w:rPr>
        <w:t xml:space="preserve">                   </w:t>
      </w:r>
      <w:r w:rsidRPr="000B18E7">
        <w:rPr>
          <w:rFonts w:ascii="Arial" w:hAnsi="Arial" w:cs="Arial"/>
        </w:rPr>
        <w:t xml:space="preserve">                   </w:t>
      </w:r>
      <w:r w:rsidRPr="000B18E7">
        <w:rPr>
          <w:rFonts w:ascii="Arial" w:hAnsi="Arial" w:cs="Arial"/>
        </w:rPr>
        <w:tab/>
      </w:r>
      <w:r w:rsidRPr="000B18E7">
        <w:rPr>
          <w:rFonts w:ascii="Arial" w:hAnsi="Arial" w:cs="Arial"/>
        </w:rPr>
        <w:tab/>
      </w:r>
      <w:r w:rsidRPr="000B18E7">
        <w:rPr>
          <w:rFonts w:ascii="Arial" w:hAnsi="Arial" w:cs="Arial"/>
        </w:rPr>
        <w:tab/>
        <w:t xml:space="preserve">   </w:t>
      </w:r>
    </w:p>
    <w:p w:rsidR="00EB51DC" w:rsidRPr="000B18E7" w:rsidRDefault="00EB51DC" w:rsidP="00570F3F">
      <w:pPr>
        <w:spacing w:line="360" w:lineRule="auto"/>
        <w:rPr>
          <w:rFonts w:ascii="Arial" w:hAnsi="Arial" w:cs="Arial"/>
          <w:b/>
        </w:rPr>
      </w:pPr>
      <w:bookmarkStart w:id="618" w:name="_Toc212452031"/>
      <w:r w:rsidRPr="000B18E7">
        <w:rPr>
          <w:rFonts w:ascii="Arial" w:hAnsi="Arial" w:cs="Arial"/>
          <w:b/>
        </w:rPr>
        <w:t>Specific Objectives</w:t>
      </w:r>
      <w:bookmarkEnd w:id="618"/>
      <w:r w:rsidRPr="000B18E7">
        <w:rPr>
          <w:rFonts w:ascii="Arial" w:hAnsi="Arial" w:cs="Arial"/>
          <w:b/>
        </w:rPr>
        <w:t xml:space="preserve">  </w:t>
      </w:r>
    </w:p>
    <w:p w:rsidR="00EB51DC" w:rsidRPr="000B18E7" w:rsidRDefault="00EB51DC" w:rsidP="00570F3F">
      <w:pPr>
        <w:spacing w:line="360" w:lineRule="auto"/>
        <w:rPr>
          <w:rFonts w:ascii="Arial" w:hAnsi="Arial" w:cs="Arial"/>
          <w:bCs/>
        </w:rPr>
      </w:pPr>
      <w:r w:rsidRPr="000B18E7">
        <w:rPr>
          <w:rFonts w:ascii="Arial" w:hAnsi="Arial" w:cs="Arial"/>
        </w:rPr>
        <w:t>Specific objectives have been created for several areas within the development boundary.  Refer to zoning map.</w:t>
      </w:r>
    </w:p>
    <w:p w:rsidR="00EB51DC" w:rsidRPr="000B18E7" w:rsidRDefault="00EB51DC" w:rsidP="00BF1539">
      <w:pPr>
        <w:spacing w:line="360" w:lineRule="auto"/>
        <w:rPr>
          <w:rFonts w:ascii="Arial" w:hAnsi="Arial" w:cs="Arial"/>
          <w:b/>
        </w:rPr>
      </w:pPr>
      <w:bookmarkStart w:id="619" w:name="OLE_LINK7"/>
      <w:bookmarkStart w:id="620" w:name="OLE_LINK8"/>
    </w:p>
    <w:p w:rsidR="00EB51DC" w:rsidRPr="000B18E7" w:rsidRDefault="00EB51DC" w:rsidP="00BF1539">
      <w:pPr>
        <w:spacing w:line="360" w:lineRule="auto"/>
        <w:rPr>
          <w:rFonts w:ascii="Arial" w:hAnsi="Arial" w:cs="Arial"/>
        </w:rPr>
      </w:pPr>
      <w:r w:rsidRPr="000B18E7">
        <w:rPr>
          <w:rFonts w:ascii="Arial" w:hAnsi="Arial" w:cs="Arial"/>
        </w:rPr>
        <w:t>1. To protect and</w:t>
      </w:r>
      <w:r w:rsidR="000B18E7" w:rsidRPr="000B18E7">
        <w:rPr>
          <w:rFonts w:ascii="Arial" w:hAnsi="Arial" w:cs="Arial"/>
        </w:rPr>
        <w:t xml:space="preserve"> retain free </w:t>
      </w:r>
      <w:r w:rsidR="003E07DC" w:rsidRPr="000B18E7">
        <w:rPr>
          <w:rFonts w:ascii="Arial" w:hAnsi="Arial" w:cs="Arial"/>
        </w:rPr>
        <w:t>from</w:t>
      </w:r>
      <w:r w:rsidR="000B18E7" w:rsidRPr="000B18E7">
        <w:rPr>
          <w:rFonts w:ascii="Arial" w:hAnsi="Arial" w:cs="Arial"/>
        </w:rPr>
        <w:t xml:space="preserve"> development</w:t>
      </w:r>
      <w:r w:rsidRPr="000B18E7">
        <w:rPr>
          <w:rFonts w:ascii="Arial" w:hAnsi="Arial" w:cs="Arial"/>
        </w:rPr>
        <w:t xml:space="preserve"> Bailieborough Lough and the lake at St. Anne’s area</w:t>
      </w:r>
      <w:r w:rsidR="000B18E7" w:rsidRPr="000B18E7">
        <w:rPr>
          <w:rFonts w:ascii="Arial" w:hAnsi="Arial" w:cs="Arial"/>
        </w:rPr>
        <w:t xml:space="preserve"> </w:t>
      </w:r>
      <w:r w:rsidR="00F920F6">
        <w:rPr>
          <w:rFonts w:ascii="Arial" w:hAnsi="Arial" w:cs="Arial"/>
        </w:rPr>
        <w:t>and</w:t>
      </w:r>
      <w:r w:rsidR="000B18E7" w:rsidRPr="000B18E7">
        <w:rPr>
          <w:rFonts w:ascii="Arial" w:hAnsi="Arial" w:cs="Arial"/>
        </w:rPr>
        <w:t xml:space="preserve"> their surrounding amenity areas</w:t>
      </w:r>
      <w:r w:rsidRPr="000B18E7">
        <w:rPr>
          <w:rFonts w:ascii="Arial" w:hAnsi="Arial" w:cs="Arial"/>
        </w:rPr>
        <w:t>.</w:t>
      </w:r>
      <w:r w:rsidR="000B18E7" w:rsidRPr="000B18E7">
        <w:rPr>
          <w:rFonts w:ascii="Arial" w:hAnsi="Arial" w:cs="Arial"/>
        </w:rPr>
        <w:t xml:space="preserve">  The enhancement of the amenity value of th</w:t>
      </w:r>
      <w:r w:rsidR="000B18E7">
        <w:rPr>
          <w:rFonts w:ascii="Arial" w:hAnsi="Arial" w:cs="Arial"/>
        </w:rPr>
        <w:t>e</w:t>
      </w:r>
      <w:r w:rsidR="000B18E7" w:rsidRPr="000B18E7">
        <w:rPr>
          <w:rFonts w:ascii="Arial" w:hAnsi="Arial" w:cs="Arial"/>
        </w:rPr>
        <w:t>s</w:t>
      </w:r>
      <w:r w:rsidR="000B18E7">
        <w:rPr>
          <w:rFonts w:ascii="Arial" w:hAnsi="Arial" w:cs="Arial"/>
        </w:rPr>
        <w:t>e</w:t>
      </w:r>
      <w:r w:rsidR="000B18E7" w:rsidRPr="000B18E7">
        <w:rPr>
          <w:rFonts w:ascii="Arial" w:hAnsi="Arial" w:cs="Arial"/>
        </w:rPr>
        <w:t xml:space="preserve"> areas is encouraged.</w:t>
      </w:r>
    </w:p>
    <w:p w:rsidR="00EB51DC" w:rsidRPr="00116145" w:rsidRDefault="00EB51DC" w:rsidP="00BF1539">
      <w:pPr>
        <w:spacing w:line="360" w:lineRule="auto"/>
        <w:rPr>
          <w:rFonts w:ascii="Arial" w:hAnsi="Arial" w:cs="Arial"/>
          <w:color w:val="FF0000"/>
        </w:rPr>
      </w:pPr>
    </w:p>
    <w:p w:rsidR="00EB51DC" w:rsidRPr="000B18E7" w:rsidRDefault="00EB51DC" w:rsidP="00BF1539">
      <w:pPr>
        <w:tabs>
          <w:tab w:val="num" w:pos="720"/>
        </w:tabs>
        <w:spacing w:line="360" w:lineRule="auto"/>
        <w:rPr>
          <w:rFonts w:ascii="Arial" w:hAnsi="Arial" w:cs="Arial"/>
        </w:rPr>
      </w:pPr>
      <w:bookmarkStart w:id="621" w:name="OLE_LINK12"/>
      <w:bookmarkStart w:id="622" w:name="OLE_LINK13"/>
      <w:r w:rsidRPr="000B18E7">
        <w:rPr>
          <w:rFonts w:ascii="Arial" w:hAnsi="Arial" w:cs="Arial"/>
        </w:rPr>
        <w:t>2. Ensure that all development to the rear of the Health Board property on the Kells Road respects the steep topography and landscape of the area</w:t>
      </w:r>
      <w:bookmarkEnd w:id="621"/>
      <w:bookmarkEnd w:id="622"/>
      <w:r w:rsidRPr="000B18E7">
        <w:rPr>
          <w:rFonts w:ascii="Arial" w:hAnsi="Arial" w:cs="Arial"/>
        </w:rPr>
        <w:t xml:space="preserve"> and ensures the protection of the skyline’. </w:t>
      </w:r>
    </w:p>
    <w:p w:rsidR="00EB51DC" w:rsidRPr="00116145" w:rsidRDefault="00EB51DC" w:rsidP="00BF1539">
      <w:pPr>
        <w:spacing w:line="360" w:lineRule="auto"/>
        <w:rPr>
          <w:rFonts w:ascii="Arial" w:hAnsi="Arial" w:cs="Arial"/>
          <w:color w:val="FF0000"/>
        </w:rPr>
      </w:pPr>
    </w:p>
    <w:bookmarkEnd w:id="619"/>
    <w:bookmarkEnd w:id="620"/>
    <w:p w:rsidR="00EB51DC" w:rsidRPr="000B18E7" w:rsidRDefault="000B18E7" w:rsidP="00BF1539">
      <w:pPr>
        <w:spacing w:line="360" w:lineRule="auto"/>
        <w:rPr>
          <w:rFonts w:ascii="Arial" w:hAnsi="Arial" w:cs="Arial"/>
        </w:rPr>
      </w:pPr>
      <w:r w:rsidRPr="000B18E7">
        <w:rPr>
          <w:rFonts w:ascii="Arial" w:hAnsi="Arial" w:cs="Arial"/>
        </w:rPr>
        <w:t>3</w:t>
      </w:r>
      <w:r w:rsidR="00EB51DC" w:rsidRPr="000B18E7">
        <w:rPr>
          <w:rFonts w:ascii="Arial" w:hAnsi="Arial" w:cs="Arial"/>
        </w:rPr>
        <w:t>. To promote the ‘Bailieborough Heritage Walking Trail’ in recognition of its architectural, cultural and historical importance to the Town and as an important urban amenity with strong tourism value.</w:t>
      </w:r>
    </w:p>
    <w:p w:rsidR="00EB51DC" w:rsidRPr="00B74533" w:rsidRDefault="00EB51DC" w:rsidP="00BF1539">
      <w:pPr>
        <w:spacing w:line="360" w:lineRule="auto"/>
        <w:rPr>
          <w:rFonts w:ascii="Arial" w:hAnsi="Arial" w:cs="Arial"/>
        </w:rPr>
      </w:pPr>
    </w:p>
    <w:p w:rsidR="00EB51DC" w:rsidRPr="00B74533" w:rsidRDefault="00B74533" w:rsidP="00BF1539">
      <w:pPr>
        <w:spacing w:line="360" w:lineRule="auto"/>
        <w:rPr>
          <w:rFonts w:ascii="Arial" w:hAnsi="Arial" w:cs="Arial"/>
        </w:rPr>
      </w:pPr>
      <w:r w:rsidRPr="00B74533">
        <w:rPr>
          <w:rFonts w:ascii="Arial" w:hAnsi="Arial" w:cs="Arial"/>
        </w:rPr>
        <w:t>4.</w:t>
      </w:r>
      <w:r w:rsidR="00EB51DC" w:rsidRPr="00B74533">
        <w:rPr>
          <w:rFonts w:ascii="Arial" w:hAnsi="Arial" w:cs="Arial"/>
        </w:rPr>
        <w:t xml:space="preserve"> To protect the stone walls and amenity area along the Cavan Road. </w:t>
      </w:r>
    </w:p>
    <w:p w:rsidR="00EB51DC" w:rsidRPr="00B74533" w:rsidRDefault="00EB51DC" w:rsidP="00BF1539">
      <w:pPr>
        <w:spacing w:line="360" w:lineRule="auto"/>
        <w:rPr>
          <w:rFonts w:ascii="Arial" w:hAnsi="Arial" w:cs="Arial"/>
        </w:rPr>
      </w:pPr>
    </w:p>
    <w:p w:rsidR="00EB51DC" w:rsidRPr="00B74533" w:rsidRDefault="00B74533" w:rsidP="00BF1539">
      <w:pPr>
        <w:shd w:val="clear" w:color="auto" w:fill="FFFFFF"/>
        <w:spacing w:line="360" w:lineRule="auto"/>
        <w:rPr>
          <w:rFonts w:ascii="Arial" w:hAnsi="Arial" w:cs="Arial"/>
        </w:rPr>
      </w:pPr>
      <w:r w:rsidRPr="00B74533">
        <w:rPr>
          <w:rFonts w:ascii="Arial" w:hAnsi="Arial" w:cs="Arial"/>
        </w:rPr>
        <w:t>5</w:t>
      </w:r>
      <w:r w:rsidR="00EB51DC" w:rsidRPr="00B74533">
        <w:rPr>
          <w:rFonts w:ascii="Arial" w:hAnsi="Arial" w:cs="Arial"/>
        </w:rPr>
        <w:t xml:space="preserve">. </w:t>
      </w:r>
      <w:r w:rsidRPr="00B74533">
        <w:rPr>
          <w:rFonts w:ascii="Arial" w:hAnsi="Arial" w:cs="Arial"/>
        </w:rPr>
        <w:t>Proposals for development shall include the provision of a</w:t>
      </w:r>
      <w:r w:rsidR="00EB51DC" w:rsidRPr="00B74533">
        <w:rPr>
          <w:rFonts w:ascii="Arial" w:hAnsi="Arial" w:cs="Arial"/>
        </w:rPr>
        <w:t xml:space="preserve"> linear walk along the existing stream at the rear of the town for pedestrian access.</w:t>
      </w:r>
    </w:p>
    <w:p w:rsidR="00EB51DC" w:rsidRPr="00116145" w:rsidRDefault="00EB51DC" w:rsidP="00BF1539">
      <w:pPr>
        <w:shd w:val="clear" w:color="auto" w:fill="FFFFFF"/>
        <w:spacing w:line="360" w:lineRule="auto"/>
        <w:rPr>
          <w:rFonts w:ascii="Arial" w:hAnsi="Arial" w:cs="Arial"/>
          <w:color w:val="FF0000"/>
        </w:rPr>
      </w:pPr>
    </w:p>
    <w:p w:rsidR="00EB51DC" w:rsidRDefault="00B74533" w:rsidP="00BF1539">
      <w:pPr>
        <w:spacing w:line="360" w:lineRule="auto"/>
        <w:rPr>
          <w:rFonts w:ascii="Arial" w:hAnsi="Arial" w:cs="Arial"/>
          <w:sz w:val="20"/>
          <w:szCs w:val="20"/>
        </w:rPr>
      </w:pPr>
      <w:r w:rsidRPr="00B74533">
        <w:rPr>
          <w:rFonts w:ascii="Arial" w:hAnsi="Arial" w:cs="Arial"/>
        </w:rPr>
        <w:t>6</w:t>
      </w:r>
      <w:r w:rsidR="00EB51DC" w:rsidRPr="00B74533">
        <w:rPr>
          <w:rFonts w:ascii="Arial" w:hAnsi="Arial" w:cs="Arial"/>
        </w:rPr>
        <w:t xml:space="preserve"> To co-operate with the Department of Education and Science and the local school management boards, in the provision of adequate facilities for the educational needs of the community.</w:t>
      </w:r>
      <w:r w:rsidR="00EB51DC" w:rsidRPr="00B74533">
        <w:rPr>
          <w:rFonts w:ascii="Arial" w:hAnsi="Arial" w:cs="Arial"/>
          <w:sz w:val="20"/>
          <w:szCs w:val="20"/>
        </w:rPr>
        <w:t xml:space="preserve"> </w:t>
      </w:r>
    </w:p>
    <w:p w:rsidR="00495F98" w:rsidRDefault="00495F98" w:rsidP="00BF1539">
      <w:pPr>
        <w:spacing w:line="360" w:lineRule="auto"/>
        <w:rPr>
          <w:rFonts w:ascii="Arial" w:hAnsi="Arial" w:cs="Arial"/>
          <w:sz w:val="20"/>
          <w:szCs w:val="20"/>
        </w:rPr>
      </w:pPr>
    </w:p>
    <w:p w:rsidR="00495F98" w:rsidRPr="00092ADD" w:rsidRDefault="00495F98" w:rsidP="00495F98">
      <w:pPr>
        <w:spacing w:line="360" w:lineRule="auto"/>
        <w:rPr>
          <w:rFonts w:ascii="Arial" w:hAnsi="Arial" w:cs="Arial"/>
        </w:rPr>
      </w:pPr>
      <w:r w:rsidRPr="00092ADD">
        <w:rPr>
          <w:rFonts w:ascii="Arial" w:hAnsi="Arial" w:cs="Arial"/>
        </w:rPr>
        <w:t>7. To co-operate with the Department of Health, the HSE and voluntary or charitable health care providers to ensure the provision of adequate facilities to meet the changing health care needs of the community.</w:t>
      </w:r>
    </w:p>
    <w:p w:rsidR="00495F98" w:rsidRPr="00092ADD" w:rsidRDefault="00495F98" w:rsidP="00BF1539">
      <w:pPr>
        <w:spacing w:line="360" w:lineRule="auto"/>
        <w:rPr>
          <w:rFonts w:ascii="Arial" w:hAnsi="Arial" w:cs="Arial"/>
          <w:sz w:val="20"/>
          <w:szCs w:val="20"/>
        </w:rPr>
      </w:pPr>
    </w:p>
    <w:p w:rsidR="00123155" w:rsidRPr="00092ADD" w:rsidRDefault="00123155" w:rsidP="00123155">
      <w:pPr>
        <w:spacing w:line="360" w:lineRule="auto"/>
        <w:rPr>
          <w:rFonts w:ascii="Arial" w:hAnsi="Arial" w:cs="Arial"/>
        </w:rPr>
      </w:pPr>
      <w:proofErr w:type="gramStart"/>
      <w:r w:rsidRPr="00092ADD">
        <w:rPr>
          <w:rFonts w:ascii="Arial" w:hAnsi="Arial" w:cs="Arial"/>
        </w:rPr>
        <w:t>8.To</w:t>
      </w:r>
      <w:proofErr w:type="gramEnd"/>
      <w:r w:rsidRPr="00092ADD">
        <w:rPr>
          <w:rFonts w:ascii="Arial" w:hAnsi="Arial" w:cs="Arial"/>
        </w:rPr>
        <w:t xml:space="preserve"> ensure that proposed developments</w:t>
      </w:r>
      <w:r w:rsidR="003A2E07">
        <w:rPr>
          <w:rFonts w:ascii="Arial" w:hAnsi="Arial" w:cs="Arial"/>
        </w:rPr>
        <w:t xml:space="preserve"> adjacent to the existing River/ Lake </w:t>
      </w:r>
      <w:r w:rsidRPr="00092ADD">
        <w:rPr>
          <w:rFonts w:ascii="Arial" w:hAnsi="Arial" w:cs="Arial"/>
        </w:rPr>
        <w:t>shall have regard to the Policies and Objectives contained in Chapter 8:Flood Risk Management, in particular, the requirement to prepare a Site-Specific Flood Risk Assessment (Site FRA)</w:t>
      </w:r>
      <w:r w:rsidR="00F01A05" w:rsidRPr="00092ADD">
        <w:rPr>
          <w:rFonts w:ascii="Arial" w:hAnsi="Arial" w:cs="Arial"/>
        </w:rPr>
        <w:t>.</w:t>
      </w:r>
    </w:p>
    <w:p w:rsidR="00572AF9" w:rsidRDefault="00572AF9" w:rsidP="00BF1539">
      <w:pPr>
        <w:spacing w:line="360" w:lineRule="auto"/>
        <w:rPr>
          <w:rFonts w:ascii="Arial" w:hAnsi="Arial" w:cs="Arial"/>
          <w:sz w:val="20"/>
          <w:szCs w:val="20"/>
        </w:rPr>
      </w:pPr>
    </w:p>
    <w:p w:rsidR="00F01A05" w:rsidRDefault="00F01A05" w:rsidP="00BF1539">
      <w:pPr>
        <w:spacing w:line="360" w:lineRule="auto"/>
        <w:rPr>
          <w:rFonts w:ascii="Arial" w:hAnsi="Arial" w:cs="Arial"/>
          <w:sz w:val="20"/>
          <w:szCs w:val="20"/>
        </w:rPr>
      </w:pPr>
    </w:p>
    <w:p w:rsidR="00F01A05" w:rsidRDefault="00F01A05" w:rsidP="00BF1539">
      <w:pPr>
        <w:spacing w:line="360" w:lineRule="auto"/>
        <w:rPr>
          <w:rFonts w:ascii="Arial" w:hAnsi="Arial" w:cs="Arial"/>
          <w:sz w:val="20"/>
          <w:szCs w:val="20"/>
        </w:rPr>
      </w:pPr>
    </w:p>
    <w:p w:rsidR="003A2E07" w:rsidRDefault="003A2E07" w:rsidP="00BF1539">
      <w:pPr>
        <w:spacing w:line="360" w:lineRule="auto"/>
        <w:rPr>
          <w:rFonts w:ascii="Arial" w:hAnsi="Arial" w:cs="Arial"/>
          <w:sz w:val="20"/>
          <w:szCs w:val="20"/>
        </w:rPr>
      </w:pPr>
    </w:p>
    <w:p w:rsidR="00F01A05" w:rsidRDefault="00F01A05" w:rsidP="00BF1539">
      <w:pPr>
        <w:spacing w:line="360" w:lineRule="auto"/>
        <w:rPr>
          <w:rFonts w:ascii="Arial" w:hAnsi="Arial" w:cs="Arial"/>
          <w:sz w:val="20"/>
          <w:szCs w:val="20"/>
        </w:rPr>
      </w:pPr>
    </w:p>
    <w:p w:rsidR="00F01A05" w:rsidRDefault="00F01A05" w:rsidP="003A2E07">
      <w:pPr>
        <w:spacing w:line="360" w:lineRule="auto"/>
        <w:rPr>
          <w:rFonts w:ascii="Arial" w:hAnsi="Arial" w:cs="Arial"/>
          <w:sz w:val="20"/>
          <w:szCs w:val="20"/>
        </w:rPr>
      </w:pPr>
    </w:p>
    <w:p w:rsidR="00F01A05" w:rsidRDefault="00F01A05" w:rsidP="003A2E07">
      <w:pPr>
        <w:spacing w:line="360" w:lineRule="auto"/>
        <w:rPr>
          <w:rFonts w:ascii="Arial" w:hAnsi="Arial" w:cs="Arial"/>
          <w:sz w:val="20"/>
          <w:szCs w:val="20"/>
        </w:rPr>
      </w:pPr>
    </w:p>
    <w:p w:rsidR="003A2E07" w:rsidRDefault="003A2E07" w:rsidP="003A2E07">
      <w:pPr>
        <w:spacing w:line="360" w:lineRule="auto"/>
        <w:rPr>
          <w:rFonts w:ascii="Arial" w:hAnsi="Arial" w:cs="Arial"/>
          <w:sz w:val="20"/>
          <w:szCs w:val="20"/>
        </w:rPr>
      </w:pPr>
    </w:p>
    <w:p w:rsidR="00EB51DC" w:rsidRPr="00D14F2B" w:rsidRDefault="00EB51DC" w:rsidP="003A2E07">
      <w:pPr>
        <w:pStyle w:val="Heading2"/>
        <w:widowControl w:val="0"/>
        <w:spacing w:before="0" w:line="360" w:lineRule="auto"/>
        <w:rPr>
          <w:rFonts w:ascii="Arial" w:hAnsi="Arial" w:cs="Arial"/>
          <w:bCs w:val="0"/>
          <w:color w:val="auto"/>
          <w:sz w:val="28"/>
          <w:szCs w:val="28"/>
        </w:rPr>
      </w:pPr>
      <w:bookmarkStart w:id="623" w:name="_Toc390096232"/>
      <w:bookmarkStart w:id="624" w:name="_Toc212452053"/>
      <w:r w:rsidRPr="00D14F2B">
        <w:rPr>
          <w:rFonts w:ascii="Arial" w:hAnsi="Arial" w:cs="Arial"/>
          <w:bCs w:val="0"/>
          <w:color w:val="auto"/>
          <w:sz w:val="28"/>
          <w:szCs w:val="28"/>
        </w:rPr>
        <w:lastRenderedPageBreak/>
        <w:t>Ballyjamesduff</w:t>
      </w:r>
      <w:bookmarkEnd w:id="623"/>
      <w:r w:rsidRPr="00D14F2B">
        <w:rPr>
          <w:rFonts w:ascii="Arial" w:hAnsi="Arial" w:cs="Arial"/>
          <w:bCs w:val="0"/>
          <w:color w:val="auto"/>
          <w:sz w:val="28"/>
          <w:szCs w:val="28"/>
        </w:rPr>
        <w:t xml:space="preserve"> </w:t>
      </w:r>
      <w:bookmarkEnd w:id="624"/>
    </w:p>
    <w:p w:rsidR="00EB51DC" w:rsidRPr="00570F3F" w:rsidRDefault="00EB51DC" w:rsidP="003A2E07">
      <w:pPr>
        <w:widowControl w:val="0"/>
        <w:spacing w:line="360" w:lineRule="auto"/>
        <w:outlineLvl w:val="1"/>
        <w:rPr>
          <w:rFonts w:ascii="Arial" w:hAnsi="Arial" w:cs="Arial"/>
          <w:b/>
          <w:bCs/>
        </w:rPr>
      </w:pPr>
    </w:p>
    <w:p w:rsidR="00EB51DC" w:rsidRPr="00570F3F" w:rsidRDefault="00EB51DC" w:rsidP="003A2E07">
      <w:pPr>
        <w:widowControl w:val="0"/>
        <w:spacing w:line="360" w:lineRule="auto"/>
        <w:rPr>
          <w:rFonts w:ascii="Arial" w:hAnsi="Arial" w:cs="Arial"/>
          <w:b/>
        </w:rPr>
      </w:pPr>
      <w:bookmarkStart w:id="625" w:name="_Toc212452054"/>
      <w:r w:rsidRPr="00570F3F">
        <w:rPr>
          <w:rFonts w:ascii="Arial" w:hAnsi="Arial" w:cs="Arial"/>
          <w:b/>
          <w:bCs/>
        </w:rPr>
        <w:t>Location</w:t>
      </w:r>
      <w:bookmarkEnd w:id="625"/>
    </w:p>
    <w:p w:rsidR="00EB51DC" w:rsidRPr="00570F3F" w:rsidRDefault="00EB51DC" w:rsidP="003A2E07">
      <w:pPr>
        <w:widowControl w:val="0"/>
        <w:spacing w:line="360" w:lineRule="auto"/>
        <w:rPr>
          <w:rFonts w:ascii="Arial" w:hAnsi="Arial" w:cs="Arial"/>
        </w:rPr>
      </w:pPr>
      <w:r w:rsidRPr="00570F3F">
        <w:rPr>
          <w:rFonts w:ascii="Arial" w:hAnsi="Arial" w:cs="Arial"/>
        </w:rPr>
        <w:t>In the Settlement Framework Ballyjamesduff has been identified as a Large Town. It is located in the east of Cavan t</w:t>
      </w:r>
      <w:r w:rsidR="00495F98">
        <w:rPr>
          <w:rFonts w:ascii="Arial" w:hAnsi="Arial" w:cs="Arial"/>
        </w:rPr>
        <w:t xml:space="preserve">owards the centre of the county, </w:t>
      </w:r>
      <w:r w:rsidRPr="00570F3F">
        <w:rPr>
          <w:rFonts w:ascii="Arial" w:hAnsi="Arial" w:cs="Arial"/>
        </w:rPr>
        <w:t>on the R194 which connects the town to Virginia and the National route.</w:t>
      </w:r>
    </w:p>
    <w:p w:rsidR="00EB51DC" w:rsidRPr="00570F3F" w:rsidRDefault="00EB51DC" w:rsidP="00BF1539">
      <w:pPr>
        <w:spacing w:line="360" w:lineRule="auto"/>
        <w:rPr>
          <w:rFonts w:ascii="Arial" w:hAnsi="Arial" w:cs="Arial"/>
        </w:rPr>
      </w:pPr>
    </w:p>
    <w:p w:rsidR="00EB51DC" w:rsidRPr="00570F3F" w:rsidRDefault="00EB51DC" w:rsidP="00570F3F">
      <w:pPr>
        <w:spacing w:line="360" w:lineRule="auto"/>
        <w:rPr>
          <w:rFonts w:ascii="Arial" w:hAnsi="Arial" w:cs="Arial"/>
          <w:b/>
        </w:rPr>
      </w:pPr>
      <w:bookmarkStart w:id="626" w:name="_Toc212452055"/>
      <w:r w:rsidRPr="00570F3F">
        <w:rPr>
          <w:rFonts w:ascii="Arial" w:hAnsi="Arial" w:cs="Arial"/>
          <w:b/>
        </w:rPr>
        <w:t>Description and Historical Context</w:t>
      </w:r>
      <w:bookmarkEnd w:id="626"/>
    </w:p>
    <w:p w:rsidR="00EB51DC" w:rsidRPr="00116145" w:rsidRDefault="00EB51DC" w:rsidP="00570F3F">
      <w:pPr>
        <w:spacing w:line="360" w:lineRule="auto"/>
        <w:rPr>
          <w:rFonts w:ascii="Arial" w:hAnsi="Arial" w:cs="Arial"/>
          <w:color w:val="FF0000"/>
        </w:rPr>
      </w:pPr>
      <w:r w:rsidRPr="00570F3F">
        <w:rPr>
          <w:rFonts w:ascii="Arial" w:hAnsi="Arial" w:cs="Arial"/>
        </w:rPr>
        <w:t>The Town originally developed at an intersection between the Granard-Bailieborough and Dublin-Cavan trading routes. Ballyjamesduff</w:t>
      </w:r>
      <w:r w:rsidR="003A2E07">
        <w:rPr>
          <w:rFonts w:ascii="Arial" w:hAnsi="Arial" w:cs="Arial"/>
        </w:rPr>
        <w:t xml:space="preserve">’s origin is </w:t>
      </w:r>
      <w:r w:rsidRPr="00570F3F">
        <w:rPr>
          <w:rFonts w:ascii="Arial" w:hAnsi="Arial" w:cs="Arial"/>
        </w:rPr>
        <w:t>as a market town</w:t>
      </w:r>
      <w:r w:rsidR="003A2E07">
        <w:rPr>
          <w:rFonts w:ascii="Arial" w:hAnsi="Arial" w:cs="Arial"/>
        </w:rPr>
        <w:t>. It</w:t>
      </w:r>
      <w:r w:rsidRPr="00570F3F">
        <w:rPr>
          <w:rFonts w:ascii="Arial" w:hAnsi="Arial" w:cs="Arial"/>
        </w:rPr>
        <w:t xml:space="preserve"> has a very clear and </w:t>
      </w:r>
      <w:r w:rsidR="003A2E07">
        <w:rPr>
          <w:rFonts w:ascii="Arial" w:hAnsi="Arial" w:cs="Arial"/>
        </w:rPr>
        <w:t xml:space="preserve">distinctive planned urban form. </w:t>
      </w:r>
      <w:r w:rsidRPr="00570F3F">
        <w:rPr>
          <w:rFonts w:ascii="Arial" w:hAnsi="Arial" w:cs="Arial"/>
        </w:rPr>
        <w:t>The main streets around the Market House</w:t>
      </w:r>
      <w:r w:rsidR="00495F98">
        <w:rPr>
          <w:rFonts w:ascii="Arial" w:hAnsi="Arial" w:cs="Arial"/>
        </w:rPr>
        <w:t xml:space="preserve">, </w:t>
      </w:r>
      <w:r w:rsidRPr="00570F3F">
        <w:rPr>
          <w:rFonts w:ascii="Arial" w:hAnsi="Arial" w:cs="Arial"/>
        </w:rPr>
        <w:t>Granard Street, Chapel Street, Anne Street</w:t>
      </w:r>
      <w:r w:rsidR="003A2E07">
        <w:rPr>
          <w:rFonts w:ascii="Arial" w:hAnsi="Arial" w:cs="Arial"/>
        </w:rPr>
        <w:t>,</w:t>
      </w:r>
      <w:r w:rsidRPr="00570F3F">
        <w:rPr>
          <w:rFonts w:ascii="Arial" w:hAnsi="Arial" w:cs="Arial"/>
        </w:rPr>
        <w:t xml:space="preserve"> Market Street and Dublin Street, are characteristically short and wide with building</w:t>
      </w:r>
      <w:r w:rsidR="00495F98">
        <w:rPr>
          <w:rFonts w:ascii="Arial" w:hAnsi="Arial" w:cs="Arial"/>
        </w:rPr>
        <w:t>s</w:t>
      </w:r>
      <w:r w:rsidRPr="00570F3F">
        <w:rPr>
          <w:rFonts w:ascii="Arial" w:hAnsi="Arial" w:cs="Arial"/>
        </w:rPr>
        <w:t xml:space="preserve"> forming a continuous street frontage, typical of eighteenth and ni</w:t>
      </w:r>
      <w:r w:rsidR="003A2E07">
        <w:rPr>
          <w:rFonts w:ascii="Arial" w:hAnsi="Arial" w:cs="Arial"/>
        </w:rPr>
        <w:t xml:space="preserve">neteenth century market towns. </w:t>
      </w:r>
      <w:r w:rsidRPr="00570F3F">
        <w:rPr>
          <w:rFonts w:ascii="Arial" w:hAnsi="Arial" w:cs="Arial"/>
        </w:rPr>
        <w:t>The buildings in the t</w:t>
      </w:r>
      <w:r w:rsidR="00495F98">
        <w:rPr>
          <w:rFonts w:ascii="Arial" w:hAnsi="Arial" w:cs="Arial"/>
        </w:rPr>
        <w:t xml:space="preserve">own core mainly comprise of two and </w:t>
      </w:r>
      <w:r w:rsidRPr="00570F3F">
        <w:rPr>
          <w:rFonts w:ascii="Arial" w:hAnsi="Arial" w:cs="Arial"/>
        </w:rPr>
        <w:t>three storey commercial</w:t>
      </w:r>
      <w:r w:rsidR="00495F98">
        <w:rPr>
          <w:rFonts w:ascii="Arial" w:hAnsi="Arial" w:cs="Arial"/>
        </w:rPr>
        <w:t xml:space="preserve"> and </w:t>
      </w:r>
      <w:r w:rsidRPr="00570F3F">
        <w:rPr>
          <w:rFonts w:ascii="Arial" w:hAnsi="Arial" w:cs="Arial"/>
        </w:rPr>
        <w:t xml:space="preserve">residential </w:t>
      </w:r>
      <w:r w:rsidR="00495F98">
        <w:rPr>
          <w:rFonts w:ascii="Arial" w:hAnsi="Arial" w:cs="Arial"/>
        </w:rPr>
        <w:t>properties</w:t>
      </w:r>
      <w:r w:rsidRPr="00570F3F">
        <w:rPr>
          <w:rFonts w:ascii="Arial" w:hAnsi="Arial" w:cs="Arial"/>
        </w:rPr>
        <w:t>. Development pressure and significant population</w:t>
      </w:r>
      <w:r w:rsidR="003A2E07">
        <w:rPr>
          <w:rFonts w:ascii="Arial" w:hAnsi="Arial" w:cs="Arial"/>
        </w:rPr>
        <w:t xml:space="preserve"> growth, along</w:t>
      </w:r>
      <w:r w:rsidRPr="00570F3F">
        <w:rPr>
          <w:rFonts w:ascii="Arial" w:hAnsi="Arial" w:cs="Arial"/>
        </w:rPr>
        <w:t xml:space="preserve"> with some topographical constraints has resulted in the town sprawling out from the centre towards t</w:t>
      </w:r>
      <w:r w:rsidR="003A2E07">
        <w:rPr>
          <w:rFonts w:ascii="Arial" w:hAnsi="Arial" w:cs="Arial"/>
        </w:rPr>
        <w:t xml:space="preserve">he east, north east and south. </w:t>
      </w:r>
      <w:r w:rsidRPr="00570F3F">
        <w:rPr>
          <w:rFonts w:ascii="Arial" w:hAnsi="Arial" w:cs="Arial"/>
        </w:rPr>
        <w:t>It i</w:t>
      </w:r>
      <w:r w:rsidR="003A2E07">
        <w:rPr>
          <w:rFonts w:ascii="Arial" w:hAnsi="Arial" w:cs="Arial"/>
        </w:rPr>
        <w:t xml:space="preserve">s essential that this sprawl is </w:t>
      </w:r>
      <w:r w:rsidRPr="00570F3F">
        <w:rPr>
          <w:rFonts w:ascii="Arial" w:hAnsi="Arial" w:cs="Arial"/>
        </w:rPr>
        <w:t xml:space="preserve">contained and </w:t>
      </w:r>
      <w:r w:rsidR="003A2E07">
        <w:rPr>
          <w:rFonts w:ascii="Arial" w:hAnsi="Arial" w:cs="Arial"/>
        </w:rPr>
        <w:t xml:space="preserve">that </w:t>
      </w:r>
      <w:r w:rsidRPr="00570F3F">
        <w:rPr>
          <w:rFonts w:ascii="Arial" w:hAnsi="Arial" w:cs="Arial"/>
        </w:rPr>
        <w:t>further development is contained within the town boundary and</w:t>
      </w:r>
      <w:r w:rsidR="00495F98">
        <w:rPr>
          <w:rFonts w:ascii="Arial" w:hAnsi="Arial" w:cs="Arial"/>
        </w:rPr>
        <w:t>,</w:t>
      </w:r>
      <w:r w:rsidRPr="00570F3F">
        <w:rPr>
          <w:rFonts w:ascii="Arial" w:hAnsi="Arial" w:cs="Arial"/>
        </w:rPr>
        <w:t xml:space="preserve"> as a priority</w:t>
      </w:r>
      <w:r w:rsidR="00495F98">
        <w:rPr>
          <w:rFonts w:ascii="Arial" w:hAnsi="Arial" w:cs="Arial"/>
        </w:rPr>
        <w:t>,</w:t>
      </w:r>
      <w:r w:rsidRPr="00570F3F">
        <w:rPr>
          <w:rFonts w:ascii="Arial" w:hAnsi="Arial" w:cs="Arial"/>
        </w:rPr>
        <w:t xml:space="preserve"> within and adjacent to the town core boundary.</w:t>
      </w:r>
      <w:r w:rsidRPr="00116145">
        <w:rPr>
          <w:rFonts w:ascii="Arial" w:hAnsi="Arial" w:cs="Arial"/>
          <w:color w:val="FF0000"/>
        </w:rPr>
        <w:t xml:space="preserve">  </w:t>
      </w:r>
    </w:p>
    <w:p w:rsidR="00773B40" w:rsidRPr="00116145" w:rsidRDefault="00773B40" w:rsidP="00BF1539">
      <w:pPr>
        <w:autoSpaceDE w:val="0"/>
        <w:autoSpaceDN w:val="0"/>
        <w:adjustRightInd w:val="0"/>
        <w:spacing w:line="360" w:lineRule="auto"/>
        <w:rPr>
          <w:rFonts w:ascii="Arial" w:hAnsi="Arial" w:cs="Arial"/>
          <w:b/>
          <w:color w:val="FF0000"/>
        </w:rPr>
      </w:pPr>
    </w:p>
    <w:p w:rsidR="00EB51DC" w:rsidRDefault="00EB51DC" w:rsidP="00495F98">
      <w:pPr>
        <w:spacing w:line="360" w:lineRule="auto"/>
        <w:rPr>
          <w:rFonts w:ascii="Arial" w:hAnsi="Arial" w:cs="Arial"/>
          <w:b/>
        </w:rPr>
      </w:pPr>
      <w:bookmarkStart w:id="627" w:name="_Toc212452056"/>
      <w:r w:rsidRPr="00570F3F">
        <w:rPr>
          <w:rFonts w:ascii="Arial" w:hAnsi="Arial" w:cs="Arial"/>
          <w:b/>
        </w:rPr>
        <w:t>Population</w:t>
      </w:r>
      <w:bookmarkEnd w:id="627"/>
    </w:p>
    <w:p w:rsidR="003A2E07" w:rsidRDefault="00495F98" w:rsidP="003A2E07">
      <w:pPr>
        <w:spacing w:line="360" w:lineRule="auto"/>
        <w:rPr>
          <w:rFonts w:ascii="Arial" w:hAnsi="Arial" w:cs="Arial"/>
          <w:b/>
        </w:rPr>
      </w:pPr>
      <w:r>
        <w:rPr>
          <w:rFonts w:ascii="Arial" w:hAnsi="Arial" w:cs="Arial"/>
          <w:b/>
        </w:rPr>
        <w:tab/>
      </w:r>
      <w:r>
        <w:rPr>
          <w:rFonts w:ascii="Arial" w:hAnsi="Arial" w:cs="Arial"/>
          <w:b/>
        </w:rPr>
        <w:tab/>
      </w:r>
      <w:r w:rsidR="003A2E07">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sidR="003A2E07">
        <w:rPr>
          <w:rFonts w:ascii="Arial" w:hAnsi="Arial" w:cs="Arial"/>
          <w:b/>
        </w:rPr>
        <w:t xml:space="preserve">                   </w:t>
      </w:r>
    </w:p>
    <w:p w:rsidR="003A2E07" w:rsidRPr="00570F3F" w:rsidRDefault="003A2E07" w:rsidP="003A2E07">
      <w:pPr>
        <w:spacing w:line="360" w:lineRule="auto"/>
        <w:rPr>
          <w:rFonts w:ascii="Arial" w:hAnsi="Arial" w:cs="Arial"/>
          <w:b/>
        </w:rPr>
      </w:pPr>
      <w:r>
        <w:rPr>
          <w:rFonts w:ascii="Arial" w:hAnsi="Arial" w:cs="Arial"/>
          <w:b/>
        </w:rPr>
        <w:t xml:space="preserve">                                                                                                                     </w:t>
      </w:r>
      <w:r w:rsidR="00495F98">
        <w:rPr>
          <w:rFonts w:ascii="Arial" w:hAnsi="Arial" w:cs="Arial"/>
          <w:b/>
        </w:rPr>
        <w:t>Table 1</w:t>
      </w:r>
      <w:r w:rsidR="00331AC3">
        <w:rPr>
          <w:rFonts w:ascii="Arial" w:hAnsi="Arial" w:cs="Arial"/>
          <w:b/>
        </w:rPr>
        <w:t>3</w:t>
      </w:r>
      <w:r w:rsidR="00495F98">
        <w:rPr>
          <w:rFonts w:ascii="Arial" w:hAnsi="Arial" w:cs="Arial"/>
          <w:b/>
        </w:rPr>
        <w:t>.3</w:t>
      </w:r>
    </w:p>
    <w:tbl>
      <w:tblPr>
        <w:tblStyle w:val="TableGrid"/>
        <w:tblW w:w="9247" w:type="dxa"/>
        <w:tblLayout w:type="fixed"/>
        <w:tblLook w:val="01E0"/>
      </w:tblPr>
      <w:tblGrid>
        <w:gridCol w:w="2518"/>
        <w:gridCol w:w="992"/>
        <w:gridCol w:w="876"/>
        <w:gridCol w:w="936"/>
        <w:gridCol w:w="876"/>
        <w:gridCol w:w="1003"/>
        <w:gridCol w:w="1043"/>
        <w:gridCol w:w="1003"/>
      </w:tblGrid>
      <w:tr w:rsidR="009929F6" w:rsidRPr="00570F3F" w:rsidTr="003A2E07">
        <w:trPr>
          <w:trHeight w:val="1651"/>
        </w:trPr>
        <w:tc>
          <w:tcPr>
            <w:tcW w:w="2518" w:type="dxa"/>
          </w:tcPr>
          <w:p w:rsidR="009929F6" w:rsidRPr="00570F3F" w:rsidRDefault="009929F6" w:rsidP="003A2E07">
            <w:pPr>
              <w:spacing w:line="360" w:lineRule="auto"/>
              <w:rPr>
                <w:b/>
              </w:rPr>
            </w:pPr>
          </w:p>
        </w:tc>
        <w:tc>
          <w:tcPr>
            <w:tcW w:w="992" w:type="dxa"/>
          </w:tcPr>
          <w:p w:rsidR="009929F6" w:rsidRPr="00570F3F" w:rsidRDefault="009929F6" w:rsidP="003A2E07">
            <w:pPr>
              <w:spacing w:line="360" w:lineRule="auto"/>
              <w:rPr>
                <w:b/>
              </w:rPr>
            </w:pPr>
            <w:r w:rsidRPr="00570F3F">
              <w:rPr>
                <w:b/>
              </w:rPr>
              <w:t>1996</w:t>
            </w:r>
          </w:p>
        </w:tc>
        <w:tc>
          <w:tcPr>
            <w:tcW w:w="876" w:type="dxa"/>
          </w:tcPr>
          <w:p w:rsidR="009929F6" w:rsidRPr="00570F3F" w:rsidRDefault="009929F6" w:rsidP="003A2E07">
            <w:pPr>
              <w:spacing w:line="360" w:lineRule="auto"/>
              <w:rPr>
                <w:b/>
              </w:rPr>
            </w:pPr>
            <w:r w:rsidRPr="00570F3F">
              <w:rPr>
                <w:b/>
              </w:rPr>
              <w:t>2002</w:t>
            </w:r>
          </w:p>
        </w:tc>
        <w:tc>
          <w:tcPr>
            <w:tcW w:w="936" w:type="dxa"/>
          </w:tcPr>
          <w:p w:rsidR="009929F6" w:rsidRPr="00570F3F" w:rsidRDefault="009929F6" w:rsidP="003A2E07">
            <w:pPr>
              <w:spacing w:line="360" w:lineRule="auto"/>
              <w:rPr>
                <w:b/>
              </w:rPr>
            </w:pPr>
            <w:r w:rsidRPr="00570F3F">
              <w:rPr>
                <w:b/>
              </w:rPr>
              <w:t>% change 1996 – 2002</w:t>
            </w:r>
          </w:p>
        </w:tc>
        <w:tc>
          <w:tcPr>
            <w:tcW w:w="876" w:type="dxa"/>
          </w:tcPr>
          <w:p w:rsidR="009929F6" w:rsidRPr="00570F3F" w:rsidRDefault="009929F6" w:rsidP="003A2E07">
            <w:pPr>
              <w:spacing w:line="360" w:lineRule="auto"/>
              <w:rPr>
                <w:b/>
              </w:rPr>
            </w:pPr>
            <w:r w:rsidRPr="00570F3F">
              <w:rPr>
                <w:b/>
              </w:rPr>
              <w:t>2006</w:t>
            </w:r>
          </w:p>
        </w:tc>
        <w:tc>
          <w:tcPr>
            <w:tcW w:w="1003" w:type="dxa"/>
          </w:tcPr>
          <w:p w:rsidR="009929F6" w:rsidRPr="00570F3F" w:rsidRDefault="009929F6" w:rsidP="003A2E07">
            <w:pPr>
              <w:spacing w:line="360" w:lineRule="auto"/>
              <w:rPr>
                <w:b/>
              </w:rPr>
            </w:pPr>
            <w:r w:rsidRPr="00570F3F">
              <w:rPr>
                <w:b/>
              </w:rPr>
              <w:t>% Change 2002 – 2006</w:t>
            </w:r>
          </w:p>
        </w:tc>
        <w:tc>
          <w:tcPr>
            <w:tcW w:w="1043" w:type="dxa"/>
          </w:tcPr>
          <w:p w:rsidR="009929F6" w:rsidRPr="00570F3F" w:rsidRDefault="009929F6" w:rsidP="003A2E07">
            <w:pPr>
              <w:spacing w:line="360" w:lineRule="auto"/>
              <w:rPr>
                <w:b/>
              </w:rPr>
            </w:pPr>
            <w:r w:rsidRPr="00570F3F">
              <w:rPr>
                <w:b/>
              </w:rPr>
              <w:t>2011</w:t>
            </w:r>
          </w:p>
        </w:tc>
        <w:tc>
          <w:tcPr>
            <w:tcW w:w="1003" w:type="dxa"/>
          </w:tcPr>
          <w:p w:rsidR="009929F6" w:rsidRPr="00570F3F" w:rsidRDefault="009929F6" w:rsidP="003A2E07">
            <w:pPr>
              <w:spacing w:line="360" w:lineRule="auto"/>
              <w:rPr>
                <w:b/>
              </w:rPr>
            </w:pPr>
            <w:r w:rsidRPr="00570F3F">
              <w:rPr>
                <w:b/>
              </w:rPr>
              <w:t xml:space="preserve">   % Change 2006 </w:t>
            </w:r>
            <w:r w:rsidR="00331AC3">
              <w:rPr>
                <w:b/>
              </w:rPr>
              <w:t>–</w:t>
            </w:r>
            <w:r w:rsidRPr="00570F3F">
              <w:rPr>
                <w:b/>
              </w:rPr>
              <w:t xml:space="preserve"> 2011</w:t>
            </w:r>
          </w:p>
        </w:tc>
      </w:tr>
      <w:tr w:rsidR="009929F6" w:rsidRPr="00570F3F" w:rsidTr="003A2E07">
        <w:trPr>
          <w:trHeight w:val="399"/>
        </w:trPr>
        <w:tc>
          <w:tcPr>
            <w:tcW w:w="2518" w:type="dxa"/>
          </w:tcPr>
          <w:p w:rsidR="009929F6" w:rsidRPr="00570F3F" w:rsidRDefault="009929F6" w:rsidP="003A2E07">
            <w:pPr>
              <w:spacing w:line="360" w:lineRule="auto"/>
              <w:rPr>
                <w:highlight w:val="yellow"/>
              </w:rPr>
            </w:pPr>
            <w:r w:rsidRPr="00570F3F">
              <w:t xml:space="preserve">County </w:t>
            </w:r>
          </w:p>
        </w:tc>
        <w:tc>
          <w:tcPr>
            <w:tcW w:w="992" w:type="dxa"/>
          </w:tcPr>
          <w:p w:rsidR="009929F6" w:rsidRPr="00570F3F" w:rsidRDefault="009929F6" w:rsidP="003A2E07">
            <w:pPr>
              <w:spacing w:line="360" w:lineRule="auto"/>
            </w:pPr>
            <w:r w:rsidRPr="00570F3F">
              <w:t>52,944</w:t>
            </w:r>
          </w:p>
        </w:tc>
        <w:tc>
          <w:tcPr>
            <w:tcW w:w="876" w:type="dxa"/>
          </w:tcPr>
          <w:p w:rsidR="009929F6" w:rsidRPr="00570F3F" w:rsidRDefault="009929F6" w:rsidP="003A2E07">
            <w:pPr>
              <w:spacing w:line="360" w:lineRule="auto"/>
            </w:pPr>
            <w:r w:rsidRPr="00570F3F">
              <w:t>56,546</w:t>
            </w:r>
          </w:p>
        </w:tc>
        <w:tc>
          <w:tcPr>
            <w:tcW w:w="936" w:type="dxa"/>
          </w:tcPr>
          <w:p w:rsidR="009929F6" w:rsidRPr="00570F3F" w:rsidRDefault="009929F6" w:rsidP="003A2E07">
            <w:pPr>
              <w:spacing w:line="360" w:lineRule="auto"/>
            </w:pPr>
            <w:r w:rsidRPr="00570F3F">
              <w:t>6.8%</w:t>
            </w:r>
          </w:p>
        </w:tc>
        <w:tc>
          <w:tcPr>
            <w:tcW w:w="876" w:type="dxa"/>
          </w:tcPr>
          <w:p w:rsidR="009929F6" w:rsidRPr="00570F3F" w:rsidRDefault="009929F6" w:rsidP="003A2E07">
            <w:pPr>
              <w:spacing w:line="360" w:lineRule="auto"/>
            </w:pPr>
            <w:r w:rsidRPr="00570F3F">
              <w:t>64,003</w:t>
            </w:r>
          </w:p>
        </w:tc>
        <w:tc>
          <w:tcPr>
            <w:tcW w:w="1003" w:type="dxa"/>
          </w:tcPr>
          <w:p w:rsidR="009929F6" w:rsidRPr="00570F3F" w:rsidRDefault="009929F6" w:rsidP="003A2E07">
            <w:pPr>
              <w:spacing w:line="360" w:lineRule="auto"/>
            </w:pPr>
            <w:r w:rsidRPr="00570F3F">
              <w:t>13.2%</w:t>
            </w:r>
          </w:p>
        </w:tc>
        <w:tc>
          <w:tcPr>
            <w:tcW w:w="1043" w:type="dxa"/>
          </w:tcPr>
          <w:p w:rsidR="009929F6" w:rsidRPr="00570F3F" w:rsidRDefault="009929F6" w:rsidP="003A2E07">
            <w:pPr>
              <w:spacing w:line="360" w:lineRule="auto"/>
            </w:pPr>
            <w:r w:rsidRPr="00570F3F">
              <w:t>73,183</w:t>
            </w:r>
          </w:p>
        </w:tc>
        <w:tc>
          <w:tcPr>
            <w:tcW w:w="1003" w:type="dxa"/>
          </w:tcPr>
          <w:p w:rsidR="009929F6" w:rsidRPr="00570F3F" w:rsidRDefault="009929F6" w:rsidP="003A2E07">
            <w:pPr>
              <w:spacing w:line="360" w:lineRule="auto"/>
            </w:pPr>
            <w:r w:rsidRPr="00570F3F">
              <w:t>14.3%</w:t>
            </w:r>
          </w:p>
        </w:tc>
      </w:tr>
      <w:tr w:rsidR="009929F6" w:rsidRPr="00570F3F" w:rsidTr="003A2E07">
        <w:trPr>
          <w:trHeight w:val="561"/>
        </w:trPr>
        <w:tc>
          <w:tcPr>
            <w:tcW w:w="2518" w:type="dxa"/>
          </w:tcPr>
          <w:p w:rsidR="009929F6" w:rsidRPr="00570F3F" w:rsidRDefault="009929F6" w:rsidP="003A2E07">
            <w:pPr>
              <w:spacing w:line="360" w:lineRule="auto"/>
            </w:pPr>
            <w:r w:rsidRPr="00570F3F">
              <w:t>Cavan</w:t>
            </w:r>
          </w:p>
          <w:p w:rsidR="009929F6" w:rsidRPr="00570F3F" w:rsidRDefault="009929F6" w:rsidP="003A2E07">
            <w:pPr>
              <w:spacing w:line="360" w:lineRule="auto"/>
            </w:pPr>
            <w:r w:rsidRPr="00570F3F">
              <w:t>Town &amp; Environs</w:t>
            </w:r>
          </w:p>
        </w:tc>
        <w:tc>
          <w:tcPr>
            <w:tcW w:w="992" w:type="dxa"/>
          </w:tcPr>
          <w:p w:rsidR="009929F6" w:rsidRPr="00570F3F" w:rsidRDefault="009929F6" w:rsidP="003A2E07">
            <w:pPr>
              <w:spacing w:line="360" w:lineRule="auto"/>
            </w:pPr>
            <w:r w:rsidRPr="00570F3F">
              <w:t>5,623</w:t>
            </w:r>
          </w:p>
        </w:tc>
        <w:tc>
          <w:tcPr>
            <w:tcW w:w="876" w:type="dxa"/>
          </w:tcPr>
          <w:p w:rsidR="009929F6" w:rsidRPr="00570F3F" w:rsidRDefault="009929F6" w:rsidP="003A2E07">
            <w:pPr>
              <w:spacing w:line="360" w:lineRule="auto"/>
            </w:pPr>
            <w:r w:rsidRPr="00570F3F">
              <w:t>6,098</w:t>
            </w:r>
          </w:p>
        </w:tc>
        <w:tc>
          <w:tcPr>
            <w:tcW w:w="936" w:type="dxa"/>
          </w:tcPr>
          <w:p w:rsidR="009929F6" w:rsidRPr="00570F3F" w:rsidRDefault="009929F6" w:rsidP="003A2E07">
            <w:pPr>
              <w:spacing w:line="360" w:lineRule="auto"/>
            </w:pPr>
            <w:r w:rsidRPr="00570F3F">
              <w:t>8.4%</w:t>
            </w:r>
          </w:p>
        </w:tc>
        <w:tc>
          <w:tcPr>
            <w:tcW w:w="876" w:type="dxa"/>
          </w:tcPr>
          <w:p w:rsidR="009929F6" w:rsidRPr="00570F3F" w:rsidRDefault="009929F6" w:rsidP="003A2E07">
            <w:pPr>
              <w:spacing w:line="360" w:lineRule="auto"/>
            </w:pPr>
            <w:r w:rsidRPr="00570F3F">
              <w:t>7,883</w:t>
            </w:r>
          </w:p>
        </w:tc>
        <w:tc>
          <w:tcPr>
            <w:tcW w:w="1003" w:type="dxa"/>
          </w:tcPr>
          <w:p w:rsidR="009929F6" w:rsidRPr="00570F3F" w:rsidRDefault="009929F6" w:rsidP="003A2E07">
            <w:pPr>
              <w:spacing w:line="360" w:lineRule="auto"/>
            </w:pPr>
            <w:r w:rsidRPr="00570F3F">
              <w:t>29.3%</w:t>
            </w:r>
          </w:p>
        </w:tc>
        <w:tc>
          <w:tcPr>
            <w:tcW w:w="1043" w:type="dxa"/>
          </w:tcPr>
          <w:p w:rsidR="009929F6" w:rsidRPr="00570F3F" w:rsidRDefault="009929F6" w:rsidP="003A2E07">
            <w:pPr>
              <w:spacing w:line="360" w:lineRule="auto"/>
            </w:pPr>
            <w:r w:rsidRPr="00570F3F">
              <w:t>10,205</w:t>
            </w:r>
          </w:p>
        </w:tc>
        <w:tc>
          <w:tcPr>
            <w:tcW w:w="1003" w:type="dxa"/>
          </w:tcPr>
          <w:p w:rsidR="009929F6" w:rsidRPr="00570F3F" w:rsidRDefault="009929F6" w:rsidP="003A2E07">
            <w:pPr>
              <w:spacing w:line="360" w:lineRule="auto"/>
            </w:pPr>
            <w:r w:rsidRPr="00570F3F">
              <w:t>29.4%</w:t>
            </w:r>
          </w:p>
        </w:tc>
      </w:tr>
      <w:tr w:rsidR="009929F6" w:rsidRPr="00570F3F" w:rsidTr="003A2E07">
        <w:tc>
          <w:tcPr>
            <w:tcW w:w="2518" w:type="dxa"/>
          </w:tcPr>
          <w:p w:rsidR="009929F6" w:rsidRPr="00570F3F" w:rsidRDefault="009929F6" w:rsidP="003A2E07">
            <w:pPr>
              <w:spacing w:line="360" w:lineRule="auto"/>
            </w:pPr>
            <w:r w:rsidRPr="00570F3F">
              <w:t>Ballyjamesduff</w:t>
            </w:r>
          </w:p>
        </w:tc>
        <w:tc>
          <w:tcPr>
            <w:tcW w:w="992" w:type="dxa"/>
          </w:tcPr>
          <w:p w:rsidR="009929F6" w:rsidRPr="00570F3F" w:rsidRDefault="009929F6" w:rsidP="003A2E07">
            <w:pPr>
              <w:spacing w:line="360" w:lineRule="auto"/>
            </w:pPr>
            <w:r w:rsidRPr="00570F3F">
              <w:t>737</w:t>
            </w:r>
          </w:p>
        </w:tc>
        <w:tc>
          <w:tcPr>
            <w:tcW w:w="876" w:type="dxa"/>
          </w:tcPr>
          <w:p w:rsidR="009929F6" w:rsidRPr="00570F3F" w:rsidRDefault="009929F6" w:rsidP="003A2E07">
            <w:pPr>
              <w:spacing w:line="360" w:lineRule="auto"/>
            </w:pPr>
            <w:r w:rsidRPr="00570F3F">
              <w:t>871</w:t>
            </w:r>
          </w:p>
        </w:tc>
        <w:tc>
          <w:tcPr>
            <w:tcW w:w="936" w:type="dxa"/>
          </w:tcPr>
          <w:p w:rsidR="009929F6" w:rsidRPr="00570F3F" w:rsidRDefault="009929F6" w:rsidP="003A2E07">
            <w:pPr>
              <w:spacing w:line="360" w:lineRule="auto"/>
            </w:pPr>
            <w:r w:rsidRPr="00570F3F">
              <w:t>18.2%</w:t>
            </w:r>
          </w:p>
        </w:tc>
        <w:tc>
          <w:tcPr>
            <w:tcW w:w="876" w:type="dxa"/>
          </w:tcPr>
          <w:p w:rsidR="009929F6" w:rsidRPr="00570F3F" w:rsidRDefault="009929F6" w:rsidP="003A2E07">
            <w:pPr>
              <w:spacing w:line="360" w:lineRule="auto"/>
            </w:pPr>
            <w:r w:rsidRPr="00570F3F">
              <w:t>1,690</w:t>
            </w:r>
          </w:p>
        </w:tc>
        <w:tc>
          <w:tcPr>
            <w:tcW w:w="1003" w:type="dxa"/>
          </w:tcPr>
          <w:p w:rsidR="009929F6" w:rsidRPr="00570F3F" w:rsidRDefault="009929F6" w:rsidP="003A2E07">
            <w:pPr>
              <w:spacing w:line="360" w:lineRule="auto"/>
            </w:pPr>
            <w:r w:rsidRPr="00570F3F">
              <w:t>94.%</w:t>
            </w:r>
          </w:p>
        </w:tc>
        <w:tc>
          <w:tcPr>
            <w:tcW w:w="1043" w:type="dxa"/>
          </w:tcPr>
          <w:p w:rsidR="009929F6" w:rsidRPr="00570F3F" w:rsidRDefault="009929F6" w:rsidP="003A2E07">
            <w:pPr>
              <w:spacing w:line="360" w:lineRule="auto"/>
            </w:pPr>
            <w:r w:rsidRPr="00570F3F">
              <w:t>2,568</w:t>
            </w:r>
          </w:p>
        </w:tc>
        <w:tc>
          <w:tcPr>
            <w:tcW w:w="1003" w:type="dxa"/>
          </w:tcPr>
          <w:p w:rsidR="009929F6" w:rsidRPr="00570F3F" w:rsidRDefault="009929F6" w:rsidP="003A2E07">
            <w:pPr>
              <w:spacing w:line="360" w:lineRule="auto"/>
            </w:pPr>
            <w:r w:rsidRPr="00570F3F">
              <w:t>52%</w:t>
            </w:r>
          </w:p>
        </w:tc>
      </w:tr>
    </w:tbl>
    <w:p w:rsidR="00EB51DC" w:rsidRPr="00570F3F" w:rsidRDefault="00EB51DC" w:rsidP="00BF1539">
      <w:pPr>
        <w:spacing w:line="360" w:lineRule="auto"/>
        <w:rPr>
          <w:rFonts w:ascii="Arial" w:hAnsi="Arial" w:cs="Arial"/>
          <w:i/>
          <w:sz w:val="20"/>
          <w:szCs w:val="20"/>
        </w:rPr>
      </w:pPr>
      <w:r w:rsidRPr="00570F3F">
        <w:rPr>
          <w:rFonts w:ascii="Arial" w:hAnsi="Arial" w:cs="Arial"/>
          <w:i/>
          <w:sz w:val="20"/>
          <w:szCs w:val="20"/>
        </w:rPr>
        <w:t>Source: CSO 2006 &amp; 2011.</w:t>
      </w:r>
    </w:p>
    <w:p w:rsidR="00EB51DC" w:rsidRPr="00570F3F" w:rsidRDefault="00EB51DC" w:rsidP="00BF1539">
      <w:pPr>
        <w:spacing w:line="360" w:lineRule="auto"/>
        <w:rPr>
          <w:rFonts w:ascii="Arial" w:hAnsi="Arial" w:cs="Arial"/>
        </w:rPr>
      </w:pPr>
      <w:r w:rsidRPr="00570F3F">
        <w:rPr>
          <w:rFonts w:ascii="Arial" w:hAnsi="Arial" w:cs="Arial"/>
        </w:rPr>
        <w:lastRenderedPageBreak/>
        <w:t>The table above illustrates the population change in Ballyjamesduff town in the context of the County and Cavan Town and Environs. This town has seen unprecedented population growth since 1996 it has grown from population of 737 t</w:t>
      </w:r>
      <w:r w:rsidR="008F54B0">
        <w:rPr>
          <w:rFonts w:ascii="Arial" w:hAnsi="Arial" w:cs="Arial"/>
        </w:rPr>
        <w:t>o a current population of 2,568</w:t>
      </w:r>
      <w:r w:rsidRPr="00570F3F">
        <w:rPr>
          <w:rFonts w:ascii="Arial" w:hAnsi="Arial" w:cs="Arial"/>
        </w:rPr>
        <w:t>.</w:t>
      </w:r>
      <w:r w:rsidR="008F54B0">
        <w:rPr>
          <w:rFonts w:ascii="Arial" w:hAnsi="Arial" w:cs="Arial"/>
        </w:rPr>
        <w:t xml:space="preserve"> Exculding Cavan Town &amp; Environs, Ballyjamesduff has the largest urban population in the County.</w:t>
      </w:r>
      <w:r w:rsidRPr="00570F3F">
        <w:rPr>
          <w:rFonts w:ascii="Arial" w:hAnsi="Arial" w:cs="Arial"/>
        </w:rPr>
        <w:t xml:space="preserve"> A large contributory factor to this rapid and significant increase has </w:t>
      </w:r>
      <w:r w:rsidR="008F54B0">
        <w:rPr>
          <w:rFonts w:ascii="Arial" w:hAnsi="Arial" w:cs="Arial"/>
        </w:rPr>
        <w:t xml:space="preserve">been the amount of in-migration </w:t>
      </w:r>
      <w:r w:rsidRPr="00570F3F">
        <w:rPr>
          <w:rFonts w:ascii="Arial" w:hAnsi="Arial" w:cs="Arial"/>
        </w:rPr>
        <w:t xml:space="preserve">both by non Irish nationals and those </w:t>
      </w:r>
      <w:r w:rsidR="008F54B0">
        <w:rPr>
          <w:rFonts w:ascii="Arial" w:hAnsi="Arial" w:cs="Arial"/>
        </w:rPr>
        <w:t xml:space="preserve">from other towns and counties. </w:t>
      </w:r>
      <w:r w:rsidRPr="00570F3F">
        <w:rPr>
          <w:rFonts w:ascii="Arial" w:hAnsi="Arial" w:cs="Arial"/>
        </w:rPr>
        <w:t>With 32% of its population being non Irish nationals, the town has the 6</w:t>
      </w:r>
      <w:r w:rsidRPr="00570F3F">
        <w:rPr>
          <w:rFonts w:ascii="Arial" w:hAnsi="Arial" w:cs="Arial"/>
          <w:vertAlign w:val="superscript"/>
        </w:rPr>
        <w:t>th</w:t>
      </w:r>
      <w:r w:rsidRPr="00570F3F">
        <w:rPr>
          <w:rFonts w:ascii="Arial" w:hAnsi="Arial" w:cs="Arial"/>
        </w:rPr>
        <w:t xml:space="preserve"> highest proportion of non Irish nationals in Ireland</w:t>
      </w:r>
      <w:r w:rsidR="008F54B0">
        <w:rPr>
          <w:rFonts w:ascii="Arial" w:hAnsi="Arial" w:cs="Arial"/>
        </w:rPr>
        <w:t>.</w:t>
      </w:r>
      <w:r w:rsidR="00495F98">
        <w:rPr>
          <w:rStyle w:val="FootnoteReference"/>
          <w:rFonts w:ascii="Arial" w:hAnsi="Arial" w:cs="Arial"/>
        </w:rPr>
        <w:footnoteReference w:id="52"/>
      </w:r>
      <w:r w:rsidRPr="00570F3F">
        <w:rPr>
          <w:rFonts w:ascii="Arial" w:hAnsi="Arial" w:cs="Arial"/>
        </w:rPr>
        <w:t xml:space="preserve"> </w:t>
      </w:r>
      <w:r w:rsidR="008F54B0">
        <w:rPr>
          <w:rFonts w:ascii="Arial" w:hAnsi="Arial" w:cs="Arial"/>
        </w:rPr>
        <w:t>Po</w:t>
      </w:r>
      <w:r w:rsidRPr="00570F3F">
        <w:rPr>
          <w:rFonts w:ascii="Arial" w:hAnsi="Arial" w:cs="Arial"/>
        </w:rPr>
        <w:t>pulat</w:t>
      </w:r>
      <w:r w:rsidR="00495F98">
        <w:rPr>
          <w:rFonts w:ascii="Arial" w:hAnsi="Arial" w:cs="Arial"/>
        </w:rPr>
        <w:t>ion growth has been so rapid that</w:t>
      </w:r>
      <w:r w:rsidRPr="00570F3F">
        <w:rPr>
          <w:rFonts w:ascii="Arial" w:hAnsi="Arial" w:cs="Arial"/>
        </w:rPr>
        <w:t xml:space="preserve"> retail and service provisions have lagged behind it.  </w:t>
      </w:r>
    </w:p>
    <w:p w:rsidR="00EB51DC" w:rsidRPr="00570F3F" w:rsidRDefault="00EB51DC" w:rsidP="00BF1539">
      <w:pPr>
        <w:tabs>
          <w:tab w:val="left" w:pos="7100"/>
        </w:tabs>
        <w:autoSpaceDE w:val="0"/>
        <w:autoSpaceDN w:val="0"/>
        <w:adjustRightInd w:val="0"/>
        <w:spacing w:line="360" w:lineRule="auto"/>
        <w:rPr>
          <w:rFonts w:ascii="Arial" w:hAnsi="Arial" w:cs="Arial"/>
        </w:rPr>
      </w:pPr>
      <w:r w:rsidRPr="00570F3F">
        <w:rPr>
          <w:rFonts w:ascii="Arial" w:hAnsi="Arial" w:cs="Arial"/>
        </w:rPr>
        <w:t>It is essential, that further growth within the town is supported by prioritising the provision of services and strengthen</w:t>
      </w:r>
      <w:r w:rsidR="00495F98">
        <w:rPr>
          <w:rFonts w:ascii="Arial" w:hAnsi="Arial" w:cs="Arial"/>
        </w:rPr>
        <w:t>ing</w:t>
      </w:r>
      <w:r w:rsidRPr="00570F3F">
        <w:rPr>
          <w:rFonts w:ascii="Arial" w:hAnsi="Arial" w:cs="Arial"/>
        </w:rPr>
        <w:t xml:space="preserve"> and enhancing town core functions</w:t>
      </w:r>
      <w:r w:rsidR="008F54B0">
        <w:rPr>
          <w:rFonts w:ascii="Arial" w:hAnsi="Arial" w:cs="Arial"/>
        </w:rPr>
        <w:t>.</w:t>
      </w:r>
    </w:p>
    <w:p w:rsidR="00EB51DC" w:rsidRPr="00116145" w:rsidRDefault="00EB51DC" w:rsidP="00BF1539">
      <w:pPr>
        <w:spacing w:line="360" w:lineRule="auto"/>
        <w:rPr>
          <w:rFonts w:ascii="Arial" w:hAnsi="Arial" w:cs="Arial"/>
          <w:color w:val="FF0000"/>
        </w:rPr>
      </w:pPr>
    </w:p>
    <w:p w:rsidR="00EB51DC" w:rsidRPr="00570F3F" w:rsidRDefault="00EB51DC" w:rsidP="00570F3F">
      <w:pPr>
        <w:spacing w:line="360" w:lineRule="auto"/>
        <w:rPr>
          <w:rFonts w:ascii="Arial" w:hAnsi="Arial" w:cs="Arial"/>
          <w:b/>
        </w:rPr>
      </w:pPr>
      <w:bookmarkStart w:id="628" w:name="_Toc212452058"/>
      <w:r w:rsidRPr="00570F3F">
        <w:rPr>
          <w:rFonts w:ascii="Arial" w:hAnsi="Arial" w:cs="Arial"/>
          <w:b/>
        </w:rPr>
        <w:t>Town Core</w:t>
      </w:r>
      <w:bookmarkEnd w:id="628"/>
    </w:p>
    <w:p w:rsidR="00EB51DC" w:rsidRPr="00570F3F" w:rsidRDefault="00EB51DC" w:rsidP="00570F3F">
      <w:pPr>
        <w:spacing w:line="360" w:lineRule="auto"/>
        <w:rPr>
          <w:rFonts w:ascii="Arial" w:hAnsi="Arial" w:cs="Arial"/>
        </w:rPr>
      </w:pPr>
      <w:r w:rsidRPr="00570F3F">
        <w:rPr>
          <w:rFonts w:ascii="Arial" w:hAnsi="Arial" w:cs="Arial"/>
        </w:rPr>
        <w:t>Ba</w:t>
      </w:r>
      <w:r w:rsidR="009929F6" w:rsidRPr="00570F3F">
        <w:rPr>
          <w:rFonts w:ascii="Arial" w:hAnsi="Arial" w:cs="Arial"/>
        </w:rPr>
        <w:t xml:space="preserve">llyjamesduff </w:t>
      </w:r>
      <w:r w:rsidRPr="00570F3F">
        <w:rPr>
          <w:rFonts w:ascii="Arial" w:hAnsi="Arial" w:cs="Arial"/>
        </w:rPr>
        <w:t>has a very traditional Town Core layout consisting of Granard Street, Chapel Street, Market Street, Anne Street, Dubl</w:t>
      </w:r>
      <w:r w:rsidR="008F54B0">
        <w:rPr>
          <w:rFonts w:ascii="Arial" w:hAnsi="Arial" w:cs="Arial"/>
        </w:rPr>
        <w:t xml:space="preserve">in Street and Stradone Street. </w:t>
      </w:r>
      <w:r w:rsidRPr="00570F3F">
        <w:rPr>
          <w:rFonts w:ascii="Arial" w:hAnsi="Arial" w:cs="Arial"/>
        </w:rPr>
        <w:t>This layout contributes to Ballyjamesduffs’ unique and historic chara</w:t>
      </w:r>
      <w:r w:rsidR="008F54B0">
        <w:rPr>
          <w:rFonts w:ascii="Arial" w:hAnsi="Arial" w:cs="Arial"/>
        </w:rPr>
        <w:t xml:space="preserve">cter and should be maintained. </w:t>
      </w:r>
      <w:r w:rsidRPr="00570F3F">
        <w:rPr>
          <w:rFonts w:ascii="Arial" w:hAnsi="Arial" w:cs="Arial"/>
        </w:rPr>
        <w:t xml:space="preserve"> Despite having the biggest population of the tier two towns and the second biggest in the county, Ballyjamesduff has a weaker town co</w:t>
      </w:r>
      <w:r w:rsidR="008F54B0">
        <w:rPr>
          <w:rFonts w:ascii="Arial" w:hAnsi="Arial" w:cs="Arial"/>
        </w:rPr>
        <w:t xml:space="preserve">re than the other large towns. </w:t>
      </w:r>
      <w:r w:rsidRPr="00570F3F">
        <w:rPr>
          <w:rFonts w:ascii="Arial" w:hAnsi="Arial" w:cs="Arial"/>
        </w:rPr>
        <w:t>It has both fewer and less of a variety of retail and service providers than other large t</w:t>
      </w:r>
      <w:r w:rsidR="008F54B0">
        <w:rPr>
          <w:rFonts w:ascii="Arial" w:hAnsi="Arial" w:cs="Arial"/>
        </w:rPr>
        <w:t xml:space="preserve">owns with smaller populations. </w:t>
      </w:r>
      <w:r w:rsidRPr="00570F3F">
        <w:rPr>
          <w:rFonts w:ascii="Arial" w:hAnsi="Arial" w:cs="Arial"/>
        </w:rPr>
        <w:t>The revitalisation of the Town Core and the provision of retail and other services are essential to the sustainability o</w:t>
      </w:r>
      <w:r w:rsidR="008F54B0">
        <w:rPr>
          <w:rFonts w:ascii="Arial" w:hAnsi="Arial" w:cs="Arial"/>
        </w:rPr>
        <w:t xml:space="preserve">f this rapidly expanding town. </w:t>
      </w:r>
      <w:r w:rsidRPr="00570F3F">
        <w:rPr>
          <w:rFonts w:ascii="Arial" w:hAnsi="Arial" w:cs="Arial"/>
        </w:rPr>
        <w:t>There is a potential capacity for further retail and service</w:t>
      </w:r>
      <w:r w:rsidR="008F54B0">
        <w:rPr>
          <w:rFonts w:ascii="Arial" w:hAnsi="Arial" w:cs="Arial"/>
        </w:rPr>
        <w:t xml:space="preserve"> development in the Town Core. </w:t>
      </w:r>
      <w:r w:rsidRPr="00570F3F">
        <w:rPr>
          <w:rFonts w:ascii="Arial" w:hAnsi="Arial" w:cs="Arial"/>
        </w:rPr>
        <w:t>A study conducted as part of the research for the Development Plan found that there were eleven retail or business uni</w:t>
      </w:r>
      <w:r w:rsidR="008F54B0">
        <w:rPr>
          <w:rFonts w:ascii="Arial" w:hAnsi="Arial" w:cs="Arial"/>
        </w:rPr>
        <w:t>ts unoccupied in the town core.</w:t>
      </w:r>
      <w:r w:rsidRPr="00570F3F">
        <w:rPr>
          <w:rFonts w:ascii="Arial" w:hAnsi="Arial" w:cs="Arial"/>
        </w:rPr>
        <w:t xml:space="preserve"> It is an aim of the </w:t>
      </w:r>
      <w:r w:rsidR="00495F98">
        <w:rPr>
          <w:rFonts w:ascii="Arial" w:hAnsi="Arial" w:cs="Arial"/>
        </w:rPr>
        <w:t xml:space="preserve">Local Authority </w:t>
      </w:r>
      <w:r w:rsidR="008F54B0">
        <w:rPr>
          <w:rFonts w:ascii="Arial" w:hAnsi="Arial" w:cs="Arial"/>
        </w:rPr>
        <w:t>to conserve, protect and</w:t>
      </w:r>
      <w:r w:rsidRPr="00570F3F">
        <w:rPr>
          <w:rFonts w:ascii="Arial" w:hAnsi="Arial" w:cs="Arial"/>
        </w:rPr>
        <w:t xml:space="preserve"> w</w:t>
      </w:r>
      <w:r w:rsidR="00495F98">
        <w:rPr>
          <w:rFonts w:ascii="Arial" w:hAnsi="Arial" w:cs="Arial"/>
        </w:rPr>
        <w:t>h</w:t>
      </w:r>
      <w:r w:rsidRPr="00570F3F">
        <w:rPr>
          <w:rFonts w:ascii="Arial" w:hAnsi="Arial" w:cs="Arial"/>
        </w:rPr>
        <w:t>ere appropriate enhance the unique streetscape of Ballyjamesduff as a place of architectural, amenity and urban design value.</w:t>
      </w:r>
    </w:p>
    <w:p w:rsidR="00EB51DC" w:rsidRPr="00116145" w:rsidRDefault="00EB51DC" w:rsidP="00BF1539">
      <w:pPr>
        <w:spacing w:line="360" w:lineRule="auto"/>
        <w:rPr>
          <w:rFonts w:ascii="Arial" w:hAnsi="Arial" w:cs="Arial"/>
          <w:color w:val="FF0000"/>
        </w:rPr>
      </w:pPr>
    </w:p>
    <w:p w:rsidR="00EB51DC" w:rsidRPr="00570F3F" w:rsidRDefault="00EB51DC" w:rsidP="00570F3F">
      <w:pPr>
        <w:spacing w:line="360" w:lineRule="auto"/>
        <w:rPr>
          <w:rFonts w:ascii="Arial" w:hAnsi="Arial" w:cs="Arial"/>
          <w:b/>
        </w:rPr>
      </w:pPr>
      <w:bookmarkStart w:id="629" w:name="_Toc212452059"/>
      <w:r w:rsidRPr="00570F3F">
        <w:rPr>
          <w:rFonts w:ascii="Arial" w:hAnsi="Arial" w:cs="Arial"/>
          <w:b/>
        </w:rPr>
        <w:t>Employment</w:t>
      </w:r>
      <w:bookmarkEnd w:id="629"/>
    </w:p>
    <w:p w:rsidR="00EB51DC" w:rsidRPr="00570F3F" w:rsidRDefault="00EB51DC" w:rsidP="00570F3F">
      <w:pPr>
        <w:spacing w:line="360" w:lineRule="auto"/>
        <w:rPr>
          <w:rFonts w:ascii="Arial" w:hAnsi="Arial" w:cs="Arial"/>
        </w:rPr>
      </w:pPr>
      <w:r w:rsidRPr="00570F3F">
        <w:rPr>
          <w:rFonts w:ascii="Arial" w:hAnsi="Arial" w:cs="Arial"/>
        </w:rPr>
        <w:t>Ballyjamesduff has a strong employment base which has facilitated the significant p</w:t>
      </w:r>
      <w:r w:rsidR="008F54B0">
        <w:rPr>
          <w:rFonts w:ascii="Arial" w:hAnsi="Arial" w:cs="Arial"/>
        </w:rPr>
        <w:t xml:space="preserve">opulation increase in the town. </w:t>
      </w:r>
      <w:r w:rsidRPr="00570F3F">
        <w:rPr>
          <w:rFonts w:ascii="Arial" w:hAnsi="Arial" w:cs="Arial"/>
        </w:rPr>
        <w:t xml:space="preserve">The service employment sector within </w:t>
      </w:r>
      <w:r w:rsidRPr="00570F3F">
        <w:rPr>
          <w:rFonts w:ascii="Arial" w:hAnsi="Arial" w:cs="Arial"/>
        </w:rPr>
        <w:lastRenderedPageBreak/>
        <w:t>Ballyjamesduff is essent</w:t>
      </w:r>
      <w:r w:rsidR="00495F98">
        <w:rPr>
          <w:rFonts w:ascii="Arial" w:hAnsi="Arial" w:cs="Arial"/>
        </w:rPr>
        <w:t xml:space="preserve">ial to the vitality of the </w:t>
      </w:r>
      <w:proofErr w:type="gramStart"/>
      <w:r w:rsidR="00495F98">
        <w:rPr>
          <w:rFonts w:ascii="Arial" w:hAnsi="Arial" w:cs="Arial"/>
        </w:rPr>
        <w:t>town,</w:t>
      </w:r>
      <w:proofErr w:type="gramEnd"/>
      <w:r w:rsidRPr="00570F3F">
        <w:rPr>
          <w:rFonts w:ascii="Arial" w:hAnsi="Arial" w:cs="Arial"/>
        </w:rPr>
        <w:t xml:space="preserve"> however, it is important that a variety of employment types including office, light industry and retail are encouraged.  Such variety would enable the revitalisation of the Town Core, ensure a healthy social mix in the community and provide services to the growing population.  </w:t>
      </w:r>
    </w:p>
    <w:p w:rsidR="00EB51DC" w:rsidRPr="00570F3F" w:rsidRDefault="00EB51DC" w:rsidP="00BF1539">
      <w:pPr>
        <w:spacing w:line="360" w:lineRule="auto"/>
        <w:rPr>
          <w:rFonts w:ascii="Arial" w:hAnsi="Arial" w:cs="Arial"/>
        </w:rPr>
      </w:pPr>
      <w:r w:rsidRPr="00570F3F">
        <w:rPr>
          <w:rFonts w:ascii="Arial" w:hAnsi="Arial" w:cs="Arial"/>
        </w:rPr>
        <w:t xml:space="preserve">The main employers in the town include Gleneagle Woodcrafts, Liffey Meats and Cavan Box. </w:t>
      </w:r>
    </w:p>
    <w:p w:rsidR="00EB51DC" w:rsidRPr="00116145" w:rsidRDefault="00EB51DC" w:rsidP="00BF1539">
      <w:pPr>
        <w:spacing w:line="360" w:lineRule="auto"/>
        <w:rPr>
          <w:rFonts w:ascii="Arial" w:hAnsi="Arial" w:cs="Arial"/>
          <w:color w:val="FF0000"/>
        </w:rPr>
      </w:pPr>
    </w:p>
    <w:p w:rsidR="00EB51DC" w:rsidRPr="00570F3F" w:rsidRDefault="00EB51DC" w:rsidP="00570F3F">
      <w:pPr>
        <w:spacing w:line="360" w:lineRule="auto"/>
        <w:rPr>
          <w:rFonts w:ascii="Arial" w:hAnsi="Arial" w:cs="Arial"/>
          <w:b/>
        </w:rPr>
      </w:pPr>
      <w:bookmarkStart w:id="630" w:name="_Toc212452060"/>
      <w:r w:rsidRPr="00570F3F">
        <w:rPr>
          <w:rFonts w:ascii="Arial" w:hAnsi="Arial" w:cs="Arial"/>
          <w:b/>
        </w:rPr>
        <w:t>Residential Development</w:t>
      </w:r>
      <w:bookmarkEnd w:id="630"/>
    </w:p>
    <w:p w:rsidR="00EB51DC" w:rsidRPr="00570F3F" w:rsidRDefault="00EB51DC" w:rsidP="00876B0B">
      <w:pPr>
        <w:spacing w:line="360" w:lineRule="auto"/>
        <w:rPr>
          <w:rFonts w:ascii="Arial" w:hAnsi="Arial" w:cs="Arial"/>
        </w:rPr>
      </w:pPr>
      <w:r w:rsidRPr="00570F3F">
        <w:rPr>
          <w:rFonts w:ascii="Arial" w:hAnsi="Arial" w:cs="Arial"/>
          <w:bCs/>
          <w:iCs/>
        </w:rPr>
        <w:t>Ballyjamesduff has experienced very rapid and significant population growth which has naturally brought with it a corresponding increase in the number of residential</w:t>
      </w:r>
      <w:r w:rsidR="008F54B0">
        <w:rPr>
          <w:rFonts w:ascii="Arial" w:hAnsi="Arial" w:cs="Arial"/>
          <w:bCs/>
          <w:iCs/>
        </w:rPr>
        <w:t xml:space="preserve"> properties being constructed. </w:t>
      </w:r>
      <w:r w:rsidRPr="00570F3F">
        <w:rPr>
          <w:rFonts w:ascii="Arial" w:hAnsi="Arial" w:cs="Arial"/>
          <w:bCs/>
          <w:iCs/>
        </w:rPr>
        <w:t>The town has a number of large estates some close or in walking distance to the town core but a number have sprawled out towards t</w:t>
      </w:r>
      <w:r w:rsidR="008F54B0">
        <w:rPr>
          <w:rFonts w:ascii="Arial" w:hAnsi="Arial" w:cs="Arial"/>
          <w:bCs/>
          <w:iCs/>
        </w:rPr>
        <w:t xml:space="preserve">he east and south of the town. </w:t>
      </w:r>
      <w:r w:rsidRPr="00570F3F">
        <w:rPr>
          <w:rFonts w:ascii="Arial" w:hAnsi="Arial" w:cs="Arial"/>
          <w:bCs/>
          <w:iCs/>
        </w:rPr>
        <w:t>This sprawl has given the town its very distinct</w:t>
      </w:r>
      <w:r w:rsidR="008F54B0">
        <w:rPr>
          <w:rFonts w:ascii="Arial" w:hAnsi="Arial" w:cs="Arial"/>
          <w:bCs/>
          <w:iCs/>
        </w:rPr>
        <w:t>ive development boundary shape.</w:t>
      </w:r>
      <w:r w:rsidRPr="00570F3F">
        <w:rPr>
          <w:rFonts w:ascii="Arial" w:hAnsi="Arial" w:cs="Arial"/>
          <w:bCs/>
          <w:iCs/>
        </w:rPr>
        <w:t xml:space="preserve"> </w:t>
      </w:r>
      <w:r w:rsidRPr="00570F3F">
        <w:rPr>
          <w:rFonts w:ascii="Arial" w:hAnsi="Arial" w:cs="Arial"/>
        </w:rPr>
        <w:t>A study conducted as part of the development plan research</w:t>
      </w:r>
      <w:r w:rsidRPr="00570F3F">
        <w:rPr>
          <w:rStyle w:val="FootnoteReference"/>
          <w:rFonts w:ascii="Arial" w:eastAsiaTheme="majorEastAsia" w:hAnsi="Arial" w:cs="Arial"/>
        </w:rPr>
        <w:footnoteReference w:id="53"/>
      </w:r>
      <w:r w:rsidRPr="00570F3F">
        <w:rPr>
          <w:rFonts w:ascii="Arial" w:hAnsi="Arial" w:cs="Arial"/>
        </w:rPr>
        <w:t xml:space="preserve"> found that there were 15 dwellin</w:t>
      </w:r>
      <w:r w:rsidR="008F54B0">
        <w:rPr>
          <w:rFonts w:ascii="Arial" w:hAnsi="Arial" w:cs="Arial"/>
        </w:rPr>
        <w:t xml:space="preserve">gs for sale and 30 unfinished. </w:t>
      </w:r>
      <w:r w:rsidRPr="00570F3F">
        <w:rPr>
          <w:rFonts w:ascii="Arial" w:hAnsi="Arial" w:cs="Arial"/>
        </w:rPr>
        <w:t>Of the unfinished dwellings 15 were completed but had not been oc</w:t>
      </w:r>
      <w:r w:rsidR="008F54B0">
        <w:rPr>
          <w:rFonts w:ascii="Arial" w:hAnsi="Arial" w:cs="Arial"/>
        </w:rPr>
        <w:t xml:space="preserve">cupied and 15 were incomplete. </w:t>
      </w:r>
      <w:r w:rsidRPr="00570F3F">
        <w:rPr>
          <w:rFonts w:ascii="Arial" w:hAnsi="Arial" w:cs="Arial"/>
        </w:rPr>
        <w:t>The Settlement Framework identified a requirement for 26 hectares of land suitabl</w:t>
      </w:r>
      <w:r w:rsidR="008F54B0">
        <w:rPr>
          <w:rFonts w:ascii="Arial" w:hAnsi="Arial" w:cs="Arial"/>
        </w:rPr>
        <w:t xml:space="preserve">e for residential development. </w:t>
      </w:r>
      <w:r w:rsidRPr="00570F3F">
        <w:rPr>
          <w:rFonts w:ascii="Arial" w:hAnsi="Arial" w:cs="Arial"/>
        </w:rPr>
        <w:t>This is to cater for the current and</w:t>
      </w:r>
      <w:r w:rsidR="008F54B0">
        <w:rPr>
          <w:rFonts w:ascii="Arial" w:hAnsi="Arial" w:cs="Arial"/>
        </w:rPr>
        <w:t xml:space="preserve"> future population up to 2020. </w:t>
      </w:r>
      <w:r w:rsidRPr="00570F3F">
        <w:rPr>
          <w:rFonts w:ascii="Arial" w:hAnsi="Arial" w:cs="Arial"/>
        </w:rPr>
        <w:t>Lands zoned have been identified based on their relative proximity to the town core, other residential areas</w:t>
      </w:r>
      <w:r w:rsidR="008F54B0">
        <w:rPr>
          <w:rFonts w:ascii="Arial" w:hAnsi="Arial" w:cs="Arial"/>
        </w:rPr>
        <w:t>,</w:t>
      </w:r>
      <w:r w:rsidRPr="00570F3F">
        <w:rPr>
          <w:rFonts w:ascii="Arial" w:hAnsi="Arial" w:cs="Arial"/>
        </w:rPr>
        <w:t xml:space="preserve"> comm</w:t>
      </w:r>
      <w:r w:rsidR="008F54B0">
        <w:rPr>
          <w:rFonts w:ascii="Arial" w:hAnsi="Arial" w:cs="Arial"/>
        </w:rPr>
        <w:t>unity and social infrastructure and on the need to ensure</w:t>
      </w:r>
      <w:r w:rsidRPr="00570F3F">
        <w:rPr>
          <w:rFonts w:ascii="Arial" w:hAnsi="Arial" w:cs="Arial"/>
        </w:rPr>
        <w:t xml:space="preserve"> completion of significantly incomplete residential </w:t>
      </w:r>
      <w:r w:rsidR="008F54B0">
        <w:rPr>
          <w:rFonts w:ascii="Arial" w:hAnsi="Arial" w:cs="Arial"/>
        </w:rPr>
        <w:t>developments</w:t>
      </w:r>
      <w:r w:rsidRPr="00570F3F">
        <w:rPr>
          <w:rFonts w:ascii="Arial" w:hAnsi="Arial" w:cs="Arial"/>
        </w:rPr>
        <w:t xml:space="preserve">.  </w:t>
      </w:r>
    </w:p>
    <w:p w:rsidR="00495F98" w:rsidRDefault="00495F98" w:rsidP="00570F3F">
      <w:pPr>
        <w:spacing w:line="360" w:lineRule="auto"/>
        <w:rPr>
          <w:rFonts w:ascii="Arial" w:hAnsi="Arial" w:cs="Arial"/>
          <w:b/>
        </w:rPr>
      </w:pPr>
      <w:bookmarkStart w:id="631" w:name="_Toc212452061"/>
    </w:p>
    <w:p w:rsidR="00EB51DC" w:rsidRPr="00570F3F" w:rsidRDefault="00EB51DC" w:rsidP="00570F3F">
      <w:pPr>
        <w:spacing w:line="360" w:lineRule="auto"/>
        <w:rPr>
          <w:rFonts w:ascii="Arial" w:hAnsi="Arial" w:cs="Arial"/>
          <w:b/>
        </w:rPr>
      </w:pPr>
      <w:r w:rsidRPr="00570F3F">
        <w:rPr>
          <w:rFonts w:ascii="Arial" w:hAnsi="Arial" w:cs="Arial"/>
          <w:b/>
        </w:rPr>
        <w:t>Infrastructure</w:t>
      </w:r>
      <w:bookmarkEnd w:id="631"/>
      <w:r w:rsidRPr="00570F3F">
        <w:rPr>
          <w:rFonts w:ascii="Arial" w:hAnsi="Arial" w:cs="Arial"/>
          <w:b/>
        </w:rPr>
        <w:t xml:space="preserve"> </w:t>
      </w:r>
    </w:p>
    <w:p w:rsidR="00EB51DC" w:rsidRPr="00570F3F" w:rsidRDefault="00EB51DC" w:rsidP="00BF1539">
      <w:pPr>
        <w:autoSpaceDE w:val="0"/>
        <w:autoSpaceDN w:val="0"/>
        <w:adjustRightInd w:val="0"/>
        <w:spacing w:line="360" w:lineRule="auto"/>
        <w:rPr>
          <w:rFonts w:ascii="Arial" w:hAnsi="Arial" w:cs="Arial"/>
        </w:rPr>
      </w:pPr>
      <w:r w:rsidRPr="00570F3F">
        <w:rPr>
          <w:rFonts w:ascii="Arial" w:hAnsi="Arial" w:cs="Arial"/>
          <w:bCs/>
        </w:rPr>
        <w:t>Bailieboroughs Regional Water Supply Scheme</w:t>
      </w:r>
      <w:r w:rsidR="008F54B0">
        <w:rPr>
          <w:rFonts w:ascii="Arial" w:hAnsi="Arial" w:cs="Arial"/>
          <w:bCs/>
        </w:rPr>
        <w:t>,</w:t>
      </w:r>
      <w:r w:rsidRPr="00570F3F">
        <w:rPr>
          <w:rFonts w:ascii="Arial" w:hAnsi="Arial" w:cs="Arial"/>
          <w:bCs/>
        </w:rPr>
        <w:t xml:space="preserve"> which includes Ballinagh and Kilnaleck</w:t>
      </w:r>
      <w:r w:rsidR="008F54B0">
        <w:rPr>
          <w:rFonts w:ascii="Arial" w:hAnsi="Arial" w:cs="Arial"/>
          <w:bCs/>
        </w:rPr>
        <w:t>,</w:t>
      </w:r>
      <w:r w:rsidRPr="00570F3F">
        <w:rPr>
          <w:rFonts w:ascii="Arial" w:hAnsi="Arial" w:cs="Arial"/>
          <w:bCs/>
        </w:rPr>
        <w:t xml:space="preserve"> i</w:t>
      </w:r>
      <w:r w:rsidR="008F54B0">
        <w:rPr>
          <w:rFonts w:ascii="Arial" w:hAnsi="Arial" w:cs="Arial"/>
          <w:bCs/>
        </w:rPr>
        <w:t xml:space="preserve">s working well under capacity. </w:t>
      </w:r>
      <w:r w:rsidRPr="00570F3F">
        <w:rPr>
          <w:rFonts w:ascii="Arial" w:hAnsi="Arial" w:cs="Arial"/>
          <w:bCs/>
        </w:rPr>
        <w:t>The Waste Water Treatment Plant is also currently working under capacity. There is an existing recycling facility located on the Mart grounds to the south west of the Town Core.</w:t>
      </w:r>
    </w:p>
    <w:p w:rsidR="00EB51DC" w:rsidRPr="00116145" w:rsidRDefault="00EB51DC" w:rsidP="00BF1539">
      <w:pPr>
        <w:autoSpaceDE w:val="0"/>
        <w:autoSpaceDN w:val="0"/>
        <w:adjustRightInd w:val="0"/>
        <w:spacing w:line="360" w:lineRule="auto"/>
        <w:rPr>
          <w:rFonts w:ascii="Arial" w:hAnsi="Arial" w:cs="Arial"/>
          <w:b/>
          <w:color w:val="FF0000"/>
        </w:rPr>
      </w:pPr>
    </w:p>
    <w:p w:rsidR="00EB51DC" w:rsidRPr="00092ADD" w:rsidRDefault="00EB51DC" w:rsidP="00570F3F">
      <w:pPr>
        <w:spacing w:line="360" w:lineRule="auto"/>
        <w:rPr>
          <w:rFonts w:ascii="Arial" w:hAnsi="Arial" w:cs="Arial"/>
          <w:b/>
        </w:rPr>
      </w:pPr>
      <w:bookmarkStart w:id="632" w:name="_Toc212452065"/>
      <w:r w:rsidRPr="00092ADD">
        <w:rPr>
          <w:rFonts w:ascii="Arial" w:hAnsi="Arial" w:cs="Arial"/>
          <w:b/>
        </w:rPr>
        <w:t>Social Infrastructure</w:t>
      </w:r>
      <w:bookmarkEnd w:id="632"/>
    </w:p>
    <w:p w:rsidR="00EB51DC" w:rsidRPr="00092ADD" w:rsidRDefault="00EB51DC" w:rsidP="00570F3F">
      <w:pPr>
        <w:spacing w:line="360" w:lineRule="auto"/>
        <w:rPr>
          <w:rFonts w:ascii="Arial" w:hAnsi="Arial" w:cs="Arial"/>
        </w:rPr>
      </w:pPr>
      <w:r w:rsidRPr="00092ADD">
        <w:rPr>
          <w:rFonts w:ascii="Arial" w:hAnsi="Arial" w:cs="Arial"/>
        </w:rPr>
        <w:t>The rapid and significant growth in the population of a rural type town such as Ballyjamesduff has lead to a strain on existing community, leisure</w:t>
      </w:r>
      <w:r w:rsidR="008F54B0">
        <w:rPr>
          <w:rFonts w:ascii="Arial" w:hAnsi="Arial" w:cs="Arial"/>
        </w:rPr>
        <w:t xml:space="preserve">/ </w:t>
      </w:r>
      <w:r w:rsidRPr="00092ADD">
        <w:rPr>
          <w:rFonts w:ascii="Arial" w:hAnsi="Arial" w:cs="Arial"/>
        </w:rPr>
        <w:t xml:space="preserve">recreation </w:t>
      </w:r>
      <w:r w:rsidR="008F54B0">
        <w:rPr>
          <w:rFonts w:ascii="Arial" w:hAnsi="Arial" w:cs="Arial"/>
        </w:rPr>
        <w:lastRenderedPageBreak/>
        <w:t>facilities and services.</w:t>
      </w:r>
      <w:r w:rsidRPr="00092ADD">
        <w:rPr>
          <w:rFonts w:ascii="Arial" w:hAnsi="Arial" w:cs="Arial"/>
        </w:rPr>
        <w:t xml:space="preserve"> Without complementary social and community facilities the town cannot de</w:t>
      </w:r>
      <w:r w:rsidR="008F54B0">
        <w:rPr>
          <w:rFonts w:ascii="Arial" w:hAnsi="Arial" w:cs="Arial"/>
        </w:rPr>
        <w:t xml:space="preserve">velop in a sustainable manner. </w:t>
      </w:r>
      <w:r w:rsidRPr="00092ADD">
        <w:rPr>
          <w:rFonts w:ascii="Arial" w:hAnsi="Arial" w:cs="Arial"/>
        </w:rPr>
        <w:t>There are however a number of existing facilities</w:t>
      </w:r>
      <w:r w:rsidR="00BE3D30" w:rsidRPr="00092ADD">
        <w:rPr>
          <w:rFonts w:ascii="Arial" w:hAnsi="Arial" w:cs="Arial"/>
        </w:rPr>
        <w:t xml:space="preserve"> including</w:t>
      </w:r>
      <w:r w:rsidRPr="00092ADD">
        <w:rPr>
          <w:rFonts w:ascii="Arial" w:hAnsi="Arial" w:cs="Arial"/>
        </w:rPr>
        <w:t xml:space="preserve"> the</w:t>
      </w:r>
      <w:r w:rsidR="00BE3D30" w:rsidRPr="00092ADD">
        <w:rPr>
          <w:rFonts w:ascii="Arial" w:hAnsi="Arial" w:cs="Arial"/>
        </w:rPr>
        <w:t xml:space="preserve"> Ballyjamesduff Health Centre,</w:t>
      </w:r>
      <w:r w:rsidRPr="00092ADD">
        <w:rPr>
          <w:rFonts w:ascii="Arial" w:hAnsi="Arial" w:cs="Arial"/>
        </w:rPr>
        <w:t xml:space="preserve"> tennis courts, the GAA pitch, Soccer Pitch, Cavan County Museum and numerous sports and social clubs and groups in the town.</w:t>
      </w:r>
      <w:r w:rsidR="008F54B0">
        <w:rPr>
          <w:rFonts w:ascii="Arial" w:hAnsi="Arial" w:cs="Arial"/>
        </w:rPr>
        <w:t xml:space="preserve"> </w:t>
      </w:r>
      <w:r w:rsidR="00092ADD">
        <w:rPr>
          <w:rFonts w:ascii="Arial" w:hAnsi="Arial" w:cs="Arial"/>
        </w:rPr>
        <w:t xml:space="preserve">The town has a crèche, a </w:t>
      </w:r>
      <w:r w:rsidRPr="00092ADD">
        <w:rPr>
          <w:rFonts w:ascii="Arial" w:hAnsi="Arial" w:cs="Arial"/>
        </w:rPr>
        <w:t xml:space="preserve">primary </w:t>
      </w:r>
      <w:r w:rsidR="00092ADD">
        <w:rPr>
          <w:rFonts w:ascii="Arial" w:hAnsi="Arial" w:cs="Arial"/>
        </w:rPr>
        <w:t xml:space="preserve">and secondary school and </w:t>
      </w:r>
      <w:r w:rsidRPr="00092ADD">
        <w:rPr>
          <w:rFonts w:ascii="Arial" w:hAnsi="Arial" w:cs="Arial"/>
        </w:rPr>
        <w:t>a VEC</w:t>
      </w:r>
      <w:r w:rsidR="00092ADD">
        <w:rPr>
          <w:rFonts w:ascii="Arial" w:hAnsi="Arial" w:cs="Arial"/>
        </w:rPr>
        <w:t>.</w:t>
      </w:r>
    </w:p>
    <w:p w:rsidR="00EB51DC" w:rsidRDefault="00EB51DC" w:rsidP="00570F3F">
      <w:pPr>
        <w:spacing w:line="360" w:lineRule="auto"/>
        <w:rPr>
          <w:rFonts w:ascii="Arial" w:hAnsi="Arial" w:cs="Arial"/>
          <w:b/>
          <w:color w:val="FF0000"/>
        </w:rPr>
      </w:pPr>
    </w:p>
    <w:p w:rsidR="00C72549" w:rsidRPr="00830787" w:rsidRDefault="00C72549" w:rsidP="00570F3F">
      <w:pPr>
        <w:spacing w:line="360" w:lineRule="auto"/>
        <w:rPr>
          <w:rFonts w:ascii="Arial" w:hAnsi="Arial" w:cs="Arial"/>
          <w:b/>
          <w:bCs/>
        </w:rPr>
      </w:pPr>
      <w:r w:rsidRPr="00830787">
        <w:rPr>
          <w:rFonts w:ascii="Arial" w:hAnsi="Arial" w:cs="Arial"/>
          <w:b/>
          <w:bCs/>
        </w:rPr>
        <w:t>Accessibility</w:t>
      </w:r>
    </w:p>
    <w:p w:rsidR="00C72549" w:rsidRPr="00F81BC4" w:rsidRDefault="00C72549" w:rsidP="00570F3F">
      <w:pPr>
        <w:spacing w:line="360" w:lineRule="auto"/>
        <w:rPr>
          <w:rFonts w:ascii="Arial" w:hAnsi="Arial" w:cs="Arial"/>
          <w:b/>
          <w:lang w:eastAsia="en-IE"/>
        </w:rPr>
      </w:pPr>
      <w:r w:rsidRPr="00C72549">
        <w:rPr>
          <w:rFonts w:ascii="Arial" w:hAnsi="Arial" w:cs="Arial"/>
          <w:lang w:eastAsia="en-IE"/>
        </w:rPr>
        <w:t xml:space="preserve">The Local Authority are committed to providing uncontrolled crossing points with buff coloured blister tactile paving, to allow a barrier free circulation route, for those with a disability. Crossovers should be designed in accordance </w:t>
      </w:r>
      <w:r w:rsidR="00495F98">
        <w:rPr>
          <w:rFonts w:ascii="Arial" w:hAnsi="Arial" w:cs="Arial"/>
          <w:lang w:eastAsia="en-IE"/>
        </w:rPr>
        <w:t xml:space="preserve">with </w:t>
      </w:r>
      <w:r w:rsidRPr="00C72549">
        <w:rPr>
          <w:rFonts w:ascii="Arial" w:hAnsi="Arial" w:cs="Arial"/>
        </w:rPr>
        <w:t>‘Good Practise Guidelines on Accessibility of Streetscapes.</w:t>
      </w:r>
      <w:r w:rsidR="008F54B0">
        <w:rPr>
          <w:rFonts w:ascii="Arial" w:hAnsi="Arial" w:cs="Arial"/>
        </w:rPr>
        <w:t>’</w:t>
      </w:r>
      <w:r w:rsidRPr="00C72549">
        <w:rPr>
          <w:rFonts w:ascii="Arial" w:hAnsi="Arial" w:cs="Arial"/>
        </w:rPr>
        <w:t xml:space="preserve">  Some areas </w:t>
      </w:r>
      <w:r w:rsidR="00495F98">
        <w:rPr>
          <w:rFonts w:ascii="Arial" w:hAnsi="Arial" w:cs="Arial"/>
        </w:rPr>
        <w:t>that maybe suitable are;</w:t>
      </w:r>
      <w:r>
        <w:rPr>
          <w:rFonts w:ascii="Arial" w:hAnsi="Arial" w:cs="Arial"/>
        </w:rPr>
        <w:t xml:space="preserve"> </w:t>
      </w:r>
    </w:p>
    <w:p w:rsidR="00C72549" w:rsidRPr="00876B0B" w:rsidRDefault="008F54B0" w:rsidP="00D17166">
      <w:pPr>
        <w:pStyle w:val="ListParagraph"/>
        <w:numPr>
          <w:ilvl w:val="0"/>
          <w:numId w:val="119"/>
        </w:numPr>
        <w:spacing w:line="360" w:lineRule="auto"/>
        <w:rPr>
          <w:rFonts w:ascii="Arial" w:hAnsi="Arial" w:cs="Arial"/>
          <w:lang w:eastAsia="en-IE"/>
        </w:rPr>
      </w:pPr>
      <w:r>
        <w:rPr>
          <w:rFonts w:ascii="Arial" w:hAnsi="Arial" w:cs="Arial"/>
          <w:lang w:eastAsia="en-IE"/>
        </w:rPr>
        <w:t>Dublin Street, Granard Street,</w:t>
      </w:r>
      <w:r w:rsidR="00C72549" w:rsidRPr="00876B0B">
        <w:rPr>
          <w:rFonts w:ascii="Arial" w:hAnsi="Arial" w:cs="Arial"/>
          <w:lang w:eastAsia="en-IE"/>
        </w:rPr>
        <w:t xml:space="preserve"> Stradone Street</w:t>
      </w:r>
      <w:r>
        <w:rPr>
          <w:rFonts w:ascii="Arial" w:hAnsi="Arial" w:cs="Arial"/>
          <w:lang w:eastAsia="en-IE"/>
        </w:rPr>
        <w:t xml:space="preserve"> and between shops</w:t>
      </w:r>
      <w:r w:rsidR="00C72549" w:rsidRPr="00876B0B">
        <w:rPr>
          <w:rFonts w:ascii="Arial" w:hAnsi="Arial" w:cs="Arial"/>
          <w:lang w:eastAsia="en-IE"/>
        </w:rPr>
        <w:t>.</w:t>
      </w:r>
    </w:p>
    <w:p w:rsidR="00C72549" w:rsidRPr="00876B0B" w:rsidRDefault="00C72549" w:rsidP="00D17166">
      <w:pPr>
        <w:pStyle w:val="ListParagraph"/>
        <w:numPr>
          <w:ilvl w:val="0"/>
          <w:numId w:val="119"/>
        </w:numPr>
        <w:spacing w:line="360" w:lineRule="auto"/>
        <w:rPr>
          <w:rFonts w:ascii="Arial" w:hAnsi="Arial" w:cs="Arial"/>
          <w:lang w:eastAsia="en-IE"/>
        </w:rPr>
      </w:pPr>
      <w:r w:rsidRPr="00876B0B">
        <w:rPr>
          <w:rFonts w:ascii="Arial" w:hAnsi="Arial" w:cs="Arial"/>
          <w:lang w:eastAsia="en-IE"/>
        </w:rPr>
        <w:t>Kilnaleck Road at Glenview</w:t>
      </w:r>
    </w:p>
    <w:p w:rsidR="00C72549" w:rsidRPr="00876B0B" w:rsidRDefault="008F54B0" w:rsidP="00D17166">
      <w:pPr>
        <w:pStyle w:val="ListParagraph"/>
        <w:numPr>
          <w:ilvl w:val="0"/>
          <w:numId w:val="119"/>
        </w:numPr>
        <w:spacing w:line="360" w:lineRule="auto"/>
        <w:rPr>
          <w:rFonts w:ascii="Arial" w:hAnsi="Arial" w:cs="Arial"/>
          <w:lang w:eastAsia="en-IE"/>
        </w:rPr>
      </w:pPr>
      <w:r>
        <w:rPr>
          <w:rFonts w:ascii="Arial" w:hAnsi="Arial" w:cs="Arial"/>
          <w:lang w:eastAsia="en-IE"/>
        </w:rPr>
        <w:t>Virginia Road and</w:t>
      </w:r>
      <w:r w:rsidR="00C72549" w:rsidRPr="00876B0B">
        <w:rPr>
          <w:rFonts w:ascii="Arial" w:hAnsi="Arial" w:cs="Arial"/>
          <w:lang w:eastAsia="en-IE"/>
        </w:rPr>
        <w:t xml:space="preserve"> Dublin Road</w:t>
      </w:r>
    </w:p>
    <w:p w:rsidR="00C72549" w:rsidRPr="00876B0B" w:rsidRDefault="00C72549" w:rsidP="00D17166">
      <w:pPr>
        <w:pStyle w:val="ListParagraph"/>
        <w:numPr>
          <w:ilvl w:val="0"/>
          <w:numId w:val="119"/>
        </w:numPr>
        <w:spacing w:line="360" w:lineRule="auto"/>
        <w:rPr>
          <w:rFonts w:ascii="Arial" w:hAnsi="Arial" w:cs="Arial"/>
          <w:lang w:eastAsia="en-IE"/>
        </w:rPr>
      </w:pPr>
      <w:r w:rsidRPr="00876B0B">
        <w:rPr>
          <w:rFonts w:ascii="Arial" w:hAnsi="Arial" w:cs="Arial"/>
          <w:lang w:eastAsia="en-IE"/>
        </w:rPr>
        <w:t>Woodlands housing estate</w:t>
      </w:r>
    </w:p>
    <w:p w:rsidR="00C72549" w:rsidRPr="00876B0B" w:rsidRDefault="00C72549" w:rsidP="00D17166">
      <w:pPr>
        <w:pStyle w:val="ListParagraph"/>
        <w:numPr>
          <w:ilvl w:val="0"/>
          <w:numId w:val="119"/>
        </w:numPr>
        <w:spacing w:line="360" w:lineRule="auto"/>
        <w:rPr>
          <w:rFonts w:ascii="Arial" w:hAnsi="Arial" w:cs="Arial"/>
          <w:lang w:eastAsia="en-IE"/>
        </w:rPr>
      </w:pPr>
      <w:r w:rsidRPr="00876B0B">
        <w:rPr>
          <w:rFonts w:ascii="Arial" w:hAnsi="Arial" w:cs="Arial"/>
          <w:lang w:eastAsia="en-IE"/>
        </w:rPr>
        <w:t>Cusack housing estate</w:t>
      </w:r>
    </w:p>
    <w:p w:rsidR="00C72549" w:rsidRPr="00876B0B" w:rsidRDefault="00C72549" w:rsidP="00D17166">
      <w:pPr>
        <w:pStyle w:val="ListParagraph"/>
        <w:numPr>
          <w:ilvl w:val="0"/>
          <w:numId w:val="119"/>
        </w:numPr>
        <w:spacing w:line="360" w:lineRule="auto"/>
        <w:rPr>
          <w:rFonts w:ascii="Arial" w:hAnsi="Arial" w:cs="Arial"/>
          <w:lang w:eastAsia="en-IE"/>
        </w:rPr>
      </w:pPr>
      <w:r w:rsidRPr="00876B0B">
        <w:rPr>
          <w:rFonts w:ascii="Arial" w:hAnsi="Arial" w:cs="Arial"/>
          <w:lang w:eastAsia="en-IE"/>
        </w:rPr>
        <w:t>Woodlands hosing estate</w:t>
      </w:r>
    </w:p>
    <w:p w:rsidR="00C72549" w:rsidRPr="00987E87" w:rsidRDefault="00C72549" w:rsidP="00570F3F">
      <w:pPr>
        <w:spacing w:line="360" w:lineRule="auto"/>
        <w:rPr>
          <w:rFonts w:ascii="Arial" w:hAnsi="Arial" w:cs="Arial"/>
          <w:b/>
          <w:lang w:eastAsia="en-IE"/>
        </w:rPr>
      </w:pPr>
      <w:r>
        <w:rPr>
          <w:rFonts w:ascii="Arial" w:hAnsi="Arial" w:cs="Arial"/>
          <w:lang w:eastAsia="en-IE"/>
        </w:rPr>
        <w:t>The improvement of footpaths</w:t>
      </w:r>
      <w:r w:rsidR="00495F98">
        <w:rPr>
          <w:rFonts w:ascii="Arial" w:hAnsi="Arial" w:cs="Arial"/>
          <w:lang w:eastAsia="en-IE"/>
        </w:rPr>
        <w:t xml:space="preserve"> is an important element in</w:t>
      </w:r>
      <w:r w:rsidR="008F54B0">
        <w:rPr>
          <w:rFonts w:ascii="Arial" w:hAnsi="Arial" w:cs="Arial"/>
          <w:lang w:eastAsia="en-IE"/>
        </w:rPr>
        <w:t xml:space="preserve"> </w:t>
      </w:r>
      <w:r>
        <w:rPr>
          <w:rFonts w:ascii="Arial" w:hAnsi="Arial" w:cs="Arial"/>
          <w:lang w:eastAsia="en-IE"/>
        </w:rPr>
        <w:t>making town cores accessible</w:t>
      </w:r>
      <w:r w:rsidR="008F54B0">
        <w:rPr>
          <w:rFonts w:ascii="Arial" w:hAnsi="Arial" w:cs="Arial"/>
          <w:lang w:eastAsia="en-IE"/>
        </w:rPr>
        <w:t>. S</w:t>
      </w:r>
      <w:r>
        <w:rPr>
          <w:rFonts w:ascii="Arial" w:hAnsi="Arial" w:cs="Arial"/>
          <w:lang w:eastAsia="en-IE"/>
        </w:rPr>
        <w:t>everal areas have been identified</w:t>
      </w:r>
      <w:r w:rsidR="009859FB">
        <w:rPr>
          <w:rFonts w:ascii="Arial" w:hAnsi="Arial" w:cs="Arial"/>
          <w:lang w:eastAsia="en-IE"/>
        </w:rPr>
        <w:t xml:space="preserve"> as potentially requiring improvements</w:t>
      </w:r>
      <w:r>
        <w:rPr>
          <w:rFonts w:ascii="Arial" w:hAnsi="Arial" w:cs="Arial"/>
          <w:lang w:eastAsia="en-IE"/>
        </w:rPr>
        <w:t xml:space="preserve">; </w:t>
      </w:r>
      <w:r w:rsidRPr="00987E87">
        <w:rPr>
          <w:rFonts w:ascii="Arial" w:hAnsi="Arial" w:cs="Arial"/>
          <w:color w:val="000000"/>
          <w:lang w:eastAsia="en-IE"/>
        </w:rPr>
        <w:t>Kilnaleck Road /Crosskeys road</w:t>
      </w:r>
      <w:r>
        <w:rPr>
          <w:rFonts w:ascii="Arial" w:hAnsi="Arial" w:cs="Arial"/>
          <w:color w:val="000000"/>
          <w:lang w:eastAsia="en-IE"/>
        </w:rPr>
        <w:t>, Market Street / Dublin Street, Chapel Road, Kinfinla Heights</w:t>
      </w:r>
      <w:r w:rsidR="009859FB">
        <w:rPr>
          <w:rFonts w:ascii="Arial" w:hAnsi="Arial" w:cs="Arial"/>
          <w:color w:val="000000"/>
          <w:lang w:eastAsia="en-IE"/>
        </w:rPr>
        <w:t>.</w:t>
      </w:r>
    </w:p>
    <w:p w:rsidR="00C72549" w:rsidRPr="00D7355B" w:rsidRDefault="00C72549" w:rsidP="00570F3F">
      <w:pPr>
        <w:spacing w:line="360" w:lineRule="auto"/>
        <w:rPr>
          <w:rFonts w:ascii="Arial" w:hAnsi="Arial" w:cs="Arial"/>
          <w:lang w:eastAsia="en-IE"/>
        </w:rPr>
      </w:pPr>
      <w:r>
        <w:rPr>
          <w:rFonts w:ascii="Arial" w:hAnsi="Arial" w:cs="Arial"/>
          <w:color w:val="000000"/>
          <w:lang w:eastAsia="en-IE"/>
        </w:rPr>
        <w:t xml:space="preserve">The </w:t>
      </w:r>
      <w:r w:rsidR="003E07DC">
        <w:rPr>
          <w:rFonts w:ascii="Arial" w:hAnsi="Arial" w:cs="Arial"/>
          <w:color w:val="000000"/>
          <w:lang w:eastAsia="en-IE"/>
        </w:rPr>
        <w:t>provision</w:t>
      </w:r>
      <w:r>
        <w:rPr>
          <w:rFonts w:ascii="Arial" w:hAnsi="Arial" w:cs="Arial"/>
          <w:color w:val="000000"/>
          <w:lang w:eastAsia="en-IE"/>
        </w:rPr>
        <w:t xml:space="preserve"> of adequate signage is needed in some parts of the town to improve accessibility including signage to identity the location of streets and signage at accessible bays in accordance with Part M 2010 Section 1.1.5</w:t>
      </w:r>
    </w:p>
    <w:p w:rsidR="00C72549" w:rsidRPr="00116145" w:rsidRDefault="00C72549" w:rsidP="00570F3F">
      <w:pPr>
        <w:spacing w:line="360" w:lineRule="auto"/>
        <w:rPr>
          <w:rFonts w:ascii="Arial" w:hAnsi="Arial" w:cs="Arial"/>
          <w:b/>
          <w:color w:val="FF0000"/>
        </w:rPr>
      </w:pPr>
    </w:p>
    <w:p w:rsidR="00EB51DC" w:rsidRPr="00637F82" w:rsidRDefault="00EB51DC" w:rsidP="00570F3F">
      <w:pPr>
        <w:spacing w:line="360" w:lineRule="auto"/>
        <w:rPr>
          <w:rFonts w:ascii="Arial" w:hAnsi="Arial" w:cs="Arial"/>
          <w:b/>
        </w:rPr>
      </w:pPr>
      <w:bookmarkStart w:id="633" w:name="_Toc212452070"/>
      <w:r w:rsidRPr="00637F82">
        <w:rPr>
          <w:rFonts w:ascii="Arial" w:hAnsi="Arial" w:cs="Arial"/>
          <w:b/>
        </w:rPr>
        <w:t>Heritage and the Environment</w:t>
      </w:r>
      <w:bookmarkEnd w:id="633"/>
    </w:p>
    <w:p w:rsidR="00EB51DC" w:rsidRPr="00637F82" w:rsidRDefault="00EB51DC" w:rsidP="00570F3F">
      <w:pPr>
        <w:spacing w:line="360" w:lineRule="auto"/>
        <w:rPr>
          <w:rFonts w:ascii="Arial" w:hAnsi="Arial" w:cs="Arial"/>
          <w:b/>
        </w:rPr>
      </w:pPr>
      <w:r w:rsidRPr="00637F82">
        <w:rPr>
          <w:rFonts w:ascii="Arial" w:hAnsi="Arial" w:cs="Arial"/>
        </w:rPr>
        <w:t>Ballyjamesduff’s natural assets include the Mountnugent River which flows into Lough Sheelin.  Thi</w:t>
      </w:r>
      <w:r w:rsidR="009859FB">
        <w:rPr>
          <w:rFonts w:ascii="Arial" w:hAnsi="Arial" w:cs="Arial"/>
        </w:rPr>
        <w:t xml:space="preserve">s river </w:t>
      </w:r>
      <w:proofErr w:type="gramStart"/>
      <w:r w:rsidR="009859FB">
        <w:rPr>
          <w:rFonts w:ascii="Arial" w:hAnsi="Arial" w:cs="Arial"/>
        </w:rPr>
        <w:t>flows</w:t>
      </w:r>
      <w:proofErr w:type="gramEnd"/>
      <w:r w:rsidR="009859FB">
        <w:rPr>
          <w:rFonts w:ascii="Arial" w:hAnsi="Arial" w:cs="Arial"/>
        </w:rPr>
        <w:t xml:space="preserve"> south-west-north, </w:t>
      </w:r>
      <w:r w:rsidRPr="00637F82">
        <w:rPr>
          <w:rFonts w:ascii="Arial" w:hAnsi="Arial" w:cs="Arial"/>
        </w:rPr>
        <w:t>in a U shape</w:t>
      </w:r>
      <w:r w:rsidR="009859FB">
        <w:rPr>
          <w:rFonts w:ascii="Arial" w:hAnsi="Arial" w:cs="Arial"/>
        </w:rPr>
        <w:t>,</w:t>
      </w:r>
      <w:r w:rsidRPr="00637F82">
        <w:rPr>
          <w:rFonts w:ascii="Arial" w:hAnsi="Arial" w:cs="Arial"/>
        </w:rPr>
        <w:t xml:space="preserve"> through the town</w:t>
      </w:r>
      <w:r w:rsidRPr="00637F82">
        <w:rPr>
          <w:rFonts w:ascii="Arial" w:hAnsi="Arial" w:cs="Arial"/>
          <w:b/>
        </w:rPr>
        <w:t>.</w:t>
      </w:r>
    </w:p>
    <w:p w:rsidR="00EB51DC" w:rsidRPr="00637F82" w:rsidRDefault="00EB51DC" w:rsidP="00570F3F">
      <w:pPr>
        <w:spacing w:line="360" w:lineRule="auto"/>
        <w:rPr>
          <w:rFonts w:ascii="Arial" w:hAnsi="Arial" w:cs="Arial"/>
          <w:b/>
        </w:rPr>
      </w:pPr>
      <w:r w:rsidRPr="00637F82">
        <w:rPr>
          <w:rFonts w:ascii="Arial" w:hAnsi="Arial" w:cs="Arial"/>
        </w:rPr>
        <w:t xml:space="preserve">Ballyjamesduff has a strong civic centre </w:t>
      </w:r>
      <w:r w:rsidR="008F54B0">
        <w:rPr>
          <w:rFonts w:ascii="Arial" w:hAnsi="Arial" w:cs="Arial"/>
        </w:rPr>
        <w:t xml:space="preserve">dominated by the Market House. </w:t>
      </w:r>
      <w:r w:rsidRPr="00637F82">
        <w:rPr>
          <w:rFonts w:ascii="Arial" w:hAnsi="Arial" w:cs="Arial"/>
        </w:rPr>
        <w:t>Built in 1813, this structure creates a visual focal point for the town and is a tangible connection with its origins as a Market Town. The town also has the Cou</w:t>
      </w:r>
      <w:r w:rsidR="009859FB">
        <w:rPr>
          <w:rFonts w:ascii="Arial" w:hAnsi="Arial" w:cs="Arial"/>
        </w:rPr>
        <w:t xml:space="preserve">nty Museum which is a restored </w:t>
      </w:r>
      <w:r w:rsidRPr="00637F82">
        <w:rPr>
          <w:rFonts w:ascii="Arial" w:hAnsi="Arial" w:cs="Arial"/>
        </w:rPr>
        <w:t>19</w:t>
      </w:r>
      <w:r w:rsidRPr="00637F82">
        <w:rPr>
          <w:rFonts w:ascii="Arial" w:hAnsi="Arial" w:cs="Arial"/>
          <w:vertAlign w:val="superscript"/>
        </w:rPr>
        <w:t>th</w:t>
      </w:r>
      <w:r w:rsidRPr="00637F82">
        <w:rPr>
          <w:rFonts w:ascii="Arial" w:hAnsi="Arial" w:cs="Arial"/>
        </w:rPr>
        <w:t xml:space="preserve"> Century Poor Clare Convent</w:t>
      </w:r>
      <w:r w:rsidR="008F54B0">
        <w:rPr>
          <w:rFonts w:ascii="Arial" w:hAnsi="Arial" w:cs="Arial"/>
        </w:rPr>
        <w:t>.</w:t>
      </w:r>
      <w:r w:rsidRPr="00637F82">
        <w:rPr>
          <w:rFonts w:ascii="Arial" w:hAnsi="Arial" w:cs="Arial"/>
        </w:rPr>
        <w:t xml:space="preserve">’  </w:t>
      </w:r>
    </w:p>
    <w:p w:rsidR="00EB51DC" w:rsidRPr="00637F82" w:rsidRDefault="00EB51DC" w:rsidP="00570F3F">
      <w:pPr>
        <w:spacing w:line="360" w:lineRule="auto"/>
        <w:rPr>
          <w:rFonts w:ascii="Arial" w:hAnsi="Arial" w:cs="Arial"/>
        </w:rPr>
      </w:pPr>
      <w:r w:rsidRPr="00637F82">
        <w:rPr>
          <w:rFonts w:ascii="Arial" w:hAnsi="Arial" w:cs="Arial"/>
        </w:rPr>
        <w:lastRenderedPageBreak/>
        <w:t>Like many of the towns in the County, Ballyjamesduff has a number of Recorded National Monuments</w:t>
      </w:r>
      <w:r w:rsidR="009859FB">
        <w:rPr>
          <w:rFonts w:ascii="Arial" w:hAnsi="Arial" w:cs="Arial"/>
        </w:rPr>
        <w:t>,</w:t>
      </w:r>
      <w:r w:rsidRPr="00637F82">
        <w:rPr>
          <w:rFonts w:ascii="Arial" w:hAnsi="Arial" w:cs="Arial"/>
        </w:rPr>
        <w:t xml:space="preserve"> as well as</w:t>
      </w:r>
      <w:r w:rsidR="009859FB">
        <w:rPr>
          <w:rFonts w:ascii="Arial" w:hAnsi="Arial" w:cs="Arial"/>
        </w:rPr>
        <w:t>,</w:t>
      </w:r>
      <w:r w:rsidRPr="00637F82">
        <w:rPr>
          <w:rFonts w:ascii="Arial" w:hAnsi="Arial" w:cs="Arial"/>
        </w:rPr>
        <w:t xml:space="preserve"> Protect</w:t>
      </w:r>
      <w:r w:rsidR="009929F6" w:rsidRPr="00637F82">
        <w:rPr>
          <w:rFonts w:ascii="Arial" w:hAnsi="Arial" w:cs="Arial"/>
        </w:rPr>
        <w:t>ed</w:t>
      </w:r>
      <w:r w:rsidRPr="00637F82">
        <w:rPr>
          <w:rFonts w:ascii="Arial" w:hAnsi="Arial" w:cs="Arial"/>
        </w:rPr>
        <w:t xml:space="preserve"> Structures.  </w:t>
      </w:r>
    </w:p>
    <w:p w:rsidR="00EB51DC" w:rsidRPr="00637F82" w:rsidRDefault="00EB51DC" w:rsidP="00570F3F">
      <w:pPr>
        <w:spacing w:line="360" w:lineRule="auto"/>
        <w:rPr>
          <w:rFonts w:ascii="Arial" w:hAnsi="Arial" w:cs="Arial"/>
          <w:b/>
        </w:rPr>
      </w:pPr>
      <w:r w:rsidRPr="00637F82">
        <w:rPr>
          <w:rFonts w:ascii="Arial" w:hAnsi="Arial" w:cs="Arial"/>
          <w:b/>
        </w:rPr>
        <w:t xml:space="preserve">                                                                                                                                              </w:t>
      </w:r>
    </w:p>
    <w:p w:rsidR="00EB51DC" w:rsidRPr="004F796B" w:rsidRDefault="009859FB" w:rsidP="00BF1539">
      <w:pPr>
        <w:spacing w:line="360" w:lineRule="auto"/>
        <w:rPr>
          <w:rFonts w:ascii="Arial" w:hAnsi="Arial" w:cs="Arial"/>
          <w:b/>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F796B">
        <w:rPr>
          <w:rFonts w:ascii="Arial" w:hAnsi="Arial" w:cs="Arial"/>
          <w:b/>
        </w:rPr>
        <w:t>Table 1</w:t>
      </w:r>
      <w:r w:rsidR="00331AC3" w:rsidRPr="004F796B">
        <w:rPr>
          <w:rFonts w:ascii="Arial" w:hAnsi="Arial" w:cs="Arial"/>
          <w:b/>
        </w:rPr>
        <w:t>3</w:t>
      </w:r>
      <w:r w:rsidRPr="004F796B">
        <w:rPr>
          <w:rFonts w:ascii="Arial" w:hAnsi="Arial" w:cs="Arial"/>
          <w:b/>
        </w:rPr>
        <w:t>.4</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78"/>
        <w:gridCol w:w="2935"/>
        <w:gridCol w:w="3902"/>
      </w:tblGrid>
      <w:tr w:rsidR="00EB51DC" w:rsidRPr="00637F82" w:rsidTr="00092ADD">
        <w:trPr>
          <w:tblCellSpacing w:w="7" w:type="dxa"/>
        </w:trPr>
        <w:tc>
          <w:tcPr>
            <w:tcW w:w="1475"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Monument Number</w:t>
            </w:r>
          </w:p>
        </w:tc>
        <w:tc>
          <w:tcPr>
            <w:tcW w:w="1508"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Townland</w:t>
            </w:r>
          </w:p>
        </w:tc>
        <w:tc>
          <w:tcPr>
            <w:tcW w:w="1988"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Description</w:t>
            </w:r>
          </w:p>
        </w:tc>
      </w:tr>
      <w:tr w:rsidR="00EB51DC" w:rsidRPr="00637F82" w:rsidTr="00092ADD">
        <w:trPr>
          <w:tblCellSpacing w:w="7" w:type="dxa"/>
        </w:trPr>
        <w:tc>
          <w:tcPr>
            <w:tcW w:w="4986" w:type="pct"/>
            <w:gridSpan w:val="3"/>
            <w:shd w:val="clear" w:color="auto" w:fill="D9EDFF"/>
          </w:tcPr>
          <w:p w:rsidR="00EB51DC" w:rsidRPr="00637F82" w:rsidRDefault="00EB51DC" w:rsidP="00BF1539">
            <w:pPr>
              <w:spacing w:line="360" w:lineRule="auto"/>
              <w:rPr>
                <w:rFonts w:ascii="Arial" w:hAnsi="Arial" w:cs="Arial"/>
              </w:rPr>
            </w:pPr>
            <w:r w:rsidRPr="00637F82">
              <w:rPr>
                <w:rFonts w:ascii="Arial" w:hAnsi="Arial" w:cs="Arial"/>
              </w:rPr>
              <w:t>Monuments within Ballyjamesduff Development Boundary</w:t>
            </w:r>
          </w:p>
        </w:tc>
      </w:tr>
      <w:tr w:rsidR="00F920F6" w:rsidRPr="00637F82" w:rsidTr="00092ADD">
        <w:trPr>
          <w:tblCellSpacing w:w="7" w:type="dxa"/>
        </w:trPr>
        <w:tc>
          <w:tcPr>
            <w:tcW w:w="1475" w:type="pct"/>
            <w:shd w:val="clear" w:color="auto" w:fill="D9EDFF"/>
          </w:tcPr>
          <w:p w:rsidR="00F920F6" w:rsidRPr="00092ADD" w:rsidRDefault="00504E46" w:rsidP="00BF1539">
            <w:pPr>
              <w:autoSpaceDE w:val="0"/>
              <w:autoSpaceDN w:val="0"/>
              <w:adjustRightInd w:val="0"/>
              <w:spacing w:line="360" w:lineRule="auto"/>
              <w:rPr>
                <w:rFonts w:ascii="Arial" w:hAnsi="Arial" w:cs="Arial"/>
              </w:rPr>
            </w:pPr>
            <w:r w:rsidRPr="00092ADD">
              <w:rPr>
                <w:rFonts w:ascii="Arial" w:hAnsi="Arial" w:cs="Arial"/>
              </w:rPr>
              <w:t>CVO2308</w:t>
            </w:r>
          </w:p>
        </w:tc>
        <w:tc>
          <w:tcPr>
            <w:tcW w:w="1508" w:type="pct"/>
            <w:shd w:val="clear" w:color="auto" w:fill="D9EDFF"/>
          </w:tcPr>
          <w:p w:rsidR="00F920F6" w:rsidRPr="00092ADD" w:rsidRDefault="00F920F6" w:rsidP="00BF1539">
            <w:pPr>
              <w:autoSpaceDE w:val="0"/>
              <w:autoSpaceDN w:val="0"/>
              <w:adjustRightInd w:val="0"/>
              <w:spacing w:line="360" w:lineRule="auto"/>
              <w:rPr>
                <w:rFonts w:ascii="Arial" w:hAnsi="Arial" w:cs="Arial"/>
              </w:rPr>
            </w:pPr>
            <w:r w:rsidRPr="00092ADD">
              <w:rPr>
                <w:rFonts w:ascii="Arial" w:hAnsi="Arial" w:cs="Arial"/>
              </w:rPr>
              <w:t>Moodoge</w:t>
            </w:r>
          </w:p>
        </w:tc>
        <w:tc>
          <w:tcPr>
            <w:tcW w:w="1988" w:type="pct"/>
            <w:shd w:val="clear" w:color="auto" w:fill="D9EDFF"/>
          </w:tcPr>
          <w:p w:rsidR="00F920F6" w:rsidRPr="00092ADD" w:rsidRDefault="00F920F6" w:rsidP="00BF1539">
            <w:pPr>
              <w:spacing w:line="360" w:lineRule="auto"/>
              <w:rPr>
                <w:rFonts w:ascii="Arial" w:hAnsi="Arial" w:cs="Arial"/>
              </w:rPr>
            </w:pPr>
            <w:r w:rsidRPr="00092ADD">
              <w:rPr>
                <w:rFonts w:ascii="Arial" w:hAnsi="Arial" w:cs="Arial"/>
              </w:rPr>
              <w:t>Market House (19</w:t>
            </w:r>
            <w:r w:rsidRPr="00092ADD">
              <w:rPr>
                <w:rFonts w:ascii="Arial" w:hAnsi="Arial" w:cs="Arial"/>
                <w:vertAlign w:val="superscript"/>
              </w:rPr>
              <w:t>th</w:t>
            </w:r>
            <w:r w:rsidRPr="00092ADD">
              <w:rPr>
                <w:rFonts w:ascii="Arial" w:hAnsi="Arial" w:cs="Arial"/>
              </w:rPr>
              <w:t xml:space="preserve"> Century)</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Record of Monuments and Places, OPW</w:t>
      </w:r>
    </w:p>
    <w:p w:rsidR="00092ADD" w:rsidRDefault="00092ADD" w:rsidP="00637F82">
      <w:pPr>
        <w:spacing w:line="360" w:lineRule="auto"/>
        <w:rPr>
          <w:rFonts w:ascii="Arial" w:hAnsi="Arial" w:cs="Arial"/>
          <w:b/>
        </w:rPr>
      </w:pPr>
      <w:bookmarkStart w:id="634" w:name="_Toc212452074"/>
    </w:p>
    <w:p w:rsidR="00EB51DC" w:rsidRPr="00E062AC" w:rsidRDefault="00EB51DC" w:rsidP="00637F82">
      <w:pPr>
        <w:spacing w:line="360" w:lineRule="auto"/>
        <w:rPr>
          <w:rFonts w:ascii="Arial" w:hAnsi="Arial" w:cs="Arial"/>
          <w:b/>
        </w:rPr>
      </w:pPr>
      <w:r w:rsidRPr="00E062AC">
        <w:rPr>
          <w:rFonts w:ascii="Arial" w:hAnsi="Arial" w:cs="Arial"/>
          <w:b/>
        </w:rPr>
        <w:t>Specific Objectives</w:t>
      </w:r>
      <w:bookmarkEnd w:id="634"/>
    </w:p>
    <w:p w:rsidR="00EB51DC" w:rsidRPr="00E062AC" w:rsidRDefault="00EB51DC" w:rsidP="00637F82">
      <w:pPr>
        <w:spacing w:line="360" w:lineRule="auto"/>
        <w:rPr>
          <w:rFonts w:ascii="Arial" w:hAnsi="Arial" w:cs="Arial"/>
          <w:bCs/>
        </w:rPr>
      </w:pPr>
      <w:r w:rsidRPr="00E062AC">
        <w:rPr>
          <w:rFonts w:ascii="Arial" w:hAnsi="Arial" w:cs="Arial"/>
        </w:rPr>
        <w:t>Specific objectives have been created for several areas within the</w:t>
      </w:r>
      <w:r w:rsidR="009929F6" w:rsidRPr="00E062AC">
        <w:rPr>
          <w:rFonts w:ascii="Arial" w:hAnsi="Arial" w:cs="Arial"/>
        </w:rPr>
        <w:t xml:space="preserve"> Development Boundary</w:t>
      </w:r>
      <w:r w:rsidRPr="00E062AC">
        <w:rPr>
          <w:rFonts w:ascii="Arial" w:hAnsi="Arial" w:cs="Arial"/>
        </w:rPr>
        <w:t>.  Refer to zoning map.</w:t>
      </w:r>
    </w:p>
    <w:p w:rsidR="00EB51DC" w:rsidRPr="00E062AC" w:rsidRDefault="00EB51DC" w:rsidP="00BF1539">
      <w:pPr>
        <w:spacing w:line="360" w:lineRule="auto"/>
        <w:rPr>
          <w:rFonts w:ascii="Arial" w:hAnsi="Arial" w:cs="Arial"/>
          <w:b/>
        </w:rPr>
      </w:pPr>
    </w:p>
    <w:p w:rsidR="00EB51DC" w:rsidRPr="00E062AC" w:rsidRDefault="00EB51DC" w:rsidP="00BF1539">
      <w:pPr>
        <w:spacing w:line="360" w:lineRule="auto"/>
        <w:rPr>
          <w:rFonts w:ascii="Arial" w:hAnsi="Arial" w:cs="Arial"/>
        </w:rPr>
      </w:pPr>
      <w:r w:rsidRPr="00E062AC">
        <w:rPr>
          <w:rFonts w:ascii="Arial" w:hAnsi="Arial" w:cs="Arial"/>
        </w:rPr>
        <w:t xml:space="preserve">1. To require all new developments along the Mountnugent River and the Nadreegal Lough Stream to contribute to the creation of linear parks and wildlife corridors along these Rivers banks. These areas would be kept free from development and would consist of 10-20 metres, depending on gradients, along both sides of the Rivers. These amenity areas </w:t>
      </w:r>
      <w:r w:rsidR="00830787" w:rsidRPr="00E062AC">
        <w:rPr>
          <w:rFonts w:ascii="Arial" w:hAnsi="Arial" w:cs="Arial"/>
        </w:rPr>
        <w:t xml:space="preserve">shall not </w:t>
      </w:r>
      <w:r w:rsidRPr="00E062AC">
        <w:rPr>
          <w:rFonts w:ascii="Arial" w:hAnsi="Arial" w:cs="Arial"/>
        </w:rPr>
        <w:t>be</w:t>
      </w:r>
      <w:r w:rsidR="008F54B0">
        <w:rPr>
          <w:rFonts w:ascii="Arial" w:hAnsi="Arial" w:cs="Arial"/>
        </w:rPr>
        <w:t xml:space="preserve"> additional to any required</w:t>
      </w:r>
      <w:r w:rsidRPr="00E062AC">
        <w:rPr>
          <w:rFonts w:ascii="Arial" w:hAnsi="Arial" w:cs="Arial"/>
        </w:rPr>
        <w:t xml:space="preserve"> open space areas</w:t>
      </w:r>
      <w:r w:rsidR="008F54B0">
        <w:rPr>
          <w:rFonts w:ascii="Arial" w:hAnsi="Arial" w:cs="Arial"/>
        </w:rPr>
        <w:t xml:space="preserve"> provided</w:t>
      </w:r>
      <w:r w:rsidRPr="00E062AC">
        <w:rPr>
          <w:rFonts w:ascii="Arial" w:hAnsi="Arial" w:cs="Arial"/>
        </w:rPr>
        <w:t xml:space="preserve"> with</w:t>
      </w:r>
      <w:r w:rsidR="008F54B0">
        <w:rPr>
          <w:rFonts w:ascii="Arial" w:hAnsi="Arial" w:cs="Arial"/>
        </w:rPr>
        <w:t>in new residential developments.</w:t>
      </w:r>
    </w:p>
    <w:p w:rsidR="00EB51DC" w:rsidRPr="00E062AC" w:rsidRDefault="00EB51DC" w:rsidP="00BF1539">
      <w:pPr>
        <w:spacing w:line="360" w:lineRule="auto"/>
        <w:rPr>
          <w:rFonts w:ascii="Arial" w:hAnsi="Arial" w:cs="Arial"/>
        </w:rPr>
      </w:pPr>
    </w:p>
    <w:p w:rsidR="00EB51DC" w:rsidRPr="00E062AC" w:rsidRDefault="00EB51DC" w:rsidP="00BF1539">
      <w:pPr>
        <w:spacing w:line="360" w:lineRule="auto"/>
        <w:rPr>
          <w:rFonts w:ascii="Arial" w:hAnsi="Arial" w:cs="Arial"/>
        </w:rPr>
      </w:pPr>
      <w:r w:rsidRPr="00E062AC">
        <w:rPr>
          <w:rFonts w:ascii="Arial" w:hAnsi="Arial" w:cs="Arial"/>
        </w:rPr>
        <w:t>2. To maintain a minimum 50 metre exclusion zone around the exterior boundary fence of the wastewater treatment plant, in accordance with best practice.</w:t>
      </w:r>
    </w:p>
    <w:p w:rsidR="00EB51DC" w:rsidRPr="00E062AC" w:rsidRDefault="00EB51DC" w:rsidP="00BF1539">
      <w:pPr>
        <w:spacing w:line="360" w:lineRule="auto"/>
        <w:rPr>
          <w:rFonts w:ascii="Arial" w:hAnsi="Arial" w:cs="Arial"/>
        </w:rPr>
      </w:pPr>
    </w:p>
    <w:p w:rsidR="00EB51DC" w:rsidRPr="00E062AC" w:rsidRDefault="00EB51DC" w:rsidP="00BF1539">
      <w:pPr>
        <w:spacing w:line="360" w:lineRule="auto"/>
        <w:rPr>
          <w:rFonts w:ascii="Arial" w:hAnsi="Arial" w:cs="Arial"/>
        </w:rPr>
      </w:pPr>
      <w:r w:rsidRPr="00E062AC">
        <w:rPr>
          <w:rFonts w:ascii="Arial" w:hAnsi="Arial" w:cs="Arial"/>
        </w:rPr>
        <w:t>3. To ensure the protection, maintenance and, w</w:t>
      </w:r>
      <w:r w:rsidR="008F54B0">
        <w:rPr>
          <w:rFonts w:ascii="Arial" w:hAnsi="Arial" w:cs="Arial"/>
        </w:rPr>
        <w:t>h</w:t>
      </w:r>
      <w:r w:rsidRPr="00E062AC">
        <w:rPr>
          <w:rFonts w:ascii="Arial" w:hAnsi="Arial" w:cs="Arial"/>
        </w:rPr>
        <w:t>ere appropriate, enhancement of amenity and recreation areas.</w:t>
      </w:r>
    </w:p>
    <w:p w:rsidR="00EB51DC" w:rsidRPr="00E062AC" w:rsidRDefault="00EB51DC" w:rsidP="00BF1539">
      <w:pPr>
        <w:spacing w:line="360" w:lineRule="auto"/>
        <w:rPr>
          <w:rFonts w:ascii="Arial" w:hAnsi="Arial" w:cs="Arial"/>
        </w:rPr>
      </w:pPr>
    </w:p>
    <w:p w:rsidR="00EB51DC" w:rsidRPr="00E062AC" w:rsidRDefault="00E062AC" w:rsidP="00BF1539">
      <w:pPr>
        <w:spacing w:line="360" w:lineRule="auto"/>
        <w:rPr>
          <w:rFonts w:ascii="Arial" w:eastAsia="MS Mincho" w:hAnsi="Arial" w:cs="Arial"/>
          <w:lang w:eastAsia="ja-JP"/>
        </w:rPr>
      </w:pPr>
      <w:r w:rsidRPr="00E062AC">
        <w:rPr>
          <w:rFonts w:ascii="Arial" w:eastAsia="MS Mincho" w:hAnsi="Arial" w:cs="Arial"/>
          <w:lang w:eastAsia="ja-JP"/>
        </w:rPr>
        <w:t>4</w:t>
      </w:r>
      <w:r w:rsidR="00EB51DC" w:rsidRPr="00E062AC">
        <w:rPr>
          <w:rFonts w:ascii="Arial" w:eastAsia="MS Mincho" w:hAnsi="Arial" w:cs="Arial"/>
          <w:lang w:eastAsia="ja-JP"/>
        </w:rPr>
        <w:t>. To protect</w:t>
      </w:r>
      <w:r w:rsidRPr="00E062AC">
        <w:rPr>
          <w:rFonts w:ascii="Arial" w:eastAsia="MS Mincho" w:hAnsi="Arial" w:cs="Arial"/>
          <w:lang w:eastAsia="ja-JP"/>
        </w:rPr>
        <w:t xml:space="preserve"> and maintain the character of </w:t>
      </w:r>
      <w:r w:rsidR="00EB51DC" w:rsidRPr="00E062AC">
        <w:rPr>
          <w:rFonts w:ascii="Arial" w:eastAsia="MS Mincho" w:hAnsi="Arial" w:cs="Arial"/>
          <w:lang w:eastAsia="ja-JP"/>
        </w:rPr>
        <w:t xml:space="preserve">the County Museum and </w:t>
      </w:r>
      <w:r w:rsidRPr="00E062AC">
        <w:rPr>
          <w:rFonts w:ascii="Arial" w:eastAsia="MS Mincho" w:hAnsi="Arial" w:cs="Arial"/>
          <w:lang w:eastAsia="ja-JP"/>
        </w:rPr>
        <w:t xml:space="preserve">its surrounding </w:t>
      </w:r>
      <w:r w:rsidR="00EB51DC" w:rsidRPr="00E062AC">
        <w:rPr>
          <w:rFonts w:ascii="Arial" w:eastAsia="MS Mincho" w:hAnsi="Arial" w:cs="Arial"/>
          <w:lang w:eastAsia="ja-JP"/>
        </w:rPr>
        <w:t>grounds in recognition of their importance to the town and to the County.</w:t>
      </w:r>
    </w:p>
    <w:p w:rsidR="00EB51DC" w:rsidRPr="00E062AC" w:rsidRDefault="00EB51DC" w:rsidP="00BF1539">
      <w:pPr>
        <w:spacing w:line="360" w:lineRule="auto"/>
        <w:rPr>
          <w:rFonts w:ascii="Arial" w:eastAsia="MS Mincho" w:hAnsi="Arial" w:cs="Arial"/>
          <w:lang w:eastAsia="ja-JP"/>
        </w:rPr>
      </w:pPr>
    </w:p>
    <w:p w:rsidR="00EB51DC" w:rsidRPr="00E062AC" w:rsidRDefault="00E062AC" w:rsidP="00BF1539">
      <w:pPr>
        <w:spacing w:line="360" w:lineRule="auto"/>
        <w:rPr>
          <w:rFonts w:ascii="Arial" w:hAnsi="Arial" w:cs="Arial"/>
        </w:rPr>
      </w:pPr>
      <w:r w:rsidRPr="00E062AC">
        <w:rPr>
          <w:rFonts w:ascii="Arial" w:hAnsi="Arial" w:cs="Arial"/>
        </w:rPr>
        <w:t>5</w:t>
      </w:r>
      <w:r w:rsidR="00EB51DC" w:rsidRPr="00E062AC">
        <w:rPr>
          <w:rFonts w:ascii="Arial" w:hAnsi="Arial" w:cs="Arial"/>
        </w:rPr>
        <w:t xml:space="preserve">. To </w:t>
      </w:r>
      <w:r w:rsidRPr="00E062AC">
        <w:rPr>
          <w:rFonts w:ascii="Arial" w:hAnsi="Arial" w:cs="Arial"/>
        </w:rPr>
        <w:t xml:space="preserve">ensure the </w:t>
      </w:r>
      <w:r w:rsidR="00EB51DC" w:rsidRPr="00E062AC">
        <w:rPr>
          <w:rFonts w:ascii="Arial" w:hAnsi="Arial" w:cs="Arial"/>
        </w:rPr>
        <w:t>protect</w:t>
      </w:r>
      <w:r w:rsidRPr="00E062AC">
        <w:rPr>
          <w:rFonts w:ascii="Arial" w:hAnsi="Arial" w:cs="Arial"/>
        </w:rPr>
        <w:t>ion</w:t>
      </w:r>
      <w:r w:rsidR="00EB51DC" w:rsidRPr="00E062AC">
        <w:rPr>
          <w:rFonts w:ascii="Arial" w:hAnsi="Arial" w:cs="Arial"/>
        </w:rPr>
        <w:t xml:space="preserve"> </w:t>
      </w:r>
      <w:r w:rsidRPr="00E062AC">
        <w:rPr>
          <w:rFonts w:ascii="Arial" w:hAnsi="Arial" w:cs="Arial"/>
        </w:rPr>
        <w:t xml:space="preserve">of </w:t>
      </w:r>
      <w:r w:rsidR="00EB51DC" w:rsidRPr="00E062AC">
        <w:rPr>
          <w:rFonts w:ascii="Arial" w:hAnsi="Arial" w:cs="Arial"/>
        </w:rPr>
        <w:t>the Market House and the Town Square</w:t>
      </w:r>
      <w:r w:rsidRPr="00E062AC">
        <w:rPr>
          <w:rFonts w:ascii="Arial" w:hAnsi="Arial" w:cs="Arial"/>
        </w:rPr>
        <w:t xml:space="preserve">, </w:t>
      </w:r>
      <w:r w:rsidR="00EB51DC" w:rsidRPr="00E062AC">
        <w:rPr>
          <w:rFonts w:ascii="Arial" w:hAnsi="Arial" w:cs="Arial"/>
        </w:rPr>
        <w:t>which features a statue of Percy French</w:t>
      </w:r>
      <w:r w:rsidRPr="00E062AC">
        <w:rPr>
          <w:rFonts w:ascii="Arial" w:hAnsi="Arial" w:cs="Arial"/>
        </w:rPr>
        <w:t xml:space="preserve"> and is</w:t>
      </w:r>
      <w:r w:rsidR="00EB51DC" w:rsidRPr="00E062AC">
        <w:rPr>
          <w:rFonts w:ascii="Arial" w:hAnsi="Arial" w:cs="Arial"/>
        </w:rPr>
        <w:t xml:space="preserve"> a focal point for the centre of Ballyjamesduff</w:t>
      </w:r>
      <w:r w:rsidRPr="00E062AC">
        <w:rPr>
          <w:rFonts w:ascii="Arial" w:hAnsi="Arial" w:cs="Arial"/>
        </w:rPr>
        <w:t xml:space="preserve"> and</w:t>
      </w:r>
      <w:r w:rsidR="0011445F">
        <w:rPr>
          <w:rFonts w:ascii="Arial" w:hAnsi="Arial" w:cs="Arial"/>
        </w:rPr>
        <w:t xml:space="preserve"> an</w:t>
      </w:r>
      <w:r w:rsidRPr="00E062AC">
        <w:rPr>
          <w:rFonts w:ascii="Arial" w:hAnsi="Arial" w:cs="Arial"/>
        </w:rPr>
        <w:t xml:space="preserve"> important element of the character of town</w:t>
      </w:r>
      <w:r w:rsidR="00EB51DC" w:rsidRPr="00E062AC">
        <w:rPr>
          <w:rFonts w:ascii="Arial" w:hAnsi="Arial" w:cs="Arial"/>
        </w:rPr>
        <w:t>.</w:t>
      </w:r>
    </w:p>
    <w:p w:rsidR="00EB51DC" w:rsidRPr="00E062AC" w:rsidRDefault="00EB51DC" w:rsidP="00BF1539">
      <w:pPr>
        <w:autoSpaceDE w:val="0"/>
        <w:autoSpaceDN w:val="0"/>
        <w:adjustRightInd w:val="0"/>
        <w:spacing w:line="360" w:lineRule="auto"/>
        <w:rPr>
          <w:rFonts w:ascii="Arial" w:hAnsi="Arial" w:cs="Arial"/>
        </w:rPr>
      </w:pPr>
    </w:p>
    <w:p w:rsidR="00EB51DC" w:rsidRPr="00E062AC" w:rsidRDefault="00E062AC" w:rsidP="00BF1539">
      <w:pPr>
        <w:shd w:val="clear" w:color="auto" w:fill="FFFFFF"/>
        <w:spacing w:line="360" w:lineRule="auto"/>
        <w:rPr>
          <w:rFonts w:ascii="Arial" w:hAnsi="Arial" w:cs="Arial"/>
        </w:rPr>
      </w:pPr>
      <w:r w:rsidRPr="00E062AC">
        <w:rPr>
          <w:rFonts w:ascii="Arial" w:hAnsi="Arial" w:cs="Arial"/>
        </w:rPr>
        <w:t>6</w:t>
      </w:r>
      <w:r w:rsidR="00EB51DC" w:rsidRPr="00E062AC">
        <w:rPr>
          <w:rFonts w:ascii="Arial" w:hAnsi="Arial" w:cs="Arial"/>
        </w:rPr>
        <w:t xml:space="preserve">. To co-operate with the Department of Education and Science and the local school management boards, in the provision of adequate facilities for the educational needs of the community. </w:t>
      </w:r>
    </w:p>
    <w:p w:rsidR="00BE3D30" w:rsidRPr="00092ADD" w:rsidRDefault="00BE3D30" w:rsidP="00BE3D30">
      <w:pPr>
        <w:spacing w:line="360" w:lineRule="auto"/>
        <w:rPr>
          <w:rFonts w:ascii="Arial" w:hAnsi="Arial" w:cs="Arial"/>
          <w:b/>
          <w:sz w:val="28"/>
          <w:szCs w:val="28"/>
        </w:rPr>
      </w:pPr>
      <w:bookmarkStart w:id="635" w:name="_Toc212452097"/>
    </w:p>
    <w:p w:rsidR="00BE3D30" w:rsidRPr="00092ADD" w:rsidRDefault="00BE3D30" w:rsidP="00BE3D30">
      <w:pPr>
        <w:spacing w:line="360" w:lineRule="auto"/>
        <w:rPr>
          <w:rFonts w:ascii="Arial" w:hAnsi="Arial" w:cs="Arial"/>
        </w:rPr>
      </w:pPr>
      <w:proofErr w:type="gramStart"/>
      <w:r w:rsidRPr="00092ADD">
        <w:rPr>
          <w:rFonts w:ascii="Arial" w:hAnsi="Arial" w:cs="Arial"/>
        </w:rPr>
        <w:t>7.To</w:t>
      </w:r>
      <w:proofErr w:type="gramEnd"/>
      <w:r w:rsidRPr="00092ADD">
        <w:rPr>
          <w:rFonts w:ascii="Arial" w:hAnsi="Arial" w:cs="Arial"/>
        </w:rPr>
        <w:t xml:space="preserve"> co-operate with the Department of Health, the HSE and voluntary or charitable health care providers to ensure the provision of adequate facilities to meet the changing health care needs of the community.</w:t>
      </w:r>
    </w:p>
    <w:p w:rsidR="00466CF9" w:rsidRPr="00092ADD" w:rsidRDefault="00466CF9" w:rsidP="00BF1539">
      <w:pPr>
        <w:autoSpaceDE w:val="0"/>
        <w:autoSpaceDN w:val="0"/>
        <w:adjustRightInd w:val="0"/>
        <w:spacing w:line="360" w:lineRule="auto"/>
        <w:outlineLvl w:val="0"/>
        <w:rPr>
          <w:rFonts w:ascii="Arial" w:hAnsi="Arial" w:cs="Arial"/>
          <w:b/>
          <w:bCs/>
          <w:sz w:val="28"/>
          <w:szCs w:val="28"/>
        </w:rPr>
      </w:pPr>
    </w:p>
    <w:p w:rsidR="004E7163" w:rsidRPr="00092ADD" w:rsidRDefault="004E7163" w:rsidP="004E7163">
      <w:pPr>
        <w:spacing w:line="360" w:lineRule="auto"/>
        <w:rPr>
          <w:rFonts w:ascii="Arial" w:hAnsi="Arial" w:cs="Arial"/>
        </w:rPr>
      </w:pPr>
      <w:proofErr w:type="gramStart"/>
      <w:r w:rsidRPr="00092ADD">
        <w:rPr>
          <w:rFonts w:ascii="Arial" w:hAnsi="Arial" w:cs="Arial"/>
        </w:rPr>
        <w:t>8.To</w:t>
      </w:r>
      <w:proofErr w:type="gramEnd"/>
      <w:r w:rsidRPr="00092ADD">
        <w:rPr>
          <w:rFonts w:ascii="Arial" w:hAnsi="Arial" w:cs="Arial"/>
        </w:rPr>
        <w:t xml:space="preserve"> ensure that proposed developments adjacent to the existing River shall have regard to the Policies and Objectives contained in Chapter 8:Flood Risk Management, in particular, the requirement to prepare a Site-Specific Flood Risk Assessment (Site FRA)</w:t>
      </w:r>
      <w:r w:rsidR="00F01A05" w:rsidRPr="00092ADD">
        <w:rPr>
          <w:rFonts w:ascii="Arial" w:hAnsi="Arial" w:cs="Arial"/>
        </w:rPr>
        <w:t>.</w:t>
      </w:r>
    </w:p>
    <w:p w:rsidR="00466CF9" w:rsidRDefault="00466CF9" w:rsidP="00BF1539">
      <w:pPr>
        <w:autoSpaceDE w:val="0"/>
        <w:autoSpaceDN w:val="0"/>
        <w:adjustRightInd w:val="0"/>
        <w:spacing w:line="360" w:lineRule="auto"/>
        <w:outlineLvl w:val="0"/>
        <w:rPr>
          <w:rFonts w:ascii="Arial" w:hAnsi="Arial" w:cs="Arial"/>
          <w:b/>
          <w:bCs/>
          <w:color w:val="FF0000"/>
          <w:sz w:val="28"/>
          <w:szCs w:val="28"/>
        </w:rPr>
      </w:pPr>
    </w:p>
    <w:p w:rsidR="00F01A05" w:rsidRDefault="00F01A05" w:rsidP="00BF1539">
      <w:pPr>
        <w:autoSpaceDE w:val="0"/>
        <w:autoSpaceDN w:val="0"/>
        <w:adjustRightInd w:val="0"/>
        <w:spacing w:line="360" w:lineRule="auto"/>
        <w:outlineLvl w:val="0"/>
        <w:rPr>
          <w:rFonts w:ascii="Arial" w:hAnsi="Arial" w:cs="Arial"/>
          <w:b/>
          <w:bCs/>
          <w:color w:val="FF0000"/>
          <w:sz w:val="28"/>
          <w:szCs w:val="28"/>
        </w:rPr>
      </w:pPr>
    </w:p>
    <w:p w:rsidR="00F01A05" w:rsidRDefault="00F01A05" w:rsidP="00BF1539">
      <w:pPr>
        <w:autoSpaceDE w:val="0"/>
        <w:autoSpaceDN w:val="0"/>
        <w:adjustRightInd w:val="0"/>
        <w:spacing w:line="360" w:lineRule="auto"/>
        <w:outlineLvl w:val="0"/>
        <w:rPr>
          <w:rFonts w:ascii="Arial" w:hAnsi="Arial" w:cs="Arial"/>
          <w:b/>
          <w:bCs/>
          <w:color w:val="FF0000"/>
          <w:sz w:val="28"/>
          <w:szCs w:val="28"/>
        </w:rPr>
      </w:pPr>
    </w:p>
    <w:p w:rsidR="00F01A05" w:rsidRDefault="00F01A05" w:rsidP="0011445F">
      <w:pPr>
        <w:autoSpaceDE w:val="0"/>
        <w:autoSpaceDN w:val="0"/>
        <w:adjustRightInd w:val="0"/>
        <w:spacing w:line="360" w:lineRule="auto"/>
        <w:outlineLvl w:val="0"/>
        <w:rPr>
          <w:rFonts w:ascii="Arial" w:hAnsi="Arial" w:cs="Arial"/>
          <w:b/>
          <w:bCs/>
          <w:color w:val="FF0000"/>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11445F" w:rsidRDefault="0011445F" w:rsidP="0011445F">
      <w:pPr>
        <w:pStyle w:val="Heading2"/>
        <w:keepNext w:val="0"/>
        <w:keepLines w:val="0"/>
        <w:spacing w:before="0" w:line="360" w:lineRule="auto"/>
        <w:rPr>
          <w:rFonts w:ascii="Arial" w:hAnsi="Arial" w:cs="Arial"/>
          <w:bCs w:val="0"/>
          <w:color w:val="auto"/>
          <w:sz w:val="28"/>
          <w:szCs w:val="28"/>
        </w:rPr>
      </w:pPr>
    </w:p>
    <w:p w:rsidR="00EB51DC" w:rsidRPr="00876B0B" w:rsidRDefault="00EB51DC" w:rsidP="0011445F">
      <w:pPr>
        <w:pStyle w:val="Heading2"/>
        <w:keepNext w:val="0"/>
        <w:keepLines w:val="0"/>
        <w:spacing w:before="0" w:line="360" w:lineRule="auto"/>
        <w:rPr>
          <w:rFonts w:ascii="Arial" w:hAnsi="Arial" w:cs="Arial"/>
          <w:bCs w:val="0"/>
          <w:color w:val="auto"/>
          <w:sz w:val="28"/>
          <w:szCs w:val="28"/>
        </w:rPr>
      </w:pPr>
      <w:bookmarkStart w:id="636" w:name="_Toc390096233"/>
      <w:r w:rsidRPr="00876B0B">
        <w:rPr>
          <w:rFonts w:ascii="Arial" w:hAnsi="Arial" w:cs="Arial"/>
          <w:bCs w:val="0"/>
          <w:color w:val="auto"/>
          <w:sz w:val="28"/>
          <w:szCs w:val="28"/>
        </w:rPr>
        <w:lastRenderedPageBreak/>
        <w:t>Cootehill</w:t>
      </w:r>
      <w:bookmarkEnd w:id="636"/>
      <w:r w:rsidRPr="00876B0B">
        <w:rPr>
          <w:rFonts w:ascii="Arial" w:hAnsi="Arial" w:cs="Arial"/>
          <w:bCs w:val="0"/>
          <w:color w:val="auto"/>
          <w:sz w:val="28"/>
          <w:szCs w:val="28"/>
        </w:rPr>
        <w:t xml:space="preserve"> </w:t>
      </w:r>
      <w:bookmarkEnd w:id="635"/>
    </w:p>
    <w:p w:rsidR="002C008C" w:rsidRDefault="002C008C" w:rsidP="0011445F">
      <w:pPr>
        <w:spacing w:line="360" w:lineRule="auto"/>
        <w:rPr>
          <w:rFonts w:ascii="Arial" w:hAnsi="Arial" w:cs="Arial"/>
          <w:b/>
        </w:rPr>
      </w:pPr>
      <w:bookmarkStart w:id="637" w:name="_Toc212452098"/>
    </w:p>
    <w:p w:rsidR="00EB51DC" w:rsidRPr="00876B0B" w:rsidRDefault="00EB51DC" w:rsidP="0011445F">
      <w:pPr>
        <w:spacing w:line="360" w:lineRule="auto"/>
        <w:rPr>
          <w:rFonts w:ascii="Arial" w:hAnsi="Arial" w:cs="Arial"/>
          <w:b/>
        </w:rPr>
      </w:pPr>
      <w:r w:rsidRPr="00876B0B">
        <w:rPr>
          <w:rFonts w:ascii="Arial" w:hAnsi="Arial" w:cs="Arial"/>
          <w:b/>
        </w:rPr>
        <w:t>Location</w:t>
      </w:r>
      <w:bookmarkEnd w:id="637"/>
    </w:p>
    <w:p w:rsidR="00EB51DC" w:rsidRPr="00637F82" w:rsidRDefault="00EB51DC" w:rsidP="0011445F">
      <w:pPr>
        <w:spacing w:line="360" w:lineRule="auto"/>
        <w:rPr>
          <w:rFonts w:ascii="Arial" w:hAnsi="Arial" w:cs="Arial"/>
        </w:rPr>
      </w:pPr>
      <w:r w:rsidRPr="00637F82">
        <w:rPr>
          <w:rFonts w:ascii="Arial" w:hAnsi="Arial" w:cs="Arial"/>
        </w:rPr>
        <w:t>In the Settlement Framework Cootehill has been id</w:t>
      </w:r>
      <w:r w:rsidR="00092ADD">
        <w:rPr>
          <w:rFonts w:ascii="Arial" w:hAnsi="Arial" w:cs="Arial"/>
        </w:rPr>
        <w:t>entified as being a Large Town.</w:t>
      </w:r>
      <w:r w:rsidRPr="00637F82">
        <w:rPr>
          <w:rFonts w:ascii="Arial" w:hAnsi="Arial" w:cs="Arial"/>
        </w:rPr>
        <w:t xml:space="preserve"> It is located in the north of County Cavan on the</w:t>
      </w:r>
      <w:r w:rsidR="00092ADD">
        <w:rPr>
          <w:rFonts w:ascii="Arial" w:hAnsi="Arial" w:cs="Arial"/>
        </w:rPr>
        <w:t xml:space="preserve"> border with County Monaghan. </w:t>
      </w:r>
      <w:r w:rsidRPr="00637F82">
        <w:rPr>
          <w:rFonts w:ascii="Arial" w:hAnsi="Arial" w:cs="Arial"/>
        </w:rPr>
        <w:t>The town is on the junction of two regional roads the R188 and the R191.</w:t>
      </w:r>
    </w:p>
    <w:p w:rsidR="00EB51DC" w:rsidRPr="00637F82" w:rsidRDefault="00EB51DC" w:rsidP="00637F82">
      <w:pPr>
        <w:spacing w:line="360" w:lineRule="auto"/>
        <w:rPr>
          <w:rFonts w:ascii="Arial" w:hAnsi="Arial" w:cs="Arial"/>
          <w:b/>
          <w:bCs/>
        </w:rPr>
      </w:pPr>
    </w:p>
    <w:p w:rsidR="00EB51DC" w:rsidRPr="00637F82" w:rsidRDefault="00EB51DC" w:rsidP="00637F82">
      <w:pPr>
        <w:spacing w:line="360" w:lineRule="auto"/>
        <w:rPr>
          <w:rFonts w:ascii="Arial" w:hAnsi="Arial" w:cs="Arial"/>
          <w:b/>
        </w:rPr>
      </w:pPr>
      <w:bookmarkStart w:id="638" w:name="_Toc212452099"/>
      <w:r w:rsidRPr="00637F82">
        <w:rPr>
          <w:rFonts w:ascii="Arial" w:hAnsi="Arial" w:cs="Arial"/>
          <w:b/>
          <w:bCs/>
        </w:rPr>
        <w:t>Description and Historical Context</w:t>
      </w:r>
      <w:bookmarkEnd w:id="638"/>
    </w:p>
    <w:p w:rsidR="00EB51DC" w:rsidRPr="00637F82" w:rsidRDefault="00EB51DC" w:rsidP="00637F82">
      <w:pPr>
        <w:spacing w:line="360" w:lineRule="auto"/>
        <w:rPr>
          <w:rFonts w:ascii="Arial" w:hAnsi="Arial" w:cs="Arial"/>
        </w:rPr>
      </w:pPr>
      <w:r w:rsidRPr="00637F82">
        <w:rPr>
          <w:rFonts w:ascii="Arial" w:hAnsi="Arial" w:cs="Arial"/>
        </w:rPr>
        <w:t>Cootehill is a planned town, built during the great Georgian era of urban development and it derives its name from the marriage of Thomas Coote and Frances Hill. The Town has a cruciform shape characterised by the intersection of Bridge Street, Church Street, Market Street and Old Cavan Street. Cootehill possesses a wealth of Protected Structures, and items of heritage value including sites of both historical a</w:t>
      </w:r>
      <w:r w:rsidR="002C008C">
        <w:rPr>
          <w:rFonts w:ascii="Arial" w:hAnsi="Arial" w:cs="Arial"/>
        </w:rPr>
        <w:t xml:space="preserve">nd archaeological importance.  </w:t>
      </w:r>
      <w:r w:rsidRPr="00637F82">
        <w:rPr>
          <w:rFonts w:ascii="Arial" w:hAnsi="Arial" w:cs="Arial"/>
        </w:rPr>
        <w:t>The town has retained its tradit</w:t>
      </w:r>
      <w:r w:rsidR="002C008C">
        <w:rPr>
          <w:rFonts w:ascii="Arial" w:hAnsi="Arial" w:cs="Arial"/>
        </w:rPr>
        <w:t xml:space="preserve">ional and historic urban form. </w:t>
      </w:r>
      <w:r w:rsidRPr="00637F82">
        <w:rPr>
          <w:rFonts w:ascii="Arial" w:hAnsi="Arial" w:cs="Arial"/>
        </w:rPr>
        <w:t xml:space="preserve">There has been some development of the back lands of </w:t>
      </w:r>
      <w:r w:rsidR="009929F6" w:rsidRPr="00637F82">
        <w:rPr>
          <w:rFonts w:ascii="Arial" w:hAnsi="Arial" w:cs="Arial"/>
        </w:rPr>
        <w:t>Main S</w:t>
      </w:r>
      <w:r w:rsidRPr="00637F82">
        <w:rPr>
          <w:rFonts w:ascii="Arial" w:hAnsi="Arial" w:cs="Arial"/>
        </w:rPr>
        <w:t>treet properties which has opened up the possibility for further development of</w:t>
      </w:r>
      <w:r w:rsidR="009929F6" w:rsidRPr="00637F82">
        <w:rPr>
          <w:rFonts w:ascii="Arial" w:hAnsi="Arial" w:cs="Arial"/>
        </w:rPr>
        <w:t xml:space="preserve"> this town core which would</w:t>
      </w:r>
      <w:r w:rsidRPr="00637F82">
        <w:rPr>
          <w:rFonts w:ascii="Arial" w:hAnsi="Arial" w:cs="Arial"/>
        </w:rPr>
        <w:t xml:space="preserve"> result in strengthening the viabil</w:t>
      </w:r>
      <w:r w:rsidR="002C008C">
        <w:rPr>
          <w:rFonts w:ascii="Arial" w:hAnsi="Arial" w:cs="Arial"/>
        </w:rPr>
        <w:t xml:space="preserve">ity and vitality of Cootehill. </w:t>
      </w:r>
      <w:r w:rsidRPr="00637F82">
        <w:rPr>
          <w:rFonts w:ascii="Arial" w:hAnsi="Arial" w:cs="Arial"/>
        </w:rPr>
        <w:t>The town has seen significant growth and development with some very large housing developments and</w:t>
      </w:r>
      <w:r w:rsidR="00123E3D">
        <w:rPr>
          <w:rFonts w:ascii="Arial" w:hAnsi="Arial" w:cs="Arial"/>
        </w:rPr>
        <w:t xml:space="preserve"> the construction of</w:t>
      </w:r>
      <w:r w:rsidRPr="00637F82">
        <w:rPr>
          <w:rFonts w:ascii="Arial" w:hAnsi="Arial" w:cs="Arial"/>
        </w:rPr>
        <w:t xml:space="preserve"> </w:t>
      </w:r>
      <w:r w:rsidR="00123E3D">
        <w:rPr>
          <w:rFonts w:ascii="Arial" w:hAnsi="Arial" w:cs="Arial"/>
        </w:rPr>
        <w:t>a number of business, industry</w:t>
      </w:r>
      <w:r w:rsidRPr="00637F82">
        <w:rPr>
          <w:rFonts w:ascii="Arial" w:hAnsi="Arial" w:cs="Arial"/>
        </w:rPr>
        <w:t xml:space="preserve"> and enterprise units.</w:t>
      </w:r>
    </w:p>
    <w:p w:rsidR="00EB51DC" w:rsidRPr="00637F82" w:rsidRDefault="00EB51DC" w:rsidP="00637F82">
      <w:pPr>
        <w:spacing w:line="360" w:lineRule="auto"/>
        <w:rPr>
          <w:rFonts w:ascii="Arial" w:hAnsi="Arial" w:cs="Arial"/>
        </w:rPr>
      </w:pPr>
    </w:p>
    <w:p w:rsidR="00EB51DC" w:rsidRDefault="00EB51DC" w:rsidP="00637F82">
      <w:pPr>
        <w:spacing w:line="360" w:lineRule="auto"/>
        <w:rPr>
          <w:rFonts w:ascii="Arial" w:hAnsi="Arial" w:cs="Arial"/>
          <w:b/>
        </w:rPr>
      </w:pPr>
      <w:bookmarkStart w:id="639" w:name="_Toc212452100"/>
      <w:r w:rsidRPr="00637F82">
        <w:rPr>
          <w:rFonts w:ascii="Arial" w:hAnsi="Arial" w:cs="Arial"/>
          <w:b/>
        </w:rPr>
        <w:t>Population</w:t>
      </w:r>
      <w:bookmarkEnd w:id="639"/>
    </w:p>
    <w:p w:rsidR="00123E3D" w:rsidRPr="00637F82" w:rsidRDefault="004F796B" w:rsidP="00637F82">
      <w:pPr>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Table 13</w:t>
      </w:r>
      <w:r w:rsidR="00123E3D">
        <w:rPr>
          <w:rFonts w:ascii="Arial" w:hAnsi="Arial" w:cs="Arial"/>
          <w:b/>
        </w:rPr>
        <w:t>.5</w:t>
      </w:r>
    </w:p>
    <w:tbl>
      <w:tblPr>
        <w:tblStyle w:val="TableGrid"/>
        <w:tblW w:w="10348" w:type="dxa"/>
        <w:tblInd w:w="-743" w:type="dxa"/>
        <w:tblLayout w:type="fixed"/>
        <w:tblLook w:val="01E0"/>
      </w:tblPr>
      <w:tblGrid>
        <w:gridCol w:w="1985"/>
        <w:gridCol w:w="992"/>
        <w:gridCol w:w="1134"/>
        <w:gridCol w:w="1276"/>
        <w:gridCol w:w="992"/>
        <w:gridCol w:w="1276"/>
        <w:gridCol w:w="1134"/>
        <w:gridCol w:w="1559"/>
      </w:tblGrid>
      <w:tr w:rsidR="00EB51DC" w:rsidRPr="00637F82" w:rsidTr="001536DA">
        <w:trPr>
          <w:trHeight w:val="1182"/>
        </w:trPr>
        <w:tc>
          <w:tcPr>
            <w:tcW w:w="1985" w:type="dxa"/>
          </w:tcPr>
          <w:p w:rsidR="00EB51DC" w:rsidRPr="00637F82" w:rsidRDefault="00EB51DC" w:rsidP="00BF1539">
            <w:pPr>
              <w:spacing w:line="360" w:lineRule="auto"/>
              <w:rPr>
                <w:b/>
              </w:rPr>
            </w:pPr>
          </w:p>
        </w:tc>
        <w:tc>
          <w:tcPr>
            <w:tcW w:w="992" w:type="dxa"/>
          </w:tcPr>
          <w:p w:rsidR="00EB51DC" w:rsidRPr="00637F82" w:rsidRDefault="00EB51DC" w:rsidP="00BF1539">
            <w:pPr>
              <w:spacing w:line="360" w:lineRule="auto"/>
              <w:rPr>
                <w:b/>
              </w:rPr>
            </w:pPr>
            <w:r w:rsidRPr="00637F82">
              <w:rPr>
                <w:b/>
              </w:rPr>
              <w:t>1996</w:t>
            </w:r>
          </w:p>
        </w:tc>
        <w:tc>
          <w:tcPr>
            <w:tcW w:w="1134" w:type="dxa"/>
          </w:tcPr>
          <w:p w:rsidR="00EB51DC" w:rsidRPr="00637F82" w:rsidRDefault="00EB51DC" w:rsidP="00BF1539">
            <w:pPr>
              <w:spacing w:line="360" w:lineRule="auto"/>
              <w:rPr>
                <w:b/>
              </w:rPr>
            </w:pPr>
            <w:r w:rsidRPr="00637F82">
              <w:rPr>
                <w:b/>
              </w:rPr>
              <w:t>2002</w:t>
            </w:r>
          </w:p>
        </w:tc>
        <w:tc>
          <w:tcPr>
            <w:tcW w:w="1276" w:type="dxa"/>
          </w:tcPr>
          <w:p w:rsidR="00EB51DC" w:rsidRPr="00637F82" w:rsidRDefault="00EB51DC" w:rsidP="00BF1539">
            <w:pPr>
              <w:spacing w:line="360" w:lineRule="auto"/>
              <w:rPr>
                <w:b/>
              </w:rPr>
            </w:pPr>
            <w:r w:rsidRPr="00637F82">
              <w:rPr>
                <w:b/>
              </w:rPr>
              <w:t>% change 1996 – 2002</w:t>
            </w:r>
          </w:p>
        </w:tc>
        <w:tc>
          <w:tcPr>
            <w:tcW w:w="992" w:type="dxa"/>
          </w:tcPr>
          <w:p w:rsidR="00EB51DC" w:rsidRPr="00637F82" w:rsidRDefault="00EB51DC" w:rsidP="00BF1539">
            <w:pPr>
              <w:spacing w:line="360" w:lineRule="auto"/>
              <w:rPr>
                <w:b/>
              </w:rPr>
            </w:pPr>
            <w:r w:rsidRPr="00637F82">
              <w:rPr>
                <w:b/>
              </w:rPr>
              <w:t>2006</w:t>
            </w:r>
          </w:p>
        </w:tc>
        <w:tc>
          <w:tcPr>
            <w:tcW w:w="1276" w:type="dxa"/>
          </w:tcPr>
          <w:p w:rsidR="00EB51DC" w:rsidRPr="00637F82" w:rsidRDefault="00EB51DC" w:rsidP="00BF1539">
            <w:pPr>
              <w:spacing w:line="360" w:lineRule="auto"/>
              <w:rPr>
                <w:b/>
              </w:rPr>
            </w:pPr>
            <w:r w:rsidRPr="00637F82">
              <w:rPr>
                <w:b/>
              </w:rPr>
              <w:t>% Change 2002 – 2006</w:t>
            </w:r>
          </w:p>
        </w:tc>
        <w:tc>
          <w:tcPr>
            <w:tcW w:w="1134" w:type="dxa"/>
          </w:tcPr>
          <w:p w:rsidR="00EB51DC" w:rsidRPr="00637F82" w:rsidRDefault="00EB51DC" w:rsidP="00BF1539">
            <w:pPr>
              <w:spacing w:line="360" w:lineRule="auto"/>
              <w:rPr>
                <w:b/>
              </w:rPr>
            </w:pPr>
            <w:r w:rsidRPr="00637F82">
              <w:rPr>
                <w:b/>
              </w:rPr>
              <w:t>2011</w:t>
            </w:r>
          </w:p>
        </w:tc>
        <w:tc>
          <w:tcPr>
            <w:tcW w:w="1559" w:type="dxa"/>
          </w:tcPr>
          <w:p w:rsidR="00EB51DC" w:rsidRPr="00637F82" w:rsidRDefault="00EB51DC" w:rsidP="00BF1539">
            <w:pPr>
              <w:spacing w:line="360" w:lineRule="auto"/>
              <w:rPr>
                <w:b/>
              </w:rPr>
            </w:pPr>
            <w:r w:rsidRPr="00637F82">
              <w:rPr>
                <w:b/>
              </w:rPr>
              <w:t xml:space="preserve">   % Change 2006 - 2011</w:t>
            </w:r>
          </w:p>
        </w:tc>
      </w:tr>
      <w:tr w:rsidR="00EB51DC" w:rsidRPr="00637F82" w:rsidTr="001536DA">
        <w:trPr>
          <w:trHeight w:val="399"/>
        </w:trPr>
        <w:tc>
          <w:tcPr>
            <w:tcW w:w="1985" w:type="dxa"/>
          </w:tcPr>
          <w:p w:rsidR="00EB51DC" w:rsidRPr="00637F82" w:rsidRDefault="00EB51DC" w:rsidP="00BF1539">
            <w:pPr>
              <w:spacing w:line="360" w:lineRule="auto"/>
              <w:rPr>
                <w:highlight w:val="yellow"/>
              </w:rPr>
            </w:pPr>
            <w:r w:rsidRPr="00637F82">
              <w:t xml:space="preserve">County </w:t>
            </w:r>
          </w:p>
        </w:tc>
        <w:tc>
          <w:tcPr>
            <w:tcW w:w="992" w:type="dxa"/>
          </w:tcPr>
          <w:p w:rsidR="00EB51DC" w:rsidRPr="00637F82" w:rsidRDefault="00EB51DC" w:rsidP="00BF1539">
            <w:pPr>
              <w:spacing w:line="360" w:lineRule="auto"/>
            </w:pPr>
            <w:r w:rsidRPr="00637F82">
              <w:t>52,944</w:t>
            </w:r>
          </w:p>
        </w:tc>
        <w:tc>
          <w:tcPr>
            <w:tcW w:w="1134" w:type="dxa"/>
          </w:tcPr>
          <w:p w:rsidR="00EB51DC" w:rsidRPr="00637F82" w:rsidRDefault="00EB51DC" w:rsidP="00BF1539">
            <w:pPr>
              <w:spacing w:line="360" w:lineRule="auto"/>
            </w:pPr>
            <w:r w:rsidRPr="00637F82">
              <w:t>56,546</w:t>
            </w:r>
          </w:p>
        </w:tc>
        <w:tc>
          <w:tcPr>
            <w:tcW w:w="1276" w:type="dxa"/>
          </w:tcPr>
          <w:p w:rsidR="00EB51DC" w:rsidRPr="00637F82" w:rsidRDefault="00EB51DC" w:rsidP="00BF1539">
            <w:pPr>
              <w:spacing w:line="360" w:lineRule="auto"/>
            </w:pPr>
            <w:r w:rsidRPr="00637F82">
              <w:t>6.8%</w:t>
            </w:r>
          </w:p>
        </w:tc>
        <w:tc>
          <w:tcPr>
            <w:tcW w:w="992" w:type="dxa"/>
          </w:tcPr>
          <w:p w:rsidR="00EB51DC" w:rsidRPr="00637F82" w:rsidRDefault="00EB51DC" w:rsidP="00BF1539">
            <w:pPr>
              <w:spacing w:line="360" w:lineRule="auto"/>
            </w:pPr>
            <w:r w:rsidRPr="00637F82">
              <w:t>64,003</w:t>
            </w:r>
          </w:p>
        </w:tc>
        <w:tc>
          <w:tcPr>
            <w:tcW w:w="1276" w:type="dxa"/>
          </w:tcPr>
          <w:p w:rsidR="00EB51DC" w:rsidRPr="00637F82" w:rsidRDefault="00EB51DC" w:rsidP="00BF1539">
            <w:pPr>
              <w:spacing w:line="360" w:lineRule="auto"/>
            </w:pPr>
            <w:r w:rsidRPr="00637F82">
              <w:t>13.2%</w:t>
            </w:r>
          </w:p>
        </w:tc>
        <w:tc>
          <w:tcPr>
            <w:tcW w:w="1134" w:type="dxa"/>
          </w:tcPr>
          <w:p w:rsidR="00EB51DC" w:rsidRPr="00637F82" w:rsidRDefault="00EB51DC" w:rsidP="00BF1539">
            <w:pPr>
              <w:spacing w:line="360" w:lineRule="auto"/>
            </w:pPr>
            <w:r w:rsidRPr="00637F82">
              <w:t>73,183</w:t>
            </w:r>
          </w:p>
        </w:tc>
        <w:tc>
          <w:tcPr>
            <w:tcW w:w="1559" w:type="dxa"/>
          </w:tcPr>
          <w:p w:rsidR="00EB51DC" w:rsidRPr="00637F82" w:rsidRDefault="00EB51DC" w:rsidP="00BF1539">
            <w:pPr>
              <w:spacing w:line="360" w:lineRule="auto"/>
            </w:pPr>
            <w:r w:rsidRPr="00637F82">
              <w:t>14.3%</w:t>
            </w:r>
          </w:p>
        </w:tc>
      </w:tr>
      <w:tr w:rsidR="00EB51DC" w:rsidRPr="00637F82" w:rsidTr="001536DA">
        <w:trPr>
          <w:trHeight w:val="561"/>
        </w:trPr>
        <w:tc>
          <w:tcPr>
            <w:tcW w:w="1985" w:type="dxa"/>
          </w:tcPr>
          <w:p w:rsidR="00EB51DC" w:rsidRPr="00637F82" w:rsidRDefault="00EB51DC" w:rsidP="00BF1539">
            <w:pPr>
              <w:spacing w:line="360" w:lineRule="auto"/>
            </w:pPr>
            <w:r w:rsidRPr="00637F82">
              <w:t>Cavan</w:t>
            </w:r>
          </w:p>
          <w:p w:rsidR="00EB51DC" w:rsidRPr="00637F82" w:rsidRDefault="00EB51DC" w:rsidP="00BF1539">
            <w:pPr>
              <w:spacing w:line="360" w:lineRule="auto"/>
            </w:pPr>
            <w:r w:rsidRPr="00637F82">
              <w:t>Town &amp; Environs</w:t>
            </w:r>
          </w:p>
        </w:tc>
        <w:tc>
          <w:tcPr>
            <w:tcW w:w="992" w:type="dxa"/>
          </w:tcPr>
          <w:p w:rsidR="00EB51DC" w:rsidRPr="00637F82" w:rsidRDefault="00EB51DC" w:rsidP="00BF1539">
            <w:pPr>
              <w:spacing w:line="360" w:lineRule="auto"/>
            </w:pPr>
            <w:r w:rsidRPr="00637F82">
              <w:t>5,623</w:t>
            </w:r>
          </w:p>
        </w:tc>
        <w:tc>
          <w:tcPr>
            <w:tcW w:w="1134" w:type="dxa"/>
          </w:tcPr>
          <w:p w:rsidR="00EB51DC" w:rsidRPr="00637F82" w:rsidRDefault="00EB51DC" w:rsidP="00BF1539">
            <w:pPr>
              <w:spacing w:line="360" w:lineRule="auto"/>
            </w:pPr>
            <w:r w:rsidRPr="00637F82">
              <w:t>6,098</w:t>
            </w:r>
          </w:p>
        </w:tc>
        <w:tc>
          <w:tcPr>
            <w:tcW w:w="1276" w:type="dxa"/>
          </w:tcPr>
          <w:p w:rsidR="00EB51DC" w:rsidRPr="00637F82" w:rsidRDefault="00EB51DC" w:rsidP="00BF1539">
            <w:pPr>
              <w:spacing w:line="360" w:lineRule="auto"/>
            </w:pPr>
            <w:r w:rsidRPr="00637F82">
              <w:t>8.4%</w:t>
            </w:r>
          </w:p>
        </w:tc>
        <w:tc>
          <w:tcPr>
            <w:tcW w:w="992" w:type="dxa"/>
          </w:tcPr>
          <w:p w:rsidR="00EB51DC" w:rsidRPr="00637F82" w:rsidRDefault="00EB51DC" w:rsidP="00BF1539">
            <w:pPr>
              <w:spacing w:line="360" w:lineRule="auto"/>
            </w:pPr>
            <w:r w:rsidRPr="00637F82">
              <w:t>7,883</w:t>
            </w:r>
          </w:p>
        </w:tc>
        <w:tc>
          <w:tcPr>
            <w:tcW w:w="1276" w:type="dxa"/>
          </w:tcPr>
          <w:p w:rsidR="00EB51DC" w:rsidRPr="00637F82" w:rsidRDefault="00EB51DC" w:rsidP="00BF1539">
            <w:pPr>
              <w:spacing w:line="360" w:lineRule="auto"/>
            </w:pPr>
            <w:r w:rsidRPr="00637F82">
              <w:t>29.3%</w:t>
            </w:r>
          </w:p>
        </w:tc>
        <w:tc>
          <w:tcPr>
            <w:tcW w:w="1134" w:type="dxa"/>
          </w:tcPr>
          <w:p w:rsidR="00EB51DC" w:rsidRPr="00637F82" w:rsidRDefault="00EB51DC" w:rsidP="00BF1539">
            <w:pPr>
              <w:spacing w:line="360" w:lineRule="auto"/>
            </w:pPr>
            <w:r w:rsidRPr="00637F82">
              <w:t>10,205</w:t>
            </w:r>
          </w:p>
        </w:tc>
        <w:tc>
          <w:tcPr>
            <w:tcW w:w="1559" w:type="dxa"/>
          </w:tcPr>
          <w:p w:rsidR="00EB51DC" w:rsidRPr="00637F82" w:rsidRDefault="00EB51DC" w:rsidP="00BF1539">
            <w:pPr>
              <w:spacing w:line="360" w:lineRule="auto"/>
            </w:pPr>
            <w:r w:rsidRPr="00637F82">
              <w:t>29.4%</w:t>
            </w:r>
          </w:p>
        </w:tc>
      </w:tr>
      <w:tr w:rsidR="00EB51DC" w:rsidRPr="00637F82" w:rsidTr="001536DA">
        <w:tc>
          <w:tcPr>
            <w:tcW w:w="1985" w:type="dxa"/>
          </w:tcPr>
          <w:p w:rsidR="00EB51DC" w:rsidRPr="00637F82" w:rsidRDefault="00EB51DC" w:rsidP="00BF1539">
            <w:pPr>
              <w:spacing w:line="360" w:lineRule="auto"/>
            </w:pPr>
            <w:r w:rsidRPr="00637F82">
              <w:t>Cootehill</w:t>
            </w:r>
          </w:p>
        </w:tc>
        <w:tc>
          <w:tcPr>
            <w:tcW w:w="992" w:type="dxa"/>
          </w:tcPr>
          <w:p w:rsidR="00EB51DC" w:rsidRPr="00637F82" w:rsidRDefault="00EB51DC" w:rsidP="00BF1539">
            <w:pPr>
              <w:spacing w:line="360" w:lineRule="auto"/>
            </w:pPr>
            <w:r w:rsidRPr="00637F82">
              <w:t>1,822</w:t>
            </w:r>
          </w:p>
        </w:tc>
        <w:tc>
          <w:tcPr>
            <w:tcW w:w="1134" w:type="dxa"/>
          </w:tcPr>
          <w:p w:rsidR="00EB51DC" w:rsidRPr="00637F82" w:rsidRDefault="00EB51DC" w:rsidP="00BF1539">
            <w:pPr>
              <w:spacing w:line="360" w:lineRule="auto"/>
            </w:pPr>
            <w:r w:rsidRPr="00637F82">
              <w:t>1,744</w:t>
            </w:r>
          </w:p>
        </w:tc>
        <w:tc>
          <w:tcPr>
            <w:tcW w:w="1276" w:type="dxa"/>
          </w:tcPr>
          <w:p w:rsidR="00EB51DC" w:rsidRPr="00637F82" w:rsidRDefault="00EB51DC" w:rsidP="00BF1539">
            <w:pPr>
              <w:spacing w:line="360" w:lineRule="auto"/>
            </w:pPr>
            <w:r w:rsidRPr="00637F82">
              <w:t>-4.3%</w:t>
            </w:r>
          </w:p>
        </w:tc>
        <w:tc>
          <w:tcPr>
            <w:tcW w:w="992" w:type="dxa"/>
          </w:tcPr>
          <w:p w:rsidR="00EB51DC" w:rsidRPr="00637F82" w:rsidRDefault="00EB51DC" w:rsidP="00BF1539">
            <w:pPr>
              <w:spacing w:line="360" w:lineRule="auto"/>
            </w:pPr>
            <w:r w:rsidRPr="00637F82">
              <w:t>1,892</w:t>
            </w:r>
          </w:p>
        </w:tc>
        <w:tc>
          <w:tcPr>
            <w:tcW w:w="1276" w:type="dxa"/>
          </w:tcPr>
          <w:p w:rsidR="00EB51DC" w:rsidRPr="00637F82" w:rsidRDefault="00EB51DC" w:rsidP="00BF1539">
            <w:pPr>
              <w:spacing w:line="360" w:lineRule="auto"/>
            </w:pPr>
            <w:r w:rsidRPr="00637F82">
              <w:t>8.5%</w:t>
            </w:r>
          </w:p>
        </w:tc>
        <w:tc>
          <w:tcPr>
            <w:tcW w:w="1134" w:type="dxa"/>
          </w:tcPr>
          <w:p w:rsidR="00EB51DC" w:rsidRPr="00637F82" w:rsidRDefault="00EB51DC" w:rsidP="00BF1539">
            <w:pPr>
              <w:spacing w:line="360" w:lineRule="auto"/>
            </w:pPr>
            <w:r w:rsidRPr="00637F82">
              <w:t>2,123</w:t>
            </w:r>
          </w:p>
        </w:tc>
        <w:tc>
          <w:tcPr>
            <w:tcW w:w="1559" w:type="dxa"/>
          </w:tcPr>
          <w:p w:rsidR="00EB51DC" w:rsidRPr="00637F82" w:rsidRDefault="00EB51DC" w:rsidP="00BF1539">
            <w:pPr>
              <w:spacing w:line="360" w:lineRule="auto"/>
            </w:pPr>
            <w:r w:rsidRPr="00637F82">
              <w:t>12.2%</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CSO 2006 &amp; 2011</w:t>
      </w:r>
    </w:p>
    <w:p w:rsidR="00EB51DC" w:rsidRPr="00116145" w:rsidRDefault="00EB51DC" w:rsidP="00BF1539">
      <w:pPr>
        <w:spacing w:line="360" w:lineRule="auto"/>
        <w:rPr>
          <w:rFonts w:ascii="Arial" w:hAnsi="Arial" w:cs="Arial"/>
          <w:i/>
          <w:color w:val="FF0000"/>
        </w:rPr>
      </w:pPr>
    </w:p>
    <w:p w:rsidR="00EB51DC" w:rsidRPr="00637F82" w:rsidRDefault="00EB51DC" w:rsidP="00BF1539">
      <w:pPr>
        <w:autoSpaceDE w:val="0"/>
        <w:autoSpaceDN w:val="0"/>
        <w:adjustRightInd w:val="0"/>
        <w:spacing w:line="360" w:lineRule="auto"/>
        <w:rPr>
          <w:rFonts w:ascii="Arial" w:hAnsi="Arial" w:cs="Arial"/>
        </w:rPr>
      </w:pPr>
      <w:r w:rsidRPr="00637F82">
        <w:rPr>
          <w:rFonts w:ascii="Arial" w:hAnsi="Arial" w:cs="Arial"/>
        </w:rPr>
        <w:lastRenderedPageBreak/>
        <w:t xml:space="preserve">The table above illustrates the population in Cootehill from 1996 to 2002 in the context of Cavan Town and </w:t>
      </w:r>
      <w:r w:rsidR="003E07DC" w:rsidRPr="00637F82">
        <w:rPr>
          <w:rFonts w:ascii="Arial" w:hAnsi="Arial" w:cs="Arial"/>
        </w:rPr>
        <w:t>Environs</w:t>
      </w:r>
      <w:r w:rsidRPr="00637F82">
        <w:rPr>
          <w:rFonts w:ascii="Arial" w:hAnsi="Arial" w:cs="Arial"/>
        </w:rPr>
        <w:t xml:space="preserve"> and the County.  Population growth has been more balanced in Cootehill than in other towns.  </w:t>
      </w:r>
    </w:p>
    <w:p w:rsidR="00EB51DC" w:rsidRPr="00116145" w:rsidRDefault="00EB51DC" w:rsidP="00BF1539">
      <w:pPr>
        <w:autoSpaceDE w:val="0"/>
        <w:autoSpaceDN w:val="0"/>
        <w:adjustRightInd w:val="0"/>
        <w:spacing w:line="360" w:lineRule="auto"/>
        <w:rPr>
          <w:rFonts w:ascii="Arial" w:hAnsi="Arial" w:cs="Arial"/>
          <w:color w:val="FF0000"/>
        </w:rPr>
      </w:pPr>
      <w:r w:rsidRPr="00116145">
        <w:rPr>
          <w:rFonts w:ascii="Arial" w:hAnsi="Arial" w:cs="Arial"/>
          <w:color w:val="FF0000"/>
        </w:rPr>
        <w:t xml:space="preserve">  </w:t>
      </w:r>
    </w:p>
    <w:p w:rsidR="00EB51DC" w:rsidRPr="00637F82" w:rsidRDefault="00EB51DC" w:rsidP="00637F82">
      <w:pPr>
        <w:spacing w:line="360" w:lineRule="auto"/>
        <w:rPr>
          <w:rFonts w:ascii="Arial" w:hAnsi="Arial" w:cs="Arial"/>
          <w:b/>
        </w:rPr>
      </w:pPr>
      <w:bookmarkStart w:id="640" w:name="_Toc212452102"/>
      <w:r w:rsidRPr="00637F82">
        <w:rPr>
          <w:rFonts w:ascii="Arial" w:hAnsi="Arial" w:cs="Arial"/>
          <w:b/>
        </w:rPr>
        <w:t>Town Core</w:t>
      </w:r>
      <w:bookmarkEnd w:id="640"/>
      <w:r w:rsidRPr="00637F82">
        <w:rPr>
          <w:rFonts w:ascii="Arial" w:hAnsi="Arial" w:cs="Arial"/>
          <w:b/>
        </w:rPr>
        <w:t xml:space="preserve">     </w:t>
      </w:r>
    </w:p>
    <w:p w:rsidR="00EB51DC" w:rsidRPr="00637F82" w:rsidRDefault="00DE6EBB" w:rsidP="00637F82">
      <w:pPr>
        <w:spacing w:line="360" w:lineRule="auto"/>
        <w:rPr>
          <w:rFonts w:ascii="Arial" w:hAnsi="Arial" w:cs="Arial"/>
        </w:rPr>
      </w:pPr>
      <w:r w:rsidRPr="00637F82">
        <w:rPr>
          <w:rFonts w:ascii="Arial" w:hAnsi="Arial" w:cs="Arial"/>
        </w:rPr>
        <w:t>The Main S</w:t>
      </w:r>
      <w:r w:rsidR="00EB51DC" w:rsidRPr="00637F82">
        <w:rPr>
          <w:rFonts w:ascii="Arial" w:hAnsi="Arial" w:cs="Arial"/>
        </w:rPr>
        <w:t>treet of Cootehill has a planned urban form with traditi</w:t>
      </w:r>
      <w:r w:rsidR="00123E3D">
        <w:rPr>
          <w:rFonts w:ascii="Arial" w:hAnsi="Arial" w:cs="Arial"/>
        </w:rPr>
        <w:t>on</w:t>
      </w:r>
      <w:r w:rsidR="002C008C">
        <w:rPr>
          <w:rFonts w:ascii="Arial" w:hAnsi="Arial" w:cs="Arial"/>
        </w:rPr>
        <w:t xml:space="preserve">al heights and building types. </w:t>
      </w:r>
      <w:r w:rsidR="00123E3D">
        <w:rPr>
          <w:rFonts w:ascii="Arial" w:hAnsi="Arial" w:cs="Arial"/>
        </w:rPr>
        <w:t xml:space="preserve">A number of </w:t>
      </w:r>
      <w:r w:rsidR="00EB51DC" w:rsidRPr="00637F82">
        <w:rPr>
          <w:rFonts w:ascii="Arial" w:hAnsi="Arial" w:cs="Arial"/>
        </w:rPr>
        <w:t>civic buildings</w:t>
      </w:r>
      <w:r w:rsidR="00123E3D">
        <w:rPr>
          <w:rFonts w:ascii="Arial" w:hAnsi="Arial" w:cs="Arial"/>
        </w:rPr>
        <w:t xml:space="preserve"> are</w:t>
      </w:r>
      <w:r w:rsidR="00EB51DC" w:rsidRPr="00637F82">
        <w:rPr>
          <w:rFonts w:ascii="Arial" w:hAnsi="Arial" w:cs="Arial"/>
        </w:rPr>
        <w:t xml:space="preserve"> located in a cluster at the end of </w:t>
      </w:r>
      <w:proofErr w:type="gramStart"/>
      <w:r w:rsidR="00123E3D">
        <w:rPr>
          <w:rFonts w:ascii="Arial" w:hAnsi="Arial" w:cs="Arial"/>
        </w:rPr>
        <w:t xml:space="preserve">main </w:t>
      </w:r>
      <w:r w:rsidR="00EB51DC" w:rsidRPr="00637F82">
        <w:rPr>
          <w:rFonts w:ascii="Arial" w:hAnsi="Arial" w:cs="Arial"/>
        </w:rPr>
        <w:t>street</w:t>
      </w:r>
      <w:proofErr w:type="gramEnd"/>
      <w:r w:rsidR="00EB51DC" w:rsidRPr="00637F82">
        <w:rPr>
          <w:rFonts w:ascii="Arial" w:hAnsi="Arial" w:cs="Arial"/>
        </w:rPr>
        <w:t xml:space="preserve"> with the church as a visual focal point drawing the eye towards it.  As the town population has grown</w:t>
      </w:r>
      <w:r w:rsidR="00AA3F5F">
        <w:rPr>
          <w:rFonts w:ascii="Arial" w:hAnsi="Arial" w:cs="Arial"/>
        </w:rPr>
        <w:t>,</w:t>
      </w:r>
      <w:r w:rsidR="00EB51DC" w:rsidRPr="00637F82">
        <w:rPr>
          <w:rFonts w:ascii="Arial" w:hAnsi="Arial" w:cs="Arial"/>
        </w:rPr>
        <w:t xml:space="preserve"> Town </w:t>
      </w:r>
      <w:r w:rsidRPr="00637F82">
        <w:rPr>
          <w:rFonts w:ascii="Arial" w:hAnsi="Arial" w:cs="Arial"/>
        </w:rPr>
        <w:t>C</w:t>
      </w:r>
      <w:r w:rsidR="00EB51DC" w:rsidRPr="00637F82">
        <w:rPr>
          <w:rFonts w:ascii="Arial" w:hAnsi="Arial" w:cs="Arial"/>
        </w:rPr>
        <w:t>ore uses have begun to radiat</w:t>
      </w:r>
      <w:r w:rsidRPr="00637F82">
        <w:rPr>
          <w:rFonts w:ascii="Arial" w:hAnsi="Arial" w:cs="Arial"/>
        </w:rPr>
        <w:t>e</w:t>
      </w:r>
      <w:r w:rsidR="00EB51DC" w:rsidRPr="00637F82">
        <w:rPr>
          <w:rFonts w:ascii="Arial" w:hAnsi="Arial" w:cs="Arial"/>
        </w:rPr>
        <w:t xml:space="preserve"> out from Main Street and the development of backland areas has started to become a feature of the town.  The retail and service function is strong with a good mix of comparison and convenience retailing and a number of professional and other services  well represented in the town. It is important that the town core is maintained and backlands development continues in a way that does not detract from the existing urban form. </w:t>
      </w:r>
    </w:p>
    <w:p w:rsidR="00EB51DC" w:rsidRPr="00637F82" w:rsidRDefault="00EB51DC" w:rsidP="00637F82">
      <w:pPr>
        <w:spacing w:line="360" w:lineRule="auto"/>
        <w:rPr>
          <w:rFonts w:ascii="Arial" w:hAnsi="Arial" w:cs="Arial"/>
        </w:rPr>
      </w:pPr>
    </w:p>
    <w:p w:rsidR="00EB51DC" w:rsidRPr="00092ADD" w:rsidRDefault="00EB51DC" w:rsidP="00637F82">
      <w:pPr>
        <w:spacing w:line="360" w:lineRule="auto"/>
        <w:rPr>
          <w:rFonts w:ascii="Arial" w:hAnsi="Arial" w:cs="Arial"/>
          <w:b/>
        </w:rPr>
      </w:pPr>
      <w:bookmarkStart w:id="641" w:name="_Toc212452103"/>
      <w:r w:rsidRPr="00092ADD">
        <w:rPr>
          <w:rFonts w:ascii="Arial" w:hAnsi="Arial" w:cs="Arial"/>
          <w:b/>
        </w:rPr>
        <w:t>Employment</w:t>
      </w:r>
      <w:bookmarkEnd w:id="641"/>
    </w:p>
    <w:p w:rsidR="00B94CDB" w:rsidRPr="00092ADD" w:rsidRDefault="00B94CDB" w:rsidP="00B94CDB">
      <w:pPr>
        <w:spacing w:line="360" w:lineRule="auto"/>
        <w:rPr>
          <w:rFonts w:ascii="Arial" w:hAnsi="Arial" w:cs="Arial"/>
        </w:rPr>
      </w:pPr>
      <w:bookmarkStart w:id="642" w:name="_Toc212452104"/>
      <w:r w:rsidRPr="00092ADD">
        <w:rPr>
          <w:rFonts w:ascii="Arial" w:hAnsi="Arial" w:cs="Arial"/>
        </w:rPr>
        <w:t>There are a number of large and small employment providers within the town including Abbott Ireland, Abcon Industrial Ltd, Carleton Bakery, Gaeltech Energy Ltd</w:t>
      </w:r>
    </w:p>
    <w:p w:rsidR="00B94CDB" w:rsidRPr="00092ADD" w:rsidRDefault="00B94CDB" w:rsidP="00B94CDB">
      <w:pPr>
        <w:spacing w:line="360" w:lineRule="auto"/>
        <w:rPr>
          <w:rFonts w:ascii="Arial" w:hAnsi="Arial" w:cs="Arial"/>
        </w:rPr>
      </w:pPr>
      <w:r w:rsidRPr="00092ADD">
        <w:rPr>
          <w:rFonts w:ascii="Arial" w:hAnsi="Arial" w:cs="Arial"/>
        </w:rPr>
        <w:t>IWCM Ltd, Mastek Ltd, Optineregy Ltd, EMCA, PQ Engineering, Precision Engineering, Shalvey Poultry, Kads Ltd, Univet,  Whelans Footwear, Cootehill Mart, Colm Smith &amp; Associates Dental Centre, J&amp; A Controls, Multi-Tech Design ltd, Derek Eakins, M &amp; T Mould &amp; Tool ltd, Drumlin Ho</w:t>
      </w:r>
      <w:r w:rsidR="0032435F" w:rsidRPr="00092ADD">
        <w:rPr>
          <w:rFonts w:ascii="Arial" w:hAnsi="Arial" w:cs="Arial"/>
        </w:rPr>
        <w:t xml:space="preserve">use Printing and Garden Centre </w:t>
      </w:r>
      <w:r w:rsidRPr="00092ADD">
        <w:rPr>
          <w:rFonts w:ascii="Arial" w:hAnsi="Arial" w:cs="Arial"/>
        </w:rPr>
        <w:t>and a number of smaller business and services.  The</w:t>
      </w:r>
      <w:r w:rsidR="004F4F49" w:rsidRPr="00092ADD">
        <w:rPr>
          <w:rFonts w:ascii="Arial" w:hAnsi="Arial" w:cs="Arial"/>
        </w:rPr>
        <w:t xml:space="preserve"> town has significant potential for economic development and employment provision with </w:t>
      </w:r>
      <w:r w:rsidRPr="00092ADD">
        <w:rPr>
          <w:rFonts w:ascii="Arial" w:hAnsi="Arial" w:cs="Arial"/>
        </w:rPr>
        <w:t xml:space="preserve">a number of </w:t>
      </w:r>
      <w:r w:rsidR="004F4F49" w:rsidRPr="00092ADD">
        <w:rPr>
          <w:rFonts w:ascii="Arial" w:hAnsi="Arial" w:cs="Arial"/>
        </w:rPr>
        <w:t>vacant</w:t>
      </w:r>
      <w:r w:rsidRPr="00092ADD">
        <w:rPr>
          <w:rFonts w:ascii="Arial" w:hAnsi="Arial" w:cs="Arial"/>
        </w:rPr>
        <w:t xml:space="preserve"> business and industrial units in the town and a newly constructed </w:t>
      </w:r>
      <w:r w:rsidR="00AA3F5F">
        <w:rPr>
          <w:rFonts w:ascii="Arial" w:hAnsi="Arial" w:cs="Arial"/>
        </w:rPr>
        <w:t>‘</w:t>
      </w:r>
      <w:r w:rsidRPr="00092ADD">
        <w:rPr>
          <w:rFonts w:ascii="Arial" w:hAnsi="Arial" w:cs="Arial"/>
        </w:rPr>
        <w:t>Enterprise Technology Centre Hub</w:t>
      </w:r>
      <w:r w:rsidR="00AA3F5F">
        <w:rPr>
          <w:rFonts w:ascii="Arial" w:hAnsi="Arial" w:cs="Arial"/>
        </w:rPr>
        <w:t>’</w:t>
      </w:r>
      <w:r w:rsidRPr="00092ADD">
        <w:rPr>
          <w:rFonts w:ascii="Arial" w:hAnsi="Arial" w:cs="Arial"/>
        </w:rPr>
        <w:t xml:space="preserve"> located on Station Road.</w:t>
      </w:r>
    </w:p>
    <w:p w:rsidR="00EB51DC" w:rsidRPr="00637F82" w:rsidRDefault="00EB51DC" w:rsidP="00637F82">
      <w:pPr>
        <w:spacing w:line="360" w:lineRule="auto"/>
        <w:rPr>
          <w:rFonts w:ascii="Arial" w:hAnsi="Arial" w:cs="Arial"/>
          <w:b/>
        </w:rPr>
      </w:pPr>
    </w:p>
    <w:p w:rsidR="00EB51DC" w:rsidRPr="00637F82" w:rsidRDefault="00EB51DC" w:rsidP="00637F82">
      <w:pPr>
        <w:spacing w:line="360" w:lineRule="auto"/>
        <w:rPr>
          <w:rFonts w:ascii="Arial" w:hAnsi="Arial" w:cs="Arial"/>
          <w:b/>
        </w:rPr>
      </w:pPr>
      <w:r w:rsidRPr="00637F82">
        <w:rPr>
          <w:rFonts w:ascii="Arial" w:hAnsi="Arial" w:cs="Arial"/>
          <w:b/>
        </w:rPr>
        <w:t>Residential Development</w:t>
      </w:r>
      <w:bookmarkEnd w:id="642"/>
    </w:p>
    <w:p w:rsidR="00EB51DC" w:rsidRPr="00637F82" w:rsidRDefault="00EB51DC" w:rsidP="00637F82">
      <w:pPr>
        <w:spacing w:line="360" w:lineRule="auto"/>
        <w:rPr>
          <w:rFonts w:ascii="Arial" w:hAnsi="Arial" w:cs="Arial"/>
        </w:rPr>
      </w:pPr>
      <w:r w:rsidRPr="00637F82">
        <w:rPr>
          <w:rFonts w:ascii="Arial" w:hAnsi="Arial" w:cs="Arial"/>
        </w:rPr>
        <w:t xml:space="preserve">Cootehill has a number of well established public and private estates with a dominance of residential development in the south east of the </w:t>
      </w:r>
      <w:r w:rsidR="00AA3F5F">
        <w:rPr>
          <w:rFonts w:ascii="Arial" w:hAnsi="Arial" w:cs="Arial"/>
        </w:rPr>
        <w:t xml:space="preserve">town. </w:t>
      </w:r>
      <w:r w:rsidRPr="00637F82">
        <w:rPr>
          <w:rFonts w:ascii="Arial" w:hAnsi="Arial" w:cs="Arial"/>
        </w:rPr>
        <w:t xml:space="preserve">A significant amount of residential development has occurred away from the town core most notably in the south east and west with undeveloped land closer to the town core.    </w:t>
      </w:r>
    </w:p>
    <w:p w:rsidR="00EB51DC" w:rsidRPr="00637F82" w:rsidRDefault="00EB51DC" w:rsidP="00637F82">
      <w:pPr>
        <w:spacing w:line="360" w:lineRule="auto"/>
        <w:rPr>
          <w:rFonts w:ascii="Arial" w:hAnsi="Arial" w:cs="Arial"/>
        </w:rPr>
      </w:pPr>
      <w:r w:rsidRPr="00637F82">
        <w:rPr>
          <w:rFonts w:ascii="Arial" w:hAnsi="Arial" w:cs="Arial"/>
        </w:rPr>
        <w:lastRenderedPageBreak/>
        <w:t>A study conducted as part of the development plan research</w:t>
      </w:r>
      <w:r w:rsidRPr="00637F82">
        <w:rPr>
          <w:rStyle w:val="FootnoteReference"/>
          <w:rFonts w:ascii="Arial" w:eastAsiaTheme="majorEastAsia" w:hAnsi="Arial" w:cs="Arial"/>
        </w:rPr>
        <w:footnoteReference w:id="54"/>
      </w:r>
      <w:r w:rsidRPr="00637F82">
        <w:rPr>
          <w:rFonts w:ascii="Arial" w:hAnsi="Arial" w:cs="Arial"/>
        </w:rPr>
        <w:t xml:space="preserve"> found that there w</w:t>
      </w:r>
      <w:r w:rsidR="003276CE">
        <w:rPr>
          <w:rFonts w:ascii="Arial" w:hAnsi="Arial" w:cs="Arial"/>
        </w:rPr>
        <w:t>h</w:t>
      </w:r>
      <w:r w:rsidRPr="00637F82">
        <w:rPr>
          <w:rFonts w:ascii="Arial" w:hAnsi="Arial" w:cs="Arial"/>
        </w:rPr>
        <w:t>ere 11 dwellings for sale and 23 unfinished. Of the unfinished dwellings 5 w</w:t>
      </w:r>
      <w:r w:rsidR="003276CE">
        <w:rPr>
          <w:rFonts w:ascii="Arial" w:hAnsi="Arial" w:cs="Arial"/>
        </w:rPr>
        <w:t>h</w:t>
      </w:r>
      <w:r w:rsidRPr="00637F82">
        <w:rPr>
          <w:rFonts w:ascii="Arial" w:hAnsi="Arial" w:cs="Arial"/>
        </w:rPr>
        <w:t>ere completed but had not been oc</w:t>
      </w:r>
      <w:r w:rsidR="00AA3F5F">
        <w:rPr>
          <w:rFonts w:ascii="Arial" w:hAnsi="Arial" w:cs="Arial"/>
        </w:rPr>
        <w:t xml:space="preserve">cupied and 18 were incomplete. </w:t>
      </w:r>
      <w:r w:rsidRPr="00637F82">
        <w:rPr>
          <w:rFonts w:ascii="Arial" w:hAnsi="Arial" w:cs="Arial"/>
        </w:rPr>
        <w:t>The Settlement Framework identified a requirement for 26 hectares of land suitable for residential developm</w:t>
      </w:r>
      <w:r w:rsidR="00AA3F5F">
        <w:rPr>
          <w:rFonts w:ascii="Arial" w:hAnsi="Arial" w:cs="Arial"/>
        </w:rPr>
        <w:t xml:space="preserve">ent. </w:t>
      </w:r>
      <w:r w:rsidRPr="00637F82">
        <w:rPr>
          <w:rFonts w:ascii="Arial" w:hAnsi="Arial" w:cs="Arial"/>
        </w:rPr>
        <w:t>This is to cater for the current and future population up to 2020. Lands zoned have been identified based on their relative proximity to the town core, other residential areas and community and social infrastructure</w:t>
      </w:r>
    </w:p>
    <w:p w:rsidR="00EB51DC" w:rsidRPr="00637F82" w:rsidRDefault="00EB51DC" w:rsidP="00637F82">
      <w:pPr>
        <w:spacing w:line="360" w:lineRule="auto"/>
        <w:rPr>
          <w:rFonts w:ascii="Arial" w:hAnsi="Arial" w:cs="Arial"/>
          <w:b/>
        </w:rPr>
      </w:pPr>
    </w:p>
    <w:p w:rsidR="00EB51DC" w:rsidRPr="00092ADD" w:rsidRDefault="00EB51DC" w:rsidP="00637F82">
      <w:pPr>
        <w:spacing w:line="360" w:lineRule="auto"/>
        <w:rPr>
          <w:rFonts w:ascii="Arial" w:hAnsi="Arial" w:cs="Arial"/>
          <w:b/>
        </w:rPr>
      </w:pPr>
      <w:r w:rsidRPr="00092ADD">
        <w:rPr>
          <w:rFonts w:ascii="Arial" w:hAnsi="Arial" w:cs="Arial"/>
          <w:b/>
        </w:rPr>
        <w:t>Infrastructure</w:t>
      </w:r>
    </w:p>
    <w:p w:rsidR="00B94CDB" w:rsidRPr="00092ADD" w:rsidRDefault="00EB51DC" w:rsidP="00B94CDB">
      <w:pPr>
        <w:spacing w:line="360" w:lineRule="auto"/>
        <w:rPr>
          <w:rFonts w:ascii="Arial" w:hAnsi="Arial" w:cs="Arial"/>
          <w:bCs/>
        </w:rPr>
      </w:pPr>
      <w:r w:rsidRPr="00092ADD">
        <w:rPr>
          <w:rFonts w:ascii="Arial" w:hAnsi="Arial" w:cs="Arial"/>
        </w:rPr>
        <w:t>Cootehill is served by the Cootehill Public Water Supply Scheme.  This is currently working well unde</w:t>
      </w:r>
      <w:r w:rsidR="0032435F" w:rsidRPr="00092ADD">
        <w:rPr>
          <w:rFonts w:ascii="Arial" w:hAnsi="Arial" w:cs="Arial"/>
        </w:rPr>
        <w:t xml:space="preserve">r capacity. </w:t>
      </w:r>
      <w:r w:rsidRPr="00092ADD">
        <w:rPr>
          <w:rFonts w:ascii="Arial" w:hAnsi="Arial" w:cs="Arial"/>
          <w:bCs/>
        </w:rPr>
        <w:t>The Waste Water Treatment Plant is also currently working under capacity.</w:t>
      </w:r>
      <w:r w:rsidR="0032435F" w:rsidRPr="00092ADD">
        <w:rPr>
          <w:rFonts w:ascii="Arial" w:hAnsi="Arial" w:cs="Arial"/>
          <w:bCs/>
        </w:rPr>
        <w:t xml:space="preserve"> </w:t>
      </w:r>
      <w:r w:rsidRPr="00092ADD">
        <w:rPr>
          <w:rFonts w:ascii="Arial" w:hAnsi="Arial" w:cs="Arial"/>
          <w:bCs/>
        </w:rPr>
        <w:t>There is a bring centre facility located in the car park of Saint Michael’s Hall.</w:t>
      </w:r>
      <w:r w:rsidR="0032435F" w:rsidRPr="00092ADD">
        <w:rPr>
          <w:rFonts w:ascii="Arial" w:hAnsi="Arial" w:cs="Arial"/>
          <w:bCs/>
        </w:rPr>
        <w:t xml:space="preserve"> </w:t>
      </w:r>
      <w:r w:rsidR="00B94CDB" w:rsidRPr="00092ADD">
        <w:rPr>
          <w:rFonts w:ascii="Arial" w:hAnsi="Arial" w:cs="Arial"/>
          <w:bCs/>
        </w:rPr>
        <w:t>Bord Gais Networks is providing natural gas to Cootehll</w:t>
      </w:r>
      <w:r w:rsidR="0032435F" w:rsidRPr="00092ADD">
        <w:rPr>
          <w:rFonts w:ascii="Arial" w:hAnsi="Arial" w:cs="Arial"/>
          <w:bCs/>
        </w:rPr>
        <w:t xml:space="preserve"> town</w:t>
      </w:r>
      <w:r w:rsidR="00B94CDB" w:rsidRPr="00092ADD">
        <w:rPr>
          <w:rFonts w:ascii="Arial" w:hAnsi="Arial" w:cs="Arial"/>
          <w:bCs/>
        </w:rPr>
        <w:t xml:space="preserve"> which is being supplied from the Drumbannon AGI (Above Ground Installation).</w:t>
      </w:r>
      <w:r w:rsidR="0032435F" w:rsidRPr="00092ADD">
        <w:rPr>
          <w:rFonts w:ascii="Arial" w:hAnsi="Arial" w:cs="Arial"/>
          <w:bCs/>
        </w:rPr>
        <w:t xml:space="preserve"> The MAN or Metrop</w:t>
      </w:r>
      <w:r w:rsidR="00AA3F5F">
        <w:rPr>
          <w:rFonts w:ascii="Arial" w:hAnsi="Arial" w:cs="Arial"/>
          <w:bCs/>
        </w:rPr>
        <w:t>olitan Area Network is</w:t>
      </w:r>
      <w:r w:rsidR="0045027C" w:rsidRPr="00092ADD">
        <w:rPr>
          <w:rFonts w:ascii="Arial" w:hAnsi="Arial" w:cs="Arial"/>
          <w:bCs/>
        </w:rPr>
        <w:t xml:space="preserve"> available in Cootehill town. MANs are used to build networks with high data connec</w:t>
      </w:r>
      <w:r w:rsidR="00AA3F5F">
        <w:rPr>
          <w:rFonts w:ascii="Arial" w:hAnsi="Arial" w:cs="Arial"/>
          <w:bCs/>
        </w:rPr>
        <w:t>tion speeds f</w:t>
      </w:r>
      <w:r w:rsidR="0045027C" w:rsidRPr="00092ADD">
        <w:rPr>
          <w:rFonts w:ascii="Arial" w:hAnsi="Arial" w:cs="Arial"/>
          <w:bCs/>
        </w:rPr>
        <w:t>o</w:t>
      </w:r>
      <w:r w:rsidR="00AA3F5F">
        <w:rPr>
          <w:rFonts w:ascii="Arial" w:hAnsi="Arial" w:cs="Arial"/>
          <w:bCs/>
        </w:rPr>
        <w:t>r</w:t>
      </w:r>
      <w:r w:rsidR="0045027C" w:rsidRPr="00092ADD">
        <w:rPr>
          <w:rFonts w:ascii="Arial" w:hAnsi="Arial" w:cs="Arial"/>
          <w:bCs/>
        </w:rPr>
        <w:t xml:space="preserve"> cities and towns and provide s</w:t>
      </w:r>
      <w:r w:rsidR="00AA3F5F">
        <w:rPr>
          <w:rFonts w:ascii="Arial" w:hAnsi="Arial" w:cs="Arial"/>
          <w:bCs/>
        </w:rPr>
        <w:t>hared network connections to</w:t>
      </w:r>
      <w:r w:rsidR="0045027C" w:rsidRPr="00092ADD">
        <w:rPr>
          <w:rFonts w:ascii="Arial" w:hAnsi="Arial" w:cs="Arial"/>
          <w:bCs/>
        </w:rPr>
        <w:t xml:space="preserve"> users.</w:t>
      </w:r>
    </w:p>
    <w:p w:rsidR="00B94CDB" w:rsidRDefault="00B94CDB" w:rsidP="00637F82">
      <w:pPr>
        <w:spacing w:line="360" w:lineRule="auto"/>
        <w:rPr>
          <w:rFonts w:ascii="Arial" w:hAnsi="Arial" w:cs="Arial"/>
          <w:b/>
        </w:rPr>
      </w:pPr>
      <w:bookmarkStart w:id="643" w:name="_Toc212452108"/>
    </w:p>
    <w:p w:rsidR="00EB51DC" w:rsidRPr="00092ADD" w:rsidRDefault="00EB51DC" w:rsidP="00637F82">
      <w:pPr>
        <w:spacing w:line="360" w:lineRule="auto"/>
        <w:rPr>
          <w:rFonts w:ascii="Arial" w:hAnsi="Arial" w:cs="Arial"/>
          <w:b/>
        </w:rPr>
      </w:pPr>
      <w:r w:rsidRPr="00092ADD">
        <w:rPr>
          <w:rFonts w:ascii="Arial" w:hAnsi="Arial" w:cs="Arial"/>
          <w:b/>
        </w:rPr>
        <w:t>Social Infrastructure</w:t>
      </w:r>
      <w:bookmarkEnd w:id="643"/>
      <w:r w:rsidRPr="00092ADD">
        <w:rPr>
          <w:rFonts w:ascii="Arial" w:hAnsi="Arial" w:cs="Arial"/>
          <w:b/>
        </w:rPr>
        <w:t xml:space="preserve"> </w:t>
      </w:r>
    </w:p>
    <w:p w:rsidR="00EB51DC" w:rsidRPr="00092ADD" w:rsidRDefault="00EB51DC" w:rsidP="00637F82">
      <w:pPr>
        <w:spacing w:line="360" w:lineRule="auto"/>
        <w:rPr>
          <w:rFonts w:ascii="Arial" w:hAnsi="Arial" w:cs="Arial"/>
        </w:rPr>
      </w:pPr>
      <w:r w:rsidRPr="00092ADD">
        <w:rPr>
          <w:rFonts w:ascii="Arial" w:hAnsi="Arial" w:cs="Arial"/>
        </w:rPr>
        <w:t>Cootehill has a number of established community and leisure facilities</w:t>
      </w:r>
      <w:r w:rsidR="00B94CDB" w:rsidRPr="00092ADD">
        <w:rPr>
          <w:rFonts w:ascii="Arial" w:hAnsi="Arial" w:cs="Arial"/>
        </w:rPr>
        <w:t xml:space="preserve"> as well as, sports and community groups</w:t>
      </w:r>
      <w:r w:rsidRPr="00092ADD">
        <w:rPr>
          <w:rFonts w:ascii="Arial" w:hAnsi="Arial" w:cs="Arial"/>
        </w:rPr>
        <w:t xml:space="preserve"> within the town including the large GAA Memorial Park in the centre of town,</w:t>
      </w:r>
      <w:r w:rsidR="003276CE" w:rsidRPr="00092ADD">
        <w:rPr>
          <w:rFonts w:ascii="Arial" w:hAnsi="Arial" w:cs="Arial"/>
        </w:rPr>
        <w:t xml:space="preserve"> </w:t>
      </w:r>
      <w:r w:rsidR="00B94CDB" w:rsidRPr="00092ADD">
        <w:rPr>
          <w:rFonts w:ascii="Arial" w:hAnsi="Arial" w:cs="Arial"/>
        </w:rPr>
        <w:t xml:space="preserve">the Cootehill Harps Soccer Club, </w:t>
      </w:r>
      <w:r w:rsidR="003276CE" w:rsidRPr="00092ADD">
        <w:rPr>
          <w:rFonts w:ascii="Arial" w:hAnsi="Arial" w:cs="Arial"/>
        </w:rPr>
        <w:t>Darley Health Centre,</w:t>
      </w:r>
      <w:r w:rsidRPr="00092ADD">
        <w:rPr>
          <w:rFonts w:ascii="Arial" w:hAnsi="Arial" w:cs="Arial"/>
        </w:rPr>
        <w:t xml:space="preserve"> play grounds, community centres</w:t>
      </w:r>
      <w:r w:rsidR="00AA3F5F">
        <w:rPr>
          <w:rFonts w:ascii="Arial" w:hAnsi="Arial" w:cs="Arial"/>
        </w:rPr>
        <w:t>/</w:t>
      </w:r>
      <w:r w:rsidRPr="00092ADD">
        <w:rPr>
          <w:rFonts w:ascii="Arial" w:hAnsi="Arial" w:cs="Arial"/>
        </w:rPr>
        <w:t xml:space="preserve">halls, town walks and a library. </w:t>
      </w:r>
      <w:bookmarkStart w:id="644" w:name="_Toc212452110"/>
    </w:p>
    <w:p w:rsidR="00EB51DC" w:rsidRPr="00092ADD" w:rsidRDefault="00EB51DC" w:rsidP="00637F82">
      <w:pPr>
        <w:spacing w:line="360" w:lineRule="auto"/>
        <w:rPr>
          <w:rFonts w:ascii="Arial" w:hAnsi="Arial" w:cs="Arial"/>
        </w:rPr>
      </w:pPr>
      <w:r w:rsidRPr="00092ADD">
        <w:rPr>
          <w:rFonts w:ascii="Arial" w:hAnsi="Arial" w:cs="Arial"/>
        </w:rPr>
        <w:t xml:space="preserve">The town </w:t>
      </w:r>
      <w:r w:rsidR="00AA3F5F">
        <w:rPr>
          <w:rFonts w:ascii="Arial" w:hAnsi="Arial" w:cs="Arial"/>
        </w:rPr>
        <w:t>has three</w:t>
      </w:r>
      <w:r w:rsidR="00B94CDB" w:rsidRPr="00092ADD">
        <w:rPr>
          <w:rFonts w:ascii="Arial" w:hAnsi="Arial" w:cs="Arial"/>
        </w:rPr>
        <w:t xml:space="preserve"> primary schools</w:t>
      </w:r>
      <w:r w:rsidR="00AA3F5F">
        <w:rPr>
          <w:rFonts w:ascii="Arial" w:hAnsi="Arial" w:cs="Arial"/>
        </w:rPr>
        <w:t>, St. Michael’s National School, the Darley National and</w:t>
      </w:r>
      <w:r w:rsidR="00B94CDB" w:rsidRPr="00092ADD">
        <w:rPr>
          <w:rFonts w:ascii="Arial" w:hAnsi="Arial" w:cs="Arial"/>
        </w:rPr>
        <w:t xml:space="preserve"> the </w:t>
      </w:r>
      <w:bookmarkEnd w:id="644"/>
      <w:r w:rsidRPr="00092ADD">
        <w:rPr>
          <w:rFonts w:ascii="Arial" w:hAnsi="Arial" w:cs="Arial"/>
        </w:rPr>
        <w:t>Holy Family School which provides primary schooling for children on the autistic spectrum and with moderate general learning disabilities. The town also has a secondary school and a number of crèches/playschools.</w:t>
      </w:r>
    </w:p>
    <w:p w:rsidR="00F6708E" w:rsidRPr="00637F82" w:rsidRDefault="00F6708E" w:rsidP="00637F82">
      <w:pPr>
        <w:spacing w:line="360" w:lineRule="auto"/>
        <w:rPr>
          <w:rFonts w:ascii="Arial" w:hAnsi="Arial" w:cs="Arial"/>
        </w:rPr>
      </w:pPr>
    </w:p>
    <w:p w:rsidR="00F6708E" w:rsidRPr="00637F82" w:rsidRDefault="00F6708E" w:rsidP="00637F82">
      <w:pPr>
        <w:spacing w:line="360" w:lineRule="auto"/>
        <w:rPr>
          <w:rFonts w:ascii="Arial" w:hAnsi="Arial" w:cs="Arial"/>
          <w:b/>
          <w:bCs/>
        </w:rPr>
      </w:pPr>
      <w:r w:rsidRPr="00637F82">
        <w:rPr>
          <w:rFonts w:ascii="Arial" w:hAnsi="Arial" w:cs="Arial"/>
          <w:b/>
          <w:bCs/>
        </w:rPr>
        <w:t>Accessibility</w:t>
      </w:r>
    </w:p>
    <w:p w:rsidR="00F6708E" w:rsidRPr="00637F82" w:rsidRDefault="00F6708E" w:rsidP="00637F82">
      <w:pPr>
        <w:spacing w:line="360" w:lineRule="auto"/>
        <w:rPr>
          <w:rFonts w:ascii="Arial" w:hAnsi="Arial" w:cs="Arial"/>
          <w:lang w:eastAsia="en-IE"/>
        </w:rPr>
      </w:pPr>
      <w:r w:rsidRPr="00637F82">
        <w:rPr>
          <w:rFonts w:ascii="Arial" w:hAnsi="Arial" w:cs="Arial"/>
          <w:lang w:eastAsia="en-IE"/>
        </w:rPr>
        <w:t xml:space="preserve">The Local Authority </w:t>
      </w:r>
      <w:r w:rsidR="003E07DC" w:rsidRPr="00637F82">
        <w:rPr>
          <w:rFonts w:ascii="Arial" w:hAnsi="Arial" w:cs="Arial"/>
          <w:lang w:eastAsia="en-IE"/>
        </w:rPr>
        <w:t>is</w:t>
      </w:r>
      <w:r w:rsidRPr="00637F82">
        <w:rPr>
          <w:rFonts w:ascii="Arial" w:hAnsi="Arial" w:cs="Arial"/>
          <w:lang w:eastAsia="en-IE"/>
        </w:rPr>
        <w:t xml:space="preserve"> committed to facilitating the provision of;</w:t>
      </w:r>
    </w:p>
    <w:p w:rsidR="00F6708E" w:rsidRPr="003276CE" w:rsidRDefault="00F6708E" w:rsidP="00D17166">
      <w:pPr>
        <w:pStyle w:val="ListParagraph"/>
        <w:numPr>
          <w:ilvl w:val="0"/>
          <w:numId w:val="145"/>
        </w:numPr>
        <w:spacing w:line="360" w:lineRule="auto"/>
        <w:rPr>
          <w:rFonts w:ascii="Arial" w:hAnsi="Arial" w:cs="Arial"/>
        </w:rPr>
      </w:pPr>
      <w:r w:rsidRPr="003276CE">
        <w:rPr>
          <w:rFonts w:ascii="Arial" w:hAnsi="Arial" w:cs="Arial"/>
        </w:rPr>
        <w:t xml:space="preserve">Controlled crossing points with red L-Shape tactile paving, </w:t>
      </w:r>
      <w:r w:rsidRPr="003276CE">
        <w:rPr>
          <w:rFonts w:ascii="Arial" w:hAnsi="Arial" w:cs="Arial"/>
          <w:lang w:eastAsia="en-IE"/>
        </w:rPr>
        <w:t xml:space="preserve">to allow a barrier free circulation route, for those with a disability. </w:t>
      </w:r>
      <w:r w:rsidRPr="003276CE">
        <w:rPr>
          <w:rFonts w:ascii="Arial" w:hAnsi="Arial" w:cs="Arial"/>
        </w:rPr>
        <w:t xml:space="preserve"> </w:t>
      </w:r>
      <w:r w:rsidRPr="003276CE">
        <w:rPr>
          <w:rFonts w:ascii="Arial" w:hAnsi="Arial" w:cs="Arial"/>
          <w:lang w:eastAsia="en-IE"/>
        </w:rPr>
        <w:t xml:space="preserve">Crossovers should be </w:t>
      </w:r>
      <w:r w:rsidRPr="003276CE">
        <w:rPr>
          <w:rFonts w:ascii="Arial" w:hAnsi="Arial" w:cs="Arial"/>
          <w:lang w:eastAsia="en-IE"/>
        </w:rPr>
        <w:lastRenderedPageBreak/>
        <w:t xml:space="preserve">designed in accordance with </w:t>
      </w:r>
      <w:r w:rsidRPr="003276CE">
        <w:rPr>
          <w:rFonts w:ascii="Arial" w:hAnsi="Arial" w:cs="Arial"/>
        </w:rPr>
        <w:t>‘Good Practise Guidelines o</w:t>
      </w:r>
      <w:r w:rsidR="00AA3F5F">
        <w:rPr>
          <w:rFonts w:ascii="Arial" w:hAnsi="Arial" w:cs="Arial"/>
        </w:rPr>
        <w:t>n Accessibility of Streetscapes.’</w:t>
      </w:r>
      <w:r w:rsidRPr="003276CE">
        <w:rPr>
          <w:rFonts w:ascii="Arial" w:hAnsi="Arial" w:cs="Arial"/>
        </w:rPr>
        <w:t xml:space="preserve"> </w:t>
      </w:r>
      <w:r w:rsidRPr="003276CE">
        <w:rPr>
          <w:rFonts w:ascii="Arial" w:hAnsi="Arial" w:cs="Arial"/>
          <w:lang w:eastAsia="en-IE"/>
        </w:rPr>
        <w:t>Bridge Street and Cavan Road Junction have been identified</w:t>
      </w:r>
      <w:r w:rsidR="003276CE">
        <w:rPr>
          <w:rFonts w:ascii="Arial" w:hAnsi="Arial" w:cs="Arial"/>
          <w:lang w:eastAsia="en-IE"/>
        </w:rPr>
        <w:t xml:space="preserve"> as being potentially suitable</w:t>
      </w:r>
      <w:r w:rsidRPr="003276CE">
        <w:rPr>
          <w:rFonts w:ascii="Arial" w:hAnsi="Arial" w:cs="Arial"/>
          <w:lang w:eastAsia="en-IE"/>
        </w:rPr>
        <w:t>.</w:t>
      </w:r>
    </w:p>
    <w:p w:rsidR="00F6708E" w:rsidRPr="003276CE" w:rsidRDefault="00F6708E" w:rsidP="00D17166">
      <w:pPr>
        <w:pStyle w:val="ListParagraph"/>
        <w:numPr>
          <w:ilvl w:val="0"/>
          <w:numId w:val="145"/>
        </w:numPr>
        <w:spacing w:line="360" w:lineRule="auto"/>
        <w:rPr>
          <w:rFonts w:ascii="Arial" w:hAnsi="Arial" w:cs="Arial"/>
          <w:b/>
          <w:lang w:eastAsia="en-IE"/>
        </w:rPr>
      </w:pPr>
      <w:r w:rsidRPr="003276CE">
        <w:rPr>
          <w:rFonts w:ascii="Arial" w:hAnsi="Arial" w:cs="Arial"/>
          <w:lang w:eastAsia="en-IE"/>
        </w:rPr>
        <w:t>Uncontrolled crossing points with buff coloured blister tactile paving, to allow a barrier free circulation route, for those with a disability. Crossovers should be designed in accordance</w:t>
      </w:r>
      <w:r w:rsidR="00AA3F5F">
        <w:rPr>
          <w:rFonts w:ascii="Arial" w:hAnsi="Arial" w:cs="Arial"/>
          <w:lang w:eastAsia="en-IE"/>
        </w:rPr>
        <w:t xml:space="preserve"> with</w:t>
      </w:r>
      <w:r w:rsidRPr="003276CE">
        <w:rPr>
          <w:rFonts w:ascii="Arial" w:hAnsi="Arial" w:cs="Arial"/>
          <w:lang w:eastAsia="en-IE"/>
        </w:rPr>
        <w:t xml:space="preserve"> </w:t>
      </w:r>
      <w:r w:rsidRPr="003276CE">
        <w:rPr>
          <w:rFonts w:ascii="Arial" w:hAnsi="Arial" w:cs="Arial"/>
        </w:rPr>
        <w:t>‘Good Practise Guidelines on Accessibility of Streetscapes</w:t>
      </w:r>
      <w:r w:rsidR="00AA3F5F">
        <w:rPr>
          <w:rFonts w:ascii="Arial" w:hAnsi="Arial" w:cs="Arial"/>
        </w:rPr>
        <w:t>.’</w:t>
      </w:r>
      <w:r w:rsidRPr="003276CE">
        <w:rPr>
          <w:rFonts w:ascii="Arial" w:hAnsi="Arial" w:cs="Arial"/>
        </w:rPr>
        <w:t xml:space="preserve"> </w:t>
      </w:r>
      <w:r w:rsidR="00AA3F5F">
        <w:rPr>
          <w:rFonts w:ascii="Arial" w:hAnsi="Arial" w:cs="Arial"/>
        </w:rPr>
        <w:t>A</w:t>
      </w:r>
      <w:r w:rsidRPr="003276CE">
        <w:rPr>
          <w:rFonts w:ascii="Arial" w:hAnsi="Arial" w:cs="Arial"/>
        </w:rPr>
        <w:t xml:space="preserve"> number of areas have been identified</w:t>
      </w:r>
      <w:r w:rsidR="003276CE">
        <w:rPr>
          <w:rFonts w:ascii="Arial" w:hAnsi="Arial" w:cs="Arial"/>
        </w:rPr>
        <w:t xml:space="preserve"> as being potentially suitable</w:t>
      </w:r>
      <w:r w:rsidRPr="003276CE">
        <w:rPr>
          <w:rFonts w:ascii="Arial" w:hAnsi="Arial" w:cs="Arial"/>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Ivy bar, Maxwells Lane, Credit Union</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Market Street, Old Cavan Road, Bridge Street &amp; Church Street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Drumnaveil North</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Griffith Park</w:t>
      </w:r>
      <w:r w:rsidR="00AA3F5F">
        <w:rPr>
          <w:rFonts w:ascii="Arial" w:hAnsi="Arial" w:cs="Arial"/>
          <w:lang w:eastAsia="en-IE"/>
        </w:rPr>
        <w:t>, Drumann, Drumlin Drive</w:t>
      </w:r>
      <w:r w:rsidRPr="00637F82">
        <w:rPr>
          <w:rFonts w:ascii="Arial" w:hAnsi="Arial" w:cs="Arial"/>
          <w:lang w:eastAsia="en-IE"/>
        </w:rPr>
        <w:t xml:space="preserve"> &amp; New Cavan Road</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Housing development on New Cavan Road</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Station Road &amp; Livestock market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Church Street &amp; Drumnaveil West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Station Road &amp; Church Street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Cnoic Alainn &amp; Bridge Street</w:t>
      </w:r>
      <w:r w:rsidR="00AA3F5F">
        <w:rPr>
          <w:rFonts w:ascii="Arial" w:hAnsi="Arial" w:cs="Arial"/>
          <w:lang w:eastAsia="en-IE"/>
        </w:rPr>
        <w:t>.</w:t>
      </w:r>
    </w:p>
    <w:p w:rsidR="00F6708E" w:rsidRPr="00637F82" w:rsidRDefault="00F6708E" w:rsidP="00D17166">
      <w:pPr>
        <w:pStyle w:val="ListParagraph"/>
        <w:numPr>
          <w:ilvl w:val="0"/>
          <w:numId w:val="116"/>
        </w:numPr>
        <w:spacing w:line="360" w:lineRule="auto"/>
        <w:rPr>
          <w:rFonts w:ascii="Arial" w:hAnsi="Arial" w:cs="Arial"/>
          <w:lang w:eastAsia="en-IE"/>
        </w:rPr>
      </w:pPr>
      <w:r w:rsidRPr="00637F82">
        <w:rPr>
          <w:rFonts w:ascii="Arial" w:hAnsi="Arial" w:cs="Arial"/>
          <w:lang w:eastAsia="en-IE"/>
        </w:rPr>
        <w:t>Bellamount View</w:t>
      </w:r>
      <w:r w:rsidR="00AA3F5F">
        <w:rPr>
          <w:rFonts w:ascii="Arial" w:hAnsi="Arial" w:cs="Arial"/>
          <w:lang w:eastAsia="en-IE"/>
        </w:rPr>
        <w:t>.</w:t>
      </w:r>
    </w:p>
    <w:p w:rsidR="00F6708E" w:rsidRPr="00637F82" w:rsidRDefault="00F6708E" w:rsidP="00637F82">
      <w:pPr>
        <w:spacing w:line="360" w:lineRule="auto"/>
        <w:rPr>
          <w:rFonts w:ascii="Arial" w:hAnsi="Arial" w:cs="Arial"/>
        </w:rPr>
      </w:pPr>
      <w:r w:rsidRPr="00637F82">
        <w:rPr>
          <w:rFonts w:ascii="Arial" w:hAnsi="Arial" w:cs="Arial"/>
          <w:lang w:eastAsia="en-IE"/>
        </w:rPr>
        <w:t xml:space="preserve">The </w:t>
      </w:r>
      <w:r w:rsidR="003E07DC" w:rsidRPr="00637F82">
        <w:rPr>
          <w:rFonts w:ascii="Arial" w:hAnsi="Arial" w:cs="Arial"/>
          <w:lang w:eastAsia="en-IE"/>
        </w:rPr>
        <w:t>installation</w:t>
      </w:r>
      <w:r w:rsidRPr="00637F82">
        <w:rPr>
          <w:rFonts w:ascii="Arial" w:hAnsi="Arial" w:cs="Arial"/>
          <w:lang w:eastAsia="en-IE"/>
        </w:rPr>
        <w:t xml:space="preserve"> of seating in th</w:t>
      </w:r>
      <w:r w:rsidR="00172AB5" w:rsidRPr="00637F82">
        <w:rPr>
          <w:rFonts w:ascii="Arial" w:hAnsi="Arial" w:cs="Arial"/>
          <w:lang w:eastAsia="en-IE"/>
        </w:rPr>
        <w:t>e town has been identified as something which would improve access</w:t>
      </w:r>
      <w:r w:rsidR="003276CE">
        <w:rPr>
          <w:rFonts w:ascii="Arial" w:hAnsi="Arial" w:cs="Arial"/>
          <w:lang w:eastAsia="en-IE"/>
        </w:rPr>
        <w:t>,</w:t>
      </w:r>
      <w:r w:rsidR="00172AB5" w:rsidRPr="00637F82">
        <w:rPr>
          <w:rFonts w:ascii="Arial" w:hAnsi="Arial" w:cs="Arial"/>
          <w:lang w:eastAsia="en-IE"/>
        </w:rPr>
        <w:t xml:space="preserve"> as would </w:t>
      </w:r>
      <w:r w:rsidR="003276CE">
        <w:rPr>
          <w:rFonts w:ascii="Arial" w:hAnsi="Arial" w:cs="Arial"/>
          <w:lang w:eastAsia="en-IE"/>
        </w:rPr>
        <w:t xml:space="preserve">the </w:t>
      </w:r>
      <w:r w:rsidR="00172AB5" w:rsidRPr="00637F82">
        <w:rPr>
          <w:rFonts w:ascii="Arial" w:hAnsi="Arial" w:cs="Arial"/>
          <w:lang w:eastAsia="en-IE"/>
        </w:rPr>
        <w:t>improvement of footpaths</w:t>
      </w:r>
      <w:r w:rsidR="00AA3F5F">
        <w:rPr>
          <w:rFonts w:ascii="Arial" w:hAnsi="Arial" w:cs="Arial"/>
          <w:lang w:eastAsia="en-IE"/>
        </w:rPr>
        <w:t>,</w:t>
      </w:r>
      <w:r w:rsidR="00172AB5" w:rsidRPr="00637F82">
        <w:rPr>
          <w:rFonts w:ascii="Arial" w:hAnsi="Arial" w:cs="Arial"/>
          <w:lang w:eastAsia="en-IE"/>
        </w:rPr>
        <w:t xml:space="preserve"> specifically on the </w:t>
      </w:r>
      <w:r w:rsidRPr="00637F82">
        <w:rPr>
          <w:rFonts w:ascii="Arial" w:hAnsi="Arial" w:cs="Arial"/>
          <w:lang w:eastAsia="en-IE"/>
        </w:rPr>
        <w:t>Old Cavan Road</w:t>
      </w:r>
      <w:r w:rsidR="00172AB5" w:rsidRPr="00637F82">
        <w:rPr>
          <w:rFonts w:ascii="Arial" w:hAnsi="Arial" w:cs="Arial"/>
          <w:lang w:eastAsia="en-IE"/>
        </w:rPr>
        <w:t>.</w:t>
      </w:r>
    </w:p>
    <w:p w:rsidR="00F6708E" w:rsidRPr="00637F82" w:rsidRDefault="00F6708E" w:rsidP="00637F82">
      <w:pPr>
        <w:spacing w:line="360" w:lineRule="auto"/>
        <w:rPr>
          <w:rFonts w:ascii="Arial" w:hAnsi="Arial" w:cs="Arial"/>
        </w:rPr>
      </w:pPr>
    </w:p>
    <w:p w:rsidR="00EB51DC" w:rsidRPr="00637F82" w:rsidRDefault="00EB51DC" w:rsidP="00637F82">
      <w:pPr>
        <w:spacing w:line="360" w:lineRule="auto"/>
        <w:rPr>
          <w:rFonts w:ascii="Arial" w:hAnsi="Arial" w:cs="Arial"/>
          <w:b/>
        </w:rPr>
      </w:pPr>
      <w:bookmarkStart w:id="645" w:name="_Toc212452113"/>
      <w:r w:rsidRPr="00637F82">
        <w:rPr>
          <w:rFonts w:ascii="Arial" w:hAnsi="Arial" w:cs="Arial"/>
          <w:b/>
        </w:rPr>
        <w:t>Heritage and the Environment</w:t>
      </w:r>
      <w:bookmarkEnd w:id="645"/>
    </w:p>
    <w:p w:rsidR="00B94CDB" w:rsidRPr="00092ADD" w:rsidRDefault="00B94CDB" w:rsidP="00B94CDB">
      <w:pPr>
        <w:spacing w:line="360" w:lineRule="auto"/>
        <w:rPr>
          <w:rFonts w:ascii="Arial" w:hAnsi="Arial" w:cs="Arial"/>
        </w:rPr>
      </w:pPr>
      <w:r w:rsidRPr="00092ADD">
        <w:rPr>
          <w:rFonts w:ascii="Arial" w:hAnsi="Arial" w:cs="Arial"/>
        </w:rPr>
        <w:t>Cootehill has the potential within the tourism and leisure sections arising from its natural assets such as Bellamont Forest and Dartry Forest along with the Dromore River System. Existing tourist and leisure activity is being realised through the Cootehill Tourism website, Cootehill Fishing Festival, Cavan kayak run, Tri Cootehill, Cootehill Fair Day, Happy Feet Walking Group, Cootehill Heritage Walking Trails etc.  The Tannagh Outdoor Education an</w:t>
      </w:r>
      <w:r w:rsidR="00354192" w:rsidRPr="00092ADD">
        <w:rPr>
          <w:rFonts w:ascii="Arial" w:hAnsi="Arial" w:cs="Arial"/>
        </w:rPr>
        <w:t>d Training Centre located near Cotehill</w:t>
      </w:r>
      <w:r w:rsidRPr="00092ADD">
        <w:rPr>
          <w:rFonts w:ascii="Arial" w:hAnsi="Arial" w:cs="Arial"/>
        </w:rPr>
        <w:t xml:space="preserve"> </w:t>
      </w:r>
      <w:proofErr w:type="gramStart"/>
      <w:r w:rsidRPr="00092ADD">
        <w:rPr>
          <w:rFonts w:ascii="Arial" w:hAnsi="Arial" w:cs="Arial"/>
        </w:rPr>
        <w:t>is</w:t>
      </w:r>
      <w:proofErr w:type="gramEnd"/>
      <w:r w:rsidRPr="00092ADD">
        <w:rPr>
          <w:rFonts w:ascii="Arial" w:hAnsi="Arial" w:cs="Arial"/>
        </w:rPr>
        <w:t xml:space="preserve"> successfully attracting Irish and international visitors to its facilities every year. This Centre is administered by Cavan and Monaghan Education Training Board and approved by the D</w:t>
      </w:r>
      <w:r w:rsidR="00AA3F5F">
        <w:rPr>
          <w:rFonts w:ascii="Arial" w:hAnsi="Arial" w:cs="Arial"/>
        </w:rPr>
        <w:t>ES</w:t>
      </w:r>
      <w:r w:rsidRPr="00092ADD">
        <w:rPr>
          <w:rFonts w:ascii="Arial" w:hAnsi="Arial" w:cs="Arial"/>
        </w:rPr>
        <w:t>.</w:t>
      </w:r>
    </w:p>
    <w:p w:rsidR="00B94CDB" w:rsidRPr="00092ADD" w:rsidRDefault="00B94CDB" w:rsidP="00B94CDB">
      <w:pPr>
        <w:spacing w:line="360" w:lineRule="auto"/>
        <w:rPr>
          <w:rFonts w:ascii="Arial" w:hAnsi="Arial" w:cs="Arial"/>
        </w:rPr>
      </w:pPr>
      <w:r w:rsidRPr="00092ADD">
        <w:rPr>
          <w:rFonts w:ascii="Arial" w:hAnsi="Arial" w:cs="Arial"/>
        </w:rPr>
        <w:lastRenderedPageBreak/>
        <w:t>Cootehill also has strong potential to develop as a centre for Angling and the further development and improvement of angling and leisure facilities is encouraged.</w:t>
      </w:r>
    </w:p>
    <w:p w:rsidR="00B94CDB" w:rsidRPr="00092ADD" w:rsidRDefault="00AA3F5F" w:rsidP="00B94CDB">
      <w:pPr>
        <w:spacing w:line="360" w:lineRule="auto"/>
        <w:rPr>
          <w:rFonts w:ascii="Arial" w:hAnsi="Arial" w:cs="Arial"/>
        </w:rPr>
      </w:pPr>
      <w:r>
        <w:rPr>
          <w:rFonts w:ascii="Arial" w:hAnsi="Arial" w:cs="Arial"/>
        </w:rPr>
        <w:t>Two c</w:t>
      </w:r>
      <w:r w:rsidR="00B94CDB" w:rsidRPr="00092ADD">
        <w:rPr>
          <w:rFonts w:ascii="Arial" w:hAnsi="Arial" w:cs="Arial"/>
        </w:rPr>
        <w:t>ACAs have been identified in Cootehill Town; Cootehill Lower Market Street and Cootehill Residential Terrace on the Monaghan Road (see section 7.4.1)</w:t>
      </w:r>
    </w:p>
    <w:p w:rsidR="00EB51DC" w:rsidRPr="00092ADD" w:rsidRDefault="00B94CDB" w:rsidP="00637F82">
      <w:pPr>
        <w:spacing w:line="360" w:lineRule="auto"/>
        <w:rPr>
          <w:rFonts w:ascii="Arial" w:hAnsi="Arial" w:cs="Arial"/>
          <w:b/>
          <w:bCs/>
        </w:rPr>
      </w:pPr>
      <w:r w:rsidRPr="00092ADD">
        <w:rPr>
          <w:rFonts w:ascii="Arial" w:hAnsi="Arial" w:cs="Arial"/>
        </w:rPr>
        <w:t xml:space="preserve">Cootehill Church is </w:t>
      </w:r>
      <w:r w:rsidR="00AA3F5F">
        <w:rPr>
          <w:rFonts w:ascii="Arial" w:hAnsi="Arial" w:cs="Arial"/>
        </w:rPr>
        <w:t xml:space="preserve">identified as an </w:t>
      </w:r>
      <w:r w:rsidRPr="00092ADD">
        <w:rPr>
          <w:rFonts w:ascii="Arial" w:hAnsi="Arial" w:cs="Arial"/>
        </w:rPr>
        <w:t xml:space="preserve">NHA.  </w:t>
      </w:r>
      <w:r w:rsidR="00EB51DC" w:rsidRPr="00092ADD">
        <w:rPr>
          <w:rFonts w:ascii="Arial" w:hAnsi="Arial" w:cs="Arial"/>
        </w:rPr>
        <w:t>Like many of the towns in the County, Cootehill has a number of Recorded National Monuments as well as Protected Structures.</w:t>
      </w:r>
    </w:p>
    <w:p w:rsidR="00EB51DC" w:rsidRPr="00116145" w:rsidRDefault="00EB51DC" w:rsidP="00BF1539">
      <w:pPr>
        <w:shd w:val="clear" w:color="auto" w:fill="FFFFFF"/>
        <w:spacing w:line="360" w:lineRule="auto"/>
        <w:ind w:left="6480" w:firstLine="720"/>
        <w:rPr>
          <w:rFonts w:ascii="Arial" w:hAnsi="Arial" w:cs="Arial"/>
          <w:color w:val="FF0000"/>
          <w:sz w:val="20"/>
          <w:szCs w:val="20"/>
        </w:rPr>
      </w:pPr>
    </w:p>
    <w:p w:rsidR="00EB51DC" w:rsidRPr="00AA3F5F" w:rsidRDefault="00EB51DC" w:rsidP="00BF1539">
      <w:pPr>
        <w:shd w:val="clear" w:color="auto" w:fill="FFFFFF"/>
        <w:spacing w:line="360" w:lineRule="auto"/>
        <w:ind w:left="6480" w:firstLine="720"/>
        <w:rPr>
          <w:rFonts w:ascii="Arial" w:hAnsi="Arial" w:cs="Arial"/>
        </w:rPr>
      </w:pPr>
      <w:r w:rsidRPr="00AA3F5F">
        <w:rPr>
          <w:rFonts w:ascii="Arial" w:hAnsi="Arial" w:cs="Arial"/>
        </w:rPr>
        <w:t>Table 1</w:t>
      </w:r>
      <w:r w:rsidR="004F796B">
        <w:rPr>
          <w:rFonts w:ascii="Arial" w:hAnsi="Arial" w:cs="Arial"/>
        </w:rPr>
        <w:t>3</w:t>
      </w:r>
      <w:r w:rsidRPr="00AA3F5F">
        <w:rPr>
          <w:rFonts w:ascii="Arial" w:hAnsi="Arial" w:cs="Arial"/>
        </w:rPr>
        <w:t>.</w:t>
      </w:r>
      <w:r w:rsidR="003276CE" w:rsidRPr="00AA3F5F">
        <w:rPr>
          <w:rFonts w:ascii="Arial" w:hAnsi="Arial" w:cs="Arial"/>
        </w:rPr>
        <w:t>6</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96"/>
        <w:gridCol w:w="2950"/>
        <w:gridCol w:w="3869"/>
      </w:tblGrid>
      <w:tr w:rsidR="00EB51DC" w:rsidRPr="00637F82" w:rsidTr="00092ADD">
        <w:trPr>
          <w:tblCellSpacing w:w="7" w:type="dxa"/>
        </w:trPr>
        <w:tc>
          <w:tcPr>
            <w:tcW w:w="1484"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Monument Number</w:t>
            </w:r>
          </w:p>
        </w:tc>
        <w:tc>
          <w:tcPr>
            <w:tcW w:w="1516"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Townland</w:t>
            </w:r>
          </w:p>
        </w:tc>
        <w:tc>
          <w:tcPr>
            <w:tcW w:w="1971"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Description</w:t>
            </w:r>
          </w:p>
        </w:tc>
      </w:tr>
      <w:tr w:rsidR="00EB51DC" w:rsidRPr="00637F82" w:rsidTr="00092ADD">
        <w:trPr>
          <w:tblCellSpacing w:w="7" w:type="dxa"/>
        </w:trPr>
        <w:tc>
          <w:tcPr>
            <w:tcW w:w="4986" w:type="pct"/>
            <w:gridSpan w:val="3"/>
            <w:shd w:val="clear" w:color="auto" w:fill="D9EDFF"/>
          </w:tcPr>
          <w:p w:rsidR="00EB51DC" w:rsidRPr="00637F82" w:rsidRDefault="00EB51DC" w:rsidP="00BF1539">
            <w:pPr>
              <w:spacing w:line="360" w:lineRule="auto"/>
              <w:rPr>
                <w:rFonts w:ascii="Arial" w:hAnsi="Arial" w:cs="Arial"/>
              </w:rPr>
            </w:pPr>
            <w:r w:rsidRPr="00637F82">
              <w:rPr>
                <w:rFonts w:ascii="Arial" w:hAnsi="Arial" w:cs="Arial"/>
              </w:rPr>
              <w:t>Monuments within Cootehill Development Boundary</w:t>
            </w:r>
          </w:p>
        </w:tc>
      </w:tr>
      <w:tr w:rsidR="00EB51DC" w:rsidRPr="00637F82" w:rsidTr="00092ADD">
        <w:trPr>
          <w:tblCellSpacing w:w="7" w:type="dxa"/>
        </w:trPr>
        <w:tc>
          <w:tcPr>
            <w:tcW w:w="1484" w:type="pct"/>
            <w:shd w:val="clear" w:color="auto" w:fill="D9EDFF"/>
          </w:tcPr>
          <w:p w:rsidR="00EB51DC" w:rsidRPr="00092ADD" w:rsidRDefault="00092ADD" w:rsidP="00092ADD">
            <w:pPr>
              <w:autoSpaceDE w:val="0"/>
              <w:autoSpaceDN w:val="0"/>
              <w:adjustRightInd w:val="0"/>
              <w:spacing w:line="360" w:lineRule="auto"/>
              <w:rPr>
                <w:rFonts w:ascii="Arial" w:hAnsi="Arial" w:cs="Arial"/>
              </w:rPr>
            </w:pPr>
            <w:r w:rsidRPr="00092ADD">
              <w:rPr>
                <w:rFonts w:ascii="Arial" w:hAnsi="Arial" w:cs="Arial"/>
              </w:rPr>
              <w:t>C</w:t>
            </w:r>
            <w:r w:rsidR="006A33B7" w:rsidRPr="00092ADD">
              <w:rPr>
                <w:rFonts w:ascii="Arial" w:hAnsi="Arial" w:cs="Arial"/>
              </w:rPr>
              <w:t>V02349</w:t>
            </w:r>
          </w:p>
        </w:tc>
        <w:tc>
          <w:tcPr>
            <w:tcW w:w="1516" w:type="pct"/>
            <w:shd w:val="clear" w:color="auto" w:fill="D9EDFF"/>
          </w:tcPr>
          <w:p w:rsidR="00EB51DC" w:rsidRPr="00092ADD" w:rsidRDefault="00EB51DC" w:rsidP="00BF1539">
            <w:pPr>
              <w:autoSpaceDE w:val="0"/>
              <w:autoSpaceDN w:val="0"/>
              <w:adjustRightInd w:val="0"/>
              <w:spacing w:line="360" w:lineRule="auto"/>
              <w:rPr>
                <w:rFonts w:ascii="Arial" w:hAnsi="Arial" w:cs="Arial"/>
              </w:rPr>
            </w:pPr>
            <w:r w:rsidRPr="00092ADD">
              <w:rPr>
                <w:rFonts w:ascii="Arial" w:hAnsi="Arial" w:cs="Arial"/>
              </w:rPr>
              <w:t xml:space="preserve">Drumnaveil, North </w:t>
            </w:r>
          </w:p>
        </w:tc>
        <w:tc>
          <w:tcPr>
            <w:tcW w:w="1971" w:type="pct"/>
            <w:shd w:val="clear" w:color="auto" w:fill="D9EDFF"/>
          </w:tcPr>
          <w:p w:rsidR="00EB51DC" w:rsidRPr="00092ADD" w:rsidRDefault="00EB51DC" w:rsidP="00BF1539">
            <w:pPr>
              <w:spacing w:line="360" w:lineRule="auto"/>
              <w:rPr>
                <w:rFonts w:ascii="Arial" w:eastAsia="MS Mincho" w:hAnsi="Arial" w:cs="Arial"/>
                <w:lang w:eastAsia="ja-JP"/>
              </w:rPr>
            </w:pPr>
            <w:r w:rsidRPr="00092ADD">
              <w:rPr>
                <w:rFonts w:ascii="Arial" w:hAnsi="Arial" w:cs="Arial"/>
              </w:rPr>
              <w:t>R</w:t>
            </w:r>
            <w:r w:rsidR="00A531FF" w:rsidRPr="00092ADD">
              <w:rPr>
                <w:rFonts w:ascii="Arial" w:hAnsi="Arial" w:cs="Arial"/>
              </w:rPr>
              <w:t>ingfort</w:t>
            </w:r>
            <w:r w:rsidR="006A33B7" w:rsidRPr="00092ADD">
              <w:rPr>
                <w:rFonts w:ascii="Arial" w:hAnsi="Arial" w:cs="Arial"/>
              </w:rPr>
              <w:t xml:space="preserve"> Unclassfied</w:t>
            </w:r>
          </w:p>
        </w:tc>
      </w:tr>
      <w:tr w:rsidR="00A531FF" w:rsidRPr="00637F82" w:rsidTr="00092ADD">
        <w:trPr>
          <w:tblCellSpacing w:w="7" w:type="dxa"/>
        </w:trPr>
        <w:tc>
          <w:tcPr>
            <w:tcW w:w="1484" w:type="pct"/>
            <w:shd w:val="clear" w:color="auto" w:fill="D9EDFF"/>
          </w:tcPr>
          <w:p w:rsidR="00A531FF" w:rsidRPr="00092ADD" w:rsidRDefault="006A33B7" w:rsidP="00BF1539">
            <w:pPr>
              <w:autoSpaceDE w:val="0"/>
              <w:autoSpaceDN w:val="0"/>
              <w:adjustRightInd w:val="0"/>
              <w:spacing w:line="360" w:lineRule="auto"/>
              <w:rPr>
                <w:rFonts w:ascii="Arial" w:hAnsi="Arial" w:cs="Arial"/>
              </w:rPr>
            </w:pPr>
            <w:r w:rsidRPr="00092ADD">
              <w:rPr>
                <w:rFonts w:ascii="Arial" w:hAnsi="Arial" w:cs="Arial"/>
              </w:rPr>
              <w:t>CV00625</w:t>
            </w:r>
          </w:p>
        </w:tc>
        <w:tc>
          <w:tcPr>
            <w:tcW w:w="1516" w:type="pct"/>
            <w:shd w:val="clear" w:color="auto" w:fill="D9EDFF"/>
          </w:tcPr>
          <w:p w:rsidR="00A531FF" w:rsidRPr="00092ADD" w:rsidRDefault="00A531FF" w:rsidP="00BF1539">
            <w:pPr>
              <w:autoSpaceDE w:val="0"/>
              <w:autoSpaceDN w:val="0"/>
              <w:adjustRightInd w:val="0"/>
              <w:spacing w:line="360" w:lineRule="auto"/>
              <w:rPr>
                <w:rFonts w:ascii="Arial" w:hAnsi="Arial" w:cs="Arial"/>
              </w:rPr>
            </w:pPr>
            <w:r w:rsidRPr="00092ADD">
              <w:rPr>
                <w:rFonts w:ascii="Arial" w:hAnsi="Arial" w:cs="Arial"/>
              </w:rPr>
              <w:t>Drumnaveil, North</w:t>
            </w:r>
          </w:p>
        </w:tc>
        <w:tc>
          <w:tcPr>
            <w:tcW w:w="1971" w:type="pct"/>
            <w:shd w:val="clear" w:color="auto" w:fill="D9EDFF"/>
          </w:tcPr>
          <w:p w:rsidR="00A531FF" w:rsidRPr="00092ADD" w:rsidRDefault="00A531FF" w:rsidP="00BF1539">
            <w:pPr>
              <w:spacing w:line="360" w:lineRule="auto"/>
              <w:rPr>
                <w:rFonts w:ascii="Arial" w:hAnsi="Arial" w:cs="Arial"/>
              </w:rPr>
            </w:pPr>
            <w:r w:rsidRPr="00092ADD">
              <w:rPr>
                <w:rFonts w:ascii="Arial" w:hAnsi="Arial" w:cs="Arial"/>
              </w:rPr>
              <w:t>Burial Ground</w:t>
            </w:r>
            <w:r w:rsidR="006A33B7" w:rsidRPr="00092ADD">
              <w:rPr>
                <w:rFonts w:ascii="Arial" w:hAnsi="Arial" w:cs="Arial"/>
              </w:rPr>
              <w:t xml:space="preserve"> Possible</w:t>
            </w:r>
          </w:p>
        </w:tc>
      </w:tr>
      <w:tr w:rsidR="00EB51DC" w:rsidRPr="00637F82" w:rsidTr="00092ADD">
        <w:trPr>
          <w:tblCellSpacing w:w="7" w:type="dxa"/>
        </w:trPr>
        <w:tc>
          <w:tcPr>
            <w:tcW w:w="1484" w:type="pct"/>
            <w:shd w:val="clear" w:color="auto" w:fill="D9EDFF"/>
          </w:tcPr>
          <w:p w:rsidR="00EB51DC" w:rsidRPr="00092ADD" w:rsidRDefault="006A33B7" w:rsidP="00BF1539">
            <w:pPr>
              <w:autoSpaceDE w:val="0"/>
              <w:autoSpaceDN w:val="0"/>
              <w:adjustRightInd w:val="0"/>
              <w:spacing w:line="360" w:lineRule="auto"/>
              <w:rPr>
                <w:rFonts w:ascii="Arial" w:hAnsi="Arial" w:cs="Arial"/>
                <w:strike/>
              </w:rPr>
            </w:pPr>
            <w:r w:rsidRPr="00092ADD">
              <w:rPr>
                <w:rFonts w:ascii="Arial" w:hAnsi="Arial" w:cs="Arial"/>
              </w:rPr>
              <w:t>CV00649</w:t>
            </w:r>
            <w:r w:rsidR="00EB51DC" w:rsidRPr="00092ADD">
              <w:rPr>
                <w:rFonts w:ascii="Arial" w:hAnsi="Arial" w:cs="Arial"/>
                <w:strike/>
              </w:rPr>
              <w:t xml:space="preserve"> </w:t>
            </w:r>
          </w:p>
        </w:tc>
        <w:tc>
          <w:tcPr>
            <w:tcW w:w="1516" w:type="pct"/>
            <w:shd w:val="clear" w:color="auto" w:fill="D9EDFF"/>
          </w:tcPr>
          <w:p w:rsidR="00EB51DC" w:rsidRPr="00092ADD" w:rsidRDefault="00EB51DC" w:rsidP="00BF1539">
            <w:pPr>
              <w:autoSpaceDE w:val="0"/>
              <w:autoSpaceDN w:val="0"/>
              <w:adjustRightInd w:val="0"/>
              <w:spacing w:line="360" w:lineRule="auto"/>
              <w:rPr>
                <w:rFonts w:ascii="Arial" w:hAnsi="Arial" w:cs="Arial"/>
              </w:rPr>
            </w:pPr>
            <w:r w:rsidRPr="00092ADD">
              <w:rPr>
                <w:rFonts w:ascii="Arial" w:hAnsi="Arial" w:cs="Arial"/>
              </w:rPr>
              <w:t>Magheranure</w:t>
            </w:r>
          </w:p>
        </w:tc>
        <w:tc>
          <w:tcPr>
            <w:tcW w:w="1971" w:type="pct"/>
            <w:shd w:val="clear" w:color="auto" w:fill="D9EDFF"/>
          </w:tcPr>
          <w:p w:rsidR="00EB51DC" w:rsidRPr="00092ADD" w:rsidRDefault="00EB51DC" w:rsidP="00BF1539">
            <w:pPr>
              <w:spacing w:line="360" w:lineRule="auto"/>
              <w:rPr>
                <w:rFonts w:ascii="Arial" w:eastAsia="MS Mincho" w:hAnsi="Arial" w:cs="Arial"/>
                <w:lang w:eastAsia="ja-JP"/>
              </w:rPr>
            </w:pPr>
            <w:r w:rsidRPr="00092ADD">
              <w:rPr>
                <w:rFonts w:ascii="Arial" w:hAnsi="Arial" w:cs="Arial"/>
              </w:rPr>
              <w:t xml:space="preserve">Church Site </w:t>
            </w:r>
          </w:p>
        </w:tc>
      </w:tr>
      <w:tr w:rsidR="00EB51DC" w:rsidRPr="00637F82" w:rsidTr="00092ADD">
        <w:trPr>
          <w:tblCellSpacing w:w="7" w:type="dxa"/>
        </w:trPr>
        <w:tc>
          <w:tcPr>
            <w:tcW w:w="1484" w:type="pct"/>
            <w:shd w:val="clear" w:color="auto" w:fill="D9EDFF"/>
          </w:tcPr>
          <w:p w:rsidR="00EB51DC" w:rsidRPr="00092ADD" w:rsidRDefault="006A33B7" w:rsidP="00BF1539">
            <w:pPr>
              <w:autoSpaceDE w:val="0"/>
              <w:autoSpaceDN w:val="0"/>
              <w:adjustRightInd w:val="0"/>
              <w:spacing w:line="360" w:lineRule="auto"/>
              <w:rPr>
                <w:rFonts w:ascii="Arial" w:hAnsi="Arial" w:cs="Arial"/>
              </w:rPr>
            </w:pPr>
            <w:r w:rsidRPr="00092ADD">
              <w:rPr>
                <w:rFonts w:ascii="Arial" w:hAnsi="Arial" w:cs="Arial"/>
              </w:rPr>
              <w:t>CV00650</w:t>
            </w:r>
          </w:p>
        </w:tc>
        <w:tc>
          <w:tcPr>
            <w:tcW w:w="1516" w:type="pct"/>
            <w:shd w:val="clear" w:color="auto" w:fill="D9EDFF"/>
          </w:tcPr>
          <w:p w:rsidR="00EB51DC" w:rsidRPr="00092ADD" w:rsidRDefault="00EB51DC" w:rsidP="00BF1539">
            <w:pPr>
              <w:autoSpaceDE w:val="0"/>
              <w:autoSpaceDN w:val="0"/>
              <w:adjustRightInd w:val="0"/>
              <w:spacing w:line="360" w:lineRule="auto"/>
              <w:rPr>
                <w:rFonts w:ascii="Arial" w:hAnsi="Arial" w:cs="Arial"/>
              </w:rPr>
            </w:pPr>
            <w:r w:rsidRPr="00092ADD">
              <w:rPr>
                <w:rFonts w:ascii="Arial" w:hAnsi="Arial" w:cs="Arial"/>
              </w:rPr>
              <w:t>Magheranure</w:t>
            </w:r>
          </w:p>
        </w:tc>
        <w:tc>
          <w:tcPr>
            <w:tcW w:w="1971" w:type="pct"/>
            <w:shd w:val="clear" w:color="auto" w:fill="D9EDFF"/>
          </w:tcPr>
          <w:p w:rsidR="00EB51DC" w:rsidRPr="00092ADD" w:rsidRDefault="00EB51DC" w:rsidP="00BF1539">
            <w:pPr>
              <w:spacing w:line="360" w:lineRule="auto"/>
              <w:rPr>
                <w:rFonts w:ascii="Arial" w:hAnsi="Arial" w:cs="Arial"/>
              </w:rPr>
            </w:pPr>
            <w:r w:rsidRPr="00092ADD">
              <w:rPr>
                <w:rFonts w:ascii="Arial" w:hAnsi="Arial" w:cs="Arial"/>
              </w:rPr>
              <w:t>Graveyard</w:t>
            </w:r>
          </w:p>
        </w:tc>
      </w:tr>
      <w:tr w:rsidR="00A531FF" w:rsidRPr="00637F82" w:rsidTr="00092ADD">
        <w:trPr>
          <w:tblCellSpacing w:w="7" w:type="dxa"/>
        </w:trPr>
        <w:tc>
          <w:tcPr>
            <w:tcW w:w="1484" w:type="pct"/>
            <w:shd w:val="clear" w:color="auto" w:fill="D9EDFF"/>
          </w:tcPr>
          <w:p w:rsidR="00A531FF" w:rsidRPr="00092ADD" w:rsidRDefault="006A33B7" w:rsidP="00BF1539">
            <w:pPr>
              <w:autoSpaceDE w:val="0"/>
              <w:autoSpaceDN w:val="0"/>
              <w:adjustRightInd w:val="0"/>
              <w:spacing w:line="360" w:lineRule="auto"/>
              <w:rPr>
                <w:rFonts w:ascii="Arial" w:hAnsi="Arial" w:cs="Arial"/>
              </w:rPr>
            </w:pPr>
            <w:r w:rsidRPr="00092ADD">
              <w:rPr>
                <w:rFonts w:ascii="Arial" w:hAnsi="Arial" w:cs="Arial"/>
              </w:rPr>
              <w:t>CV02411</w:t>
            </w:r>
          </w:p>
        </w:tc>
        <w:tc>
          <w:tcPr>
            <w:tcW w:w="1516" w:type="pct"/>
            <w:shd w:val="clear" w:color="auto" w:fill="D9EDFF"/>
          </w:tcPr>
          <w:p w:rsidR="00A531FF" w:rsidRPr="00092ADD" w:rsidRDefault="00A531FF" w:rsidP="00BF1539">
            <w:pPr>
              <w:autoSpaceDE w:val="0"/>
              <w:autoSpaceDN w:val="0"/>
              <w:adjustRightInd w:val="0"/>
              <w:spacing w:line="360" w:lineRule="auto"/>
              <w:rPr>
                <w:rFonts w:ascii="Arial" w:hAnsi="Arial" w:cs="Arial"/>
              </w:rPr>
            </w:pPr>
            <w:r w:rsidRPr="00092ADD">
              <w:rPr>
                <w:rFonts w:ascii="Arial" w:hAnsi="Arial" w:cs="Arial"/>
              </w:rPr>
              <w:t>Maghearanure</w:t>
            </w:r>
          </w:p>
        </w:tc>
        <w:tc>
          <w:tcPr>
            <w:tcW w:w="1971" w:type="pct"/>
            <w:shd w:val="clear" w:color="auto" w:fill="D9EDFF"/>
          </w:tcPr>
          <w:p w:rsidR="00A531FF" w:rsidRPr="00092ADD" w:rsidRDefault="00A531FF" w:rsidP="00BF1539">
            <w:pPr>
              <w:spacing w:line="360" w:lineRule="auto"/>
              <w:rPr>
                <w:rFonts w:ascii="Arial" w:hAnsi="Arial" w:cs="Arial"/>
              </w:rPr>
            </w:pPr>
            <w:r w:rsidRPr="00092ADD">
              <w:rPr>
                <w:rFonts w:ascii="Arial" w:hAnsi="Arial" w:cs="Arial"/>
              </w:rPr>
              <w:t>Fulacht Fia</w:t>
            </w:r>
          </w:p>
        </w:tc>
      </w:tr>
    </w:tbl>
    <w:p w:rsidR="00A531FF" w:rsidRDefault="00A531FF" w:rsidP="00637F82">
      <w:pPr>
        <w:spacing w:line="360" w:lineRule="auto"/>
        <w:rPr>
          <w:rFonts w:ascii="Arial" w:hAnsi="Arial" w:cs="Arial"/>
          <w:b/>
        </w:rPr>
      </w:pPr>
      <w:bookmarkStart w:id="646" w:name="_Toc212452116"/>
    </w:p>
    <w:p w:rsidR="00EB51DC" w:rsidRPr="00E431AB" w:rsidRDefault="00EB51DC" w:rsidP="00637F82">
      <w:pPr>
        <w:spacing w:line="360" w:lineRule="auto"/>
        <w:rPr>
          <w:rFonts w:ascii="Arial" w:hAnsi="Arial" w:cs="Arial"/>
          <w:b/>
        </w:rPr>
      </w:pPr>
      <w:r w:rsidRPr="00E431AB">
        <w:rPr>
          <w:rFonts w:ascii="Arial" w:hAnsi="Arial" w:cs="Arial"/>
          <w:b/>
        </w:rPr>
        <w:t>Masterplans</w:t>
      </w:r>
      <w:bookmarkEnd w:id="646"/>
    </w:p>
    <w:p w:rsidR="00EB51DC" w:rsidRPr="00A531FF" w:rsidRDefault="00A531FF" w:rsidP="00A531FF">
      <w:pPr>
        <w:spacing w:line="360" w:lineRule="auto"/>
        <w:rPr>
          <w:rFonts w:ascii="Arial" w:hAnsi="Arial" w:cs="Arial"/>
        </w:rPr>
      </w:pPr>
      <w:r w:rsidRPr="00F01A05">
        <w:rPr>
          <w:rFonts w:ascii="Arial" w:hAnsi="Arial" w:cs="Arial"/>
          <w:b/>
        </w:rPr>
        <w:t>M1.</w:t>
      </w:r>
      <w:r>
        <w:rPr>
          <w:rFonts w:ascii="Arial" w:hAnsi="Arial" w:cs="Arial"/>
        </w:rPr>
        <w:t xml:space="preserve"> </w:t>
      </w:r>
      <w:r w:rsidR="00EB51DC" w:rsidRPr="00A531FF">
        <w:rPr>
          <w:rFonts w:ascii="Arial" w:hAnsi="Arial" w:cs="Arial"/>
        </w:rPr>
        <w:t xml:space="preserve">To implement the Masterplan </w:t>
      </w:r>
      <w:proofErr w:type="gramStart"/>
      <w:r w:rsidR="00EB51DC" w:rsidRPr="00A531FF">
        <w:rPr>
          <w:rFonts w:ascii="Arial" w:hAnsi="Arial" w:cs="Arial"/>
        </w:rPr>
        <w:t>which has been com</w:t>
      </w:r>
      <w:r w:rsidR="00E431AB" w:rsidRPr="00A531FF">
        <w:rPr>
          <w:rFonts w:ascii="Arial" w:hAnsi="Arial" w:cs="Arial"/>
        </w:rPr>
        <w:t>pleted by Cavan County Council.</w:t>
      </w:r>
      <w:proofErr w:type="gramEnd"/>
      <w:r w:rsidR="00E431AB" w:rsidRPr="00A531FF">
        <w:rPr>
          <w:rFonts w:ascii="Arial" w:hAnsi="Arial" w:cs="Arial"/>
        </w:rPr>
        <w:t xml:space="preserve"> </w:t>
      </w:r>
      <w:r w:rsidR="00EB51DC" w:rsidRPr="00A531FF">
        <w:rPr>
          <w:rFonts w:ascii="Arial" w:hAnsi="Arial" w:cs="Arial"/>
        </w:rPr>
        <w:t>A Special Development Contribution will be attached to planning applications</w:t>
      </w:r>
      <w:r w:rsidR="00AA3F5F">
        <w:rPr>
          <w:rFonts w:ascii="Arial" w:hAnsi="Arial" w:cs="Arial"/>
        </w:rPr>
        <w:t xml:space="preserve"> within the boundaries of same.</w:t>
      </w:r>
      <w:r w:rsidR="00EB51DC" w:rsidRPr="00A531FF">
        <w:rPr>
          <w:rFonts w:ascii="Arial" w:hAnsi="Arial" w:cs="Arial"/>
        </w:rPr>
        <w:t xml:space="preserve">The Masterplan was completed with a clear aim </w:t>
      </w:r>
      <w:r w:rsidR="00E431AB" w:rsidRPr="00A531FF">
        <w:rPr>
          <w:rFonts w:ascii="Arial" w:hAnsi="Arial" w:cs="Arial"/>
        </w:rPr>
        <w:t xml:space="preserve">to encourage the </w:t>
      </w:r>
      <w:r w:rsidR="00EB51DC" w:rsidRPr="00A531FF">
        <w:rPr>
          <w:rFonts w:ascii="Arial" w:hAnsi="Arial" w:cs="Arial"/>
        </w:rPr>
        <w:t>regeneration and economic</w:t>
      </w:r>
      <w:r w:rsidR="00E431AB" w:rsidRPr="00A531FF">
        <w:rPr>
          <w:rFonts w:ascii="Arial" w:hAnsi="Arial" w:cs="Arial"/>
        </w:rPr>
        <w:t xml:space="preserve"> development</w:t>
      </w:r>
      <w:r w:rsidR="00EB51DC" w:rsidRPr="00A531FF">
        <w:rPr>
          <w:rFonts w:ascii="Arial" w:hAnsi="Arial" w:cs="Arial"/>
        </w:rPr>
        <w:t xml:space="preserve"> of the </w:t>
      </w:r>
      <w:r w:rsidR="00E431AB" w:rsidRPr="00A531FF">
        <w:rPr>
          <w:rFonts w:ascii="Arial" w:hAnsi="Arial" w:cs="Arial"/>
        </w:rPr>
        <w:t>town core</w:t>
      </w:r>
      <w:r w:rsidR="00EB51DC" w:rsidRPr="00A531FF">
        <w:rPr>
          <w:rFonts w:ascii="Arial" w:hAnsi="Arial" w:cs="Arial"/>
        </w:rPr>
        <w:t>. Linkages from the site to the Main Street</w:t>
      </w:r>
      <w:r w:rsidR="00E431AB" w:rsidRPr="00A531FF">
        <w:rPr>
          <w:rFonts w:ascii="Arial" w:hAnsi="Arial" w:cs="Arial"/>
        </w:rPr>
        <w:t xml:space="preserve"> are</w:t>
      </w:r>
      <w:r w:rsidR="00AA3F5F">
        <w:rPr>
          <w:rFonts w:ascii="Arial" w:hAnsi="Arial" w:cs="Arial"/>
        </w:rPr>
        <w:t xml:space="preserve"> an</w:t>
      </w:r>
      <w:r w:rsidR="00E431AB" w:rsidRPr="00A531FF">
        <w:rPr>
          <w:rFonts w:ascii="Arial" w:hAnsi="Arial" w:cs="Arial"/>
        </w:rPr>
        <w:t xml:space="preserve"> essential component of this Masterplan</w:t>
      </w:r>
      <w:r w:rsidR="00EB51DC" w:rsidRPr="00A531FF">
        <w:rPr>
          <w:rFonts w:ascii="Arial" w:hAnsi="Arial" w:cs="Arial"/>
        </w:rPr>
        <w:t xml:space="preserve"> and are clearly indicated on the completed Masterplan. A new one way traffic system has been proposed in order to manage traffic in the vicinity of the site. A new town square </w:t>
      </w:r>
      <w:r w:rsidR="00E431AB" w:rsidRPr="00A531FF">
        <w:rPr>
          <w:rFonts w:ascii="Arial" w:hAnsi="Arial" w:cs="Arial"/>
        </w:rPr>
        <w:t>or civic space shall be</w:t>
      </w:r>
      <w:r w:rsidR="00EB51DC" w:rsidRPr="00A531FF">
        <w:rPr>
          <w:rFonts w:ascii="Arial" w:hAnsi="Arial" w:cs="Arial"/>
        </w:rPr>
        <w:t xml:space="preserve"> developed as part of the scheme. Underground car parking </w:t>
      </w:r>
      <w:r w:rsidR="00E431AB" w:rsidRPr="00A531FF">
        <w:rPr>
          <w:rFonts w:ascii="Arial" w:hAnsi="Arial" w:cs="Arial"/>
        </w:rPr>
        <w:t xml:space="preserve">maybe suitable as it takes </w:t>
      </w:r>
      <w:r w:rsidR="00EB51DC" w:rsidRPr="00A531FF">
        <w:rPr>
          <w:rFonts w:ascii="Arial" w:hAnsi="Arial" w:cs="Arial"/>
        </w:rPr>
        <w:t xml:space="preserve">advantage of the topography of the site. Design recommendations have been included. </w:t>
      </w:r>
    </w:p>
    <w:p w:rsidR="00EB51DC" w:rsidRPr="00E431AB" w:rsidRDefault="00EB51DC" w:rsidP="00BF1539">
      <w:pPr>
        <w:spacing w:line="360" w:lineRule="auto"/>
        <w:rPr>
          <w:rFonts w:ascii="Arial" w:hAnsi="Arial" w:cs="Arial"/>
          <w:b/>
        </w:rPr>
      </w:pPr>
    </w:p>
    <w:p w:rsidR="00EB51DC" w:rsidRPr="00A531FF" w:rsidRDefault="00A531FF" w:rsidP="00A531FF">
      <w:pPr>
        <w:spacing w:line="360" w:lineRule="auto"/>
        <w:rPr>
          <w:rFonts w:ascii="Arial" w:hAnsi="Arial" w:cs="Arial"/>
        </w:rPr>
      </w:pPr>
      <w:r w:rsidRPr="00F01A05">
        <w:rPr>
          <w:rFonts w:ascii="Arial" w:hAnsi="Arial" w:cs="Arial"/>
          <w:b/>
        </w:rPr>
        <w:lastRenderedPageBreak/>
        <w:t>M2.</w:t>
      </w:r>
      <w:r>
        <w:rPr>
          <w:rFonts w:ascii="Arial" w:hAnsi="Arial" w:cs="Arial"/>
        </w:rPr>
        <w:t xml:space="preserve"> </w:t>
      </w:r>
      <w:r w:rsidR="00EB51DC" w:rsidRPr="00A531FF">
        <w:rPr>
          <w:rFonts w:ascii="Arial" w:hAnsi="Arial" w:cs="Arial"/>
        </w:rPr>
        <w:t xml:space="preserve">To implement the Masterplan </w:t>
      </w:r>
      <w:proofErr w:type="gramStart"/>
      <w:r w:rsidR="00EB51DC" w:rsidRPr="00A531FF">
        <w:rPr>
          <w:rFonts w:ascii="Arial" w:hAnsi="Arial" w:cs="Arial"/>
        </w:rPr>
        <w:t>which has been completed by Cavan County Council.</w:t>
      </w:r>
      <w:proofErr w:type="gramEnd"/>
      <w:r w:rsidR="00EB51DC" w:rsidRPr="00A531FF">
        <w:rPr>
          <w:rFonts w:ascii="Arial" w:hAnsi="Arial" w:cs="Arial"/>
        </w:rPr>
        <w:t xml:space="preserve"> A Special Development Contribution will be attached to planning applications within the boundaries of same. The Masterplan </w:t>
      </w:r>
      <w:r w:rsidR="00FF57D8" w:rsidRPr="00A531FF">
        <w:rPr>
          <w:rFonts w:ascii="Arial" w:hAnsi="Arial" w:cs="Arial"/>
        </w:rPr>
        <w:t xml:space="preserve">contains </w:t>
      </w:r>
      <w:r w:rsidR="00EB51DC" w:rsidRPr="00A531FF">
        <w:rPr>
          <w:rFonts w:ascii="Arial" w:hAnsi="Arial" w:cs="Arial"/>
        </w:rPr>
        <w:t xml:space="preserve">two </w:t>
      </w:r>
      <w:r w:rsidR="00FF57D8" w:rsidRPr="00A531FF">
        <w:rPr>
          <w:rFonts w:ascii="Arial" w:hAnsi="Arial" w:cs="Arial"/>
        </w:rPr>
        <w:t xml:space="preserve">development </w:t>
      </w:r>
      <w:r w:rsidR="00EB51DC" w:rsidRPr="00A531FF">
        <w:rPr>
          <w:rFonts w:ascii="Arial" w:hAnsi="Arial" w:cs="Arial"/>
        </w:rPr>
        <w:t xml:space="preserve">options. </w:t>
      </w:r>
    </w:p>
    <w:p w:rsidR="00EB51DC" w:rsidRPr="00FF57D8" w:rsidRDefault="00EB51DC" w:rsidP="00D17166">
      <w:pPr>
        <w:numPr>
          <w:ilvl w:val="0"/>
          <w:numId w:val="72"/>
        </w:numPr>
        <w:spacing w:line="360" w:lineRule="auto"/>
        <w:rPr>
          <w:rFonts w:ascii="Arial" w:hAnsi="Arial" w:cs="Arial"/>
        </w:rPr>
      </w:pPr>
      <w:r w:rsidRPr="00FF57D8">
        <w:rPr>
          <w:rFonts w:ascii="Arial" w:hAnsi="Arial" w:cs="Arial"/>
        </w:rPr>
        <w:t xml:space="preserve">Proposal A involves the retention of the GAA Sports Facility in the Town Core. A Link Road is proposed from Church Street to Station Road north west of Saint Michaels Church. This proposal aims to open up and create a new street to the rear of Market Street. A new street </w:t>
      </w:r>
      <w:r w:rsidR="00FF57D8">
        <w:rPr>
          <w:rFonts w:ascii="Arial" w:hAnsi="Arial" w:cs="Arial"/>
        </w:rPr>
        <w:t xml:space="preserve">development, </w:t>
      </w:r>
      <w:r w:rsidRPr="00FF57D8">
        <w:rPr>
          <w:rFonts w:ascii="Arial" w:hAnsi="Arial" w:cs="Arial"/>
        </w:rPr>
        <w:t xml:space="preserve">Urban Square and link to Station Road </w:t>
      </w:r>
      <w:proofErr w:type="gramStart"/>
      <w:r w:rsidRPr="00FF57D8">
        <w:rPr>
          <w:rFonts w:ascii="Arial" w:hAnsi="Arial" w:cs="Arial"/>
        </w:rPr>
        <w:t>is</w:t>
      </w:r>
      <w:proofErr w:type="gramEnd"/>
      <w:r w:rsidRPr="00FF57D8">
        <w:rPr>
          <w:rFonts w:ascii="Arial" w:hAnsi="Arial" w:cs="Arial"/>
        </w:rPr>
        <w:t xml:space="preserve"> also proposed. </w:t>
      </w:r>
    </w:p>
    <w:p w:rsidR="00EB51DC" w:rsidRPr="00FF57D8" w:rsidRDefault="00EB51DC" w:rsidP="00D17166">
      <w:pPr>
        <w:numPr>
          <w:ilvl w:val="0"/>
          <w:numId w:val="72"/>
        </w:numPr>
        <w:spacing w:line="360" w:lineRule="auto"/>
        <w:rPr>
          <w:rFonts w:ascii="Arial" w:hAnsi="Arial" w:cs="Arial"/>
        </w:rPr>
      </w:pPr>
      <w:r w:rsidRPr="00FF57D8">
        <w:rPr>
          <w:rFonts w:ascii="Arial" w:hAnsi="Arial" w:cs="Arial"/>
        </w:rPr>
        <w:t>Proposal B involves the relocation of the existing GAA Sports Facility. The</w:t>
      </w:r>
      <w:r w:rsidRPr="00116145">
        <w:rPr>
          <w:rFonts w:ascii="Arial" w:hAnsi="Arial" w:cs="Arial"/>
          <w:color w:val="FF0000"/>
        </w:rPr>
        <w:t xml:space="preserve"> </w:t>
      </w:r>
      <w:r w:rsidRPr="00FF57D8">
        <w:rPr>
          <w:rFonts w:ascii="Arial" w:hAnsi="Arial" w:cs="Arial"/>
        </w:rPr>
        <w:t>new road focuses on Saint Michaels Church and respects the views and vistas to same. A new urban square would be a possible focal point to the town and</w:t>
      </w:r>
      <w:r w:rsidR="00FF57D8" w:rsidRPr="00FF57D8">
        <w:rPr>
          <w:rFonts w:ascii="Arial" w:hAnsi="Arial" w:cs="Arial"/>
        </w:rPr>
        <w:t xml:space="preserve"> would</w:t>
      </w:r>
      <w:r w:rsidRPr="00FF57D8">
        <w:rPr>
          <w:rFonts w:ascii="Arial" w:hAnsi="Arial" w:cs="Arial"/>
        </w:rPr>
        <w:t xml:space="preserve"> create some amenity</w:t>
      </w:r>
      <w:r w:rsidR="00FF57D8" w:rsidRPr="00FF57D8">
        <w:rPr>
          <w:rFonts w:ascii="Arial" w:hAnsi="Arial" w:cs="Arial"/>
        </w:rPr>
        <w:t xml:space="preserve"> space</w:t>
      </w:r>
      <w:r w:rsidRPr="00FF57D8">
        <w:rPr>
          <w:rFonts w:ascii="Arial" w:hAnsi="Arial" w:cs="Arial"/>
        </w:rPr>
        <w:t xml:space="preserve"> in this Town Core area. Two secondary linkages are also proposed from the main link road. The existing GAA pitch encompasses a green amenity park, urban square, a residential/commercial retail area and residential development located around a residential square. Having regard to the topography of the site, underground car parking is possible on this proposal. </w:t>
      </w:r>
    </w:p>
    <w:p w:rsidR="00EB51DC" w:rsidRPr="00116145" w:rsidRDefault="00EB51DC" w:rsidP="00BF1539">
      <w:pPr>
        <w:spacing w:line="360" w:lineRule="auto"/>
        <w:ind w:left="360"/>
        <w:rPr>
          <w:rFonts w:ascii="Arial" w:hAnsi="Arial" w:cs="Arial"/>
          <w:color w:val="FF0000"/>
        </w:rPr>
      </w:pPr>
    </w:p>
    <w:p w:rsidR="00EB51DC" w:rsidRPr="009C6406" w:rsidRDefault="00EB51DC" w:rsidP="00637F82">
      <w:pPr>
        <w:spacing w:line="360" w:lineRule="auto"/>
        <w:rPr>
          <w:rFonts w:ascii="Arial" w:hAnsi="Arial" w:cs="Arial"/>
          <w:b/>
        </w:rPr>
      </w:pPr>
      <w:bookmarkStart w:id="647" w:name="_Toc212452117"/>
      <w:r w:rsidRPr="009C6406">
        <w:rPr>
          <w:rFonts w:ascii="Arial" w:hAnsi="Arial" w:cs="Arial"/>
          <w:b/>
        </w:rPr>
        <w:t>Specific Objectives</w:t>
      </w:r>
      <w:bookmarkEnd w:id="647"/>
      <w:r w:rsidRPr="009C6406">
        <w:rPr>
          <w:rFonts w:ascii="Arial" w:hAnsi="Arial" w:cs="Arial"/>
          <w:b/>
        </w:rPr>
        <w:t xml:space="preserve">  </w:t>
      </w:r>
    </w:p>
    <w:p w:rsidR="00EB51DC" w:rsidRPr="009C6406" w:rsidRDefault="00EB51DC" w:rsidP="00637F82">
      <w:pPr>
        <w:spacing w:line="360" w:lineRule="auto"/>
        <w:rPr>
          <w:rFonts w:ascii="Arial" w:hAnsi="Arial" w:cs="Arial"/>
        </w:rPr>
      </w:pPr>
      <w:r w:rsidRPr="009C6406">
        <w:rPr>
          <w:rFonts w:ascii="Arial" w:hAnsi="Arial" w:cs="Arial"/>
        </w:rPr>
        <w:t>Specific objectives have been created for several areas within the Development Boundary.  Refer to zoning map.</w:t>
      </w:r>
    </w:p>
    <w:p w:rsidR="00EB51DC" w:rsidRPr="009C6406" w:rsidRDefault="00EB51DC" w:rsidP="00BF1539">
      <w:pPr>
        <w:spacing w:line="360" w:lineRule="auto"/>
        <w:rPr>
          <w:rFonts w:ascii="Arial" w:hAnsi="Arial" w:cs="Arial"/>
        </w:rPr>
      </w:pPr>
    </w:p>
    <w:p w:rsidR="00EB51DC" w:rsidRPr="009C6406" w:rsidRDefault="009C6406" w:rsidP="00BF1539">
      <w:pPr>
        <w:spacing w:line="360" w:lineRule="auto"/>
        <w:rPr>
          <w:rFonts w:ascii="Arial" w:hAnsi="Arial" w:cs="Arial"/>
        </w:rPr>
      </w:pPr>
      <w:r w:rsidRPr="009C6406">
        <w:rPr>
          <w:rFonts w:ascii="Arial" w:hAnsi="Arial" w:cs="Arial"/>
        </w:rPr>
        <w:t>1</w:t>
      </w:r>
      <w:r w:rsidR="00EB51DC" w:rsidRPr="009C6406">
        <w:rPr>
          <w:rFonts w:ascii="Arial" w:hAnsi="Arial" w:cs="Arial"/>
        </w:rPr>
        <w:t xml:space="preserve">. To maintain a minimum 50 metre exclusion zone around the perimeter fence of the waste water treatment plant in accordance with best practice. </w:t>
      </w:r>
    </w:p>
    <w:p w:rsidR="00EB51DC" w:rsidRPr="009C6406" w:rsidRDefault="00EB51DC" w:rsidP="00BF1539">
      <w:pPr>
        <w:spacing w:line="360" w:lineRule="auto"/>
        <w:rPr>
          <w:rFonts w:ascii="Arial" w:hAnsi="Arial" w:cs="Arial"/>
        </w:rPr>
      </w:pPr>
    </w:p>
    <w:p w:rsidR="00EB51DC" w:rsidRPr="009C6406" w:rsidRDefault="003738F7" w:rsidP="00BF1539">
      <w:pPr>
        <w:spacing w:line="360" w:lineRule="auto"/>
        <w:rPr>
          <w:rFonts w:ascii="Arial" w:hAnsi="Arial" w:cs="Arial"/>
        </w:rPr>
      </w:pPr>
      <w:r>
        <w:rPr>
          <w:rFonts w:ascii="Arial" w:hAnsi="Arial" w:cs="Arial"/>
        </w:rPr>
        <w:t>2</w:t>
      </w:r>
      <w:r w:rsidR="00EB51DC" w:rsidRPr="009C6406">
        <w:rPr>
          <w:rFonts w:ascii="Arial" w:hAnsi="Arial" w:cs="Arial"/>
        </w:rPr>
        <w:t>. To promote the Cootehill Heritage Walking Trail in recognition of its architectural, cultural and historical importance to the town</w:t>
      </w:r>
      <w:r w:rsidR="00A531FF">
        <w:rPr>
          <w:rFonts w:ascii="Arial" w:hAnsi="Arial" w:cs="Arial"/>
        </w:rPr>
        <w:t xml:space="preserve"> and</w:t>
      </w:r>
      <w:r w:rsidR="00EB51DC" w:rsidRPr="009C6406">
        <w:rPr>
          <w:rFonts w:ascii="Arial" w:hAnsi="Arial" w:cs="Arial"/>
        </w:rPr>
        <w:t xml:space="preserve"> as an important urban amenity with strong tourism value. </w:t>
      </w:r>
    </w:p>
    <w:p w:rsidR="00EB51DC" w:rsidRPr="009C6406" w:rsidRDefault="00EB51DC" w:rsidP="00BF1539">
      <w:pPr>
        <w:spacing w:line="360" w:lineRule="auto"/>
        <w:rPr>
          <w:rFonts w:ascii="Arial" w:hAnsi="Arial" w:cs="Arial"/>
          <w:b/>
        </w:rPr>
      </w:pPr>
    </w:p>
    <w:p w:rsidR="00EB51DC" w:rsidRPr="009C6406" w:rsidRDefault="003738F7" w:rsidP="00BF1539">
      <w:pPr>
        <w:spacing w:line="360" w:lineRule="auto"/>
        <w:rPr>
          <w:rFonts w:ascii="Arial" w:hAnsi="Arial" w:cs="Arial"/>
          <w:b/>
          <w:i/>
        </w:rPr>
      </w:pPr>
      <w:r>
        <w:rPr>
          <w:rFonts w:ascii="Arial" w:hAnsi="Arial" w:cs="Arial"/>
        </w:rPr>
        <w:t>3</w:t>
      </w:r>
      <w:r w:rsidR="00EB51DC" w:rsidRPr="009C6406">
        <w:rPr>
          <w:rFonts w:ascii="Arial" w:hAnsi="Arial" w:cs="Arial"/>
        </w:rPr>
        <w:t xml:space="preserve">. To prepare a by-pass line for Cootehill as part of the ‘Dundalk-Cavan Route’. </w:t>
      </w:r>
    </w:p>
    <w:p w:rsidR="00EB51DC" w:rsidRPr="009C6406" w:rsidRDefault="00EB51DC" w:rsidP="00BF1539">
      <w:pPr>
        <w:spacing w:line="360" w:lineRule="auto"/>
        <w:rPr>
          <w:rFonts w:ascii="Arial" w:hAnsi="Arial" w:cs="Arial"/>
        </w:rPr>
      </w:pPr>
    </w:p>
    <w:p w:rsidR="00EB51DC" w:rsidRPr="00F6708E" w:rsidRDefault="003738F7" w:rsidP="00BF1539">
      <w:pPr>
        <w:spacing w:line="360" w:lineRule="auto"/>
        <w:rPr>
          <w:rFonts w:ascii="Arial" w:hAnsi="Arial" w:cs="Arial"/>
        </w:rPr>
      </w:pPr>
      <w:r>
        <w:rPr>
          <w:rFonts w:ascii="Arial" w:hAnsi="Arial" w:cs="Arial"/>
        </w:rPr>
        <w:t>4</w:t>
      </w:r>
      <w:r w:rsidR="00EB51DC" w:rsidRPr="00F6708E">
        <w:rPr>
          <w:rFonts w:ascii="Arial" w:hAnsi="Arial" w:cs="Arial"/>
        </w:rPr>
        <w:t>. The Demesne of Bellamont Forest shall be protected</w:t>
      </w:r>
      <w:r w:rsidR="00F6708E" w:rsidRPr="00F6708E">
        <w:rPr>
          <w:rFonts w:ascii="Arial" w:hAnsi="Arial" w:cs="Arial"/>
        </w:rPr>
        <w:t>,</w:t>
      </w:r>
      <w:r w:rsidR="00EB51DC" w:rsidRPr="00F6708E">
        <w:rPr>
          <w:rFonts w:ascii="Arial" w:hAnsi="Arial" w:cs="Arial"/>
        </w:rPr>
        <w:t xml:space="preserve"> conserved</w:t>
      </w:r>
      <w:r w:rsidR="00F6708E" w:rsidRPr="00F6708E">
        <w:rPr>
          <w:rFonts w:ascii="Arial" w:hAnsi="Arial" w:cs="Arial"/>
        </w:rPr>
        <w:t xml:space="preserve"> and maintained free from development</w:t>
      </w:r>
      <w:r w:rsidR="00EB51DC" w:rsidRPr="00F6708E">
        <w:rPr>
          <w:rFonts w:ascii="Arial" w:hAnsi="Arial" w:cs="Arial"/>
        </w:rPr>
        <w:t xml:space="preserve">. </w:t>
      </w:r>
    </w:p>
    <w:p w:rsidR="00EB51DC" w:rsidRPr="00F6708E" w:rsidRDefault="00EB51DC" w:rsidP="00BF1539">
      <w:pPr>
        <w:spacing w:line="360" w:lineRule="auto"/>
        <w:rPr>
          <w:rFonts w:ascii="Arial" w:hAnsi="Arial" w:cs="Arial"/>
        </w:rPr>
      </w:pPr>
    </w:p>
    <w:p w:rsidR="00EB51DC" w:rsidRPr="00F6708E" w:rsidRDefault="003738F7" w:rsidP="00BF1539">
      <w:pPr>
        <w:spacing w:line="360" w:lineRule="auto"/>
        <w:rPr>
          <w:rFonts w:ascii="Arial" w:hAnsi="Arial" w:cs="Arial"/>
        </w:rPr>
      </w:pPr>
      <w:r>
        <w:rPr>
          <w:rFonts w:ascii="Arial" w:hAnsi="Arial" w:cs="Arial"/>
        </w:rPr>
        <w:t>5</w:t>
      </w:r>
      <w:r w:rsidR="00EB51DC" w:rsidRPr="00F6708E">
        <w:rPr>
          <w:rFonts w:ascii="Arial" w:hAnsi="Arial" w:cs="Arial"/>
        </w:rPr>
        <w:t xml:space="preserve">. Planning applications </w:t>
      </w:r>
      <w:r w:rsidR="00F6708E" w:rsidRPr="00F6708E">
        <w:rPr>
          <w:rFonts w:ascii="Arial" w:hAnsi="Arial" w:cs="Arial"/>
        </w:rPr>
        <w:t>shall incorporate</w:t>
      </w:r>
      <w:r w:rsidR="00A531FF">
        <w:rPr>
          <w:rFonts w:ascii="Arial" w:hAnsi="Arial" w:cs="Arial"/>
        </w:rPr>
        <w:t>,</w:t>
      </w:r>
      <w:r w:rsidR="00F6708E" w:rsidRPr="00F6708E">
        <w:rPr>
          <w:rFonts w:ascii="Arial" w:hAnsi="Arial" w:cs="Arial"/>
        </w:rPr>
        <w:t xml:space="preserve"> into the layout and design of proposed developments</w:t>
      </w:r>
      <w:r w:rsidR="00A531FF">
        <w:rPr>
          <w:rFonts w:ascii="Arial" w:hAnsi="Arial" w:cs="Arial"/>
        </w:rPr>
        <w:t>, a</w:t>
      </w:r>
      <w:r w:rsidR="00F6708E" w:rsidRPr="00F6708E">
        <w:rPr>
          <w:rFonts w:ascii="Arial" w:hAnsi="Arial" w:cs="Arial"/>
        </w:rPr>
        <w:t xml:space="preserve"> provision for a</w:t>
      </w:r>
      <w:r w:rsidR="00EB51DC" w:rsidRPr="00F6708E">
        <w:rPr>
          <w:rFonts w:ascii="Arial" w:hAnsi="Arial" w:cs="Arial"/>
        </w:rPr>
        <w:t xml:space="preserve"> link road between Chapel Lane and Monaghan Road.  </w:t>
      </w:r>
    </w:p>
    <w:p w:rsidR="00EB51DC" w:rsidRPr="00F6708E" w:rsidRDefault="00EB51DC" w:rsidP="00BF1539">
      <w:pPr>
        <w:spacing w:line="360" w:lineRule="auto"/>
        <w:rPr>
          <w:rFonts w:ascii="Arial" w:hAnsi="Arial" w:cs="Arial"/>
        </w:rPr>
      </w:pPr>
    </w:p>
    <w:p w:rsidR="00EB51DC" w:rsidRPr="00F6708E" w:rsidRDefault="003738F7" w:rsidP="00BF1539">
      <w:pPr>
        <w:shd w:val="clear" w:color="auto" w:fill="FFFFFF"/>
        <w:spacing w:line="360" w:lineRule="auto"/>
        <w:rPr>
          <w:rFonts w:ascii="Arial" w:hAnsi="Arial" w:cs="Arial"/>
        </w:rPr>
      </w:pPr>
      <w:r>
        <w:rPr>
          <w:rFonts w:ascii="Arial" w:hAnsi="Arial" w:cs="Arial"/>
        </w:rPr>
        <w:t>6</w:t>
      </w:r>
      <w:r w:rsidR="00EB51DC" w:rsidRPr="00F6708E">
        <w:rPr>
          <w:rFonts w:ascii="Arial" w:hAnsi="Arial" w:cs="Arial"/>
        </w:rPr>
        <w:t xml:space="preserve">. To co-operate with the Department of Education and Science and the local school management boards, in the provision of adequate facilities for the educational needs of the community. </w:t>
      </w:r>
    </w:p>
    <w:p w:rsidR="00EB51DC" w:rsidRPr="00116145" w:rsidRDefault="00EB51DC" w:rsidP="00BF1539">
      <w:pPr>
        <w:spacing w:line="360" w:lineRule="auto"/>
        <w:rPr>
          <w:rFonts w:ascii="Arial" w:hAnsi="Arial" w:cs="Arial"/>
          <w:color w:val="FF0000"/>
        </w:rPr>
      </w:pPr>
      <w:r w:rsidRPr="00116145">
        <w:rPr>
          <w:rFonts w:ascii="Arial" w:hAnsi="Arial" w:cs="Arial"/>
          <w:b/>
          <w:color w:val="FF0000"/>
        </w:rPr>
        <w:tab/>
      </w:r>
      <w:r w:rsidRPr="00116145">
        <w:rPr>
          <w:rFonts w:ascii="Arial" w:hAnsi="Arial" w:cs="Arial"/>
          <w:color w:val="FF0000"/>
        </w:rPr>
        <w:t xml:space="preserve"> </w:t>
      </w:r>
    </w:p>
    <w:p w:rsidR="00A531FF" w:rsidRPr="00092ADD" w:rsidRDefault="003738F7" w:rsidP="00A531FF">
      <w:pPr>
        <w:spacing w:line="360" w:lineRule="auto"/>
        <w:rPr>
          <w:rFonts w:ascii="Arial" w:hAnsi="Arial" w:cs="Arial"/>
        </w:rPr>
      </w:pPr>
      <w:proofErr w:type="gramStart"/>
      <w:r w:rsidRPr="00092ADD">
        <w:rPr>
          <w:rFonts w:ascii="Arial" w:hAnsi="Arial" w:cs="Arial"/>
        </w:rPr>
        <w:t>7</w:t>
      </w:r>
      <w:r w:rsidR="00A531FF" w:rsidRPr="00092ADD">
        <w:rPr>
          <w:rFonts w:ascii="Arial" w:hAnsi="Arial" w:cs="Arial"/>
        </w:rPr>
        <w:t>.To</w:t>
      </w:r>
      <w:proofErr w:type="gramEnd"/>
      <w:r w:rsidR="00A531FF" w:rsidRPr="00092ADD">
        <w:rPr>
          <w:rFonts w:ascii="Arial" w:hAnsi="Arial" w:cs="Arial"/>
        </w:rPr>
        <w:t xml:space="preserve"> co-operate with the Department of Health, the HSE and voluntary or charitable health care providers to ensure the provision of adequate facilities to meet the changing health care needs of the community.</w:t>
      </w:r>
    </w:p>
    <w:p w:rsidR="00EB51DC" w:rsidRPr="00092ADD" w:rsidRDefault="00EB51DC" w:rsidP="00BF1539">
      <w:pPr>
        <w:spacing w:line="360" w:lineRule="auto"/>
        <w:rPr>
          <w:rFonts w:ascii="Arial" w:hAnsi="Arial" w:cs="Arial"/>
        </w:rPr>
      </w:pPr>
    </w:p>
    <w:p w:rsidR="00B94CDB" w:rsidRPr="00092ADD" w:rsidRDefault="003738F7" w:rsidP="00B94CDB">
      <w:pPr>
        <w:spacing w:line="360" w:lineRule="auto"/>
        <w:rPr>
          <w:rFonts w:ascii="Arial" w:hAnsi="Arial" w:cs="Arial"/>
        </w:rPr>
      </w:pPr>
      <w:proofErr w:type="gramStart"/>
      <w:r w:rsidRPr="00092ADD">
        <w:rPr>
          <w:rFonts w:ascii="Arial" w:hAnsi="Arial" w:cs="Arial"/>
        </w:rPr>
        <w:t>8</w:t>
      </w:r>
      <w:r w:rsidR="00B94CDB" w:rsidRPr="00092ADD">
        <w:rPr>
          <w:rFonts w:ascii="Arial" w:hAnsi="Arial" w:cs="Arial"/>
        </w:rPr>
        <w:t>.To</w:t>
      </w:r>
      <w:proofErr w:type="gramEnd"/>
      <w:r w:rsidR="00B94CDB" w:rsidRPr="00092ADD">
        <w:rPr>
          <w:rFonts w:ascii="Arial" w:hAnsi="Arial" w:cs="Arial"/>
        </w:rPr>
        <w:t xml:space="preserve"> progress and develop the ‘Cootehill Back Street’ scheme which will run parallel to Market Street</w:t>
      </w:r>
      <w:r w:rsidR="00092ADD">
        <w:rPr>
          <w:rFonts w:ascii="Arial" w:hAnsi="Arial" w:cs="Arial"/>
        </w:rPr>
        <w:t>.</w:t>
      </w:r>
    </w:p>
    <w:p w:rsidR="00B94CDB" w:rsidRPr="00092ADD" w:rsidRDefault="00B94CDB" w:rsidP="00BF1539">
      <w:pPr>
        <w:spacing w:line="360" w:lineRule="auto"/>
        <w:rPr>
          <w:rFonts w:ascii="Arial" w:hAnsi="Arial" w:cs="Arial"/>
        </w:rPr>
      </w:pPr>
    </w:p>
    <w:p w:rsidR="00EB51DC" w:rsidRDefault="00EB51DC"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187FFE" w:rsidRDefault="00187FFE" w:rsidP="00BF1539">
      <w:pPr>
        <w:spacing w:line="360" w:lineRule="auto"/>
        <w:rPr>
          <w:rFonts w:ascii="Arial" w:hAnsi="Arial" w:cs="Arial"/>
          <w:color w:val="FF0000"/>
        </w:rPr>
      </w:pPr>
    </w:p>
    <w:p w:rsidR="00F01A05" w:rsidRDefault="00F01A05" w:rsidP="00AA3F5F">
      <w:pPr>
        <w:spacing w:line="360" w:lineRule="auto"/>
        <w:rPr>
          <w:rFonts w:ascii="Arial" w:hAnsi="Arial" w:cs="Arial"/>
          <w:color w:val="FF0000"/>
        </w:rPr>
      </w:pPr>
    </w:p>
    <w:p w:rsidR="00F01A05" w:rsidRDefault="00F01A05" w:rsidP="00AA3F5F">
      <w:pPr>
        <w:spacing w:line="360" w:lineRule="auto"/>
        <w:rPr>
          <w:rFonts w:ascii="Arial" w:hAnsi="Arial" w:cs="Arial"/>
          <w:color w:val="FF0000"/>
        </w:rPr>
      </w:pPr>
    </w:p>
    <w:p w:rsidR="00F01A05" w:rsidRDefault="00F01A05" w:rsidP="00AA3F5F">
      <w:pPr>
        <w:spacing w:line="360" w:lineRule="auto"/>
        <w:rPr>
          <w:rFonts w:ascii="Arial" w:hAnsi="Arial" w:cs="Arial"/>
          <w:color w:val="FF0000"/>
        </w:rPr>
      </w:pPr>
    </w:p>
    <w:p w:rsidR="00AA3F5F" w:rsidRDefault="00AA3F5F" w:rsidP="00AA3F5F">
      <w:pPr>
        <w:pStyle w:val="Heading2"/>
        <w:keepNext w:val="0"/>
        <w:keepLines w:val="0"/>
        <w:rPr>
          <w:rFonts w:ascii="Arial" w:hAnsi="Arial" w:cs="Arial"/>
          <w:bCs w:val="0"/>
          <w:color w:val="auto"/>
          <w:sz w:val="28"/>
          <w:szCs w:val="28"/>
        </w:rPr>
      </w:pPr>
      <w:bookmarkStart w:id="648" w:name="_Toc212452118"/>
    </w:p>
    <w:p w:rsidR="00AA3F5F" w:rsidRDefault="00AA3F5F" w:rsidP="00AA3F5F">
      <w:pPr>
        <w:pStyle w:val="Heading2"/>
        <w:keepNext w:val="0"/>
        <w:keepLines w:val="0"/>
        <w:rPr>
          <w:rFonts w:ascii="Arial" w:hAnsi="Arial" w:cs="Arial"/>
          <w:bCs w:val="0"/>
          <w:color w:val="auto"/>
          <w:sz w:val="28"/>
          <w:szCs w:val="28"/>
        </w:rPr>
      </w:pPr>
    </w:p>
    <w:p w:rsidR="00AA3F5F" w:rsidRDefault="00AA3F5F" w:rsidP="00AA3F5F"/>
    <w:p w:rsidR="00AA3F5F" w:rsidRDefault="00AA3F5F" w:rsidP="00AA3F5F"/>
    <w:p w:rsidR="00AA3F5F" w:rsidRPr="00AA3F5F" w:rsidRDefault="00AA3F5F" w:rsidP="00AA3F5F"/>
    <w:p w:rsidR="00AA3F5F" w:rsidRDefault="00AA3F5F" w:rsidP="00AA3F5F">
      <w:pPr>
        <w:pStyle w:val="Heading2"/>
        <w:keepNext w:val="0"/>
        <w:keepLines w:val="0"/>
        <w:rPr>
          <w:rFonts w:ascii="Arial" w:hAnsi="Arial" w:cs="Arial"/>
          <w:bCs w:val="0"/>
          <w:color w:val="auto"/>
          <w:sz w:val="28"/>
          <w:szCs w:val="28"/>
        </w:rPr>
      </w:pPr>
    </w:p>
    <w:p w:rsidR="00EB51DC" w:rsidRPr="00876B0B" w:rsidRDefault="00172AB5" w:rsidP="00AA3F5F">
      <w:pPr>
        <w:pStyle w:val="Heading2"/>
        <w:keepNext w:val="0"/>
        <w:keepLines w:val="0"/>
        <w:rPr>
          <w:rFonts w:ascii="Arial" w:hAnsi="Arial" w:cs="Arial"/>
          <w:bCs w:val="0"/>
          <w:color w:val="auto"/>
          <w:sz w:val="28"/>
          <w:szCs w:val="28"/>
        </w:rPr>
      </w:pPr>
      <w:bookmarkStart w:id="649" w:name="_Toc390096234"/>
      <w:r w:rsidRPr="00876B0B">
        <w:rPr>
          <w:rFonts w:ascii="Arial" w:hAnsi="Arial" w:cs="Arial"/>
          <w:bCs w:val="0"/>
          <w:color w:val="auto"/>
          <w:sz w:val="28"/>
          <w:szCs w:val="28"/>
        </w:rPr>
        <w:lastRenderedPageBreak/>
        <w:t>K</w:t>
      </w:r>
      <w:r w:rsidR="00EB51DC" w:rsidRPr="00876B0B">
        <w:rPr>
          <w:rFonts w:ascii="Arial" w:hAnsi="Arial" w:cs="Arial"/>
          <w:bCs w:val="0"/>
          <w:color w:val="auto"/>
          <w:sz w:val="28"/>
          <w:szCs w:val="28"/>
        </w:rPr>
        <w:t>ingscourt</w:t>
      </w:r>
      <w:bookmarkEnd w:id="649"/>
      <w:r w:rsidR="00EB51DC" w:rsidRPr="00876B0B">
        <w:rPr>
          <w:rFonts w:ascii="Arial" w:hAnsi="Arial" w:cs="Arial"/>
          <w:bCs w:val="0"/>
          <w:color w:val="auto"/>
          <w:sz w:val="28"/>
          <w:szCs w:val="28"/>
        </w:rPr>
        <w:t xml:space="preserve"> </w:t>
      </w:r>
      <w:bookmarkEnd w:id="648"/>
    </w:p>
    <w:p w:rsidR="00EB51DC" w:rsidRPr="00116145" w:rsidRDefault="00EB51DC" w:rsidP="00AA3F5F">
      <w:pPr>
        <w:autoSpaceDE w:val="0"/>
        <w:autoSpaceDN w:val="0"/>
        <w:adjustRightInd w:val="0"/>
        <w:spacing w:line="360" w:lineRule="auto"/>
        <w:rPr>
          <w:rFonts w:ascii="Arial" w:hAnsi="Arial" w:cs="Arial"/>
          <w:b/>
          <w:bCs/>
          <w:color w:val="FF0000"/>
        </w:rPr>
      </w:pPr>
    </w:p>
    <w:p w:rsidR="00EB51DC" w:rsidRPr="00637F82" w:rsidRDefault="00EB51DC" w:rsidP="00AA3F5F">
      <w:pPr>
        <w:spacing w:line="360" w:lineRule="auto"/>
        <w:rPr>
          <w:rFonts w:ascii="Arial" w:hAnsi="Arial" w:cs="Arial"/>
          <w:b/>
        </w:rPr>
      </w:pPr>
      <w:bookmarkStart w:id="650" w:name="_Toc212452119"/>
      <w:r w:rsidRPr="00637F82">
        <w:rPr>
          <w:rFonts w:ascii="Arial" w:hAnsi="Arial" w:cs="Arial"/>
          <w:b/>
        </w:rPr>
        <w:t>Location</w:t>
      </w:r>
      <w:bookmarkEnd w:id="650"/>
    </w:p>
    <w:p w:rsidR="00EB51DC" w:rsidRPr="00637F82" w:rsidRDefault="00EB51DC" w:rsidP="00AA3F5F">
      <w:pPr>
        <w:spacing w:line="360" w:lineRule="auto"/>
        <w:rPr>
          <w:rFonts w:ascii="Arial" w:hAnsi="Arial" w:cs="Arial"/>
        </w:rPr>
      </w:pPr>
      <w:r w:rsidRPr="00637F82">
        <w:rPr>
          <w:rFonts w:ascii="Arial" w:hAnsi="Arial" w:cs="Arial"/>
        </w:rPr>
        <w:t>In the Settlement Framework</w:t>
      </w:r>
      <w:r w:rsidR="0026571F">
        <w:rPr>
          <w:rFonts w:ascii="Arial" w:hAnsi="Arial" w:cs="Arial"/>
        </w:rPr>
        <w:t>,</w:t>
      </w:r>
      <w:r w:rsidRPr="00637F82">
        <w:rPr>
          <w:rFonts w:ascii="Arial" w:hAnsi="Arial" w:cs="Arial"/>
        </w:rPr>
        <w:t xml:space="preserve"> Kingscourt has been identified as a large to</w:t>
      </w:r>
      <w:r w:rsidR="00D01FE6">
        <w:rPr>
          <w:rFonts w:ascii="Arial" w:hAnsi="Arial" w:cs="Arial"/>
        </w:rPr>
        <w:t>wn.  It is located in the most e</w:t>
      </w:r>
      <w:r w:rsidRPr="00637F82">
        <w:rPr>
          <w:rFonts w:ascii="Arial" w:hAnsi="Arial" w:cs="Arial"/>
        </w:rPr>
        <w:t xml:space="preserve">asterly part of County Cavan on the border with County Meath.  The Regional Routes the R165 and R164 meet in the town.  </w:t>
      </w:r>
    </w:p>
    <w:p w:rsidR="00EB51DC" w:rsidRPr="00637F82" w:rsidRDefault="00EB51DC" w:rsidP="00637F82">
      <w:pPr>
        <w:spacing w:line="360" w:lineRule="auto"/>
        <w:rPr>
          <w:rFonts w:ascii="Arial" w:hAnsi="Arial" w:cs="Arial"/>
        </w:rPr>
      </w:pPr>
    </w:p>
    <w:p w:rsidR="00EB51DC" w:rsidRPr="00637F82" w:rsidRDefault="00EB51DC" w:rsidP="00637F82">
      <w:pPr>
        <w:spacing w:line="360" w:lineRule="auto"/>
        <w:rPr>
          <w:rFonts w:ascii="Arial" w:hAnsi="Arial" w:cs="Arial"/>
          <w:b/>
        </w:rPr>
      </w:pPr>
      <w:bookmarkStart w:id="651" w:name="_Toc212452120"/>
      <w:r w:rsidRPr="00637F82">
        <w:rPr>
          <w:rFonts w:ascii="Arial" w:hAnsi="Arial" w:cs="Arial"/>
          <w:b/>
        </w:rPr>
        <w:t>Description and Historical Context</w:t>
      </w:r>
      <w:bookmarkEnd w:id="651"/>
    </w:p>
    <w:p w:rsidR="00EB51DC" w:rsidRPr="00637F82" w:rsidRDefault="00D47ACA" w:rsidP="00637F82">
      <w:pPr>
        <w:spacing w:line="360" w:lineRule="auto"/>
        <w:rPr>
          <w:rFonts w:ascii="Arial" w:hAnsi="Arial" w:cs="Arial"/>
        </w:rPr>
      </w:pPr>
      <w:r>
        <w:rPr>
          <w:rFonts w:ascii="Arial" w:hAnsi="Arial" w:cs="Arial"/>
        </w:rPr>
        <w:t xml:space="preserve">The Town, </w:t>
      </w:r>
      <w:r w:rsidR="00EB51DC" w:rsidRPr="00637F82">
        <w:rPr>
          <w:rFonts w:ascii="Arial" w:hAnsi="Arial" w:cs="Arial"/>
        </w:rPr>
        <w:t>founded by Mervyn Pratt</w:t>
      </w:r>
      <w:r>
        <w:rPr>
          <w:rFonts w:ascii="Arial" w:hAnsi="Arial" w:cs="Arial"/>
        </w:rPr>
        <w:t xml:space="preserve"> and later by Rev. Joseph Pratt, </w:t>
      </w:r>
      <w:r w:rsidR="00EB51DC" w:rsidRPr="00637F82">
        <w:rPr>
          <w:rFonts w:ascii="Arial" w:hAnsi="Arial" w:cs="Arial"/>
        </w:rPr>
        <w:t>has a distinctive planned street layout. The name Kingscourt comes from 1690 when King James held court for one night in Cormey Castle</w:t>
      </w:r>
      <w:r w:rsidR="0026571F">
        <w:rPr>
          <w:rFonts w:ascii="Arial" w:hAnsi="Arial" w:cs="Arial"/>
        </w:rPr>
        <w:t>,</w:t>
      </w:r>
      <w:r w:rsidR="00EB51DC" w:rsidRPr="00637F82">
        <w:rPr>
          <w:rFonts w:ascii="Arial" w:hAnsi="Arial" w:cs="Arial"/>
        </w:rPr>
        <w:t xml:space="preserve"> (now Cabra Castle) on his way to the Battle of the Boyne. The development of natural resources such as gypsum and china clay were used to develop local industry in the town. The now closed railway line provided access to a larger market and strengthened the trading function of the town.</w:t>
      </w:r>
    </w:p>
    <w:p w:rsidR="00EB51DC" w:rsidRPr="00637F82" w:rsidRDefault="00EB51DC" w:rsidP="00637F82">
      <w:pPr>
        <w:spacing w:line="360" w:lineRule="auto"/>
        <w:rPr>
          <w:rFonts w:ascii="Arial" w:hAnsi="Arial" w:cs="Arial"/>
          <w:i/>
        </w:rPr>
      </w:pPr>
      <w:r w:rsidRPr="00637F82">
        <w:rPr>
          <w:rFonts w:ascii="Arial" w:hAnsi="Arial" w:cs="Arial"/>
        </w:rPr>
        <w:t xml:space="preserve">The town has retained its historic pattern with the town core focused on a wide and long main street with further streets radiating in </w:t>
      </w:r>
      <w:r w:rsidR="00D47ACA">
        <w:rPr>
          <w:rFonts w:ascii="Arial" w:hAnsi="Arial" w:cs="Arial"/>
        </w:rPr>
        <w:t xml:space="preserve">a uniform pattern out from it. </w:t>
      </w:r>
      <w:r w:rsidRPr="00637F82">
        <w:rPr>
          <w:rFonts w:ascii="Arial" w:hAnsi="Arial" w:cs="Arial"/>
        </w:rPr>
        <w:t xml:space="preserve">This geometric form lends itself well to the further development of town core uses. There is significant capacity for development in the backlands of main street properties but it is essential that this is conducted in a sensitive manner which does not detract from the traditional form of this town.  </w:t>
      </w:r>
    </w:p>
    <w:p w:rsidR="00EB51DC" w:rsidRPr="00637F82" w:rsidRDefault="00EB51DC" w:rsidP="00637F82">
      <w:pPr>
        <w:spacing w:line="360" w:lineRule="auto"/>
        <w:rPr>
          <w:rFonts w:ascii="Arial" w:hAnsi="Arial" w:cs="Arial"/>
          <w:b/>
        </w:rPr>
      </w:pPr>
      <w:bookmarkStart w:id="652" w:name="_Toc163365176"/>
    </w:p>
    <w:p w:rsidR="00EB51DC" w:rsidRPr="00637F82" w:rsidRDefault="00EB51DC" w:rsidP="00637F82">
      <w:pPr>
        <w:spacing w:line="360" w:lineRule="auto"/>
        <w:rPr>
          <w:rFonts w:ascii="Arial" w:hAnsi="Arial" w:cs="Arial"/>
        </w:rPr>
      </w:pPr>
      <w:bookmarkStart w:id="653" w:name="_Toc212452121"/>
      <w:r w:rsidRPr="00637F82">
        <w:rPr>
          <w:rFonts w:ascii="Arial" w:hAnsi="Arial" w:cs="Arial"/>
          <w:b/>
        </w:rPr>
        <w:t>Population</w:t>
      </w:r>
      <w:bookmarkEnd w:id="652"/>
      <w:bookmarkEnd w:id="653"/>
      <w:r w:rsidRPr="00637F82">
        <w:rPr>
          <w:rFonts w:ascii="Arial" w:hAnsi="Arial" w:cs="Arial"/>
        </w:rPr>
        <w:t xml:space="preserve"> </w:t>
      </w:r>
      <w:r w:rsidR="0026571F">
        <w:rPr>
          <w:rFonts w:ascii="Arial" w:hAnsi="Arial" w:cs="Arial"/>
        </w:rPr>
        <w:t xml:space="preserve">                                                                          </w:t>
      </w:r>
      <w:r w:rsidR="004F796B">
        <w:rPr>
          <w:rFonts w:ascii="Arial" w:hAnsi="Arial" w:cs="Arial"/>
        </w:rPr>
        <w:t xml:space="preserve">                        Table 13</w:t>
      </w:r>
      <w:r w:rsidR="0026571F">
        <w:rPr>
          <w:rFonts w:ascii="Arial" w:hAnsi="Arial" w:cs="Arial"/>
        </w:rPr>
        <w:t>.7</w:t>
      </w:r>
    </w:p>
    <w:tbl>
      <w:tblPr>
        <w:tblStyle w:val="TableGrid"/>
        <w:tblW w:w="10560" w:type="dxa"/>
        <w:tblInd w:w="-601" w:type="dxa"/>
        <w:tblLayout w:type="fixed"/>
        <w:tblLook w:val="01E0"/>
      </w:tblPr>
      <w:tblGrid>
        <w:gridCol w:w="1418"/>
        <w:gridCol w:w="1134"/>
        <w:gridCol w:w="1223"/>
        <w:gridCol w:w="1306"/>
        <w:gridCol w:w="1223"/>
        <w:gridCol w:w="1400"/>
        <w:gridCol w:w="1456"/>
        <w:gridCol w:w="1400"/>
      </w:tblGrid>
      <w:tr w:rsidR="00EB51DC" w:rsidRPr="00637F82" w:rsidTr="001536DA">
        <w:trPr>
          <w:trHeight w:val="1034"/>
        </w:trPr>
        <w:tc>
          <w:tcPr>
            <w:tcW w:w="1418" w:type="dxa"/>
          </w:tcPr>
          <w:p w:rsidR="00EB51DC" w:rsidRPr="00637F82" w:rsidRDefault="00EB51DC" w:rsidP="00BF1539">
            <w:pPr>
              <w:spacing w:line="360" w:lineRule="auto"/>
              <w:rPr>
                <w:b/>
              </w:rPr>
            </w:pPr>
          </w:p>
        </w:tc>
        <w:tc>
          <w:tcPr>
            <w:tcW w:w="1134" w:type="dxa"/>
          </w:tcPr>
          <w:p w:rsidR="00EB51DC" w:rsidRPr="00637F82" w:rsidRDefault="00EB51DC" w:rsidP="00BF1539">
            <w:pPr>
              <w:spacing w:line="360" w:lineRule="auto"/>
              <w:rPr>
                <w:b/>
              </w:rPr>
            </w:pPr>
            <w:r w:rsidRPr="00637F82">
              <w:rPr>
                <w:b/>
              </w:rPr>
              <w:t>1996</w:t>
            </w:r>
          </w:p>
        </w:tc>
        <w:tc>
          <w:tcPr>
            <w:tcW w:w="1223" w:type="dxa"/>
          </w:tcPr>
          <w:p w:rsidR="00EB51DC" w:rsidRPr="00637F82" w:rsidRDefault="00EB51DC" w:rsidP="00BF1539">
            <w:pPr>
              <w:spacing w:line="360" w:lineRule="auto"/>
              <w:rPr>
                <w:b/>
              </w:rPr>
            </w:pPr>
            <w:r w:rsidRPr="00637F82">
              <w:rPr>
                <w:b/>
              </w:rPr>
              <w:t>2002</w:t>
            </w:r>
          </w:p>
        </w:tc>
        <w:tc>
          <w:tcPr>
            <w:tcW w:w="1306" w:type="dxa"/>
          </w:tcPr>
          <w:p w:rsidR="00EB51DC" w:rsidRPr="00637F82" w:rsidRDefault="00EB51DC" w:rsidP="00BF1539">
            <w:pPr>
              <w:spacing w:line="360" w:lineRule="auto"/>
              <w:rPr>
                <w:b/>
              </w:rPr>
            </w:pPr>
            <w:r w:rsidRPr="00637F82">
              <w:rPr>
                <w:b/>
              </w:rPr>
              <w:t>% change 1996 – 2002</w:t>
            </w:r>
          </w:p>
        </w:tc>
        <w:tc>
          <w:tcPr>
            <w:tcW w:w="1223" w:type="dxa"/>
          </w:tcPr>
          <w:p w:rsidR="00EB51DC" w:rsidRPr="00637F82" w:rsidRDefault="00EB51DC" w:rsidP="00BF1539">
            <w:pPr>
              <w:spacing w:line="360" w:lineRule="auto"/>
              <w:rPr>
                <w:b/>
              </w:rPr>
            </w:pPr>
            <w:r w:rsidRPr="00637F82">
              <w:rPr>
                <w:b/>
              </w:rPr>
              <w:t>2006</w:t>
            </w:r>
          </w:p>
        </w:tc>
        <w:tc>
          <w:tcPr>
            <w:tcW w:w="1400" w:type="dxa"/>
          </w:tcPr>
          <w:p w:rsidR="00EB51DC" w:rsidRPr="00637F82" w:rsidRDefault="00EB51DC" w:rsidP="00BF1539">
            <w:pPr>
              <w:spacing w:line="360" w:lineRule="auto"/>
              <w:rPr>
                <w:b/>
              </w:rPr>
            </w:pPr>
            <w:r w:rsidRPr="00637F82">
              <w:rPr>
                <w:b/>
              </w:rPr>
              <w:t>% Change 2002 – 2006</w:t>
            </w:r>
          </w:p>
        </w:tc>
        <w:tc>
          <w:tcPr>
            <w:tcW w:w="1456" w:type="dxa"/>
          </w:tcPr>
          <w:p w:rsidR="00EB51DC" w:rsidRPr="00637F82" w:rsidRDefault="00EB51DC" w:rsidP="00BF1539">
            <w:pPr>
              <w:spacing w:line="360" w:lineRule="auto"/>
              <w:rPr>
                <w:b/>
              </w:rPr>
            </w:pPr>
            <w:r w:rsidRPr="00637F82">
              <w:rPr>
                <w:b/>
              </w:rPr>
              <w:t>2011</w:t>
            </w:r>
          </w:p>
        </w:tc>
        <w:tc>
          <w:tcPr>
            <w:tcW w:w="1400" w:type="dxa"/>
          </w:tcPr>
          <w:p w:rsidR="00EB51DC" w:rsidRPr="00637F82" w:rsidRDefault="00EB51DC" w:rsidP="00BF1539">
            <w:pPr>
              <w:spacing w:line="360" w:lineRule="auto"/>
              <w:rPr>
                <w:b/>
              </w:rPr>
            </w:pPr>
            <w:r w:rsidRPr="00637F82">
              <w:rPr>
                <w:b/>
              </w:rPr>
              <w:t xml:space="preserve">   % Change 2006 - 2011</w:t>
            </w:r>
          </w:p>
        </w:tc>
      </w:tr>
      <w:tr w:rsidR="00EB51DC" w:rsidRPr="00637F82" w:rsidTr="001536DA">
        <w:trPr>
          <w:trHeight w:val="399"/>
        </w:trPr>
        <w:tc>
          <w:tcPr>
            <w:tcW w:w="1418" w:type="dxa"/>
          </w:tcPr>
          <w:p w:rsidR="00EB51DC" w:rsidRPr="00637F82" w:rsidRDefault="00EB51DC" w:rsidP="00BF1539">
            <w:pPr>
              <w:spacing w:line="360" w:lineRule="auto"/>
              <w:rPr>
                <w:highlight w:val="yellow"/>
              </w:rPr>
            </w:pPr>
            <w:r w:rsidRPr="00637F82">
              <w:t xml:space="preserve">County </w:t>
            </w:r>
          </w:p>
        </w:tc>
        <w:tc>
          <w:tcPr>
            <w:tcW w:w="1134" w:type="dxa"/>
          </w:tcPr>
          <w:p w:rsidR="00EB51DC" w:rsidRPr="00637F82" w:rsidRDefault="00EB51DC" w:rsidP="00BF1539">
            <w:pPr>
              <w:spacing w:line="360" w:lineRule="auto"/>
            </w:pPr>
            <w:r w:rsidRPr="00637F82">
              <w:t>52,944</w:t>
            </w:r>
          </w:p>
        </w:tc>
        <w:tc>
          <w:tcPr>
            <w:tcW w:w="1223" w:type="dxa"/>
          </w:tcPr>
          <w:p w:rsidR="00EB51DC" w:rsidRPr="00637F82" w:rsidRDefault="00EB51DC" w:rsidP="00BF1539">
            <w:pPr>
              <w:spacing w:line="360" w:lineRule="auto"/>
            </w:pPr>
            <w:r w:rsidRPr="00637F82">
              <w:t>56,546</w:t>
            </w:r>
          </w:p>
        </w:tc>
        <w:tc>
          <w:tcPr>
            <w:tcW w:w="1306" w:type="dxa"/>
          </w:tcPr>
          <w:p w:rsidR="00EB51DC" w:rsidRPr="00637F82" w:rsidRDefault="00EB51DC" w:rsidP="00BF1539">
            <w:pPr>
              <w:spacing w:line="360" w:lineRule="auto"/>
            </w:pPr>
            <w:r w:rsidRPr="00637F82">
              <w:t>6.8%</w:t>
            </w:r>
          </w:p>
        </w:tc>
        <w:tc>
          <w:tcPr>
            <w:tcW w:w="1223" w:type="dxa"/>
          </w:tcPr>
          <w:p w:rsidR="00EB51DC" w:rsidRPr="00637F82" w:rsidRDefault="00EB51DC" w:rsidP="00BF1539">
            <w:pPr>
              <w:spacing w:line="360" w:lineRule="auto"/>
            </w:pPr>
            <w:r w:rsidRPr="00637F82">
              <w:t>64,003</w:t>
            </w:r>
          </w:p>
        </w:tc>
        <w:tc>
          <w:tcPr>
            <w:tcW w:w="1400" w:type="dxa"/>
          </w:tcPr>
          <w:p w:rsidR="00EB51DC" w:rsidRPr="00637F82" w:rsidRDefault="00EB51DC" w:rsidP="00BF1539">
            <w:pPr>
              <w:spacing w:line="360" w:lineRule="auto"/>
            </w:pPr>
            <w:r w:rsidRPr="00637F82">
              <w:t>13.2%</w:t>
            </w:r>
          </w:p>
        </w:tc>
        <w:tc>
          <w:tcPr>
            <w:tcW w:w="1456" w:type="dxa"/>
          </w:tcPr>
          <w:p w:rsidR="00EB51DC" w:rsidRPr="00637F82" w:rsidRDefault="00EB51DC" w:rsidP="00BF1539">
            <w:pPr>
              <w:spacing w:line="360" w:lineRule="auto"/>
            </w:pPr>
            <w:r w:rsidRPr="00637F82">
              <w:t>73,183</w:t>
            </w:r>
          </w:p>
        </w:tc>
        <w:tc>
          <w:tcPr>
            <w:tcW w:w="1400" w:type="dxa"/>
          </w:tcPr>
          <w:p w:rsidR="00EB51DC" w:rsidRPr="00637F82" w:rsidRDefault="00EB51DC" w:rsidP="00BF1539">
            <w:pPr>
              <w:spacing w:line="360" w:lineRule="auto"/>
            </w:pPr>
            <w:r w:rsidRPr="00637F82">
              <w:t>14.3%</w:t>
            </w:r>
          </w:p>
        </w:tc>
      </w:tr>
      <w:tr w:rsidR="00EB51DC" w:rsidRPr="00637F82" w:rsidTr="001536DA">
        <w:trPr>
          <w:trHeight w:val="561"/>
        </w:trPr>
        <w:tc>
          <w:tcPr>
            <w:tcW w:w="1418" w:type="dxa"/>
          </w:tcPr>
          <w:p w:rsidR="00EB51DC" w:rsidRPr="00637F82" w:rsidRDefault="00EB51DC" w:rsidP="00BF1539">
            <w:pPr>
              <w:spacing w:line="360" w:lineRule="auto"/>
            </w:pPr>
            <w:r w:rsidRPr="00637F82">
              <w:t>Cavan</w:t>
            </w:r>
          </w:p>
          <w:p w:rsidR="00EB51DC" w:rsidRPr="00637F82" w:rsidRDefault="00EB51DC" w:rsidP="00BF1539">
            <w:pPr>
              <w:spacing w:line="360" w:lineRule="auto"/>
            </w:pPr>
            <w:r w:rsidRPr="00637F82">
              <w:t>Town &amp; Environs</w:t>
            </w:r>
          </w:p>
        </w:tc>
        <w:tc>
          <w:tcPr>
            <w:tcW w:w="1134" w:type="dxa"/>
          </w:tcPr>
          <w:p w:rsidR="00EB51DC" w:rsidRPr="00637F82" w:rsidRDefault="00EB51DC" w:rsidP="00BF1539">
            <w:pPr>
              <w:spacing w:line="360" w:lineRule="auto"/>
            </w:pPr>
            <w:r w:rsidRPr="00637F82">
              <w:t>5,623</w:t>
            </w:r>
          </w:p>
        </w:tc>
        <w:tc>
          <w:tcPr>
            <w:tcW w:w="1223" w:type="dxa"/>
          </w:tcPr>
          <w:p w:rsidR="00EB51DC" w:rsidRPr="00637F82" w:rsidRDefault="00EB51DC" w:rsidP="00BF1539">
            <w:pPr>
              <w:spacing w:line="360" w:lineRule="auto"/>
            </w:pPr>
            <w:r w:rsidRPr="00637F82">
              <w:t>6,098</w:t>
            </w:r>
          </w:p>
        </w:tc>
        <w:tc>
          <w:tcPr>
            <w:tcW w:w="1306" w:type="dxa"/>
          </w:tcPr>
          <w:p w:rsidR="00EB51DC" w:rsidRPr="00637F82" w:rsidRDefault="00EB51DC" w:rsidP="00BF1539">
            <w:pPr>
              <w:spacing w:line="360" w:lineRule="auto"/>
            </w:pPr>
            <w:r w:rsidRPr="00637F82">
              <w:t>8.4%</w:t>
            </w:r>
          </w:p>
        </w:tc>
        <w:tc>
          <w:tcPr>
            <w:tcW w:w="1223" w:type="dxa"/>
          </w:tcPr>
          <w:p w:rsidR="00EB51DC" w:rsidRPr="00637F82" w:rsidRDefault="00EB51DC" w:rsidP="00BF1539">
            <w:pPr>
              <w:spacing w:line="360" w:lineRule="auto"/>
            </w:pPr>
            <w:r w:rsidRPr="00637F82">
              <w:t>7,883</w:t>
            </w:r>
          </w:p>
        </w:tc>
        <w:tc>
          <w:tcPr>
            <w:tcW w:w="1400" w:type="dxa"/>
          </w:tcPr>
          <w:p w:rsidR="00EB51DC" w:rsidRPr="00637F82" w:rsidRDefault="00EB51DC" w:rsidP="00BF1539">
            <w:pPr>
              <w:spacing w:line="360" w:lineRule="auto"/>
            </w:pPr>
            <w:r w:rsidRPr="00637F82">
              <w:t>29.3%</w:t>
            </w:r>
          </w:p>
        </w:tc>
        <w:tc>
          <w:tcPr>
            <w:tcW w:w="1456" w:type="dxa"/>
          </w:tcPr>
          <w:p w:rsidR="00EB51DC" w:rsidRPr="00637F82" w:rsidRDefault="00EB51DC" w:rsidP="00BF1539">
            <w:pPr>
              <w:spacing w:line="360" w:lineRule="auto"/>
            </w:pPr>
            <w:r w:rsidRPr="00637F82">
              <w:t>10,205</w:t>
            </w:r>
          </w:p>
        </w:tc>
        <w:tc>
          <w:tcPr>
            <w:tcW w:w="1400" w:type="dxa"/>
          </w:tcPr>
          <w:p w:rsidR="00EB51DC" w:rsidRPr="00637F82" w:rsidRDefault="00EB51DC" w:rsidP="00BF1539">
            <w:pPr>
              <w:spacing w:line="360" w:lineRule="auto"/>
            </w:pPr>
            <w:r w:rsidRPr="00637F82">
              <w:t>29.4%</w:t>
            </w:r>
          </w:p>
        </w:tc>
      </w:tr>
      <w:tr w:rsidR="00EB51DC" w:rsidRPr="00637F82" w:rsidTr="001536DA">
        <w:tc>
          <w:tcPr>
            <w:tcW w:w="1418" w:type="dxa"/>
            <w:shd w:val="clear" w:color="auto" w:fill="auto"/>
          </w:tcPr>
          <w:p w:rsidR="00EB51DC" w:rsidRPr="00637F82" w:rsidRDefault="00EB51DC" w:rsidP="00BF1539">
            <w:pPr>
              <w:spacing w:line="360" w:lineRule="auto"/>
            </w:pPr>
            <w:r w:rsidRPr="00637F82">
              <w:t>Kingscourt</w:t>
            </w:r>
          </w:p>
        </w:tc>
        <w:tc>
          <w:tcPr>
            <w:tcW w:w="1134" w:type="dxa"/>
            <w:shd w:val="clear" w:color="auto" w:fill="auto"/>
          </w:tcPr>
          <w:p w:rsidR="00EB51DC" w:rsidRPr="00637F82" w:rsidRDefault="00EB51DC" w:rsidP="00BF1539">
            <w:pPr>
              <w:spacing w:line="360" w:lineRule="auto"/>
            </w:pPr>
            <w:r w:rsidRPr="00637F82">
              <w:t>1,190</w:t>
            </w:r>
          </w:p>
        </w:tc>
        <w:tc>
          <w:tcPr>
            <w:tcW w:w="1223" w:type="dxa"/>
            <w:shd w:val="clear" w:color="auto" w:fill="auto"/>
          </w:tcPr>
          <w:p w:rsidR="00EB51DC" w:rsidRPr="00637F82" w:rsidRDefault="00EB51DC" w:rsidP="00BF1539">
            <w:pPr>
              <w:spacing w:line="360" w:lineRule="auto"/>
            </w:pPr>
            <w:r w:rsidRPr="00637F82">
              <w:t>1,307</w:t>
            </w:r>
          </w:p>
        </w:tc>
        <w:tc>
          <w:tcPr>
            <w:tcW w:w="1306" w:type="dxa"/>
            <w:shd w:val="clear" w:color="auto" w:fill="auto"/>
          </w:tcPr>
          <w:p w:rsidR="00EB51DC" w:rsidRPr="00637F82" w:rsidRDefault="00EB51DC" w:rsidP="00BF1539">
            <w:pPr>
              <w:spacing w:line="360" w:lineRule="auto"/>
            </w:pPr>
            <w:r w:rsidRPr="00637F82">
              <w:t>9.8%</w:t>
            </w:r>
          </w:p>
        </w:tc>
        <w:tc>
          <w:tcPr>
            <w:tcW w:w="1223" w:type="dxa"/>
            <w:shd w:val="clear" w:color="auto" w:fill="auto"/>
          </w:tcPr>
          <w:p w:rsidR="00EB51DC" w:rsidRPr="00637F82" w:rsidRDefault="00EB51DC" w:rsidP="00BF1539">
            <w:pPr>
              <w:spacing w:line="360" w:lineRule="auto"/>
            </w:pPr>
            <w:r w:rsidRPr="00637F82">
              <w:t>1,748</w:t>
            </w:r>
          </w:p>
        </w:tc>
        <w:tc>
          <w:tcPr>
            <w:tcW w:w="1400" w:type="dxa"/>
            <w:shd w:val="clear" w:color="auto" w:fill="auto"/>
          </w:tcPr>
          <w:p w:rsidR="00EB51DC" w:rsidRPr="00637F82" w:rsidRDefault="00EB51DC" w:rsidP="00BF1539">
            <w:pPr>
              <w:spacing w:line="360" w:lineRule="auto"/>
            </w:pPr>
            <w:r w:rsidRPr="00637F82">
              <w:t>33.7%</w:t>
            </w:r>
          </w:p>
        </w:tc>
        <w:tc>
          <w:tcPr>
            <w:tcW w:w="1456" w:type="dxa"/>
            <w:shd w:val="clear" w:color="auto" w:fill="auto"/>
          </w:tcPr>
          <w:p w:rsidR="00EB51DC" w:rsidRPr="00637F82" w:rsidRDefault="00EB51DC" w:rsidP="00BF1539">
            <w:pPr>
              <w:spacing w:line="360" w:lineRule="auto"/>
            </w:pPr>
            <w:r w:rsidRPr="00637F82">
              <w:t>2,326</w:t>
            </w:r>
          </w:p>
        </w:tc>
        <w:tc>
          <w:tcPr>
            <w:tcW w:w="1400" w:type="dxa"/>
            <w:shd w:val="clear" w:color="auto" w:fill="auto"/>
          </w:tcPr>
          <w:p w:rsidR="00EB51DC" w:rsidRPr="00637F82" w:rsidRDefault="00EB51DC" w:rsidP="00BF1539">
            <w:pPr>
              <w:spacing w:line="360" w:lineRule="auto"/>
            </w:pPr>
            <w:r w:rsidRPr="00637F82">
              <w:t>33.1%</w:t>
            </w:r>
          </w:p>
        </w:tc>
      </w:tr>
    </w:tbl>
    <w:p w:rsidR="00EB51DC" w:rsidRPr="00637F82" w:rsidRDefault="00EB51DC" w:rsidP="00BF1539">
      <w:pPr>
        <w:autoSpaceDE w:val="0"/>
        <w:autoSpaceDN w:val="0"/>
        <w:adjustRightInd w:val="0"/>
        <w:spacing w:line="360" w:lineRule="auto"/>
        <w:rPr>
          <w:rFonts w:ascii="Arial" w:hAnsi="Arial" w:cs="Arial"/>
          <w:sz w:val="20"/>
          <w:szCs w:val="20"/>
        </w:rPr>
      </w:pPr>
      <w:r w:rsidRPr="00637F82">
        <w:rPr>
          <w:rFonts w:ascii="Arial" w:hAnsi="Arial" w:cs="Arial"/>
          <w:sz w:val="20"/>
          <w:szCs w:val="20"/>
        </w:rPr>
        <w:t xml:space="preserve">Source: CSO 2006 &amp; 2012   </w:t>
      </w:r>
    </w:p>
    <w:p w:rsidR="00EB51DC" w:rsidRPr="00637F82" w:rsidRDefault="00EB51DC" w:rsidP="00BF1539">
      <w:pPr>
        <w:autoSpaceDE w:val="0"/>
        <w:autoSpaceDN w:val="0"/>
        <w:adjustRightInd w:val="0"/>
        <w:spacing w:line="360" w:lineRule="auto"/>
        <w:rPr>
          <w:rFonts w:ascii="Arial" w:hAnsi="Arial" w:cs="Arial"/>
        </w:rPr>
      </w:pPr>
    </w:p>
    <w:p w:rsidR="00EB51DC" w:rsidRPr="00637F82" w:rsidRDefault="00EB51DC" w:rsidP="00BF1539">
      <w:pPr>
        <w:autoSpaceDE w:val="0"/>
        <w:autoSpaceDN w:val="0"/>
        <w:adjustRightInd w:val="0"/>
        <w:spacing w:line="360" w:lineRule="auto"/>
        <w:rPr>
          <w:rFonts w:ascii="Arial" w:hAnsi="Arial" w:cs="Arial"/>
        </w:rPr>
      </w:pPr>
      <w:r w:rsidRPr="00637F82">
        <w:rPr>
          <w:rFonts w:ascii="Arial" w:hAnsi="Arial" w:cs="Arial"/>
        </w:rPr>
        <w:lastRenderedPageBreak/>
        <w:t xml:space="preserve">The town has experienced a significant growth of 33.7% in 2006 with a similar increase of 33.1% </w:t>
      </w:r>
      <w:r w:rsidR="00D47ACA">
        <w:rPr>
          <w:rFonts w:ascii="Arial" w:hAnsi="Arial" w:cs="Arial"/>
        </w:rPr>
        <w:t xml:space="preserve">in 2011. </w:t>
      </w:r>
      <w:r w:rsidRPr="00637F82">
        <w:rPr>
          <w:rFonts w:ascii="Arial" w:hAnsi="Arial" w:cs="Arial"/>
        </w:rPr>
        <w:t xml:space="preserve">This growth has been greater than the average for the county and greater also than the growth experienced by Cavan Town </w:t>
      </w:r>
      <w:r w:rsidR="00D47ACA">
        <w:rPr>
          <w:rFonts w:ascii="Arial" w:hAnsi="Arial" w:cs="Arial"/>
        </w:rPr>
        <w:t>and</w:t>
      </w:r>
      <w:r w:rsidRPr="00637F82">
        <w:rPr>
          <w:rFonts w:ascii="Arial" w:hAnsi="Arial" w:cs="Arial"/>
        </w:rPr>
        <w:t xml:space="preserve"> Environs.   </w:t>
      </w:r>
    </w:p>
    <w:p w:rsidR="00EB51DC" w:rsidRPr="00116145" w:rsidRDefault="00EB51DC" w:rsidP="00BF1539">
      <w:pPr>
        <w:spacing w:line="360" w:lineRule="auto"/>
        <w:rPr>
          <w:rFonts w:ascii="Arial" w:hAnsi="Arial" w:cs="Arial"/>
          <w:color w:val="FF0000"/>
        </w:rPr>
      </w:pPr>
    </w:p>
    <w:p w:rsidR="00EB51DC" w:rsidRPr="00876B0B" w:rsidRDefault="00EB51DC" w:rsidP="00637F82">
      <w:pPr>
        <w:spacing w:line="360" w:lineRule="auto"/>
        <w:rPr>
          <w:rFonts w:ascii="Arial" w:hAnsi="Arial" w:cs="Arial"/>
          <w:b/>
        </w:rPr>
      </w:pPr>
      <w:bookmarkStart w:id="654" w:name="_Toc212452123"/>
      <w:r w:rsidRPr="00876B0B">
        <w:rPr>
          <w:rFonts w:ascii="Arial" w:hAnsi="Arial" w:cs="Arial"/>
          <w:b/>
        </w:rPr>
        <w:t>Town Core</w:t>
      </w:r>
      <w:bookmarkEnd w:id="654"/>
    </w:p>
    <w:p w:rsidR="00EB51DC" w:rsidRPr="00876B0B" w:rsidRDefault="00EB51DC" w:rsidP="00637F82">
      <w:pPr>
        <w:spacing w:line="360" w:lineRule="auto"/>
        <w:rPr>
          <w:rFonts w:ascii="Arial" w:hAnsi="Arial" w:cs="Arial"/>
        </w:rPr>
      </w:pPr>
      <w:r w:rsidRPr="00876B0B">
        <w:rPr>
          <w:rFonts w:ascii="Arial" w:hAnsi="Arial" w:cs="Arial"/>
        </w:rPr>
        <w:t>Kingscourt is characterised by a wide Main Street with some extensions to the east and west. It has a traditional, continuous building frontage with a mix of</w:t>
      </w:r>
      <w:r w:rsidR="00D47ACA">
        <w:rPr>
          <w:rFonts w:ascii="Arial" w:hAnsi="Arial" w:cs="Arial"/>
        </w:rPr>
        <w:t xml:space="preserve"> building heights and colours. </w:t>
      </w:r>
      <w:r w:rsidRPr="00876B0B">
        <w:rPr>
          <w:rFonts w:ascii="Arial" w:hAnsi="Arial" w:cs="Arial"/>
        </w:rPr>
        <w:t xml:space="preserve">The buildings on Main Street and Church Street are typical of </w:t>
      </w:r>
      <w:r w:rsidR="0026571F">
        <w:rPr>
          <w:rFonts w:ascii="Arial" w:hAnsi="Arial" w:cs="Arial"/>
        </w:rPr>
        <w:t>18</w:t>
      </w:r>
      <w:r w:rsidR="0026571F" w:rsidRPr="0026571F">
        <w:rPr>
          <w:rFonts w:ascii="Arial" w:hAnsi="Arial" w:cs="Arial"/>
          <w:vertAlign w:val="superscript"/>
        </w:rPr>
        <w:t>th</w:t>
      </w:r>
      <w:r w:rsidR="0026571F">
        <w:rPr>
          <w:rFonts w:ascii="Arial" w:hAnsi="Arial" w:cs="Arial"/>
        </w:rPr>
        <w:t xml:space="preserve"> </w:t>
      </w:r>
      <w:r w:rsidRPr="00876B0B">
        <w:rPr>
          <w:rFonts w:ascii="Arial" w:hAnsi="Arial" w:cs="Arial"/>
        </w:rPr>
        <w:t>and</w:t>
      </w:r>
      <w:r w:rsidR="0026571F">
        <w:rPr>
          <w:rFonts w:ascii="Arial" w:hAnsi="Arial" w:cs="Arial"/>
        </w:rPr>
        <w:t xml:space="preserve"> 19</w:t>
      </w:r>
      <w:r w:rsidR="0026571F" w:rsidRPr="0026571F">
        <w:rPr>
          <w:rFonts w:ascii="Arial" w:hAnsi="Arial" w:cs="Arial"/>
          <w:vertAlign w:val="superscript"/>
        </w:rPr>
        <w:t>th</w:t>
      </w:r>
      <w:r w:rsidR="0026571F">
        <w:rPr>
          <w:rFonts w:ascii="Arial" w:hAnsi="Arial" w:cs="Arial"/>
        </w:rPr>
        <w:t xml:space="preserve"> </w:t>
      </w:r>
      <w:r w:rsidRPr="00876B0B">
        <w:rPr>
          <w:rFonts w:ascii="Arial" w:hAnsi="Arial" w:cs="Arial"/>
        </w:rPr>
        <w:t>Century market towns and are mainly two-storey with a mix of uses including a number of residential properties many now vacant or converted to other uses.</w:t>
      </w:r>
    </w:p>
    <w:p w:rsidR="00EB51DC" w:rsidRPr="00876B0B" w:rsidRDefault="00EB51DC" w:rsidP="00637F82">
      <w:pPr>
        <w:spacing w:line="360" w:lineRule="auto"/>
        <w:rPr>
          <w:rFonts w:ascii="Arial" w:hAnsi="Arial" w:cs="Arial"/>
          <w:b/>
        </w:rPr>
      </w:pPr>
      <w:r w:rsidRPr="00876B0B">
        <w:rPr>
          <w:rFonts w:ascii="Arial" w:hAnsi="Arial" w:cs="Arial"/>
        </w:rPr>
        <w:t>In a study conducted as part of the research for the development plan</w:t>
      </w:r>
      <w:r w:rsidR="0026571F">
        <w:rPr>
          <w:rFonts w:ascii="Arial" w:hAnsi="Arial" w:cs="Arial"/>
        </w:rPr>
        <w:t>,</w:t>
      </w:r>
      <w:r w:rsidRPr="00876B0B">
        <w:rPr>
          <w:rStyle w:val="FootnoteReference"/>
          <w:rFonts w:ascii="Arial" w:eastAsiaTheme="majorEastAsia" w:hAnsi="Arial" w:cs="Arial"/>
        </w:rPr>
        <w:footnoteReference w:id="55"/>
      </w:r>
      <w:r w:rsidR="0026571F">
        <w:rPr>
          <w:rFonts w:ascii="Arial" w:hAnsi="Arial" w:cs="Arial"/>
        </w:rPr>
        <w:t xml:space="preserve"> it</w:t>
      </w:r>
      <w:r w:rsidRPr="00876B0B">
        <w:rPr>
          <w:rFonts w:ascii="Arial" w:hAnsi="Arial" w:cs="Arial"/>
        </w:rPr>
        <w:t xml:space="preserve"> was found that there w</w:t>
      </w:r>
      <w:r w:rsidR="0026571F">
        <w:rPr>
          <w:rFonts w:ascii="Arial" w:hAnsi="Arial" w:cs="Arial"/>
        </w:rPr>
        <w:t>here 21 business or retail</w:t>
      </w:r>
      <w:r w:rsidRPr="00876B0B">
        <w:rPr>
          <w:rFonts w:ascii="Arial" w:hAnsi="Arial" w:cs="Arial"/>
        </w:rPr>
        <w:t xml:space="preserve"> units unoccupied in the town core. New developments should respect the existing character of the streetscape and seek to enhance and improve it.   </w:t>
      </w:r>
    </w:p>
    <w:p w:rsidR="00EB51DC" w:rsidRPr="00876B0B" w:rsidRDefault="00EB51DC" w:rsidP="00637F82">
      <w:pPr>
        <w:spacing w:line="360" w:lineRule="auto"/>
        <w:rPr>
          <w:rFonts w:ascii="Arial" w:hAnsi="Arial" w:cs="Arial"/>
          <w:b/>
        </w:rPr>
      </w:pPr>
    </w:p>
    <w:p w:rsidR="00EB51DC" w:rsidRPr="00876B0B" w:rsidRDefault="00EB51DC" w:rsidP="00637F82">
      <w:pPr>
        <w:spacing w:line="360" w:lineRule="auto"/>
        <w:rPr>
          <w:rFonts w:ascii="Arial" w:hAnsi="Arial" w:cs="Arial"/>
          <w:b/>
        </w:rPr>
      </w:pPr>
      <w:bookmarkStart w:id="655" w:name="_Toc163365196"/>
      <w:bookmarkStart w:id="656" w:name="_Toc212452124"/>
      <w:r w:rsidRPr="00876B0B">
        <w:rPr>
          <w:rFonts w:ascii="Arial" w:hAnsi="Arial" w:cs="Arial"/>
          <w:b/>
        </w:rPr>
        <w:t>Employment</w:t>
      </w:r>
      <w:bookmarkEnd w:id="655"/>
      <w:bookmarkEnd w:id="656"/>
    </w:p>
    <w:p w:rsidR="00EB51DC" w:rsidRPr="00876B0B" w:rsidRDefault="00EB51DC" w:rsidP="00637F82">
      <w:pPr>
        <w:spacing w:line="360" w:lineRule="auto"/>
        <w:rPr>
          <w:rFonts w:ascii="Arial" w:hAnsi="Arial" w:cs="Arial"/>
        </w:rPr>
      </w:pPr>
      <w:r w:rsidRPr="00876B0B">
        <w:rPr>
          <w:rFonts w:ascii="Arial" w:hAnsi="Arial" w:cs="Arial"/>
        </w:rPr>
        <w:t xml:space="preserve">The service employment sector within Kingscourt is essential to the vitality of the Town.  Kingscourt has a number of large and smaller employment providers including Kingspan, O’Reilly’s Concrete, Gypsum Industries, Paramount Roller Doors, as well as, other services provided within the Town Core area. In addition, the potential of tourism and leisure sections arising from the cultural and natural assets such as Dunaree Forest Park have the potential for further development.   </w:t>
      </w:r>
      <w:bookmarkStart w:id="657" w:name="_Toc163365197"/>
    </w:p>
    <w:p w:rsidR="00EB51DC" w:rsidRPr="00876B0B" w:rsidRDefault="00EB51DC" w:rsidP="00637F82">
      <w:pPr>
        <w:spacing w:line="360" w:lineRule="auto"/>
        <w:rPr>
          <w:rFonts w:ascii="Arial" w:hAnsi="Arial" w:cs="Arial"/>
        </w:rPr>
      </w:pPr>
    </w:p>
    <w:p w:rsidR="00EB51DC" w:rsidRPr="00876B0B" w:rsidRDefault="00EB51DC" w:rsidP="00637F82">
      <w:pPr>
        <w:spacing w:line="360" w:lineRule="auto"/>
        <w:rPr>
          <w:rFonts w:ascii="Arial" w:hAnsi="Arial" w:cs="Arial"/>
          <w:b/>
        </w:rPr>
      </w:pPr>
      <w:bookmarkStart w:id="658" w:name="_Toc212452125"/>
      <w:r w:rsidRPr="00876B0B">
        <w:rPr>
          <w:rFonts w:ascii="Arial" w:hAnsi="Arial" w:cs="Arial"/>
          <w:b/>
        </w:rPr>
        <w:t>Residential Development</w:t>
      </w:r>
      <w:bookmarkEnd w:id="657"/>
      <w:bookmarkEnd w:id="658"/>
    </w:p>
    <w:p w:rsidR="00EB51DC" w:rsidRPr="00876B0B" w:rsidRDefault="00EB51DC" w:rsidP="00637F82">
      <w:pPr>
        <w:spacing w:line="360" w:lineRule="auto"/>
        <w:rPr>
          <w:rFonts w:ascii="Arial" w:hAnsi="Arial" w:cs="Arial"/>
        </w:rPr>
      </w:pPr>
      <w:r w:rsidRPr="00876B0B">
        <w:rPr>
          <w:rFonts w:ascii="Arial" w:hAnsi="Arial" w:cs="Arial"/>
        </w:rPr>
        <w:t>The Town has retained a relatively compact urban form with a significant number of one</w:t>
      </w:r>
      <w:r w:rsidR="0026571F">
        <w:rPr>
          <w:rFonts w:ascii="Arial" w:hAnsi="Arial" w:cs="Arial"/>
        </w:rPr>
        <w:t>-</w:t>
      </w:r>
      <w:r w:rsidRPr="00876B0B">
        <w:rPr>
          <w:rFonts w:ascii="Arial" w:hAnsi="Arial" w:cs="Arial"/>
        </w:rPr>
        <w:t xml:space="preserve">off dwellings along roads leading out from the town. </w:t>
      </w:r>
    </w:p>
    <w:p w:rsidR="00EB51DC" w:rsidRPr="00876B0B" w:rsidRDefault="00EB51DC" w:rsidP="00637F82">
      <w:pPr>
        <w:spacing w:line="360" w:lineRule="auto"/>
        <w:rPr>
          <w:rFonts w:ascii="Arial" w:hAnsi="Arial" w:cs="Arial"/>
        </w:rPr>
      </w:pPr>
      <w:bookmarkStart w:id="659" w:name="_Toc163365198"/>
      <w:r w:rsidRPr="00876B0B">
        <w:rPr>
          <w:rFonts w:ascii="Arial" w:hAnsi="Arial" w:cs="Arial"/>
        </w:rPr>
        <w:t>A study conducted as part of the development plan research</w:t>
      </w:r>
      <w:r w:rsidRPr="00876B0B">
        <w:rPr>
          <w:rStyle w:val="FootnoteReference"/>
          <w:rFonts w:ascii="Arial" w:eastAsiaTheme="majorEastAsia" w:hAnsi="Arial" w:cs="Arial"/>
        </w:rPr>
        <w:footnoteReference w:id="56"/>
      </w:r>
      <w:r w:rsidRPr="00876B0B">
        <w:rPr>
          <w:rFonts w:ascii="Arial" w:hAnsi="Arial" w:cs="Arial"/>
        </w:rPr>
        <w:t xml:space="preserve"> found that there were 14 dwellin</w:t>
      </w:r>
      <w:r w:rsidR="00D47ACA">
        <w:rPr>
          <w:rFonts w:ascii="Arial" w:hAnsi="Arial" w:cs="Arial"/>
        </w:rPr>
        <w:t xml:space="preserve">gs for sale and 59 unfinished. </w:t>
      </w:r>
      <w:r w:rsidRPr="00876B0B">
        <w:rPr>
          <w:rFonts w:ascii="Arial" w:hAnsi="Arial" w:cs="Arial"/>
        </w:rPr>
        <w:t>Of the unfinished dwellings 46 were completed but had not been oc</w:t>
      </w:r>
      <w:r w:rsidR="00D47ACA">
        <w:rPr>
          <w:rFonts w:ascii="Arial" w:hAnsi="Arial" w:cs="Arial"/>
        </w:rPr>
        <w:t xml:space="preserve">cupied and 13 were incomplete. </w:t>
      </w:r>
      <w:r w:rsidRPr="00876B0B">
        <w:rPr>
          <w:rFonts w:ascii="Arial" w:hAnsi="Arial" w:cs="Arial"/>
        </w:rPr>
        <w:t>The Settlement Framework identified a requirement for 26 hectares of land suitabl</w:t>
      </w:r>
      <w:r w:rsidR="00D47ACA">
        <w:rPr>
          <w:rFonts w:ascii="Arial" w:hAnsi="Arial" w:cs="Arial"/>
        </w:rPr>
        <w:t xml:space="preserve">e for residential development. </w:t>
      </w:r>
      <w:r w:rsidRPr="00876B0B">
        <w:rPr>
          <w:rFonts w:ascii="Arial" w:hAnsi="Arial" w:cs="Arial"/>
        </w:rPr>
        <w:t xml:space="preserve">This is to cater for the current and future population up to 2020.  Lands </w:t>
      </w:r>
      <w:r w:rsidRPr="00876B0B">
        <w:rPr>
          <w:rFonts w:ascii="Arial" w:hAnsi="Arial" w:cs="Arial"/>
        </w:rPr>
        <w:lastRenderedPageBreak/>
        <w:t xml:space="preserve">zoned have been identified based on their relative proximity to the town core, other residential areas and community and social infrastructure.  </w:t>
      </w:r>
    </w:p>
    <w:p w:rsidR="00EB51DC" w:rsidRPr="00876B0B" w:rsidRDefault="00EB51DC" w:rsidP="00637F82">
      <w:pPr>
        <w:spacing w:line="360" w:lineRule="auto"/>
        <w:rPr>
          <w:rFonts w:ascii="Arial" w:hAnsi="Arial" w:cs="Arial"/>
        </w:rPr>
      </w:pPr>
    </w:p>
    <w:p w:rsidR="00EB51DC" w:rsidRPr="00092ADD" w:rsidRDefault="00EB51DC" w:rsidP="00637F82">
      <w:pPr>
        <w:spacing w:line="360" w:lineRule="auto"/>
        <w:rPr>
          <w:rFonts w:ascii="Arial" w:hAnsi="Arial" w:cs="Arial"/>
          <w:b/>
        </w:rPr>
      </w:pPr>
      <w:bookmarkStart w:id="660" w:name="_Toc212452126"/>
      <w:r w:rsidRPr="00092ADD">
        <w:rPr>
          <w:rFonts w:ascii="Arial" w:hAnsi="Arial" w:cs="Arial"/>
          <w:b/>
        </w:rPr>
        <w:t>Infrastructure</w:t>
      </w:r>
      <w:bookmarkEnd w:id="660"/>
      <w:r w:rsidRPr="00092ADD">
        <w:rPr>
          <w:rFonts w:ascii="Arial" w:hAnsi="Arial" w:cs="Arial"/>
          <w:b/>
        </w:rPr>
        <w:t xml:space="preserve"> </w:t>
      </w:r>
    </w:p>
    <w:bookmarkEnd w:id="659"/>
    <w:p w:rsidR="00CC4FDB" w:rsidRPr="00092ADD" w:rsidRDefault="00EB51DC" w:rsidP="00CC4FDB">
      <w:pPr>
        <w:spacing w:line="360" w:lineRule="auto"/>
        <w:rPr>
          <w:rFonts w:ascii="Arial" w:hAnsi="Arial" w:cs="Arial"/>
        </w:rPr>
      </w:pPr>
      <w:r w:rsidRPr="00092ADD">
        <w:rPr>
          <w:rFonts w:ascii="Arial" w:hAnsi="Arial" w:cs="Arial"/>
          <w:bCs/>
        </w:rPr>
        <w:t>The Kingscourt Public Water Supply Scheme is currently working under capacity while the Kingscourt Waste Water Treatment Plant is worki</w:t>
      </w:r>
      <w:r w:rsidR="00D47ACA">
        <w:rPr>
          <w:rFonts w:ascii="Arial" w:hAnsi="Arial" w:cs="Arial"/>
          <w:bCs/>
        </w:rPr>
        <w:t>ng under but close to capacity.</w:t>
      </w:r>
      <w:r w:rsidR="00CC4FDB" w:rsidRPr="00092ADD">
        <w:rPr>
          <w:rFonts w:ascii="Arial" w:hAnsi="Arial" w:cs="Arial"/>
          <w:bCs/>
        </w:rPr>
        <w:t xml:space="preserve"> </w:t>
      </w:r>
      <w:r w:rsidR="00CC4FDB" w:rsidRPr="00092ADD">
        <w:rPr>
          <w:rFonts w:ascii="Arial" w:hAnsi="Arial" w:cs="Arial"/>
        </w:rPr>
        <w:t>Kingscou</w:t>
      </w:r>
      <w:r w:rsidR="00D47ACA">
        <w:rPr>
          <w:rFonts w:ascii="Arial" w:hAnsi="Arial" w:cs="Arial"/>
        </w:rPr>
        <w:t xml:space="preserve">rt Town now has MAN available. </w:t>
      </w:r>
      <w:r w:rsidR="00CC4FDB" w:rsidRPr="00092ADD">
        <w:rPr>
          <w:rFonts w:ascii="Arial" w:hAnsi="Arial" w:cs="Arial"/>
        </w:rPr>
        <w:t>MAN is a Metropolitan Area Network which provides advanced broadband and telecommunications services such as superfast broadband.</w:t>
      </w:r>
    </w:p>
    <w:p w:rsidR="00EB51DC" w:rsidRPr="00092ADD" w:rsidRDefault="00EB51DC" w:rsidP="00637F82">
      <w:pPr>
        <w:spacing w:line="360" w:lineRule="auto"/>
        <w:rPr>
          <w:rFonts w:ascii="Arial" w:hAnsi="Arial" w:cs="Arial"/>
          <w:bCs/>
        </w:rPr>
      </w:pPr>
      <w:r w:rsidRPr="00092ADD">
        <w:rPr>
          <w:rFonts w:ascii="Arial" w:hAnsi="Arial" w:cs="Arial"/>
          <w:bCs/>
        </w:rPr>
        <w:t xml:space="preserve">There is a recycling bottle bank located beside the Fire Station on the Kells Road. </w:t>
      </w:r>
    </w:p>
    <w:p w:rsidR="00EB51DC" w:rsidRPr="00092ADD" w:rsidRDefault="00EB51DC" w:rsidP="00637F82">
      <w:pPr>
        <w:spacing w:line="360" w:lineRule="auto"/>
        <w:rPr>
          <w:rFonts w:ascii="Arial" w:hAnsi="Arial" w:cs="Arial"/>
          <w:b/>
          <w:bCs/>
        </w:rPr>
      </w:pPr>
    </w:p>
    <w:p w:rsidR="00EB51DC" w:rsidRPr="00092ADD" w:rsidRDefault="00EB51DC" w:rsidP="00637F82">
      <w:pPr>
        <w:spacing w:line="360" w:lineRule="auto"/>
        <w:rPr>
          <w:rFonts w:ascii="Arial" w:hAnsi="Arial" w:cs="Arial"/>
          <w:b/>
          <w:bCs/>
        </w:rPr>
      </w:pPr>
      <w:bookmarkStart w:id="661" w:name="_Toc212452130"/>
      <w:r w:rsidRPr="00092ADD">
        <w:rPr>
          <w:rFonts w:ascii="Arial" w:hAnsi="Arial" w:cs="Arial"/>
          <w:b/>
          <w:bCs/>
        </w:rPr>
        <w:t>Social Infrastructure</w:t>
      </w:r>
      <w:bookmarkEnd w:id="661"/>
    </w:p>
    <w:p w:rsidR="00EB51DC" w:rsidRPr="00092ADD" w:rsidRDefault="0025267E" w:rsidP="00637F82">
      <w:pPr>
        <w:spacing w:line="360" w:lineRule="auto"/>
        <w:rPr>
          <w:rFonts w:ascii="Arial" w:hAnsi="Arial" w:cs="Arial"/>
        </w:rPr>
      </w:pPr>
      <w:bookmarkStart w:id="662" w:name="_Toc163365209"/>
      <w:r>
        <w:rPr>
          <w:rFonts w:ascii="Arial" w:hAnsi="Arial" w:cs="Arial"/>
        </w:rPr>
        <w:t xml:space="preserve">The town has a </w:t>
      </w:r>
      <w:r w:rsidR="00EB51DC" w:rsidRPr="00092ADD">
        <w:rPr>
          <w:rFonts w:ascii="Arial" w:hAnsi="Arial" w:cs="Arial"/>
        </w:rPr>
        <w:t xml:space="preserve">number of leisure and community facilities and clubs, these include </w:t>
      </w:r>
      <w:r w:rsidR="0026571F" w:rsidRPr="00092ADD">
        <w:rPr>
          <w:rFonts w:ascii="Arial" w:hAnsi="Arial" w:cs="Arial"/>
        </w:rPr>
        <w:t xml:space="preserve">Kingscourt Health Centre, </w:t>
      </w:r>
      <w:r w:rsidR="00EB51DC" w:rsidRPr="00092ADD">
        <w:rPr>
          <w:rFonts w:ascii="Arial" w:hAnsi="Arial" w:cs="Arial"/>
        </w:rPr>
        <w:t xml:space="preserve">the GAA Grounds, Dun a Rí Forest Park, </w:t>
      </w:r>
      <w:r w:rsidR="00EB51DC" w:rsidRPr="00092ADD">
        <w:rPr>
          <w:rFonts w:ascii="Arial" w:hAnsi="Arial" w:cs="Arial"/>
          <w:bCs/>
        </w:rPr>
        <w:t xml:space="preserve">the Youth Reach Centre, the Community Centre and </w:t>
      </w:r>
      <w:r w:rsidR="00DE6EBB" w:rsidRPr="00092ADD">
        <w:rPr>
          <w:rFonts w:ascii="Arial" w:hAnsi="Arial" w:cs="Arial"/>
          <w:bCs/>
        </w:rPr>
        <w:t>Sports Club, the Handball Alley</w:t>
      </w:r>
      <w:r w:rsidR="00D47ACA">
        <w:rPr>
          <w:rFonts w:ascii="Arial" w:hAnsi="Arial" w:cs="Arial"/>
          <w:bCs/>
        </w:rPr>
        <w:t>, Tennis Courts and Boxing Club and playground.</w:t>
      </w:r>
    </w:p>
    <w:p w:rsidR="00D61160" w:rsidRPr="00092ADD" w:rsidRDefault="00D61160" w:rsidP="00637F82">
      <w:pPr>
        <w:spacing w:line="360" w:lineRule="auto"/>
        <w:rPr>
          <w:rFonts w:ascii="Arial" w:hAnsi="Arial" w:cs="Arial"/>
          <w:b/>
          <w:sz w:val="28"/>
          <w:szCs w:val="28"/>
        </w:rPr>
      </w:pPr>
    </w:p>
    <w:p w:rsidR="00D61160" w:rsidRPr="00D61160" w:rsidRDefault="00D61160" w:rsidP="00637F82">
      <w:pPr>
        <w:spacing w:line="360" w:lineRule="auto"/>
        <w:rPr>
          <w:rFonts w:ascii="Arial" w:hAnsi="Arial" w:cs="Arial"/>
          <w:b/>
        </w:rPr>
      </w:pPr>
      <w:r w:rsidRPr="00D61160">
        <w:rPr>
          <w:rFonts w:ascii="Arial" w:hAnsi="Arial" w:cs="Arial"/>
          <w:b/>
        </w:rPr>
        <w:t>Access</w:t>
      </w:r>
    </w:p>
    <w:p w:rsidR="00D61160" w:rsidRDefault="00D61160" w:rsidP="00637F82">
      <w:pPr>
        <w:spacing w:line="360" w:lineRule="auto"/>
        <w:rPr>
          <w:rFonts w:ascii="Arial" w:hAnsi="Arial" w:cs="Arial"/>
          <w:b/>
        </w:rPr>
      </w:pPr>
      <w:r w:rsidRPr="00830787">
        <w:rPr>
          <w:rFonts w:ascii="Arial" w:hAnsi="Arial" w:cs="Arial"/>
          <w:lang w:eastAsia="en-IE"/>
        </w:rPr>
        <w:t xml:space="preserve">The Local Authority </w:t>
      </w:r>
      <w:r w:rsidR="0026571F">
        <w:rPr>
          <w:rFonts w:ascii="Arial" w:hAnsi="Arial" w:cs="Arial"/>
          <w:lang w:eastAsia="en-IE"/>
        </w:rPr>
        <w:t xml:space="preserve">is </w:t>
      </w:r>
      <w:r w:rsidRPr="00830787">
        <w:rPr>
          <w:rFonts w:ascii="Arial" w:hAnsi="Arial" w:cs="Arial"/>
          <w:lang w:eastAsia="en-IE"/>
        </w:rPr>
        <w:t>committed to facilitating the provision</w:t>
      </w:r>
      <w:r w:rsidR="0026571F">
        <w:rPr>
          <w:rFonts w:ascii="Arial" w:hAnsi="Arial" w:cs="Arial"/>
          <w:lang w:eastAsia="en-IE"/>
        </w:rPr>
        <w:t xml:space="preserve"> of</w:t>
      </w:r>
      <w:r>
        <w:rPr>
          <w:rFonts w:ascii="Arial" w:hAnsi="Arial" w:cs="Arial"/>
          <w:lang w:eastAsia="en-IE"/>
        </w:rPr>
        <w:t>;</w:t>
      </w:r>
    </w:p>
    <w:p w:rsidR="00D61160" w:rsidRPr="0026571F" w:rsidRDefault="00D61160" w:rsidP="00D17166">
      <w:pPr>
        <w:pStyle w:val="ListParagraph"/>
        <w:numPr>
          <w:ilvl w:val="0"/>
          <w:numId w:val="146"/>
        </w:numPr>
        <w:spacing w:line="360" w:lineRule="auto"/>
        <w:rPr>
          <w:rFonts w:ascii="Arial" w:hAnsi="Arial" w:cs="Arial"/>
        </w:rPr>
      </w:pPr>
      <w:r w:rsidRPr="0026571F">
        <w:rPr>
          <w:rFonts w:ascii="Arial" w:hAnsi="Arial" w:cs="Arial"/>
        </w:rPr>
        <w:t xml:space="preserve">Controlled crossing points with red L-Shape tactile paving, </w:t>
      </w:r>
      <w:r w:rsidRPr="0026571F">
        <w:rPr>
          <w:rFonts w:ascii="Arial" w:hAnsi="Arial" w:cs="Arial"/>
          <w:lang w:eastAsia="en-IE"/>
        </w:rPr>
        <w:t>to allow a barrier free circulation route, for those with a disability.</w:t>
      </w:r>
      <w:r w:rsidRPr="0026571F">
        <w:rPr>
          <w:rFonts w:ascii="Arial" w:hAnsi="Arial" w:cs="Arial"/>
        </w:rPr>
        <w:t xml:space="preserve"> </w:t>
      </w:r>
      <w:r w:rsidRPr="0026571F">
        <w:rPr>
          <w:rFonts w:ascii="Arial" w:hAnsi="Arial" w:cs="Arial"/>
          <w:lang w:eastAsia="en-IE"/>
        </w:rPr>
        <w:t xml:space="preserve">Crossovers should be designed in accordance with </w:t>
      </w:r>
      <w:r w:rsidRPr="0026571F">
        <w:rPr>
          <w:rFonts w:ascii="Arial" w:hAnsi="Arial" w:cs="Arial"/>
        </w:rPr>
        <w:t>‘Good Practise Guidelines on Accessibility of Streetscapes</w:t>
      </w:r>
      <w:r w:rsidR="00794F0D">
        <w:rPr>
          <w:rFonts w:ascii="Arial" w:hAnsi="Arial" w:cs="Arial"/>
        </w:rPr>
        <w:t>.</w:t>
      </w:r>
      <w:r w:rsidRPr="0026571F">
        <w:rPr>
          <w:rFonts w:ascii="Arial" w:hAnsi="Arial" w:cs="Arial"/>
        </w:rPr>
        <w:t>’</w:t>
      </w:r>
      <w:r w:rsidR="00794F0D">
        <w:rPr>
          <w:rFonts w:ascii="Arial" w:hAnsi="Arial" w:cs="Arial"/>
        </w:rPr>
        <w:t xml:space="preserve"> M</w:t>
      </w:r>
      <w:r w:rsidRPr="0026571F">
        <w:rPr>
          <w:rFonts w:ascii="Arial" w:hAnsi="Arial" w:cs="Arial"/>
        </w:rPr>
        <w:t>ain street, Hall Street, Station Road</w:t>
      </w:r>
      <w:r w:rsidR="0026571F">
        <w:rPr>
          <w:rFonts w:ascii="Arial" w:hAnsi="Arial" w:cs="Arial"/>
        </w:rPr>
        <w:t xml:space="preserve"> have been identified as being potential suitable.</w:t>
      </w:r>
    </w:p>
    <w:p w:rsidR="00D61160" w:rsidRPr="0026571F" w:rsidRDefault="006C6B1D" w:rsidP="00D17166">
      <w:pPr>
        <w:pStyle w:val="ListParagraph"/>
        <w:numPr>
          <w:ilvl w:val="0"/>
          <w:numId w:val="146"/>
        </w:numPr>
        <w:spacing w:line="360" w:lineRule="auto"/>
        <w:rPr>
          <w:rFonts w:ascii="Arial" w:hAnsi="Arial" w:cs="Arial"/>
          <w:lang w:eastAsia="en-IE"/>
        </w:rPr>
      </w:pPr>
      <w:r w:rsidRPr="0026571F">
        <w:rPr>
          <w:rFonts w:ascii="Arial" w:hAnsi="Arial" w:cs="Arial"/>
          <w:lang w:eastAsia="en-IE"/>
        </w:rPr>
        <w:t>U</w:t>
      </w:r>
      <w:r w:rsidR="00D61160" w:rsidRPr="0026571F">
        <w:rPr>
          <w:rFonts w:ascii="Arial" w:hAnsi="Arial" w:cs="Arial"/>
          <w:lang w:eastAsia="en-IE"/>
        </w:rPr>
        <w:t xml:space="preserve">ncontrolled crossing points with buff coloured blister tactile paving, to allow a barrier free circulation route, for those with a disability. Crossovers should be designed in accordance </w:t>
      </w:r>
      <w:r w:rsidR="00D61160" w:rsidRPr="0026571F">
        <w:rPr>
          <w:rFonts w:ascii="Arial" w:hAnsi="Arial" w:cs="Arial"/>
        </w:rPr>
        <w:t>‘Good Practise Guidelines on Accessibility of Streetscapes</w:t>
      </w:r>
      <w:r w:rsidR="00794F0D">
        <w:rPr>
          <w:rFonts w:ascii="Arial" w:hAnsi="Arial" w:cs="Arial"/>
        </w:rPr>
        <w:t>. Se</w:t>
      </w:r>
      <w:r w:rsidRPr="0026571F">
        <w:rPr>
          <w:rFonts w:ascii="Arial" w:hAnsi="Arial" w:cs="Arial"/>
        </w:rPr>
        <w:t>veral areas have been identified</w:t>
      </w:r>
      <w:r w:rsidR="0026571F">
        <w:rPr>
          <w:rFonts w:ascii="Arial" w:hAnsi="Arial" w:cs="Arial"/>
        </w:rPr>
        <w:t xml:space="preserve"> as being potentially suitable</w:t>
      </w:r>
      <w:r w:rsidRPr="0026571F">
        <w:rPr>
          <w:rFonts w:ascii="Arial" w:hAnsi="Arial" w:cs="Arial"/>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Rocks Road &amp; St Marys Street</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Fairymount Avenue &amp; Rocks Road</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Main Street at Callans Pharmacy and Maguires Butchers</w:t>
      </w:r>
      <w:r w:rsidR="00794F0D">
        <w:rPr>
          <w:rFonts w:ascii="Arial" w:hAnsi="Arial" w:cs="Arial"/>
          <w:lang w:eastAsia="en-IE"/>
        </w:rPr>
        <w:t>.</w:t>
      </w:r>
      <w:r w:rsidRPr="0026571F">
        <w:rPr>
          <w:rFonts w:ascii="Arial" w:hAnsi="Arial" w:cs="Arial"/>
          <w:lang w:eastAsia="en-IE"/>
        </w:rPr>
        <w:t xml:space="preserve">  </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Thorndale Park</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lastRenderedPageBreak/>
        <w:t>Market Square</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Main Street &amp; Peppards Hill</w:t>
      </w:r>
      <w:r w:rsidR="00794F0D">
        <w:rPr>
          <w:rFonts w:ascii="Arial" w:hAnsi="Arial" w:cs="Arial"/>
          <w:lang w:eastAsia="en-IE"/>
        </w:rPr>
        <w:t>.</w:t>
      </w:r>
    </w:p>
    <w:p w:rsidR="00D61160" w:rsidRPr="0026571F" w:rsidRDefault="00D61160" w:rsidP="00D17166">
      <w:pPr>
        <w:pStyle w:val="ListParagraph"/>
        <w:numPr>
          <w:ilvl w:val="2"/>
          <w:numId w:val="146"/>
        </w:numPr>
        <w:spacing w:line="360" w:lineRule="auto"/>
        <w:rPr>
          <w:rFonts w:ascii="Arial" w:hAnsi="Arial" w:cs="Arial"/>
          <w:lang w:eastAsia="en-IE"/>
        </w:rPr>
      </w:pPr>
      <w:r w:rsidRPr="0026571F">
        <w:rPr>
          <w:rFonts w:ascii="Arial" w:hAnsi="Arial" w:cs="Arial"/>
          <w:lang w:eastAsia="en-IE"/>
        </w:rPr>
        <w:t>Bailieborough Road &amp; Main Street</w:t>
      </w:r>
      <w:r w:rsidR="00794F0D">
        <w:rPr>
          <w:rFonts w:ascii="Arial" w:hAnsi="Arial" w:cs="Arial"/>
          <w:lang w:eastAsia="en-IE"/>
        </w:rPr>
        <w:t>.</w:t>
      </w:r>
    </w:p>
    <w:p w:rsidR="00D61160" w:rsidRPr="0026571F" w:rsidRDefault="00D61160" w:rsidP="00D17166">
      <w:pPr>
        <w:pStyle w:val="ListParagraph"/>
        <w:numPr>
          <w:ilvl w:val="0"/>
          <w:numId w:val="146"/>
        </w:numPr>
        <w:spacing w:line="360" w:lineRule="auto"/>
        <w:rPr>
          <w:rFonts w:ascii="Arial" w:hAnsi="Arial" w:cs="Arial"/>
          <w:lang w:eastAsia="en-IE"/>
        </w:rPr>
      </w:pPr>
      <w:r w:rsidRPr="0026571F">
        <w:rPr>
          <w:rFonts w:ascii="Arial" w:hAnsi="Arial" w:cs="Arial"/>
          <w:lang w:eastAsia="en-IE"/>
        </w:rPr>
        <w:t>Corduroy tactile hazard warning surfaces should be incorporated at bo</w:t>
      </w:r>
      <w:r w:rsidR="006C6B1D" w:rsidRPr="0026571F">
        <w:rPr>
          <w:rFonts w:ascii="Arial" w:hAnsi="Arial" w:cs="Arial"/>
          <w:lang w:eastAsia="en-IE"/>
        </w:rPr>
        <w:t>th the top and bottom landings and</w:t>
      </w:r>
      <w:r w:rsidRPr="0026571F">
        <w:rPr>
          <w:rFonts w:ascii="Arial" w:hAnsi="Arial" w:cs="Arial"/>
          <w:lang w:eastAsia="en-IE"/>
        </w:rPr>
        <w:t xml:space="preserve"> nosings should be highlighted in accordance with Part M 2010 Section 1.1.3.5</w:t>
      </w:r>
      <w:r w:rsidR="00794F0D">
        <w:rPr>
          <w:rFonts w:ascii="Arial" w:hAnsi="Arial" w:cs="Arial"/>
          <w:lang w:eastAsia="en-IE"/>
        </w:rPr>
        <w:t xml:space="preserve">. </w:t>
      </w:r>
      <w:r w:rsidRPr="0026571F">
        <w:rPr>
          <w:rFonts w:ascii="Arial" w:hAnsi="Arial" w:cs="Arial"/>
          <w:lang w:eastAsia="en-IE"/>
        </w:rPr>
        <w:t>Main Street at Carrickleck Road</w:t>
      </w:r>
      <w:r w:rsidR="006C6B1D" w:rsidRPr="0026571F">
        <w:rPr>
          <w:rFonts w:ascii="Arial" w:hAnsi="Arial" w:cs="Arial"/>
          <w:lang w:eastAsia="en-IE"/>
        </w:rPr>
        <w:t xml:space="preserve"> has been identified</w:t>
      </w:r>
      <w:r w:rsidR="00794F0D">
        <w:rPr>
          <w:rFonts w:ascii="Arial" w:hAnsi="Arial" w:cs="Arial"/>
          <w:lang w:eastAsia="en-IE"/>
        </w:rPr>
        <w:t xml:space="preserve"> as being potentially suitable.</w:t>
      </w:r>
    </w:p>
    <w:p w:rsidR="00D61160" w:rsidRPr="003027EA" w:rsidRDefault="006C6B1D" w:rsidP="00637F82">
      <w:pPr>
        <w:spacing w:line="360" w:lineRule="auto"/>
        <w:rPr>
          <w:rFonts w:ascii="Arial" w:hAnsi="Arial" w:cs="Arial"/>
        </w:rPr>
      </w:pPr>
      <w:r>
        <w:rPr>
          <w:rFonts w:ascii="Arial" w:hAnsi="Arial" w:cs="Arial"/>
          <w:color w:val="000000"/>
          <w:lang w:eastAsia="en-IE"/>
        </w:rPr>
        <w:t>It has been identified that t</w:t>
      </w:r>
      <w:r w:rsidR="00D61160" w:rsidRPr="003027EA">
        <w:rPr>
          <w:rFonts w:ascii="Arial" w:hAnsi="Arial" w:cs="Arial"/>
          <w:color w:val="000000"/>
          <w:lang w:eastAsia="en-IE"/>
        </w:rPr>
        <w:t xml:space="preserve">here are presently no specific general car parking spaces provided throughout the town. Provision should be made for accessible parking spaces, suitable for wheelchair users in accordance with Part M 2010 Section 1.1.5 </w:t>
      </w:r>
    </w:p>
    <w:p w:rsidR="00D61160" w:rsidRPr="003027EA" w:rsidRDefault="006C6B1D" w:rsidP="00637F82">
      <w:pPr>
        <w:spacing w:line="360" w:lineRule="auto"/>
        <w:rPr>
          <w:rFonts w:ascii="Arial" w:hAnsi="Arial" w:cs="Arial"/>
          <w:lang w:eastAsia="en-IE"/>
        </w:rPr>
      </w:pPr>
      <w:r>
        <w:rPr>
          <w:rFonts w:ascii="Arial" w:hAnsi="Arial" w:cs="Arial"/>
          <w:lang w:eastAsia="en-IE"/>
        </w:rPr>
        <w:t xml:space="preserve">The improvement of footpaths can increase the </w:t>
      </w:r>
      <w:r w:rsidR="003E07DC">
        <w:rPr>
          <w:rFonts w:ascii="Arial" w:hAnsi="Arial" w:cs="Arial"/>
          <w:lang w:eastAsia="en-IE"/>
        </w:rPr>
        <w:t>accessibility</w:t>
      </w:r>
      <w:r>
        <w:rPr>
          <w:rFonts w:ascii="Arial" w:hAnsi="Arial" w:cs="Arial"/>
          <w:lang w:eastAsia="en-IE"/>
        </w:rPr>
        <w:t xml:space="preserve"> of towns</w:t>
      </w:r>
      <w:r w:rsidR="00794F0D">
        <w:rPr>
          <w:rFonts w:ascii="Arial" w:hAnsi="Arial" w:cs="Arial"/>
          <w:lang w:eastAsia="en-IE"/>
        </w:rPr>
        <w:t>. A</w:t>
      </w:r>
      <w:r>
        <w:rPr>
          <w:rFonts w:ascii="Arial" w:hAnsi="Arial" w:cs="Arial"/>
          <w:lang w:eastAsia="en-IE"/>
        </w:rPr>
        <w:t xml:space="preserve"> number of areas have been identified</w:t>
      </w:r>
      <w:r w:rsidR="0026571F">
        <w:rPr>
          <w:rFonts w:ascii="Arial" w:hAnsi="Arial" w:cs="Arial"/>
          <w:lang w:eastAsia="en-IE"/>
        </w:rPr>
        <w:t xml:space="preserve"> as potentially requiring improvements</w:t>
      </w:r>
      <w:r>
        <w:rPr>
          <w:rFonts w:ascii="Arial" w:hAnsi="Arial" w:cs="Arial"/>
          <w:lang w:eastAsia="en-IE"/>
        </w:rPr>
        <w:t xml:space="preserve">; </w:t>
      </w:r>
      <w:r w:rsidR="00D61160" w:rsidRPr="003027EA">
        <w:rPr>
          <w:rFonts w:ascii="Arial" w:hAnsi="Arial" w:cs="Arial"/>
          <w:lang w:eastAsia="en-IE"/>
        </w:rPr>
        <w:t>St Marys Ro</w:t>
      </w:r>
      <w:r>
        <w:rPr>
          <w:rFonts w:ascii="Arial" w:hAnsi="Arial" w:cs="Arial"/>
          <w:lang w:eastAsia="en-IE"/>
        </w:rPr>
        <w:t>ad &amp; Peppard’s Hill,</w:t>
      </w:r>
      <w:r w:rsidR="00D61160">
        <w:rPr>
          <w:rFonts w:ascii="Arial" w:hAnsi="Arial" w:cs="Arial"/>
          <w:lang w:eastAsia="en-IE"/>
        </w:rPr>
        <w:t xml:space="preserve"> Main Street</w:t>
      </w:r>
      <w:r>
        <w:rPr>
          <w:rFonts w:ascii="Arial" w:hAnsi="Arial" w:cs="Arial"/>
          <w:lang w:eastAsia="en-IE"/>
        </w:rPr>
        <w:t xml:space="preserve">, </w:t>
      </w:r>
      <w:r w:rsidR="00D61160">
        <w:rPr>
          <w:rFonts w:ascii="Arial" w:hAnsi="Arial" w:cs="Arial"/>
          <w:lang w:eastAsia="en-IE"/>
        </w:rPr>
        <w:t>Rocks Road</w:t>
      </w:r>
      <w:r w:rsidR="0042795F">
        <w:rPr>
          <w:rFonts w:ascii="Arial" w:hAnsi="Arial" w:cs="Arial"/>
          <w:lang w:eastAsia="en-IE"/>
        </w:rPr>
        <w:t>.</w:t>
      </w:r>
    </w:p>
    <w:p w:rsidR="00D00B91" w:rsidRDefault="00D00B91" w:rsidP="00637F82">
      <w:pPr>
        <w:spacing w:line="360" w:lineRule="auto"/>
        <w:rPr>
          <w:rFonts w:ascii="Arial" w:hAnsi="Arial" w:cs="Arial"/>
          <w:b/>
          <w:color w:val="FF0000"/>
        </w:rPr>
      </w:pPr>
      <w:bookmarkStart w:id="663" w:name="_Toc212452132"/>
    </w:p>
    <w:p w:rsidR="00EB51DC" w:rsidRPr="0042795F" w:rsidRDefault="00EB51DC" w:rsidP="00637F82">
      <w:pPr>
        <w:spacing w:line="360" w:lineRule="auto"/>
        <w:rPr>
          <w:rFonts w:ascii="Arial" w:hAnsi="Arial" w:cs="Arial"/>
          <w:b/>
        </w:rPr>
      </w:pPr>
      <w:r w:rsidRPr="0042795F">
        <w:rPr>
          <w:rFonts w:ascii="Arial" w:hAnsi="Arial" w:cs="Arial"/>
          <w:b/>
        </w:rPr>
        <w:t>Education</w:t>
      </w:r>
      <w:bookmarkEnd w:id="663"/>
    </w:p>
    <w:p w:rsidR="0026571F" w:rsidRPr="0042795F" w:rsidRDefault="0026571F" w:rsidP="0026571F">
      <w:pPr>
        <w:spacing w:line="360" w:lineRule="auto"/>
      </w:pPr>
      <w:r w:rsidRPr="0042795F">
        <w:rPr>
          <w:rFonts w:ascii="Arial" w:hAnsi="Arial" w:cs="Arial"/>
        </w:rPr>
        <w:t>The town has a primary school.  The DES has announced plans for a new s</w:t>
      </w:r>
      <w:r w:rsidR="00794F0D">
        <w:rPr>
          <w:rFonts w:ascii="Arial" w:hAnsi="Arial" w:cs="Arial"/>
        </w:rPr>
        <w:t xml:space="preserve">econdary school in Kingscourt. </w:t>
      </w:r>
      <w:r w:rsidRPr="0042795F">
        <w:rPr>
          <w:rFonts w:ascii="Arial" w:hAnsi="Arial" w:cs="Arial"/>
        </w:rPr>
        <w:t>This school will provide places for 400 pupils and i</w:t>
      </w:r>
      <w:r w:rsidR="00794F0D">
        <w:rPr>
          <w:rFonts w:ascii="Arial" w:hAnsi="Arial" w:cs="Arial"/>
        </w:rPr>
        <w:t xml:space="preserve">s planned to be open by 2016.  </w:t>
      </w:r>
      <w:r w:rsidRPr="0042795F">
        <w:rPr>
          <w:rFonts w:ascii="Arial" w:hAnsi="Arial" w:cs="Arial"/>
        </w:rPr>
        <w:t>The town also has crèches/playschools.</w:t>
      </w:r>
    </w:p>
    <w:p w:rsidR="00EB51DC" w:rsidRPr="00637F82" w:rsidRDefault="00EB51DC" w:rsidP="0026571F">
      <w:pPr>
        <w:spacing w:line="360" w:lineRule="auto"/>
        <w:rPr>
          <w:rFonts w:ascii="Arial" w:hAnsi="Arial" w:cs="Arial"/>
          <w:u w:val="single"/>
        </w:rPr>
      </w:pPr>
    </w:p>
    <w:p w:rsidR="00EB51DC" w:rsidRPr="00637F82" w:rsidRDefault="00EB51DC" w:rsidP="00637F82">
      <w:pPr>
        <w:spacing w:line="360" w:lineRule="auto"/>
        <w:rPr>
          <w:rFonts w:ascii="Arial" w:hAnsi="Arial" w:cs="Arial"/>
          <w:b/>
        </w:rPr>
      </w:pPr>
      <w:bookmarkStart w:id="664" w:name="_Toc163365177"/>
      <w:bookmarkStart w:id="665" w:name="_Toc212452135"/>
      <w:bookmarkEnd w:id="662"/>
      <w:r w:rsidRPr="00637F82">
        <w:rPr>
          <w:rFonts w:ascii="Arial" w:hAnsi="Arial" w:cs="Arial"/>
          <w:b/>
        </w:rPr>
        <w:t>Heritage</w:t>
      </w:r>
      <w:bookmarkEnd w:id="664"/>
      <w:r w:rsidRPr="00637F82">
        <w:rPr>
          <w:rFonts w:ascii="Arial" w:hAnsi="Arial" w:cs="Arial"/>
          <w:b/>
        </w:rPr>
        <w:t xml:space="preserve"> and the Environment</w:t>
      </w:r>
      <w:bookmarkEnd w:id="665"/>
    </w:p>
    <w:p w:rsidR="00EB51DC" w:rsidRPr="00637F82" w:rsidRDefault="00EB51DC" w:rsidP="00637F82">
      <w:pPr>
        <w:spacing w:line="360" w:lineRule="auto"/>
        <w:rPr>
          <w:rFonts w:ascii="Arial" w:hAnsi="Arial" w:cs="Arial"/>
        </w:rPr>
      </w:pPr>
      <w:r w:rsidRPr="00637F82">
        <w:rPr>
          <w:rFonts w:ascii="Arial" w:hAnsi="Arial" w:cs="Arial"/>
        </w:rPr>
        <w:t>Kingscourt’s natural assets include the Rectory River which flows along the east of the Town and Dun a Rí Forest Park located to the n</w:t>
      </w:r>
      <w:r w:rsidR="00794F0D">
        <w:rPr>
          <w:rFonts w:ascii="Arial" w:hAnsi="Arial" w:cs="Arial"/>
        </w:rPr>
        <w:t xml:space="preserve">orth-east of the Town. </w:t>
      </w:r>
      <w:r w:rsidRPr="00637F82">
        <w:rPr>
          <w:rFonts w:ascii="Arial" w:hAnsi="Arial" w:cs="Arial"/>
        </w:rPr>
        <w:t>Dun a Rí Forest Park which is owned by Co</w:t>
      </w:r>
      <w:r w:rsidR="00794F0D">
        <w:rPr>
          <w:rFonts w:ascii="Arial" w:hAnsi="Arial" w:cs="Arial"/>
        </w:rPr>
        <w:t xml:space="preserve">illte was established in 1959. </w:t>
      </w:r>
      <w:r w:rsidRPr="00637F82">
        <w:rPr>
          <w:rFonts w:ascii="Arial" w:hAnsi="Arial" w:cs="Arial"/>
        </w:rPr>
        <w:t xml:space="preserve">The Forest contains a variety of flora and fauna and other features of natural heritage many of which are accessible from trails throughout the forest.  </w:t>
      </w:r>
    </w:p>
    <w:p w:rsidR="00EB51DC" w:rsidRPr="00637F82" w:rsidRDefault="00EB51DC" w:rsidP="00637F82">
      <w:pPr>
        <w:spacing w:line="360" w:lineRule="auto"/>
        <w:rPr>
          <w:rFonts w:ascii="Arial" w:hAnsi="Arial" w:cs="Arial"/>
        </w:rPr>
      </w:pPr>
      <w:r w:rsidRPr="00637F82">
        <w:rPr>
          <w:rFonts w:ascii="Arial" w:hAnsi="Arial" w:cs="Arial"/>
        </w:rPr>
        <w:t>There are many buildings of significance dating from the 19</w:t>
      </w:r>
      <w:r w:rsidRPr="00637F82">
        <w:rPr>
          <w:rFonts w:ascii="Arial" w:hAnsi="Arial" w:cs="Arial"/>
          <w:vertAlign w:val="superscript"/>
        </w:rPr>
        <w:t>th</w:t>
      </w:r>
      <w:r w:rsidRPr="00637F82">
        <w:rPr>
          <w:rFonts w:ascii="Arial" w:hAnsi="Arial" w:cs="Arial"/>
        </w:rPr>
        <w:t xml:space="preserve"> and 20</w:t>
      </w:r>
      <w:r w:rsidRPr="00637F82">
        <w:rPr>
          <w:rFonts w:ascii="Arial" w:hAnsi="Arial" w:cs="Arial"/>
          <w:vertAlign w:val="superscript"/>
        </w:rPr>
        <w:t>th</w:t>
      </w:r>
      <w:r w:rsidRPr="00637F82">
        <w:rPr>
          <w:rFonts w:ascii="Arial" w:hAnsi="Arial" w:cs="Arial"/>
        </w:rPr>
        <w:t xml:space="preserve"> centuries.  Cabra Cottage is one such building and to its north is the site of the old Cabra Village.  </w:t>
      </w:r>
    </w:p>
    <w:p w:rsidR="00EB51DC" w:rsidRDefault="00EB51DC" w:rsidP="00637F82">
      <w:pPr>
        <w:spacing w:line="360" w:lineRule="auto"/>
        <w:rPr>
          <w:rFonts w:ascii="Arial" w:hAnsi="Arial" w:cs="Arial"/>
        </w:rPr>
      </w:pPr>
      <w:r w:rsidRPr="00637F82">
        <w:rPr>
          <w:rFonts w:ascii="Arial" w:hAnsi="Arial" w:cs="Arial"/>
        </w:rPr>
        <w:t>Kingscourt has a wealth of sites of historical and archaeological importance which include Flemings Castle and Ice House</w:t>
      </w:r>
      <w:bookmarkStart w:id="666" w:name="_Toc163365188"/>
      <w:r w:rsidR="008D1B5B">
        <w:rPr>
          <w:rFonts w:ascii="Arial" w:hAnsi="Arial" w:cs="Arial"/>
        </w:rPr>
        <w:t>, as well as,</w:t>
      </w:r>
      <w:r w:rsidRPr="00637F82">
        <w:rPr>
          <w:rFonts w:ascii="Arial" w:hAnsi="Arial" w:cs="Arial"/>
        </w:rPr>
        <w:t xml:space="preserve"> several other Protected Structures and Recorded Monuments.</w:t>
      </w:r>
    </w:p>
    <w:p w:rsidR="00F01A05" w:rsidRDefault="00F01A05" w:rsidP="00637F82">
      <w:pPr>
        <w:spacing w:line="360" w:lineRule="auto"/>
        <w:rPr>
          <w:rFonts w:ascii="Arial" w:hAnsi="Arial" w:cs="Arial"/>
        </w:rPr>
      </w:pPr>
    </w:p>
    <w:p w:rsidR="00F01A05" w:rsidRDefault="00F01A05" w:rsidP="00637F82">
      <w:pPr>
        <w:spacing w:line="360" w:lineRule="auto"/>
        <w:rPr>
          <w:rFonts w:ascii="Arial" w:hAnsi="Arial" w:cs="Arial"/>
        </w:rPr>
      </w:pPr>
    </w:p>
    <w:p w:rsidR="00F01A05" w:rsidRDefault="00F01A05" w:rsidP="00637F82">
      <w:pPr>
        <w:spacing w:line="360" w:lineRule="auto"/>
        <w:rPr>
          <w:rFonts w:ascii="Arial" w:hAnsi="Arial" w:cs="Arial"/>
        </w:rPr>
      </w:pPr>
    </w:p>
    <w:p w:rsidR="00EB51DC" w:rsidRPr="00637F82" w:rsidRDefault="008D1B5B" w:rsidP="00BF1539">
      <w:pPr>
        <w:spacing w:line="360" w:lineRule="auto"/>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Table 13.8</w:t>
      </w:r>
    </w:p>
    <w:tbl>
      <w:tblPr>
        <w:tblW w:w="4915"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762"/>
        <w:gridCol w:w="3332"/>
        <w:gridCol w:w="3032"/>
      </w:tblGrid>
      <w:tr w:rsidR="00EB51DC" w:rsidRPr="00637F82" w:rsidTr="0042795F">
        <w:trPr>
          <w:tblCellSpacing w:w="7" w:type="dxa"/>
        </w:trPr>
        <w:tc>
          <w:tcPr>
            <w:tcW w:w="1506"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Monument Number</w:t>
            </w:r>
          </w:p>
        </w:tc>
        <w:tc>
          <w:tcPr>
            <w:tcW w:w="1824"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Townland</w:t>
            </w:r>
          </w:p>
        </w:tc>
        <w:tc>
          <w:tcPr>
            <w:tcW w:w="1639"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Description</w:t>
            </w:r>
          </w:p>
        </w:tc>
      </w:tr>
      <w:tr w:rsidR="00EB51DC" w:rsidRPr="00637F82" w:rsidTr="0042795F">
        <w:trPr>
          <w:tblCellSpacing w:w="7" w:type="dxa"/>
        </w:trPr>
        <w:tc>
          <w:tcPr>
            <w:tcW w:w="4985" w:type="pct"/>
            <w:gridSpan w:val="3"/>
            <w:shd w:val="clear" w:color="auto" w:fill="D9EDFF"/>
          </w:tcPr>
          <w:p w:rsidR="00EB51DC" w:rsidRPr="00637F82" w:rsidRDefault="00EB51DC" w:rsidP="00BF1539">
            <w:pPr>
              <w:spacing w:line="360" w:lineRule="auto"/>
              <w:rPr>
                <w:rFonts w:ascii="Arial" w:hAnsi="Arial" w:cs="Arial"/>
              </w:rPr>
            </w:pPr>
            <w:r w:rsidRPr="00637F82">
              <w:rPr>
                <w:rFonts w:ascii="Arial" w:hAnsi="Arial" w:cs="Arial"/>
              </w:rPr>
              <w:t>Monuments within Kingscourt Development Boundary</w:t>
            </w:r>
          </w:p>
        </w:tc>
      </w:tr>
      <w:tr w:rsidR="00EB51DC" w:rsidRPr="00637F82" w:rsidTr="0042795F">
        <w:trPr>
          <w:tblCellSpacing w:w="7" w:type="dxa"/>
        </w:trPr>
        <w:tc>
          <w:tcPr>
            <w:tcW w:w="1506" w:type="pct"/>
            <w:shd w:val="clear" w:color="auto" w:fill="D9EDFF"/>
          </w:tcPr>
          <w:p w:rsidR="00EB51DC" w:rsidRPr="0042795F" w:rsidRDefault="004512D9" w:rsidP="00BF1539">
            <w:pPr>
              <w:autoSpaceDE w:val="0"/>
              <w:autoSpaceDN w:val="0"/>
              <w:adjustRightInd w:val="0"/>
              <w:spacing w:line="360" w:lineRule="auto"/>
              <w:rPr>
                <w:rFonts w:ascii="Arial" w:hAnsi="Arial" w:cs="Arial"/>
              </w:rPr>
            </w:pPr>
            <w:r w:rsidRPr="0042795F">
              <w:rPr>
                <w:rFonts w:ascii="Arial" w:hAnsi="Arial" w:cs="Arial"/>
              </w:rPr>
              <w:t>CV01659</w:t>
            </w:r>
          </w:p>
        </w:tc>
        <w:tc>
          <w:tcPr>
            <w:tcW w:w="1824" w:type="pct"/>
            <w:shd w:val="clear" w:color="auto" w:fill="D9EDFF"/>
          </w:tcPr>
          <w:p w:rsidR="00EB51DC" w:rsidRPr="0042795F" w:rsidRDefault="00EB51DC" w:rsidP="00941C2D">
            <w:pPr>
              <w:autoSpaceDE w:val="0"/>
              <w:autoSpaceDN w:val="0"/>
              <w:adjustRightInd w:val="0"/>
              <w:spacing w:line="360" w:lineRule="auto"/>
              <w:rPr>
                <w:rFonts w:ascii="Arial" w:hAnsi="Arial" w:cs="Arial"/>
              </w:rPr>
            </w:pPr>
            <w:r w:rsidRPr="0042795F">
              <w:rPr>
                <w:rFonts w:ascii="Arial" w:hAnsi="Arial" w:cs="Arial"/>
              </w:rPr>
              <w:t xml:space="preserve">Dunaree </w:t>
            </w:r>
          </w:p>
        </w:tc>
        <w:tc>
          <w:tcPr>
            <w:tcW w:w="1639" w:type="pct"/>
            <w:shd w:val="clear" w:color="auto" w:fill="D9EDFF"/>
          </w:tcPr>
          <w:p w:rsidR="00EB51DC" w:rsidRPr="0042795F" w:rsidRDefault="00EB51DC" w:rsidP="00BF1539">
            <w:pPr>
              <w:spacing w:line="360" w:lineRule="auto"/>
              <w:rPr>
                <w:rFonts w:ascii="Arial" w:hAnsi="Arial" w:cs="Arial"/>
              </w:rPr>
            </w:pPr>
            <w:r w:rsidRPr="0042795F">
              <w:rPr>
                <w:rFonts w:ascii="Arial" w:hAnsi="Arial" w:cs="Arial"/>
              </w:rPr>
              <w:t xml:space="preserve">Rath </w:t>
            </w:r>
            <w:r w:rsidR="004F796B">
              <w:rPr>
                <w:rFonts w:ascii="Arial" w:hAnsi="Arial" w:cs="Arial"/>
              </w:rPr>
              <w:t>–</w:t>
            </w:r>
            <w:r w:rsidR="004512D9" w:rsidRPr="0042795F">
              <w:rPr>
                <w:rFonts w:ascii="Arial" w:hAnsi="Arial" w:cs="Arial"/>
              </w:rPr>
              <w:t>Ringfort</w:t>
            </w:r>
          </w:p>
        </w:tc>
      </w:tr>
      <w:tr w:rsidR="00EB51DC" w:rsidRPr="00637F82" w:rsidTr="0042795F">
        <w:trPr>
          <w:tblCellSpacing w:w="7" w:type="dxa"/>
        </w:trPr>
        <w:tc>
          <w:tcPr>
            <w:tcW w:w="1506" w:type="pct"/>
            <w:shd w:val="clear" w:color="auto" w:fill="D9EDFF"/>
          </w:tcPr>
          <w:p w:rsidR="00EB51DC" w:rsidRPr="0042795F" w:rsidRDefault="004512D9" w:rsidP="004512D9">
            <w:pPr>
              <w:autoSpaceDE w:val="0"/>
              <w:autoSpaceDN w:val="0"/>
              <w:adjustRightInd w:val="0"/>
              <w:spacing w:line="360" w:lineRule="auto"/>
              <w:rPr>
                <w:rFonts w:ascii="Arial" w:hAnsi="Arial" w:cs="Arial"/>
              </w:rPr>
            </w:pPr>
            <w:r w:rsidRPr="0042795F">
              <w:rPr>
                <w:rFonts w:ascii="Arial" w:eastAsia="MS Mincho" w:hAnsi="Arial" w:cs="Arial"/>
                <w:lang w:eastAsia="ja-JP"/>
              </w:rPr>
              <w:t>CV01659</w:t>
            </w:r>
          </w:p>
        </w:tc>
        <w:tc>
          <w:tcPr>
            <w:tcW w:w="1824" w:type="pct"/>
            <w:shd w:val="clear" w:color="auto" w:fill="D9EDFF"/>
          </w:tcPr>
          <w:p w:rsidR="00EB51DC" w:rsidRPr="0042795F" w:rsidRDefault="004512D9" w:rsidP="00BF1539">
            <w:pPr>
              <w:autoSpaceDE w:val="0"/>
              <w:autoSpaceDN w:val="0"/>
              <w:adjustRightInd w:val="0"/>
              <w:spacing w:line="360" w:lineRule="auto"/>
              <w:rPr>
                <w:rFonts w:ascii="Arial" w:hAnsi="Arial" w:cs="Arial"/>
              </w:rPr>
            </w:pPr>
            <w:r w:rsidRPr="0042795F">
              <w:rPr>
                <w:rFonts w:ascii="Arial" w:hAnsi="Arial" w:cs="Arial"/>
              </w:rPr>
              <w:t>Lisanisk</w:t>
            </w:r>
            <w:r w:rsidR="00EB51DC" w:rsidRPr="0042795F">
              <w:rPr>
                <w:rFonts w:ascii="Arial" w:hAnsi="Arial" w:cs="Arial"/>
              </w:rPr>
              <w:t>y</w:t>
            </w:r>
          </w:p>
        </w:tc>
        <w:tc>
          <w:tcPr>
            <w:tcW w:w="1639" w:type="pct"/>
            <w:shd w:val="clear" w:color="auto" w:fill="D9EDFF"/>
          </w:tcPr>
          <w:p w:rsidR="00EB51DC" w:rsidRPr="0042795F" w:rsidRDefault="00EB51DC" w:rsidP="00BF1539">
            <w:pPr>
              <w:spacing w:line="360" w:lineRule="auto"/>
              <w:rPr>
                <w:rFonts w:ascii="Arial" w:eastAsia="MS Mincho" w:hAnsi="Arial" w:cs="Arial"/>
                <w:lang w:eastAsia="ja-JP"/>
              </w:rPr>
            </w:pPr>
            <w:r w:rsidRPr="0042795F">
              <w:rPr>
                <w:rFonts w:ascii="Arial" w:eastAsia="MS Mincho" w:hAnsi="Arial" w:cs="Arial"/>
                <w:lang w:eastAsia="ja-JP"/>
              </w:rPr>
              <w:t>Rath</w:t>
            </w:r>
            <w:r w:rsidR="004512D9" w:rsidRPr="0042795F">
              <w:rPr>
                <w:rFonts w:ascii="Arial" w:eastAsia="MS Mincho" w:hAnsi="Arial" w:cs="Arial"/>
                <w:lang w:eastAsia="ja-JP"/>
              </w:rPr>
              <w:t xml:space="preserve"> </w:t>
            </w:r>
            <w:r w:rsidR="004F796B">
              <w:rPr>
                <w:rFonts w:ascii="Arial" w:eastAsia="MS Mincho" w:hAnsi="Arial" w:cs="Arial"/>
                <w:lang w:eastAsia="ja-JP"/>
              </w:rPr>
              <w:t>–</w:t>
            </w:r>
            <w:r w:rsidR="004512D9" w:rsidRPr="0042795F">
              <w:rPr>
                <w:rFonts w:ascii="Arial" w:eastAsia="MS Mincho" w:hAnsi="Arial" w:cs="Arial"/>
                <w:lang w:eastAsia="ja-JP"/>
              </w:rPr>
              <w:t>Ringfort</w:t>
            </w:r>
          </w:p>
        </w:tc>
      </w:tr>
      <w:tr w:rsidR="00EB51DC" w:rsidRPr="00637F82" w:rsidTr="0042795F">
        <w:trPr>
          <w:tblCellSpacing w:w="7" w:type="dxa"/>
        </w:trPr>
        <w:tc>
          <w:tcPr>
            <w:tcW w:w="1506" w:type="pct"/>
            <w:shd w:val="clear" w:color="auto" w:fill="D9EDFF"/>
          </w:tcPr>
          <w:p w:rsidR="00EB51DC" w:rsidRPr="0042795F" w:rsidRDefault="004512D9" w:rsidP="00BF1539">
            <w:pPr>
              <w:autoSpaceDE w:val="0"/>
              <w:autoSpaceDN w:val="0"/>
              <w:adjustRightInd w:val="0"/>
              <w:spacing w:line="360" w:lineRule="auto"/>
              <w:rPr>
                <w:rFonts w:ascii="Arial" w:hAnsi="Arial" w:cs="Arial"/>
              </w:rPr>
            </w:pPr>
            <w:r w:rsidRPr="0042795F">
              <w:rPr>
                <w:rFonts w:ascii="Arial" w:hAnsi="Arial" w:cs="Arial"/>
              </w:rPr>
              <w:t>CV01660</w:t>
            </w:r>
          </w:p>
        </w:tc>
        <w:tc>
          <w:tcPr>
            <w:tcW w:w="1824" w:type="pct"/>
            <w:shd w:val="clear" w:color="auto" w:fill="D9EDFF"/>
          </w:tcPr>
          <w:p w:rsidR="00EB51DC" w:rsidRPr="0042795F" w:rsidRDefault="00941C2D" w:rsidP="00BF1539">
            <w:pPr>
              <w:autoSpaceDE w:val="0"/>
              <w:autoSpaceDN w:val="0"/>
              <w:adjustRightInd w:val="0"/>
              <w:spacing w:line="360" w:lineRule="auto"/>
              <w:rPr>
                <w:rFonts w:ascii="Arial" w:hAnsi="Arial" w:cs="Arial"/>
              </w:rPr>
            </w:pPr>
            <w:r w:rsidRPr="0042795F">
              <w:rPr>
                <w:rFonts w:ascii="Arial" w:hAnsi="Arial" w:cs="Arial"/>
              </w:rPr>
              <w:t>Lisasturrin</w:t>
            </w:r>
          </w:p>
        </w:tc>
        <w:tc>
          <w:tcPr>
            <w:tcW w:w="1639" w:type="pct"/>
            <w:shd w:val="clear" w:color="auto" w:fill="D9EDFF"/>
          </w:tcPr>
          <w:p w:rsidR="00EB51DC" w:rsidRPr="0042795F" w:rsidRDefault="00EB51DC" w:rsidP="00BF1539">
            <w:pPr>
              <w:spacing w:line="360" w:lineRule="auto"/>
              <w:rPr>
                <w:rFonts w:ascii="Arial" w:eastAsia="MS Mincho" w:hAnsi="Arial" w:cs="Arial"/>
                <w:lang w:eastAsia="ja-JP"/>
              </w:rPr>
            </w:pPr>
            <w:r w:rsidRPr="0042795F">
              <w:rPr>
                <w:rFonts w:ascii="Arial" w:eastAsia="MS Mincho" w:hAnsi="Arial" w:cs="Arial"/>
                <w:lang w:eastAsia="ja-JP"/>
              </w:rPr>
              <w:t>Rath</w:t>
            </w:r>
            <w:r w:rsidR="004512D9" w:rsidRPr="0042795F">
              <w:rPr>
                <w:rFonts w:ascii="Arial" w:eastAsia="MS Mincho" w:hAnsi="Arial" w:cs="Arial"/>
                <w:lang w:eastAsia="ja-JP"/>
              </w:rPr>
              <w:t>-Ringfort</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Record of Monuments and Places, OPW</w:t>
      </w:r>
    </w:p>
    <w:bookmarkEnd w:id="666"/>
    <w:p w:rsidR="00EB51DC" w:rsidRPr="00637F82" w:rsidRDefault="00EB51DC" w:rsidP="00BF1539">
      <w:pPr>
        <w:spacing w:line="360" w:lineRule="auto"/>
        <w:rPr>
          <w:rFonts w:ascii="Arial" w:hAnsi="Arial" w:cs="Arial"/>
          <w:b/>
        </w:rPr>
      </w:pPr>
    </w:p>
    <w:p w:rsidR="00EB51DC" w:rsidRPr="00172AB5" w:rsidRDefault="00EB51DC" w:rsidP="00637F82">
      <w:pPr>
        <w:spacing w:line="360" w:lineRule="auto"/>
        <w:rPr>
          <w:rFonts w:ascii="Arial" w:hAnsi="Arial" w:cs="Arial"/>
        </w:rPr>
      </w:pPr>
      <w:bookmarkStart w:id="667" w:name="_Toc212452138"/>
      <w:r w:rsidRPr="00172AB5">
        <w:rPr>
          <w:rFonts w:ascii="Arial" w:hAnsi="Arial" w:cs="Arial"/>
          <w:b/>
        </w:rPr>
        <w:t>Masterplans</w:t>
      </w:r>
      <w:bookmarkEnd w:id="667"/>
    </w:p>
    <w:p w:rsidR="00EB51DC" w:rsidRPr="00172AB5" w:rsidRDefault="00EB51DC" w:rsidP="00637F82">
      <w:pPr>
        <w:spacing w:line="360" w:lineRule="auto"/>
        <w:rPr>
          <w:rFonts w:ascii="Arial" w:hAnsi="Arial" w:cs="Arial"/>
        </w:rPr>
      </w:pPr>
      <w:r w:rsidRPr="00172AB5">
        <w:rPr>
          <w:rFonts w:ascii="Arial" w:hAnsi="Arial" w:cs="Arial"/>
        </w:rPr>
        <w:t>Prepare a Masterplan, in conjunction with relevant stakeholders, for backlands development subject to the following;</w:t>
      </w:r>
    </w:p>
    <w:p w:rsidR="00EB51DC" w:rsidRPr="00172AB5" w:rsidRDefault="00EB51DC" w:rsidP="00BF1539">
      <w:pPr>
        <w:autoSpaceDE w:val="0"/>
        <w:autoSpaceDN w:val="0"/>
        <w:adjustRightInd w:val="0"/>
        <w:spacing w:line="360" w:lineRule="auto"/>
        <w:ind w:left="720" w:hanging="360"/>
        <w:rPr>
          <w:rFonts w:ascii="Arial" w:hAnsi="Arial" w:cs="Arial"/>
        </w:rPr>
      </w:pPr>
      <w:proofErr w:type="gramStart"/>
      <w:r w:rsidRPr="00172AB5">
        <w:rPr>
          <w:rFonts w:ascii="Arial" w:hAnsi="Arial" w:cs="Arial"/>
        </w:rPr>
        <w:t>a.  The</w:t>
      </w:r>
      <w:proofErr w:type="gramEnd"/>
      <w:r w:rsidRPr="00172AB5">
        <w:rPr>
          <w:rFonts w:ascii="Arial" w:hAnsi="Arial" w:cs="Arial"/>
        </w:rPr>
        <w:t xml:space="preserve"> construction of a new access road from the Kells Road to the Rocks Road to serve the Masterplan area. </w:t>
      </w:r>
    </w:p>
    <w:p w:rsidR="00EB51DC" w:rsidRPr="00172AB5" w:rsidRDefault="00EB51DC" w:rsidP="00BF1539">
      <w:pPr>
        <w:autoSpaceDE w:val="0"/>
        <w:autoSpaceDN w:val="0"/>
        <w:adjustRightInd w:val="0"/>
        <w:spacing w:line="360" w:lineRule="auto"/>
        <w:ind w:left="720" w:hanging="360"/>
        <w:rPr>
          <w:rFonts w:ascii="Arial" w:hAnsi="Arial" w:cs="Arial"/>
        </w:rPr>
      </w:pPr>
      <w:proofErr w:type="gramStart"/>
      <w:r w:rsidRPr="00172AB5">
        <w:rPr>
          <w:rFonts w:ascii="Arial" w:hAnsi="Arial" w:cs="Arial"/>
        </w:rPr>
        <w:t>b.  Development</w:t>
      </w:r>
      <w:proofErr w:type="gramEnd"/>
      <w:r w:rsidRPr="00172AB5">
        <w:rPr>
          <w:rFonts w:ascii="Arial" w:hAnsi="Arial" w:cs="Arial"/>
        </w:rPr>
        <w:t xml:space="preserve"> shall support, contribute to and consolidate the Town Core function while complying with the highest urban design standards.</w:t>
      </w:r>
    </w:p>
    <w:p w:rsidR="00EB51DC" w:rsidRPr="00172AB5" w:rsidRDefault="00EB51DC" w:rsidP="00BF1539">
      <w:pPr>
        <w:spacing w:line="360" w:lineRule="auto"/>
        <w:ind w:left="720" w:hanging="360"/>
        <w:rPr>
          <w:rFonts w:ascii="Arial" w:hAnsi="Arial" w:cs="Arial"/>
        </w:rPr>
      </w:pPr>
      <w:proofErr w:type="gramStart"/>
      <w:r w:rsidRPr="00172AB5">
        <w:rPr>
          <w:rFonts w:ascii="Arial" w:hAnsi="Arial" w:cs="Arial"/>
        </w:rPr>
        <w:t>c.  Development</w:t>
      </w:r>
      <w:proofErr w:type="gramEnd"/>
      <w:r w:rsidRPr="00172AB5">
        <w:rPr>
          <w:rFonts w:ascii="Arial" w:hAnsi="Arial" w:cs="Arial"/>
        </w:rPr>
        <w:t xml:space="preserve"> shall provide safe and accessible pedestrian linkages between the development and the existing Town Core, amenity areas and community facilities.</w:t>
      </w:r>
    </w:p>
    <w:p w:rsidR="00EB51DC" w:rsidRPr="00172AB5" w:rsidRDefault="00EB51DC" w:rsidP="00BF1539">
      <w:pPr>
        <w:autoSpaceDE w:val="0"/>
        <w:autoSpaceDN w:val="0"/>
        <w:adjustRightInd w:val="0"/>
        <w:spacing w:line="360" w:lineRule="auto"/>
        <w:ind w:left="720" w:hanging="360"/>
        <w:rPr>
          <w:rFonts w:ascii="Arial" w:hAnsi="Arial" w:cs="Arial"/>
        </w:rPr>
      </w:pPr>
      <w:proofErr w:type="gramStart"/>
      <w:r w:rsidRPr="00172AB5">
        <w:rPr>
          <w:rFonts w:ascii="Arial" w:hAnsi="Arial" w:cs="Arial"/>
        </w:rPr>
        <w:t>d.  The</w:t>
      </w:r>
      <w:proofErr w:type="gramEnd"/>
      <w:r w:rsidRPr="00172AB5">
        <w:rPr>
          <w:rFonts w:ascii="Arial" w:hAnsi="Arial" w:cs="Arial"/>
        </w:rPr>
        <w:t xml:space="preserve"> location of the proposed access points will be determined at planning application stage. Access roads shall be improved in order to accommodate additional traffic.</w:t>
      </w:r>
    </w:p>
    <w:p w:rsidR="00EB51DC" w:rsidRPr="00172AB5" w:rsidRDefault="00EB51DC" w:rsidP="00D17166">
      <w:pPr>
        <w:pStyle w:val="ListParagraph"/>
        <w:numPr>
          <w:ilvl w:val="1"/>
          <w:numId w:val="87"/>
        </w:numPr>
        <w:spacing w:line="360" w:lineRule="auto"/>
        <w:ind w:left="709" w:hanging="283"/>
        <w:rPr>
          <w:rFonts w:ascii="Arial" w:hAnsi="Arial" w:cs="Arial"/>
        </w:rPr>
      </w:pPr>
      <w:r w:rsidRPr="00172AB5">
        <w:rPr>
          <w:rFonts w:ascii="Arial" w:hAnsi="Arial" w:cs="Arial"/>
        </w:rPr>
        <w:t>Necessary social and physical infrastructure etc. is to be provided, as appropriate.</w:t>
      </w:r>
    </w:p>
    <w:p w:rsidR="00F01A05" w:rsidRPr="00116145" w:rsidRDefault="00F01A05" w:rsidP="00BF1539">
      <w:pPr>
        <w:autoSpaceDE w:val="0"/>
        <w:autoSpaceDN w:val="0"/>
        <w:adjustRightInd w:val="0"/>
        <w:spacing w:line="360" w:lineRule="auto"/>
        <w:ind w:hanging="360"/>
        <w:rPr>
          <w:rFonts w:ascii="Arial" w:hAnsi="Arial" w:cs="Arial"/>
          <w:color w:val="FF0000"/>
        </w:rPr>
      </w:pPr>
    </w:p>
    <w:p w:rsidR="00EB51DC" w:rsidRPr="00172AB5" w:rsidRDefault="00EB51DC" w:rsidP="00637F82">
      <w:pPr>
        <w:spacing w:line="360" w:lineRule="auto"/>
        <w:rPr>
          <w:rFonts w:ascii="Arial" w:hAnsi="Arial" w:cs="Arial"/>
        </w:rPr>
      </w:pPr>
      <w:bookmarkStart w:id="668" w:name="_Toc212452139"/>
      <w:r w:rsidRPr="00172AB5">
        <w:rPr>
          <w:rFonts w:ascii="Arial" w:hAnsi="Arial" w:cs="Arial"/>
          <w:b/>
        </w:rPr>
        <w:t>Specific Objectives</w:t>
      </w:r>
      <w:bookmarkEnd w:id="668"/>
    </w:p>
    <w:p w:rsidR="00EB51DC" w:rsidRPr="00172AB5" w:rsidRDefault="00EB51DC" w:rsidP="00637F82">
      <w:pPr>
        <w:spacing w:line="360" w:lineRule="auto"/>
        <w:rPr>
          <w:rFonts w:ascii="Arial" w:hAnsi="Arial" w:cs="Arial"/>
        </w:rPr>
      </w:pPr>
      <w:r w:rsidRPr="00172AB5">
        <w:rPr>
          <w:rFonts w:ascii="Arial" w:hAnsi="Arial" w:cs="Arial"/>
        </w:rPr>
        <w:t>Specific objectives have been created for several areas within the Development Boundary.  Refer to zoning map.</w:t>
      </w:r>
    </w:p>
    <w:p w:rsidR="00EB51DC" w:rsidRPr="00172AB5" w:rsidRDefault="00EB51DC" w:rsidP="00BF1539">
      <w:pPr>
        <w:spacing w:line="360" w:lineRule="auto"/>
        <w:rPr>
          <w:rFonts w:ascii="Arial" w:hAnsi="Arial" w:cs="Arial"/>
        </w:rPr>
      </w:pPr>
    </w:p>
    <w:p w:rsidR="00EB51DC" w:rsidRPr="00172AB5" w:rsidRDefault="00EB51DC" w:rsidP="00D17166">
      <w:pPr>
        <w:numPr>
          <w:ilvl w:val="0"/>
          <w:numId w:val="73"/>
        </w:numPr>
        <w:tabs>
          <w:tab w:val="clear" w:pos="720"/>
          <w:tab w:val="num" w:pos="360"/>
        </w:tabs>
        <w:spacing w:line="360" w:lineRule="auto"/>
        <w:ind w:left="360"/>
        <w:rPr>
          <w:rFonts w:ascii="Arial" w:hAnsi="Arial" w:cs="Arial"/>
        </w:rPr>
      </w:pPr>
      <w:r w:rsidRPr="00172AB5">
        <w:rPr>
          <w:rFonts w:ascii="Arial" w:hAnsi="Arial" w:cs="Arial"/>
        </w:rPr>
        <w:t xml:space="preserve">To protect and preserve the views and vistas </w:t>
      </w:r>
      <w:r w:rsidR="00172AB5">
        <w:rPr>
          <w:rFonts w:ascii="Arial" w:hAnsi="Arial" w:cs="Arial"/>
        </w:rPr>
        <w:t>t</w:t>
      </w:r>
      <w:r w:rsidRPr="00172AB5">
        <w:rPr>
          <w:rFonts w:ascii="Arial" w:hAnsi="Arial" w:cs="Arial"/>
        </w:rPr>
        <w:t>o the Roman Catholic Church and Church of Ireland.</w:t>
      </w:r>
    </w:p>
    <w:p w:rsidR="00EB51DC" w:rsidRPr="00116145" w:rsidRDefault="00EB51DC" w:rsidP="00BF1539">
      <w:pPr>
        <w:spacing w:line="360" w:lineRule="auto"/>
        <w:rPr>
          <w:rFonts w:ascii="Arial" w:hAnsi="Arial" w:cs="Arial"/>
          <w:color w:val="FF0000"/>
        </w:rPr>
      </w:pPr>
    </w:p>
    <w:p w:rsidR="00EB51DC" w:rsidRPr="00D61160" w:rsidRDefault="00EB51DC" w:rsidP="00D17166">
      <w:pPr>
        <w:numPr>
          <w:ilvl w:val="0"/>
          <w:numId w:val="73"/>
        </w:numPr>
        <w:tabs>
          <w:tab w:val="clear" w:pos="720"/>
          <w:tab w:val="num" w:pos="360"/>
        </w:tabs>
        <w:spacing w:line="360" w:lineRule="auto"/>
        <w:ind w:left="360"/>
        <w:rPr>
          <w:rFonts w:ascii="Arial" w:hAnsi="Arial" w:cs="Arial"/>
        </w:rPr>
      </w:pPr>
      <w:r w:rsidRPr="00D61160">
        <w:rPr>
          <w:rFonts w:ascii="Arial" w:hAnsi="Arial" w:cs="Arial"/>
        </w:rPr>
        <w:lastRenderedPageBreak/>
        <w:t xml:space="preserve">To protect and preserve the stone wall on Mary’s Road/ Chapel Road which contributes to the amenity value </w:t>
      </w:r>
      <w:r w:rsidR="00D61160" w:rsidRPr="00D61160">
        <w:rPr>
          <w:rFonts w:ascii="Arial" w:hAnsi="Arial" w:cs="Arial"/>
        </w:rPr>
        <w:t xml:space="preserve">and character </w:t>
      </w:r>
      <w:r w:rsidRPr="00D61160">
        <w:rPr>
          <w:rFonts w:ascii="Arial" w:hAnsi="Arial" w:cs="Arial"/>
        </w:rPr>
        <w:t xml:space="preserve">of this area. </w:t>
      </w:r>
    </w:p>
    <w:p w:rsidR="00EB51DC" w:rsidRPr="00116145" w:rsidRDefault="00EB51DC" w:rsidP="00BF1539">
      <w:pPr>
        <w:spacing w:line="360" w:lineRule="auto"/>
        <w:rPr>
          <w:rFonts w:ascii="Arial" w:hAnsi="Arial" w:cs="Arial"/>
          <w:color w:val="FF0000"/>
        </w:rPr>
      </w:pPr>
    </w:p>
    <w:p w:rsidR="00EB51DC" w:rsidRPr="0042795F" w:rsidRDefault="00B94CDB" w:rsidP="00D17166">
      <w:pPr>
        <w:numPr>
          <w:ilvl w:val="0"/>
          <w:numId w:val="73"/>
        </w:numPr>
        <w:tabs>
          <w:tab w:val="clear" w:pos="720"/>
          <w:tab w:val="num" w:pos="360"/>
        </w:tabs>
        <w:spacing w:line="360" w:lineRule="auto"/>
        <w:ind w:left="360"/>
        <w:rPr>
          <w:rFonts w:ascii="Arial" w:hAnsi="Arial" w:cs="Arial"/>
        </w:rPr>
      </w:pPr>
      <w:r w:rsidRPr="0042795F">
        <w:rPr>
          <w:rFonts w:ascii="Arial" w:hAnsi="Arial" w:cs="Arial"/>
        </w:rPr>
        <w:t>To promote the development and</w:t>
      </w:r>
      <w:r w:rsidR="00D61160" w:rsidRPr="0042795F">
        <w:rPr>
          <w:rFonts w:ascii="Arial" w:hAnsi="Arial" w:cs="Arial"/>
        </w:rPr>
        <w:t xml:space="preserve"> reuse of the railway line as </w:t>
      </w:r>
      <w:r w:rsidRPr="0042795F">
        <w:rPr>
          <w:rFonts w:ascii="Arial" w:hAnsi="Arial" w:cs="Arial"/>
        </w:rPr>
        <w:t xml:space="preserve">an amenity area, </w:t>
      </w:r>
      <w:r w:rsidR="00D61160" w:rsidRPr="0042795F">
        <w:rPr>
          <w:rFonts w:ascii="Arial" w:hAnsi="Arial" w:cs="Arial"/>
        </w:rPr>
        <w:t>walking and cycle routes</w:t>
      </w:r>
      <w:r w:rsidRPr="0042795F">
        <w:rPr>
          <w:rFonts w:ascii="Arial" w:hAnsi="Arial" w:cs="Arial"/>
        </w:rPr>
        <w:t xml:space="preserve"> in partnership with Meath County Council, Irish Rail and communities involved</w:t>
      </w:r>
      <w:r w:rsidR="00D61160" w:rsidRPr="0042795F">
        <w:rPr>
          <w:rFonts w:ascii="Arial" w:hAnsi="Arial" w:cs="Arial"/>
        </w:rPr>
        <w:t xml:space="preserve">.  </w:t>
      </w:r>
      <w:r w:rsidR="00EB51DC" w:rsidRPr="0042795F">
        <w:rPr>
          <w:rFonts w:ascii="Arial" w:hAnsi="Arial" w:cs="Arial"/>
        </w:rPr>
        <w:t xml:space="preserve">Developments </w:t>
      </w:r>
      <w:r w:rsidR="00D61160" w:rsidRPr="0042795F">
        <w:rPr>
          <w:rFonts w:ascii="Arial" w:hAnsi="Arial" w:cs="Arial"/>
        </w:rPr>
        <w:t xml:space="preserve">in proximity to the </w:t>
      </w:r>
      <w:r w:rsidR="00EB51DC" w:rsidRPr="0042795F">
        <w:rPr>
          <w:rFonts w:ascii="Arial" w:hAnsi="Arial" w:cs="Arial"/>
        </w:rPr>
        <w:t xml:space="preserve">rail line </w:t>
      </w:r>
      <w:r w:rsidR="00D61160" w:rsidRPr="0042795F">
        <w:rPr>
          <w:rFonts w:ascii="Arial" w:hAnsi="Arial" w:cs="Arial"/>
        </w:rPr>
        <w:t>shall make adequate allowance for the proper development of</w:t>
      </w:r>
      <w:r w:rsidRPr="0042795F">
        <w:rPr>
          <w:rFonts w:ascii="Arial" w:hAnsi="Arial" w:cs="Arial"/>
        </w:rPr>
        <w:t xml:space="preserve"> a walking and cycling</w:t>
      </w:r>
      <w:r w:rsidR="00D61160" w:rsidRPr="0042795F">
        <w:rPr>
          <w:rFonts w:ascii="Arial" w:hAnsi="Arial" w:cs="Arial"/>
        </w:rPr>
        <w:t xml:space="preserve"> greenway</w:t>
      </w:r>
      <w:r w:rsidRPr="0042795F">
        <w:rPr>
          <w:rFonts w:ascii="Arial" w:hAnsi="Arial" w:cs="Arial"/>
        </w:rPr>
        <w:t xml:space="preserve"> along the Railway Line</w:t>
      </w:r>
      <w:r w:rsidR="00D61160" w:rsidRPr="0042795F">
        <w:rPr>
          <w:rFonts w:ascii="Arial" w:hAnsi="Arial" w:cs="Arial"/>
        </w:rPr>
        <w:t xml:space="preserve">.   </w:t>
      </w:r>
    </w:p>
    <w:p w:rsidR="00D61160" w:rsidRDefault="00D61160" w:rsidP="00D61160">
      <w:pPr>
        <w:pStyle w:val="ListParagraph"/>
        <w:rPr>
          <w:rFonts w:ascii="Arial" w:hAnsi="Arial" w:cs="Arial"/>
          <w:color w:val="FF0000"/>
        </w:rPr>
      </w:pPr>
    </w:p>
    <w:p w:rsidR="00EB51DC" w:rsidRPr="00D61160" w:rsidRDefault="00EB51DC" w:rsidP="00D17166">
      <w:pPr>
        <w:numPr>
          <w:ilvl w:val="0"/>
          <w:numId w:val="73"/>
        </w:numPr>
        <w:tabs>
          <w:tab w:val="clear" w:pos="720"/>
          <w:tab w:val="num" w:pos="360"/>
        </w:tabs>
        <w:spacing w:line="360" w:lineRule="auto"/>
        <w:ind w:left="360"/>
        <w:rPr>
          <w:rFonts w:ascii="Arial" w:hAnsi="Arial" w:cs="Arial"/>
        </w:rPr>
      </w:pPr>
      <w:r w:rsidRPr="00D61160">
        <w:rPr>
          <w:rFonts w:ascii="Arial" w:hAnsi="Arial" w:cs="Arial"/>
        </w:rPr>
        <w:t xml:space="preserve">The Planning Authority will </w:t>
      </w:r>
      <w:r w:rsidR="00D61160" w:rsidRPr="00D61160">
        <w:rPr>
          <w:rFonts w:ascii="Arial" w:hAnsi="Arial" w:cs="Arial"/>
        </w:rPr>
        <w:t xml:space="preserve">ensure the </w:t>
      </w:r>
      <w:r w:rsidRPr="00D61160">
        <w:rPr>
          <w:rFonts w:ascii="Arial" w:hAnsi="Arial" w:cs="Arial"/>
        </w:rPr>
        <w:t>protect</w:t>
      </w:r>
      <w:r w:rsidR="00D61160" w:rsidRPr="00D61160">
        <w:rPr>
          <w:rFonts w:ascii="Arial" w:hAnsi="Arial" w:cs="Arial"/>
        </w:rPr>
        <w:t xml:space="preserve">ion and conservation of </w:t>
      </w:r>
      <w:r w:rsidRPr="00D61160">
        <w:rPr>
          <w:rFonts w:ascii="Arial" w:hAnsi="Arial" w:cs="Arial"/>
        </w:rPr>
        <w:t xml:space="preserve">Dun </w:t>
      </w:r>
      <w:proofErr w:type="gramStart"/>
      <w:r w:rsidRPr="00D61160">
        <w:rPr>
          <w:rFonts w:ascii="Arial" w:hAnsi="Arial" w:cs="Arial"/>
        </w:rPr>
        <w:t>na</w:t>
      </w:r>
      <w:proofErr w:type="gramEnd"/>
      <w:r w:rsidRPr="00D61160">
        <w:rPr>
          <w:rFonts w:ascii="Arial" w:hAnsi="Arial" w:cs="Arial"/>
        </w:rPr>
        <w:t xml:space="preserve"> Rí Forest Park in recognition of its cultural and historical importance to the town and as an important urban amenity with strong tourism value.  The Planning Authority will:</w:t>
      </w:r>
    </w:p>
    <w:p w:rsidR="00EB51DC" w:rsidRPr="00D61160" w:rsidRDefault="00EB51DC" w:rsidP="00D17166">
      <w:pPr>
        <w:numPr>
          <w:ilvl w:val="1"/>
          <w:numId w:val="73"/>
        </w:numPr>
        <w:tabs>
          <w:tab w:val="num" w:pos="720"/>
        </w:tabs>
        <w:spacing w:line="360" w:lineRule="auto"/>
        <w:ind w:left="720"/>
        <w:rPr>
          <w:rFonts w:ascii="Arial" w:hAnsi="Arial" w:cs="Arial"/>
        </w:rPr>
      </w:pPr>
      <w:r w:rsidRPr="00D61160">
        <w:rPr>
          <w:rFonts w:ascii="Arial" w:hAnsi="Arial" w:cs="Arial"/>
        </w:rPr>
        <w:t>Liaise with Coillte Teoranta on matters relating to Dun a Rí Forest Park and e</w:t>
      </w:r>
      <w:r w:rsidRPr="00D61160">
        <w:rPr>
          <w:rFonts w:ascii="Arial" w:eastAsia="MS Mincho" w:hAnsi="Arial" w:cs="Arial"/>
          <w:bCs/>
          <w:iCs/>
          <w:lang w:eastAsia="ja-JP"/>
        </w:rPr>
        <w:t xml:space="preserve">ncourage the use of part of Dun </w:t>
      </w:r>
      <w:proofErr w:type="gramStart"/>
      <w:r w:rsidRPr="00D61160">
        <w:rPr>
          <w:rFonts w:ascii="Arial" w:eastAsia="MS Mincho" w:hAnsi="Arial" w:cs="Arial"/>
          <w:bCs/>
          <w:iCs/>
          <w:lang w:eastAsia="ja-JP"/>
        </w:rPr>
        <w:t>na</w:t>
      </w:r>
      <w:proofErr w:type="gramEnd"/>
      <w:r w:rsidRPr="00D61160">
        <w:rPr>
          <w:rFonts w:ascii="Arial" w:eastAsia="MS Mincho" w:hAnsi="Arial" w:cs="Arial"/>
          <w:bCs/>
          <w:iCs/>
          <w:lang w:eastAsia="ja-JP"/>
        </w:rPr>
        <w:t xml:space="preserve"> Rí Forest Park as an amenity area.</w:t>
      </w:r>
    </w:p>
    <w:p w:rsidR="00EB51DC" w:rsidRPr="00D61160" w:rsidRDefault="00EB51DC" w:rsidP="00D17166">
      <w:pPr>
        <w:numPr>
          <w:ilvl w:val="1"/>
          <w:numId w:val="73"/>
        </w:numPr>
        <w:tabs>
          <w:tab w:val="num" w:pos="720"/>
        </w:tabs>
        <w:spacing w:line="360" w:lineRule="auto"/>
        <w:ind w:left="720"/>
        <w:rPr>
          <w:rFonts w:ascii="Arial" w:hAnsi="Arial" w:cs="Arial"/>
        </w:rPr>
      </w:pPr>
      <w:r w:rsidRPr="00D61160">
        <w:rPr>
          <w:rFonts w:ascii="Arial" w:hAnsi="Arial" w:cs="Arial"/>
        </w:rPr>
        <w:t xml:space="preserve">Protect Dun a Rí Forest Park and regulate development to ensure compatibility with recreational and amenity uses (including commercial forestry).  </w:t>
      </w:r>
    </w:p>
    <w:p w:rsidR="00EB51DC" w:rsidRDefault="00EB51DC" w:rsidP="00D17166">
      <w:pPr>
        <w:numPr>
          <w:ilvl w:val="1"/>
          <w:numId w:val="73"/>
        </w:numPr>
        <w:tabs>
          <w:tab w:val="num" w:pos="720"/>
        </w:tabs>
        <w:spacing w:line="360" w:lineRule="auto"/>
        <w:ind w:left="720"/>
        <w:rPr>
          <w:rFonts w:ascii="Arial" w:hAnsi="Arial" w:cs="Arial"/>
        </w:rPr>
      </w:pPr>
      <w:r w:rsidRPr="00D61160">
        <w:rPr>
          <w:rFonts w:ascii="Arial" w:eastAsia="MS Mincho" w:hAnsi="Arial" w:cs="Arial"/>
          <w:bCs/>
          <w:iCs/>
          <w:lang w:eastAsia="ja-JP"/>
        </w:rPr>
        <w:t xml:space="preserve">Require any development </w:t>
      </w:r>
      <w:r w:rsidRPr="00D61160">
        <w:rPr>
          <w:rFonts w:ascii="Arial" w:hAnsi="Arial" w:cs="Arial"/>
        </w:rPr>
        <w:t>on lands adjoining Dun a Rí Forest Park to be sited and designed to take cognisance of this Park and maximise habitat preservation and conservation.</w:t>
      </w:r>
    </w:p>
    <w:p w:rsidR="00B94CDB" w:rsidRPr="0042795F" w:rsidRDefault="00B94CDB" w:rsidP="00D17166">
      <w:pPr>
        <w:pStyle w:val="ListParagraph"/>
        <w:numPr>
          <w:ilvl w:val="1"/>
          <w:numId w:val="73"/>
        </w:numPr>
        <w:tabs>
          <w:tab w:val="clear" w:pos="1440"/>
        </w:tabs>
        <w:spacing w:line="360" w:lineRule="auto"/>
        <w:ind w:left="709"/>
        <w:rPr>
          <w:rFonts w:ascii="Arial" w:hAnsi="Arial" w:cs="Arial"/>
        </w:rPr>
      </w:pPr>
      <w:r w:rsidRPr="0042795F">
        <w:rPr>
          <w:rFonts w:ascii="Arial" w:hAnsi="Arial" w:cs="Arial"/>
        </w:rPr>
        <w:t>Protect the Dun a Ri Forest Parks looped walk which connects the Park to the Town of Kingscourt and other existing walks within the Park.</w:t>
      </w:r>
    </w:p>
    <w:p w:rsidR="00B94CDB" w:rsidRPr="00D61160" w:rsidRDefault="00B94CDB" w:rsidP="00B94CDB">
      <w:pPr>
        <w:tabs>
          <w:tab w:val="num" w:pos="1440"/>
        </w:tabs>
        <w:spacing w:line="360" w:lineRule="auto"/>
        <w:ind w:left="720"/>
        <w:rPr>
          <w:rFonts w:ascii="Arial" w:hAnsi="Arial" w:cs="Arial"/>
        </w:rPr>
      </w:pPr>
    </w:p>
    <w:p w:rsidR="00EB51DC" w:rsidRPr="0038735F" w:rsidRDefault="00EB51DC" w:rsidP="00D17166">
      <w:pPr>
        <w:pStyle w:val="ListParagraph"/>
        <w:numPr>
          <w:ilvl w:val="0"/>
          <w:numId w:val="73"/>
        </w:numPr>
        <w:tabs>
          <w:tab w:val="clear" w:pos="720"/>
        </w:tabs>
        <w:spacing w:line="360" w:lineRule="auto"/>
        <w:ind w:left="426" w:hanging="426"/>
        <w:rPr>
          <w:rFonts w:ascii="Arial" w:hAnsi="Arial" w:cs="Arial"/>
        </w:rPr>
      </w:pPr>
      <w:r w:rsidRPr="0038735F">
        <w:rPr>
          <w:rFonts w:ascii="Arial" w:hAnsi="Arial" w:cs="Arial"/>
        </w:rPr>
        <w:t>To maintain a minimum 50 metre exclusion zone around the perimeter fence of the waste water treatment plant.</w:t>
      </w:r>
    </w:p>
    <w:p w:rsidR="00EB51DC" w:rsidRPr="00D61160" w:rsidRDefault="00EB51DC" w:rsidP="00BF1539">
      <w:pPr>
        <w:spacing w:line="360" w:lineRule="auto"/>
        <w:rPr>
          <w:rFonts w:ascii="Arial" w:hAnsi="Arial" w:cs="Arial"/>
        </w:rPr>
      </w:pPr>
    </w:p>
    <w:p w:rsidR="00EB51DC" w:rsidRPr="0038735F" w:rsidRDefault="00EB51DC" w:rsidP="00D17166">
      <w:pPr>
        <w:pStyle w:val="ListParagraph"/>
        <w:numPr>
          <w:ilvl w:val="0"/>
          <w:numId w:val="73"/>
        </w:numPr>
        <w:shd w:val="clear" w:color="auto" w:fill="FFFFFF"/>
        <w:tabs>
          <w:tab w:val="clear" w:pos="720"/>
        </w:tabs>
        <w:spacing w:line="360" w:lineRule="auto"/>
        <w:ind w:left="426" w:hanging="426"/>
        <w:rPr>
          <w:rFonts w:ascii="Arial" w:hAnsi="Arial" w:cs="Arial"/>
        </w:rPr>
      </w:pPr>
      <w:r w:rsidRPr="0038735F">
        <w:rPr>
          <w:rFonts w:ascii="Arial" w:hAnsi="Arial" w:cs="Arial"/>
        </w:rPr>
        <w:t>To co-operate with the Department of Education and Science and the local school management boards, in the provision of adequate facilities for the educational needs of the community.</w:t>
      </w:r>
    </w:p>
    <w:p w:rsidR="0038735F" w:rsidRPr="0038735F" w:rsidRDefault="0038735F" w:rsidP="0038735F">
      <w:pPr>
        <w:pStyle w:val="ListParagraph"/>
        <w:rPr>
          <w:rFonts w:ascii="Arial" w:eastAsia="MS Mincho" w:hAnsi="Arial" w:cs="Arial"/>
          <w:bCs/>
          <w:iCs/>
          <w:lang w:eastAsia="ja-JP"/>
        </w:rPr>
      </w:pPr>
    </w:p>
    <w:p w:rsidR="0038735F" w:rsidRPr="0042795F" w:rsidRDefault="0038735F" w:rsidP="00D17166">
      <w:pPr>
        <w:pStyle w:val="ListParagraph"/>
        <w:numPr>
          <w:ilvl w:val="0"/>
          <w:numId w:val="73"/>
        </w:numPr>
        <w:tabs>
          <w:tab w:val="clear" w:pos="720"/>
        </w:tabs>
        <w:spacing w:line="360" w:lineRule="auto"/>
        <w:ind w:left="426" w:hanging="426"/>
        <w:rPr>
          <w:rFonts w:ascii="Arial" w:hAnsi="Arial" w:cs="Arial"/>
        </w:rPr>
      </w:pPr>
      <w:r w:rsidRPr="0042795F">
        <w:rPr>
          <w:rFonts w:ascii="Arial" w:hAnsi="Arial" w:cs="Arial"/>
        </w:rPr>
        <w:t>To co-operate with the Department of Health, the HSE and voluntary or charitable health care providers to ensure the provision of adequate facilities to meet the changing health care needs of the community.</w:t>
      </w:r>
    </w:p>
    <w:p w:rsidR="00EB51DC" w:rsidRPr="00876B0B" w:rsidRDefault="004F796B" w:rsidP="00794F0D">
      <w:pPr>
        <w:pStyle w:val="Heading2"/>
        <w:keepNext w:val="0"/>
        <w:keepLines w:val="0"/>
        <w:rPr>
          <w:rFonts w:ascii="Arial" w:hAnsi="Arial" w:cs="Arial"/>
          <w:bCs w:val="0"/>
          <w:color w:val="auto"/>
          <w:sz w:val="28"/>
          <w:szCs w:val="28"/>
        </w:rPr>
      </w:pPr>
      <w:bookmarkStart w:id="669" w:name="_Toc390096235"/>
      <w:bookmarkStart w:id="670" w:name="_Toc212452162"/>
      <w:r>
        <w:rPr>
          <w:rFonts w:ascii="Arial" w:hAnsi="Arial" w:cs="Arial"/>
          <w:bCs w:val="0"/>
          <w:color w:val="auto"/>
          <w:sz w:val="28"/>
          <w:szCs w:val="28"/>
        </w:rPr>
        <w:lastRenderedPageBreak/>
        <w:t>V</w:t>
      </w:r>
      <w:r w:rsidR="00EB51DC" w:rsidRPr="00876B0B">
        <w:rPr>
          <w:rFonts w:ascii="Arial" w:hAnsi="Arial" w:cs="Arial"/>
          <w:bCs w:val="0"/>
          <w:color w:val="auto"/>
          <w:sz w:val="28"/>
          <w:szCs w:val="28"/>
        </w:rPr>
        <w:t>irginia</w:t>
      </w:r>
      <w:bookmarkEnd w:id="669"/>
      <w:r w:rsidR="00EB51DC" w:rsidRPr="00876B0B">
        <w:rPr>
          <w:rFonts w:ascii="Arial" w:hAnsi="Arial" w:cs="Arial"/>
          <w:bCs w:val="0"/>
          <w:color w:val="auto"/>
          <w:sz w:val="28"/>
          <w:szCs w:val="28"/>
        </w:rPr>
        <w:t xml:space="preserve"> </w:t>
      </w:r>
      <w:bookmarkEnd w:id="670"/>
    </w:p>
    <w:p w:rsidR="00EB51DC" w:rsidRPr="00116145" w:rsidRDefault="00EB51DC" w:rsidP="00BF1539">
      <w:pPr>
        <w:autoSpaceDE w:val="0"/>
        <w:autoSpaceDN w:val="0"/>
        <w:adjustRightInd w:val="0"/>
        <w:spacing w:line="360" w:lineRule="auto"/>
        <w:rPr>
          <w:rFonts w:ascii="Arial" w:hAnsi="Arial" w:cs="Arial"/>
          <w:b/>
          <w:bCs/>
          <w:color w:val="FF0000"/>
        </w:rPr>
      </w:pPr>
    </w:p>
    <w:p w:rsidR="00EB51DC" w:rsidRPr="00637F82" w:rsidRDefault="00EB51DC" w:rsidP="00637F82">
      <w:pPr>
        <w:spacing w:line="360" w:lineRule="auto"/>
        <w:rPr>
          <w:rFonts w:ascii="Arial" w:hAnsi="Arial" w:cs="Arial"/>
          <w:b/>
          <w:bCs/>
        </w:rPr>
      </w:pPr>
      <w:bookmarkStart w:id="671" w:name="_Toc212452163"/>
      <w:r w:rsidRPr="00637F82">
        <w:rPr>
          <w:rFonts w:ascii="Arial" w:hAnsi="Arial" w:cs="Arial"/>
          <w:b/>
          <w:bCs/>
        </w:rPr>
        <w:t>Location</w:t>
      </w:r>
      <w:bookmarkEnd w:id="671"/>
    </w:p>
    <w:p w:rsidR="00EB51DC" w:rsidRPr="00637F82" w:rsidRDefault="00EB51DC" w:rsidP="00637F82">
      <w:pPr>
        <w:spacing w:line="360" w:lineRule="auto"/>
        <w:rPr>
          <w:rFonts w:ascii="Arial" w:hAnsi="Arial" w:cs="Arial"/>
        </w:rPr>
      </w:pPr>
      <w:r w:rsidRPr="00637F82">
        <w:rPr>
          <w:rFonts w:ascii="Arial" w:hAnsi="Arial" w:cs="Arial"/>
        </w:rPr>
        <w:t>Virginia is located in the east of County Cavan close to the border with County Meath. The</w:t>
      </w:r>
      <w:r w:rsidR="008D1B5B">
        <w:rPr>
          <w:rFonts w:ascii="Arial" w:hAnsi="Arial" w:cs="Arial"/>
        </w:rPr>
        <w:t xml:space="preserve"> town is strategically located o</w:t>
      </w:r>
      <w:r w:rsidRPr="00637F82">
        <w:rPr>
          <w:rFonts w:ascii="Arial" w:hAnsi="Arial" w:cs="Arial"/>
        </w:rPr>
        <w:t xml:space="preserve">n the N3 giving it easy access </w:t>
      </w:r>
      <w:r w:rsidR="00794F0D">
        <w:rPr>
          <w:rFonts w:ascii="Arial" w:hAnsi="Arial" w:cs="Arial"/>
        </w:rPr>
        <w:t xml:space="preserve">by </w:t>
      </w:r>
      <w:r w:rsidRPr="00637F82">
        <w:rPr>
          <w:rFonts w:ascii="Arial" w:hAnsi="Arial" w:cs="Arial"/>
        </w:rPr>
        <w:t>private car</w:t>
      </w:r>
      <w:r w:rsidR="00794F0D">
        <w:rPr>
          <w:rFonts w:ascii="Arial" w:hAnsi="Arial" w:cs="Arial"/>
        </w:rPr>
        <w:t xml:space="preserve"> and</w:t>
      </w:r>
      <w:r w:rsidRPr="00637F82">
        <w:rPr>
          <w:rFonts w:ascii="Arial" w:hAnsi="Arial" w:cs="Arial"/>
        </w:rPr>
        <w:t xml:space="preserve"> public transport to Dublin</w:t>
      </w:r>
      <w:r w:rsidR="00794F0D">
        <w:rPr>
          <w:rFonts w:ascii="Arial" w:hAnsi="Arial" w:cs="Arial"/>
        </w:rPr>
        <w:t xml:space="preserve"> City and towns such as Navan and Kells. </w:t>
      </w:r>
      <w:r w:rsidRPr="00637F82">
        <w:rPr>
          <w:rFonts w:ascii="Arial" w:hAnsi="Arial" w:cs="Arial"/>
        </w:rPr>
        <w:t>The N3 along with the regional roads the R194</w:t>
      </w:r>
      <w:r w:rsidR="008D1B5B">
        <w:rPr>
          <w:rFonts w:ascii="Arial" w:hAnsi="Arial" w:cs="Arial"/>
        </w:rPr>
        <w:t>,</w:t>
      </w:r>
      <w:r w:rsidRPr="00637F82">
        <w:rPr>
          <w:rFonts w:ascii="Arial" w:hAnsi="Arial" w:cs="Arial"/>
        </w:rPr>
        <w:t xml:space="preserve"> R195 and R178 makes the town one of the most accessible in the county providing direct linkages to Cavan Town, Ballyjamesduff, Mullagh and Bailieborough.</w:t>
      </w:r>
    </w:p>
    <w:p w:rsidR="00EB51DC" w:rsidRPr="00637F82" w:rsidRDefault="00EB51DC" w:rsidP="00637F82">
      <w:pPr>
        <w:spacing w:line="360" w:lineRule="auto"/>
        <w:rPr>
          <w:rFonts w:ascii="Arial" w:hAnsi="Arial" w:cs="Arial"/>
        </w:rPr>
      </w:pPr>
    </w:p>
    <w:p w:rsidR="00EB51DC" w:rsidRPr="00637F82" w:rsidRDefault="00EB51DC" w:rsidP="00637F82">
      <w:pPr>
        <w:spacing w:line="360" w:lineRule="auto"/>
        <w:rPr>
          <w:rFonts w:ascii="Arial" w:hAnsi="Arial" w:cs="Arial"/>
          <w:b/>
        </w:rPr>
      </w:pPr>
      <w:bookmarkStart w:id="672" w:name="_Toc212452164"/>
      <w:r w:rsidRPr="00637F82">
        <w:rPr>
          <w:rFonts w:ascii="Arial" w:hAnsi="Arial" w:cs="Arial"/>
          <w:b/>
        </w:rPr>
        <w:t>Description and Historical Context</w:t>
      </w:r>
      <w:bookmarkEnd w:id="672"/>
    </w:p>
    <w:p w:rsidR="00EB51DC" w:rsidRPr="00637F82" w:rsidRDefault="00EB51DC" w:rsidP="00637F82">
      <w:pPr>
        <w:spacing w:line="360" w:lineRule="auto"/>
        <w:rPr>
          <w:rFonts w:ascii="Arial" w:hAnsi="Arial" w:cs="Arial"/>
        </w:rPr>
      </w:pPr>
      <w:r w:rsidRPr="00637F82">
        <w:rPr>
          <w:rFonts w:ascii="Arial" w:hAnsi="Arial" w:cs="Arial"/>
        </w:rPr>
        <w:t xml:space="preserve">The town developed as the third town </w:t>
      </w:r>
      <w:r w:rsidR="008D1B5B">
        <w:rPr>
          <w:rFonts w:ascii="Arial" w:hAnsi="Arial" w:cs="Arial"/>
        </w:rPr>
        <w:t>in</w:t>
      </w:r>
      <w:r w:rsidRPr="00637F82">
        <w:rPr>
          <w:rFonts w:ascii="Arial" w:hAnsi="Arial" w:cs="Arial"/>
        </w:rPr>
        <w:t xml:space="preserve"> the County </w:t>
      </w:r>
      <w:r w:rsidR="00794F0D">
        <w:rPr>
          <w:rFonts w:ascii="Arial" w:hAnsi="Arial" w:cs="Arial"/>
        </w:rPr>
        <w:t>during</w:t>
      </w:r>
      <w:r w:rsidRPr="00637F82">
        <w:rPr>
          <w:rFonts w:ascii="Arial" w:hAnsi="Arial" w:cs="Arial"/>
        </w:rPr>
        <w:t xml:space="preserve"> the 17</w:t>
      </w:r>
      <w:r w:rsidRPr="00637F82">
        <w:rPr>
          <w:rFonts w:ascii="Arial" w:hAnsi="Arial" w:cs="Arial"/>
          <w:vertAlign w:val="superscript"/>
        </w:rPr>
        <w:t>th</w:t>
      </w:r>
      <w:r w:rsidRPr="00637F82">
        <w:rPr>
          <w:rFonts w:ascii="Arial" w:hAnsi="Arial" w:cs="Arial"/>
        </w:rPr>
        <w:t xml:space="preserve"> Century Plantation of Ulster. The town developed a linear street-style along the main road (N3) through the town. Up until the mid 20</w:t>
      </w:r>
      <w:r w:rsidRPr="00637F82">
        <w:rPr>
          <w:rFonts w:ascii="Arial" w:hAnsi="Arial" w:cs="Arial"/>
          <w:vertAlign w:val="superscript"/>
        </w:rPr>
        <w:t>th</w:t>
      </w:r>
      <w:r w:rsidRPr="00637F82">
        <w:rPr>
          <w:rFonts w:ascii="Arial" w:hAnsi="Arial" w:cs="Arial"/>
        </w:rPr>
        <w:t xml:space="preserve"> Century the town’s development was limited to the Main Street and to a small extent further out the Dublin Road (N3) and the Ballyjamesduff Road. In more recent times residential development has sprung up on all sides of the traditional Town Core. The town’s physical development is restricted to the South by Lough Ramor and to the North by the proposed Virginia by-pass corridor. This has pushed development to the east and west of the core along the N3 route</w:t>
      </w:r>
      <w:r w:rsidR="008D1B5B">
        <w:rPr>
          <w:rFonts w:ascii="Arial" w:hAnsi="Arial" w:cs="Arial"/>
        </w:rPr>
        <w:t xml:space="preserve"> and out the Ballyjamesduff road</w:t>
      </w:r>
      <w:r w:rsidR="00794F0D">
        <w:rPr>
          <w:rFonts w:ascii="Arial" w:hAnsi="Arial" w:cs="Arial"/>
        </w:rPr>
        <w:t xml:space="preserve">. </w:t>
      </w:r>
      <w:r w:rsidRPr="00637F82">
        <w:rPr>
          <w:rFonts w:ascii="Arial" w:hAnsi="Arial" w:cs="Arial"/>
        </w:rPr>
        <w:t xml:space="preserve">The development of backlands will be </w:t>
      </w:r>
      <w:proofErr w:type="gramStart"/>
      <w:r w:rsidRPr="00637F82">
        <w:rPr>
          <w:rFonts w:ascii="Arial" w:hAnsi="Arial" w:cs="Arial"/>
        </w:rPr>
        <w:t>key</w:t>
      </w:r>
      <w:proofErr w:type="gramEnd"/>
      <w:r w:rsidRPr="00637F82">
        <w:rPr>
          <w:rFonts w:ascii="Arial" w:hAnsi="Arial" w:cs="Arial"/>
        </w:rPr>
        <w:t xml:space="preserve"> to the continued progress of this town. </w:t>
      </w:r>
    </w:p>
    <w:p w:rsidR="00EB51DC" w:rsidRPr="00637F82" w:rsidRDefault="00EB51DC" w:rsidP="00637F82">
      <w:pPr>
        <w:spacing w:line="360" w:lineRule="auto"/>
        <w:rPr>
          <w:rFonts w:ascii="Arial" w:hAnsi="Arial" w:cs="Arial"/>
          <w:b/>
        </w:rPr>
      </w:pPr>
      <w:bookmarkStart w:id="673" w:name="_Toc212452165"/>
    </w:p>
    <w:p w:rsidR="00794F0D" w:rsidRDefault="00EB51DC" w:rsidP="00637F82">
      <w:pPr>
        <w:spacing w:line="360" w:lineRule="auto"/>
        <w:rPr>
          <w:rFonts w:ascii="Arial" w:hAnsi="Arial" w:cs="Arial"/>
          <w:b/>
        </w:rPr>
      </w:pPr>
      <w:r w:rsidRPr="00637F82">
        <w:rPr>
          <w:rFonts w:ascii="Arial" w:hAnsi="Arial" w:cs="Arial"/>
          <w:b/>
        </w:rPr>
        <w:t>Population</w:t>
      </w:r>
      <w:bookmarkEnd w:id="673"/>
      <w:r w:rsidR="00794F0D">
        <w:rPr>
          <w:rFonts w:ascii="Arial" w:hAnsi="Arial" w:cs="Arial"/>
          <w:b/>
        </w:rPr>
        <w:tab/>
      </w:r>
      <w:r w:rsidR="00794F0D">
        <w:rPr>
          <w:rFonts w:ascii="Arial" w:hAnsi="Arial" w:cs="Arial"/>
          <w:b/>
        </w:rPr>
        <w:tab/>
      </w:r>
      <w:r w:rsidR="00794F0D">
        <w:rPr>
          <w:rFonts w:ascii="Arial" w:hAnsi="Arial" w:cs="Arial"/>
          <w:b/>
        </w:rPr>
        <w:tab/>
      </w:r>
      <w:r w:rsidR="00794F0D">
        <w:rPr>
          <w:rFonts w:ascii="Arial" w:hAnsi="Arial" w:cs="Arial"/>
          <w:b/>
        </w:rPr>
        <w:tab/>
      </w:r>
      <w:r w:rsidR="00794F0D">
        <w:rPr>
          <w:rFonts w:ascii="Arial" w:hAnsi="Arial" w:cs="Arial"/>
          <w:b/>
        </w:rPr>
        <w:tab/>
      </w:r>
      <w:r w:rsidR="00794F0D">
        <w:rPr>
          <w:rFonts w:ascii="Arial" w:hAnsi="Arial" w:cs="Arial"/>
          <w:b/>
        </w:rPr>
        <w:tab/>
      </w:r>
      <w:r w:rsidR="00794F0D">
        <w:rPr>
          <w:rFonts w:ascii="Arial" w:hAnsi="Arial" w:cs="Arial"/>
          <w:b/>
        </w:rPr>
        <w:tab/>
        <w:t xml:space="preserve">   </w:t>
      </w:r>
    </w:p>
    <w:p w:rsidR="00EB51DC" w:rsidRPr="00637F82" w:rsidRDefault="004F796B" w:rsidP="00794F0D">
      <w:pPr>
        <w:spacing w:line="360" w:lineRule="auto"/>
        <w:ind w:left="6480"/>
        <w:rPr>
          <w:rFonts w:ascii="Arial" w:hAnsi="Arial" w:cs="Arial"/>
          <w:b/>
        </w:rPr>
      </w:pPr>
      <w:r>
        <w:rPr>
          <w:rFonts w:ascii="Arial" w:hAnsi="Arial" w:cs="Arial"/>
          <w:b/>
        </w:rPr>
        <w:t xml:space="preserve"> Table 13</w:t>
      </w:r>
      <w:r w:rsidR="008D1B5B">
        <w:rPr>
          <w:rFonts w:ascii="Arial" w:hAnsi="Arial" w:cs="Arial"/>
          <w:b/>
        </w:rPr>
        <w:t>.9</w:t>
      </w:r>
    </w:p>
    <w:tbl>
      <w:tblPr>
        <w:tblStyle w:val="TableGrid"/>
        <w:tblW w:w="8386" w:type="dxa"/>
        <w:tblLayout w:type="fixed"/>
        <w:tblLook w:val="01E0"/>
      </w:tblPr>
      <w:tblGrid>
        <w:gridCol w:w="2660"/>
        <w:gridCol w:w="992"/>
        <w:gridCol w:w="876"/>
        <w:gridCol w:w="936"/>
        <w:gridCol w:w="876"/>
        <w:gridCol w:w="1003"/>
        <w:gridCol w:w="1043"/>
      </w:tblGrid>
      <w:tr w:rsidR="00EB51DC" w:rsidRPr="00637F82" w:rsidTr="00794F0D">
        <w:trPr>
          <w:trHeight w:val="1651"/>
        </w:trPr>
        <w:tc>
          <w:tcPr>
            <w:tcW w:w="2660" w:type="dxa"/>
          </w:tcPr>
          <w:p w:rsidR="00EB51DC" w:rsidRPr="00637F82" w:rsidRDefault="00EB51DC" w:rsidP="00BF1539">
            <w:pPr>
              <w:spacing w:line="360" w:lineRule="auto"/>
              <w:rPr>
                <w:b/>
              </w:rPr>
            </w:pPr>
          </w:p>
        </w:tc>
        <w:tc>
          <w:tcPr>
            <w:tcW w:w="992" w:type="dxa"/>
          </w:tcPr>
          <w:p w:rsidR="00EB51DC" w:rsidRPr="00637F82" w:rsidRDefault="00EB51DC" w:rsidP="00BF1539">
            <w:pPr>
              <w:spacing w:line="360" w:lineRule="auto"/>
              <w:rPr>
                <w:b/>
              </w:rPr>
            </w:pPr>
            <w:r w:rsidRPr="00637F82">
              <w:rPr>
                <w:b/>
              </w:rPr>
              <w:t>1996</w:t>
            </w:r>
          </w:p>
        </w:tc>
        <w:tc>
          <w:tcPr>
            <w:tcW w:w="876" w:type="dxa"/>
          </w:tcPr>
          <w:p w:rsidR="00EB51DC" w:rsidRPr="00637F82" w:rsidRDefault="00EB51DC" w:rsidP="00BF1539">
            <w:pPr>
              <w:spacing w:line="360" w:lineRule="auto"/>
              <w:rPr>
                <w:b/>
              </w:rPr>
            </w:pPr>
            <w:r w:rsidRPr="00637F82">
              <w:rPr>
                <w:b/>
              </w:rPr>
              <w:t>2002</w:t>
            </w:r>
          </w:p>
        </w:tc>
        <w:tc>
          <w:tcPr>
            <w:tcW w:w="936" w:type="dxa"/>
          </w:tcPr>
          <w:p w:rsidR="00EB51DC" w:rsidRPr="00637F82" w:rsidRDefault="00EB51DC" w:rsidP="00BF1539">
            <w:pPr>
              <w:spacing w:line="360" w:lineRule="auto"/>
              <w:rPr>
                <w:b/>
              </w:rPr>
            </w:pPr>
            <w:r w:rsidRPr="00637F82">
              <w:rPr>
                <w:b/>
              </w:rPr>
              <w:t>% change 1996 – 2002</w:t>
            </w:r>
          </w:p>
        </w:tc>
        <w:tc>
          <w:tcPr>
            <w:tcW w:w="876" w:type="dxa"/>
          </w:tcPr>
          <w:p w:rsidR="00EB51DC" w:rsidRPr="00637F82" w:rsidRDefault="00EB51DC" w:rsidP="00BF1539">
            <w:pPr>
              <w:spacing w:line="360" w:lineRule="auto"/>
              <w:rPr>
                <w:b/>
              </w:rPr>
            </w:pPr>
            <w:r w:rsidRPr="00637F82">
              <w:rPr>
                <w:b/>
              </w:rPr>
              <w:t>2006</w:t>
            </w:r>
          </w:p>
        </w:tc>
        <w:tc>
          <w:tcPr>
            <w:tcW w:w="1003" w:type="dxa"/>
          </w:tcPr>
          <w:p w:rsidR="00EB51DC" w:rsidRPr="00637F82" w:rsidRDefault="00EB51DC" w:rsidP="00BF1539">
            <w:pPr>
              <w:spacing w:line="360" w:lineRule="auto"/>
              <w:rPr>
                <w:b/>
              </w:rPr>
            </w:pPr>
            <w:r w:rsidRPr="00637F82">
              <w:rPr>
                <w:b/>
              </w:rPr>
              <w:t>% Change 2002 – 2006</w:t>
            </w:r>
          </w:p>
        </w:tc>
        <w:tc>
          <w:tcPr>
            <w:tcW w:w="1043" w:type="dxa"/>
          </w:tcPr>
          <w:p w:rsidR="00EB51DC" w:rsidRPr="00637F82" w:rsidRDefault="00EB51DC" w:rsidP="00BF1539">
            <w:pPr>
              <w:spacing w:line="360" w:lineRule="auto"/>
              <w:rPr>
                <w:b/>
              </w:rPr>
            </w:pPr>
            <w:r w:rsidRPr="00637F82">
              <w:rPr>
                <w:b/>
              </w:rPr>
              <w:t>2011</w:t>
            </w:r>
          </w:p>
        </w:tc>
      </w:tr>
      <w:tr w:rsidR="00EB51DC" w:rsidRPr="00637F82" w:rsidTr="00794F0D">
        <w:trPr>
          <w:trHeight w:val="399"/>
        </w:trPr>
        <w:tc>
          <w:tcPr>
            <w:tcW w:w="2660" w:type="dxa"/>
          </w:tcPr>
          <w:p w:rsidR="00EB51DC" w:rsidRPr="00637F82" w:rsidRDefault="00EB51DC" w:rsidP="00BF1539">
            <w:pPr>
              <w:spacing w:line="360" w:lineRule="auto"/>
              <w:rPr>
                <w:highlight w:val="yellow"/>
              </w:rPr>
            </w:pPr>
            <w:r w:rsidRPr="00637F82">
              <w:t xml:space="preserve">County </w:t>
            </w:r>
          </w:p>
        </w:tc>
        <w:tc>
          <w:tcPr>
            <w:tcW w:w="992" w:type="dxa"/>
          </w:tcPr>
          <w:p w:rsidR="00EB51DC" w:rsidRPr="00637F82" w:rsidRDefault="00EB51DC" w:rsidP="00BF1539">
            <w:pPr>
              <w:spacing w:line="360" w:lineRule="auto"/>
            </w:pPr>
            <w:r w:rsidRPr="00637F82">
              <w:t>52,944</w:t>
            </w:r>
          </w:p>
        </w:tc>
        <w:tc>
          <w:tcPr>
            <w:tcW w:w="876" w:type="dxa"/>
          </w:tcPr>
          <w:p w:rsidR="00EB51DC" w:rsidRPr="00637F82" w:rsidRDefault="00EB51DC" w:rsidP="00BF1539">
            <w:pPr>
              <w:spacing w:line="360" w:lineRule="auto"/>
            </w:pPr>
            <w:r w:rsidRPr="00637F82">
              <w:t>56,546</w:t>
            </w:r>
          </w:p>
        </w:tc>
        <w:tc>
          <w:tcPr>
            <w:tcW w:w="936" w:type="dxa"/>
          </w:tcPr>
          <w:p w:rsidR="00EB51DC" w:rsidRPr="00637F82" w:rsidRDefault="00EB51DC" w:rsidP="00BF1539">
            <w:pPr>
              <w:spacing w:line="360" w:lineRule="auto"/>
            </w:pPr>
            <w:r w:rsidRPr="00637F82">
              <w:t>6.8%</w:t>
            </w:r>
          </w:p>
        </w:tc>
        <w:tc>
          <w:tcPr>
            <w:tcW w:w="876" w:type="dxa"/>
          </w:tcPr>
          <w:p w:rsidR="00EB51DC" w:rsidRPr="00637F82" w:rsidRDefault="00EB51DC" w:rsidP="00BF1539">
            <w:pPr>
              <w:spacing w:line="360" w:lineRule="auto"/>
            </w:pPr>
            <w:r w:rsidRPr="00637F82">
              <w:t>64,003</w:t>
            </w:r>
          </w:p>
        </w:tc>
        <w:tc>
          <w:tcPr>
            <w:tcW w:w="1003" w:type="dxa"/>
          </w:tcPr>
          <w:p w:rsidR="00EB51DC" w:rsidRPr="00637F82" w:rsidRDefault="00EB51DC" w:rsidP="00BF1539">
            <w:pPr>
              <w:spacing w:line="360" w:lineRule="auto"/>
            </w:pPr>
            <w:r w:rsidRPr="00637F82">
              <w:t>13.2%</w:t>
            </w:r>
          </w:p>
        </w:tc>
        <w:tc>
          <w:tcPr>
            <w:tcW w:w="1043" w:type="dxa"/>
          </w:tcPr>
          <w:p w:rsidR="00EB51DC" w:rsidRPr="00637F82" w:rsidRDefault="00EB51DC" w:rsidP="00BF1539">
            <w:pPr>
              <w:spacing w:line="360" w:lineRule="auto"/>
            </w:pPr>
            <w:r w:rsidRPr="00637F82">
              <w:t>73,183</w:t>
            </w:r>
          </w:p>
        </w:tc>
      </w:tr>
      <w:tr w:rsidR="00EB51DC" w:rsidRPr="00637F82" w:rsidTr="00794F0D">
        <w:trPr>
          <w:trHeight w:val="561"/>
        </w:trPr>
        <w:tc>
          <w:tcPr>
            <w:tcW w:w="2660" w:type="dxa"/>
          </w:tcPr>
          <w:p w:rsidR="00EB51DC" w:rsidRPr="00637F82" w:rsidRDefault="00EB51DC" w:rsidP="00BF1539">
            <w:pPr>
              <w:spacing w:line="360" w:lineRule="auto"/>
            </w:pPr>
            <w:r w:rsidRPr="00637F82">
              <w:t>Cavan</w:t>
            </w:r>
          </w:p>
          <w:p w:rsidR="00EB51DC" w:rsidRPr="00637F82" w:rsidRDefault="00EB51DC" w:rsidP="00BF1539">
            <w:pPr>
              <w:spacing w:line="360" w:lineRule="auto"/>
            </w:pPr>
            <w:r w:rsidRPr="00637F82">
              <w:t>Town &amp; Environs</w:t>
            </w:r>
          </w:p>
        </w:tc>
        <w:tc>
          <w:tcPr>
            <w:tcW w:w="992" w:type="dxa"/>
          </w:tcPr>
          <w:p w:rsidR="00EB51DC" w:rsidRPr="00637F82" w:rsidRDefault="00EB51DC" w:rsidP="00BF1539">
            <w:pPr>
              <w:spacing w:line="360" w:lineRule="auto"/>
            </w:pPr>
            <w:r w:rsidRPr="00637F82">
              <w:t>5,623</w:t>
            </w:r>
          </w:p>
        </w:tc>
        <w:tc>
          <w:tcPr>
            <w:tcW w:w="876" w:type="dxa"/>
          </w:tcPr>
          <w:p w:rsidR="00EB51DC" w:rsidRPr="00637F82" w:rsidRDefault="00EB51DC" w:rsidP="00BF1539">
            <w:pPr>
              <w:spacing w:line="360" w:lineRule="auto"/>
            </w:pPr>
            <w:r w:rsidRPr="00637F82">
              <w:t>6,098</w:t>
            </w:r>
          </w:p>
        </w:tc>
        <w:tc>
          <w:tcPr>
            <w:tcW w:w="936" w:type="dxa"/>
          </w:tcPr>
          <w:p w:rsidR="00EB51DC" w:rsidRPr="00637F82" w:rsidRDefault="00EB51DC" w:rsidP="00BF1539">
            <w:pPr>
              <w:spacing w:line="360" w:lineRule="auto"/>
            </w:pPr>
            <w:r w:rsidRPr="00637F82">
              <w:t>8.4%</w:t>
            </w:r>
          </w:p>
        </w:tc>
        <w:tc>
          <w:tcPr>
            <w:tcW w:w="876" w:type="dxa"/>
          </w:tcPr>
          <w:p w:rsidR="00EB51DC" w:rsidRPr="00637F82" w:rsidRDefault="00EB51DC" w:rsidP="00BF1539">
            <w:pPr>
              <w:spacing w:line="360" w:lineRule="auto"/>
            </w:pPr>
            <w:r w:rsidRPr="00637F82">
              <w:t>7,883</w:t>
            </w:r>
          </w:p>
        </w:tc>
        <w:tc>
          <w:tcPr>
            <w:tcW w:w="1003" w:type="dxa"/>
          </w:tcPr>
          <w:p w:rsidR="00EB51DC" w:rsidRPr="00637F82" w:rsidRDefault="00EB51DC" w:rsidP="00BF1539">
            <w:pPr>
              <w:spacing w:line="360" w:lineRule="auto"/>
            </w:pPr>
            <w:r w:rsidRPr="00637F82">
              <w:t>29.3%</w:t>
            </w:r>
          </w:p>
        </w:tc>
        <w:tc>
          <w:tcPr>
            <w:tcW w:w="1043" w:type="dxa"/>
          </w:tcPr>
          <w:p w:rsidR="00EB51DC" w:rsidRPr="00637F82" w:rsidRDefault="00EB51DC" w:rsidP="00BF1539">
            <w:pPr>
              <w:spacing w:line="360" w:lineRule="auto"/>
            </w:pPr>
            <w:r w:rsidRPr="00637F82">
              <w:t>10,205</w:t>
            </w:r>
          </w:p>
        </w:tc>
      </w:tr>
      <w:tr w:rsidR="00EB51DC" w:rsidRPr="00637F82" w:rsidTr="00794F0D">
        <w:tc>
          <w:tcPr>
            <w:tcW w:w="2660" w:type="dxa"/>
          </w:tcPr>
          <w:p w:rsidR="00EB51DC" w:rsidRPr="00637F82" w:rsidRDefault="00EB51DC" w:rsidP="00BF1539">
            <w:pPr>
              <w:spacing w:line="360" w:lineRule="auto"/>
            </w:pPr>
            <w:r w:rsidRPr="00637F82">
              <w:t>Virginia</w:t>
            </w:r>
          </w:p>
        </w:tc>
        <w:tc>
          <w:tcPr>
            <w:tcW w:w="992" w:type="dxa"/>
          </w:tcPr>
          <w:p w:rsidR="00EB51DC" w:rsidRPr="00637F82" w:rsidRDefault="00EB51DC" w:rsidP="00BF1539">
            <w:pPr>
              <w:spacing w:line="360" w:lineRule="auto"/>
            </w:pPr>
            <w:r w:rsidRPr="00637F82">
              <w:t>811</w:t>
            </w:r>
          </w:p>
        </w:tc>
        <w:tc>
          <w:tcPr>
            <w:tcW w:w="876" w:type="dxa"/>
          </w:tcPr>
          <w:p w:rsidR="00EB51DC" w:rsidRPr="00637F82" w:rsidRDefault="00EB51DC" w:rsidP="00BF1539">
            <w:pPr>
              <w:spacing w:line="360" w:lineRule="auto"/>
            </w:pPr>
            <w:r w:rsidRPr="00637F82">
              <w:t>1,093</w:t>
            </w:r>
          </w:p>
        </w:tc>
        <w:tc>
          <w:tcPr>
            <w:tcW w:w="936" w:type="dxa"/>
          </w:tcPr>
          <w:p w:rsidR="00EB51DC" w:rsidRPr="00637F82" w:rsidRDefault="00EB51DC" w:rsidP="00BF1539">
            <w:pPr>
              <w:spacing w:line="360" w:lineRule="auto"/>
            </w:pPr>
            <w:r w:rsidRPr="00637F82">
              <w:t>34.8%</w:t>
            </w:r>
          </w:p>
        </w:tc>
        <w:tc>
          <w:tcPr>
            <w:tcW w:w="876" w:type="dxa"/>
          </w:tcPr>
          <w:p w:rsidR="00EB51DC" w:rsidRPr="00637F82" w:rsidRDefault="00EB51DC" w:rsidP="00BF1539">
            <w:pPr>
              <w:spacing w:line="360" w:lineRule="auto"/>
            </w:pPr>
            <w:r w:rsidRPr="00637F82">
              <w:t>1,734</w:t>
            </w:r>
          </w:p>
        </w:tc>
        <w:tc>
          <w:tcPr>
            <w:tcW w:w="1003" w:type="dxa"/>
          </w:tcPr>
          <w:p w:rsidR="00EB51DC" w:rsidRPr="00637F82" w:rsidRDefault="00EB51DC" w:rsidP="00BF1539">
            <w:pPr>
              <w:spacing w:line="360" w:lineRule="auto"/>
            </w:pPr>
            <w:r w:rsidRPr="00637F82">
              <w:t>58.6%</w:t>
            </w:r>
          </w:p>
        </w:tc>
        <w:tc>
          <w:tcPr>
            <w:tcW w:w="1043" w:type="dxa"/>
          </w:tcPr>
          <w:p w:rsidR="00EB51DC" w:rsidRPr="00637F82" w:rsidRDefault="00EB51DC" w:rsidP="00BF1539">
            <w:pPr>
              <w:spacing w:line="360" w:lineRule="auto"/>
            </w:pPr>
            <w:r w:rsidRPr="00637F82">
              <w:t>2,282</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CSO 2006 &amp; 2011</w:t>
      </w:r>
    </w:p>
    <w:p w:rsidR="00EB51DC" w:rsidRPr="00637F82" w:rsidRDefault="00EB51DC" w:rsidP="00BF1539">
      <w:pPr>
        <w:spacing w:line="360" w:lineRule="auto"/>
        <w:rPr>
          <w:rFonts w:ascii="Arial" w:hAnsi="Arial" w:cs="Arial"/>
        </w:rPr>
      </w:pPr>
    </w:p>
    <w:p w:rsidR="00EB51DC" w:rsidRPr="00637F82" w:rsidRDefault="00EB51DC" w:rsidP="00BF1539">
      <w:pPr>
        <w:tabs>
          <w:tab w:val="left" w:pos="7100"/>
        </w:tabs>
        <w:autoSpaceDE w:val="0"/>
        <w:autoSpaceDN w:val="0"/>
        <w:adjustRightInd w:val="0"/>
        <w:spacing w:line="360" w:lineRule="auto"/>
        <w:rPr>
          <w:rFonts w:ascii="Arial" w:hAnsi="Arial" w:cs="Arial"/>
        </w:rPr>
      </w:pPr>
      <w:r w:rsidRPr="00637F82">
        <w:rPr>
          <w:rFonts w:ascii="Arial" w:hAnsi="Arial" w:cs="Arial"/>
        </w:rPr>
        <w:lastRenderedPageBreak/>
        <w:t>The town has shown consistently strong growth peaking in 2006 with an increase of 58.6% between the 2002</w:t>
      </w:r>
      <w:r w:rsidR="00794F0D">
        <w:rPr>
          <w:rFonts w:ascii="Arial" w:hAnsi="Arial" w:cs="Arial"/>
        </w:rPr>
        <w:t xml:space="preserve"> and 2006 inter census period. </w:t>
      </w:r>
      <w:r w:rsidRPr="00637F82">
        <w:rPr>
          <w:rFonts w:ascii="Arial" w:hAnsi="Arial" w:cs="Arial"/>
        </w:rPr>
        <w:t>The 2011 increase i</w:t>
      </w:r>
      <w:r w:rsidR="00FC7F10" w:rsidRPr="00637F82">
        <w:rPr>
          <w:rFonts w:ascii="Arial" w:hAnsi="Arial" w:cs="Arial"/>
        </w:rPr>
        <w:t>s</w:t>
      </w:r>
      <w:r w:rsidRPr="00637F82">
        <w:rPr>
          <w:rFonts w:ascii="Arial" w:hAnsi="Arial" w:cs="Arial"/>
        </w:rPr>
        <w:t xml:space="preserve"> significantly over the county average</w:t>
      </w:r>
      <w:r w:rsidR="00FC7F10" w:rsidRPr="00637F82">
        <w:rPr>
          <w:rFonts w:ascii="Arial" w:hAnsi="Arial" w:cs="Arial"/>
        </w:rPr>
        <w:t xml:space="preserve"> </w:t>
      </w:r>
      <w:r w:rsidRPr="00637F82">
        <w:rPr>
          <w:rFonts w:ascii="Arial" w:hAnsi="Arial" w:cs="Arial"/>
        </w:rPr>
        <w:t xml:space="preserve">experienced by Cavan Town and Environs but at 31.6% is a slower growth that the 2006 peak. Given its strategic location further growth is expect, however this must not occur to the detriment of the sustainable development of the town.  </w:t>
      </w:r>
    </w:p>
    <w:p w:rsidR="00EB51DC" w:rsidRPr="00637F82" w:rsidRDefault="00EB51DC" w:rsidP="00BF1539">
      <w:pPr>
        <w:autoSpaceDE w:val="0"/>
        <w:autoSpaceDN w:val="0"/>
        <w:adjustRightInd w:val="0"/>
        <w:spacing w:line="360" w:lineRule="auto"/>
        <w:rPr>
          <w:rFonts w:ascii="Arial" w:hAnsi="Arial" w:cs="Arial"/>
        </w:rPr>
      </w:pPr>
      <w:r w:rsidRPr="00637F82">
        <w:rPr>
          <w:rFonts w:ascii="Arial" w:hAnsi="Arial" w:cs="Arial"/>
        </w:rPr>
        <w:t xml:space="preserve">   </w:t>
      </w:r>
    </w:p>
    <w:p w:rsidR="00EB51DC" w:rsidRPr="00637F82" w:rsidRDefault="00EB51DC" w:rsidP="00637F82">
      <w:pPr>
        <w:spacing w:line="360" w:lineRule="auto"/>
        <w:rPr>
          <w:rFonts w:ascii="Arial" w:hAnsi="Arial" w:cs="Arial"/>
          <w:b/>
          <w:bCs/>
        </w:rPr>
      </w:pPr>
      <w:bookmarkStart w:id="674" w:name="_Toc212452167"/>
      <w:r w:rsidRPr="00637F82">
        <w:rPr>
          <w:rFonts w:ascii="Arial" w:hAnsi="Arial" w:cs="Arial"/>
          <w:b/>
          <w:bCs/>
        </w:rPr>
        <w:t>Town Core</w:t>
      </w:r>
      <w:bookmarkEnd w:id="674"/>
    </w:p>
    <w:p w:rsidR="00EB51DC" w:rsidRPr="00637F82" w:rsidRDefault="00EB51DC" w:rsidP="00637F82">
      <w:pPr>
        <w:spacing w:line="360" w:lineRule="auto"/>
        <w:rPr>
          <w:rFonts w:ascii="Arial" w:hAnsi="Arial" w:cs="Arial"/>
          <w:b/>
        </w:rPr>
      </w:pPr>
      <w:r w:rsidRPr="00637F82">
        <w:rPr>
          <w:rFonts w:ascii="Arial" w:hAnsi="Arial" w:cs="Arial"/>
          <w:bCs/>
        </w:rPr>
        <w:t>The traditional Town Core consists of Main Street and parts of the Cavan and Ballyjamesduff Roa</w:t>
      </w:r>
      <w:r w:rsidR="00794F0D">
        <w:rPr>
          <w:rFonts w:ascii="Arial" w:hAnsi="Arial" w:cs="Arial"/>
          <w:bCs/>
        </w:rPr>
        <w:t>ds.</w:t>
      </w:r>
      <w:r w:rsidRPr="00637F82">
        <w:rPr>
          <w:rFonts w:ascii="Arial" w:hAnsi="Arial" w:cs="Arial"/>
          <w:bCs/>
        </w:rPr>
        <w:t>This is the primary retail, commercia</w:t>
      </w:r>
      <w:r w:rsidR="00794F0D">
        <w:rPr>
          <w:rFonts w:ascii="Arial" w:hAnsi="Arial" w:cs="Arial"/>
          <w:bCs/>
        </w:rPr>
        <w:t xml:space="preserve">l and service area of the town. </w:t>
      </w:r>
      <w:r w:rsidRPr="00637F82">
        <w:rPr>
          <w:rFonts w:ascii="Arial" w:hAnsi="Arial" w:cs="Arial"/>
          <w:bCs/>
        </w:rPr>
        <w:t>The development of the town core is c</w:t>
      </w:r>
      <w:r w:rsidR="00794F0D">
        <w:rPr>
          <w:rFonts w:ascii="Arial" w:hAnsi="Arial" w:cs="Arial"/>
          <w:bCs/>
        </w:rPr>
        <w:t>onstrained by its linear layout. I</w:t>
      </w:r>
      <w:r w:rsidRPr="00637F82">
        <w:rPr>
          <w:rFonts w:ascii="Arial" w:hAnsi="Arial" w:cs="Arial"/>
          <w:bCs/>
        </w:rPr>
        <w:t>n recent times development of backlands to the west of main street have demonstrated the potential that such lands have</w:t>
      </w:r>
      <w:r w:rsidR="008D1B5B">
        <w:rPr>
          <w:rFonts w:ascii="Arial" w:hAnsi="Arial" w:cs="Arial"/>
          <w:bCs/>
        </w:rPr>
        <w:t xml:space="preserve"> in facilitating the</w:t>
      </w:r>
      <w:r w:rsidRPr="00637F82">
        <w:rPr>
          <w:rFonts w:ascii="Arial" w:hAnsi="Arial" w:cs="Arial"/>
          <w:bCs/>
        </w:rPr>
        <w:t xml:space="preserve"> further expansion of the to</w:t>
      </w:r>
      <w:r w:rsidR="00794F0D">
        <w:rPr>
          <w:rFonts w:ascii="Arial" w:hAnsi="Arial" w:cs="Arial"/>
          <w:bCs/>
        </w:rPr>
        <w:t xml:space="preserve">wn core should it be required. </w:t>
      </w:r>
      <w:r w:rsidRPr="00637F82">
        <w:rPr>
          <w:rFonts w:ascii="Arial" w:hAnsi="Arial" w:cs="Arial"/>
        </w:rPr>
        <w:t>There is potential capacity for further retail. In a study conducted as part of the research for the development plan</w:t>
      </w:r>
      <w:r w:rsidRPr="00637F82">
        <w:rPr>
          <w:rStyle w:val="FootnoteReference"/>
          <w:rFonts w:ascii="Arial" w:eastAsiaTheme="majorEastAsia" w:hAnsi="Arial" w:cs="Arial"/>
        </w:rPr>
        <w:footnoteReference w:id="57"/>
      </w:r>
      <w:r w:rsidRPr="00637F82">
        <w:rPr>
          <w:rFonts w:ascii="Arial" w:hAnsi="Arial" w:cs="Arial"/>
        </w:rPr>
        <w:t xml:space="preserve"> it was found that there w</w:t>
      </w:r>
      <w:r w:rsidR="008D1B5B">
        <w:rPr>
          <w:rFonts w:ascii="Arial" w:hAnsi="Arial" w:cs="Arial"/>
        </w:rPr>
        <w:t>h</w:t>
      </w:r>
      <w:r w:rsidRPr="00637F82">
        <w:rPr>
          <w:rFonts w:ascii="Arial" w:hAnsi="Arial" w:cs="Arial"/>
        </w:rPr>
        <w:t xml:space="preserve">ere 10 business or retails units unoccupied in the town core. New developments should respect the existing character of the streetscape and seek to enhance and improve it.  </w:t>
      </w:r>
      <w:r w:rsidRPr="00637F82">
        <w:rPr>
          <w:rFonts w:ascii="Arial" w:hAnsi="Arial" w:cs="Arial"/>
          <w:b/>
        </w:rPr>
        <w:t xml:space="preserve"> </w:t>
      </w:r>
    </w:p>
    <w:p w:rsidR="00EB51DC" w:rsidRPr="00637F82" w:rsidRDefault="00EB51DC" w:rsidP="00637F82">
      <w:pPr>
        <w:spacing w:line="360" w:lineRule="auto"/>
        <w:rPr>
          <w:rFonts w:ascii="Arial" w:hAnsi="Arial" w:cs="Arial"/>
          <w:b/>
        </w:rPr>
      </w:pPr>
      <w:bookmarkStart w:id="675" w:name="_Toc212452168"/>
    </w:p>
    <w:p w:rsidR="00EB51DC" w:rsidRPr="00637F82" w:rsidRDefault="00EB51DC" w:rsidP="00637F82">
      <w:pPr>
        <w:spacing w:line="360" w:lineRule="auto"/>
        <w:rPr>
          <w:rFonts w:ascii="Arial" w:hAnsi="Arial" w:cs="Arial"/>
          <w:b/>
        </w:rPr>
      </w:pPr>
      <w:r w:rsidRPr="00637F82">
        <w:rPr>
          <w:rFonts w:ascii="Arial" w:hAnsi="Arial" w:cs="Arial"/>
          <w:b/>
        </w:rPr>
        <w:t>Employment</w:t>
      </w:r>
      <w:bookmarkEnd w:id="675"/>
    </w:p>
    <w:p w:rsidR="00EB51DC" w:rsidRDefault="003E07DC" w:rsidP="00637F82">
      <w:pPr>
        <w:spacing w:line="360" w:lineRule="auto"/>
        <w:rPr>
          <w:rFonts w:ascii="Arial" w:hAnsi="Arial" w:cs="Arial"/>
        </w:rPr>
      </w:pPr>
      <w:r w:rsidRPr="00637F82">
        <w:rPr>
          <w:rFonts w:ascii="Arial" w:hAnsi="Arial" w:cs="Arial"/>
        </w:rPr>
        <w:t>Virginia</w:t>
      </w:r>
      <w:r w:rsidR="00EB51DC" w:rsidRPr="00637F82">
        <w:rPr>
          <w:rFonts w:ascii="Arial" w:hAnsi="Arial" w:cs="Arial"/>
        </w:rPr>
        <w:t xml:space="preserve"> has a good mix of profession</w:t>
      </w:r>
      <w:r w:rsidR="00FC7F10" w:rsidRPr="00637F82">
        <w:rPr>
          <w:rFonts w:ascii="Arial" w:hAnsi="Arial" w:cs="Arial"/>
        </w:rPr>
        <w:t>al</w:t>
      </w:r>
      <w:r w:rsidR="00EB51DC" w:rsidRPr="00637F82">
        <w:rPr>
          <w:rFonts w:ascii="Arial" w:hAnsi="Arial" w:cs="Arial"/>
        </w:rPr>
        <w:t>, business</w:t>
      </w:r>
      <w:r w:rsidR="008D1B5B">
        <w:rPr>
          <w:rFonts w:ascii="Arial" w:hAnsi="Arial" w:cs="Arial"/>
        </w:rPr>
        <w:t>,</w:t>
      </w:r>
      <w:r w:rsidR="00EB51DC" w:rsidRPr="00637F82">
        <w:rPr>
          <w:rFonts w:ascii="Arial" w:hAnsi="Arial" w:cs="Arial"/>
        </w:rPr>
        <w:t xml:space="preserve"> retail</w:t>
      </w:r>
      <w:r w:rsidR="008D1B5B">
        <w:rPr>
          <w:rFonts w:ascii="Arial" w:hAnsi="Arial" w:cs="Arial"/>
        </w:rPr>
        <w:t xml:space="preserve"> and other services</w:t>
      </w:r>
      <w:r w:rsidR="00EB51DC" w:rsidRPr="00637F82">
        <w:rPr>
          <w:rFonts w:ascii="Arial" w:hAnsi="Arial" w:cs="Arial"/>
        </w:rPr>
        <w:t xml:space="preserve"> within t</w:t>
      </w:r>
      <w:r w:rsidR="00FC7F10" w:rsidRPr="00637F82">
        <w:rPr>
          <w:rFonts w:ascii="Arial" w:hAnsi="Arial" w:cs="Arial"/>
        </w:rPr>
        <w:t>he town that provide employment.  O</w:t>
      </w:r>
      <w:r w:rsidR="00EB51DC" w:rsidRPr="00637F82">
        <w:rPr>
          <w:rFonts w:ascii="Arial" w:hAnsi="Arial" w:cs="Arial"/>
        </w:rPr>
        <w:t>utside of the town boundary</w:t>
      </w:r>
      <w:r w:rsidR="008D1B5B">
        <w:rPr>
          <w:rFonts w:ascii="Arial" w:hAnsi="Arial" w:cs="Arial"/>
        </w:rPr>
        <w:t xml:space="preserve">, there </w:t>
      </w:r>
      <w:proofErr w:type="gramStart"/>
      <w:r w:rsidR="008D1B5B">
        <w:rPr>
          <w:rFonts w:ascii="Arial" w:hAnsi="Arial" w:cs="Arial"/>
        </w:rPr>
        <w:t>are</w:t>
      </w:r>
      <w:proofErr w:type="gramEnd"/>
      <w:r w:rsidR="00FC7F10" w:rsidRPr="00637F82">
        <w:rPr>
          <w:rFonts w:ascii="Arial" w:hAnsi="Arial" w:cs="Arial"/>
        </w:rPr>
        <w:t xml:space="preserve"> </w:t>
      </w:r>
      <w:r w:rsidR="00EB51DC" w:rsidRPr="00637F82">
        <w:rPr>
          <w:rFonts w:ascii="Arial" w:hAnsi="Arial" w:cs="Arial"/>
        </w:rPr>
        <w:t>the Glanbia Plant, hotels, B&amp;Bs etc.  The town has the potential to develop in the tourism an</w:t>
      </w:r>
      <w:r w:rsidR="008D1B5B">
        <w:rPr>
          <w:rFonts w:ascii="Arial" w:hAnsi="Arial" w:cs="Arial"/>
        </w:rPr>
        <w:t>d leisure sectors and already ho</w:t>
      </w:r>
      <w:r w:rsidR="00EB51DC" w:rsidRPr="00637F82">
        <w:rPr>
          <w:rFonts w:ascii="Arial" w:hAnsi="Arial" w:cs="Arial"/>
        </w:rPr>
        <w:t>s</w:t>
      </w:r>
      <w:r w:rsidR="008D1B5B">
        <w:rPr>
          <w:rFonts w:ascii="Arial" w:hAnsi="Arial" w:cs="Arial"/>
        </w:rPr>
        <w:t>ts</w:t>
      </w:r>
      <w:r w:rsidR="00EB51DC" w:rsidRPr="00637F82">
        <w:rPr>
          <w:rFonts w:ascii="Arial" w:hAnsi="Arial" w:cs="Arial"/>
        </w:rPr>
        <w:t xml:space="preserve"> a number of festivals</w:t>
      </w:r>
      <w:r w:rsidR="008D1B5B">
        <w:rPr>
          <w:rFonts w:ascii="Arial" w:hAnsi="Arial" w:cs="Arial"/>
        </w:rPr>
        <w:t xml:space="preserve">.  </w:t>
      </w:r>
      <w:r w:rsidR="008D1B5B" w:rsidRPr="00637F82">
        <w:rPr>
          <w:rFonts w:ascii="Arial" w:hAnsi="Arial" w:cs="Arial"/>
        </w:rPr>
        <w:t>T</w:t>
      </w:r>
      <w:r w:rsidR="00EB51DC" w:rsidRPr="00637F82">
        <w:rPr>
          <w:rFonts w:ascii="Arial" w:hAnsi="Arial" w:cs="Arial"/>
        </w:rPr>
        <w:t>he</w:t>
      </w:r>
      <w:r w:rsidR="008D1B5B">
        <w:rPr>
          <w:rFonts w:ascii="Arial" w:hAnsi="Arial" w:cs="Arial"/>
        </w:rPr>
        <w:t xml:space="preserve"> town also boasts the</w:t>
      </w:r>
      <w:r w:rsidR="00EB51DC" w:rsidRPr="00637F82">
        <w:rPr>
          <w:rFonts w:ascii="Arial" w:hAnsi="Arial" w:cs="Arial"/>
        </w:rPr>
        <w:t xml:space="preserve"> Ramor Theatre and </w:t>
      </w:r>
      <w:r w:rsidR="008D1B5B">
        <w:rPr>
          <w:rFonts w:ascii="Arial" w:hAnsi="Arial" w:cs="Arial"/>
        </w:rPr>
        <w:t xml:space="preserve">an abundance of </w:t>
      </w:r>
      <w:r w:rsidR="00EB51DC" w:rsidRPr="00637F82">
        <w:rPr>
          <w:rFonts w:ascii="Arial" w:hAnsi="Arial" w:cs="Arial"/>
        </w:rPr>
        <w:t>natural assets which attract visitors.</w:t>
      </w:r>
    </w:p>
    <w:p w:rsidR="008D1B5B" w:rsidRPr="008D1B5B" w:rsidRDefault="008D1B5B" w:rsidP="00637F82">
      <w:pPr>
        <w:spacing w:line="360" w:lineRule="auto"/>
        <w:rPr>
          <w:rFonts w:ascii="Arial" w:hAnsi="Arial" w:cs="Arial"/>
        </w:rPr>
      </w:pPr>
    </w:p>
    <w:p w:rsidR="00EB51DC" w:rsidRPr="00637F82" w:rsidRDefault="00EB51DC" w:rsidP="00637F82">
      <w:pPr>
        <w:spacing w:line="360" w:lineRule="auto"/>
        <w:rPr>
          <w:rFonts w:ascii="Arial" w:hAnsi="Arial" w:cs="Arial"/>
          <w:b/>
        </w:rPr>
      </w:pPr>
      <w:bookmarkStart w:id="676" w:name="_Toc212452169"/>
      <w:r w:rsidRPr="00637F82">
        <w:rPr>
          <w:rFonts w:ascii="Arial" w:hAnsi="Arial" w:cs="Arial"/>
          <w:b/>
        </w:rPr>
        <w:t>Residential Development</w:t>
      </w:r>
      <w:bookmarkEnd w:id="676"/>
    </w:p>
    <w:p w:rsidR="00EB51DC" w:rsidRPr="00637F82" w:rsidRDefault="00EB51DC" w:rsidP="00637F82">
      <w:pPr>
        <w:spacing w:line="360" w:lineRule="auto"/>
        <w:rPr>
          <w:rFonts w:ascii="Arial" w:hAnsi="Arial" w:cs="Arial"/>
        </w:rPr>
      </w:pPr>
      <w:r w:rsidRPr="00637F82">
        <w:rPr>
          <w:rFonts w:ascii="Arial" w:hAnsi="Arial" w:cs="Arial"/>
        </w:rPr>
        <w:t>The physical constraints of Lough Ramor to the South and a proposed bypass route to the north have acted as constraints on the p</w:t>
      </w:r>
      <w:r w:rsidR="00794F0D">
        <w:rPr>
          <w:rFonts w:ascii="Arial" w:hAnsi="Arial" w:cs="Arial"/>
        </w:rPr>
        <w:t xml:space="preserve">hysical expansion of the town. </w:t>
      </w:r>
      <w:r w:rsidRPr="00637F82">
        <w:rPr>
          <w:rFonts w:ascii="Arial" w:hAnsi="Arial" w:cs="Arial"/>
        </w:rPr>
        <w:t>This has resulted in a compact form with linear tendenci</w:t>
      </w:r>
      <w:r w:rsidR="008D1B5B">
        <w:rPr>
          <w:rFonts w:ascii="Arial" w:hAnsi="Arial" w:cs="Arial"/>
        </w:rPr>
        <w:t>es</w:t>
      </w:r>
      <w:r w:rsidR="00794F0D">
        <w:rPr>
          <w:rFonts w:ascii="Arial" w:hAnsi="Arial" w:cs="Arial"/>
        </w:rPr>
        <w:t>,</w:t>
      </w:r>
      <w:r w:rsidR="008D1B5B">
        <w:rPr>
          <w:rFonts w:ascii="Arial" w:hAnsi="Arial" w:cs="Arial"/>
        </w:rPr>
        <w:t xml:space="preserve"> as expansion has </w:t>
      </w:r>
      <w:r w:rsidR="00794F0D">
        <w:rPr>
          <w:rFonts w:ascii="Arial" w:hAnsi="Arial" w:cs="Arial"/>
        </w:rPr>
        <w:t xml:space="preserve">mainly occurred </w:t>
      </w:r>
      <w:r w:rsidRPr="00637F82">
        <w:rPr>
          <w:rFonts w:ascii="Arial" w:hAnsi="Arial" w:cs="Arial"/>
        </w:rPr>
        <w:t>t</w:t>
      </w:r>
      <w:r w:rsidR="008D1B5B">
        <w:rPr>
          <w:rFonts w:ascii="Arial" w:hAnsi="Arial" w:cs="Arial"/>
        </w:rPr>
        <w:t>owards the North West and South E</w:t>
      </w:r>
      <w:r w:rsidR="00794F0D">
        <w:rPr>
          <w:rFonts w:ascii="Arial" w:hAnsi="Arial" w:cs="Arial"/>
        </w:rPr>
        <w:t xml:space="preserve">ast of the town. </w:t>
      </w:r>
      <w:r w:rsidRPr="00637F82">
        <w:rPr>
          <w:rFonts w:ascii="Arial" w:hAnsi="Arial" w:cs="Arial"/>
        </w:rPr>
        <w:t xml:space="preserve">A study conducted as </w:t>
      </w:r>
      <w:r w:rsidRPr="00637F82">
        <w:rPr>
          <w:rFonts w:ascii="Arial" w:hAnsi="Arial" w:cs="Arial"/>
        </w:rPr>
        <w:lastRenderedPageBreak/>
        <w:t>part of the development plan research</w:t>
      </w:r>
      <w:r w:rsidRPr="00637F82">
        <w:rPr>
          <w:rStyle w:val="FootnoteReference"/>
          <w:rFonts w:ascii="Arial" w:eastAsiaTheme="majorEastAsia" w:hAnsi="Arial" w:cs="Arial"/>
        </w:rPr>
        <w:footnoteReference w:id="58"/>
      </w:r>
      <w:r w:rsidR="005816E7" w:rsidRPr="00637F82">
        <w:rPr>
          <w:rFonts w:ascii="Arial" w:hAnsi="Arial" w:cs="Arial"/>
        </w:rPr>
        <w:t xml:space="preserve"> found that there were</w:t>
      </w:r>
      <w:r w:rsidRPr="00637F82">
        <w:rPr>
          <w:rFonts w:ascii="Arial" w:hAnsi="Arial" w:cs="Arial"/>
        </w:rPr>
        <w:t xml:space="preserve"> 23 dwellin</w:t>
      </w:r>
      <w:r w:rsidR="00794F0D">
        <w:rPr>
          <w:rFonts w:ascii="Arial" w:hAnsi="Arial" w:cs="Arial"/>
        </w:rPr>
        <w:t xml:space="preserve">gs for sale and 96 unfinished. </w:t>
      </w:r>
      <w:r w:rsidRPr="00637F82">
        <w:rPr>
          <w:rFonts w:ascii="Arial" w:hAnsi="Arial" w:cs="Arial"/>
        </w:rPr>
        <w:t>Of the unfinished dwellings 72</w:t>
      </w:r>
      <w:r w:rsidR="005816E7" w:rsidRPr="00637F82">
        <w:rPr>
          <w:rFonts w:ascii="Arial" w:hAnsi="Arial" w:cs="Arial"/>
        </w:rPr>
        <w:t xml:space="preserve"> </w:t>
      </w:r>
      <w:r w:rsidRPr="00637F82">
        <w:rPr>
          <w:rFonts w:ascii="Arial" w:hAnsi="Arial" w:cs="Arial"/>
        </w:rPr>
        <w:t>w</w:t>
      </w:r>
      <w:r w:rsidR="00DC0007">
        <w:rPr>
          <w:rFonts w:ascii="Arial" w:hAnsi="Arial" w:cs="Arial"/>
        </w:rPr>
        <w:t>h</w:t>
      </w:r>
      <w:r w:rsidRPr="00637F82">
        <w:rPr>
          <w:rFonts w:ascii="Arial" w:hAnsi="Arial" w:cs="Arial"/>
        </w:rPr>
        <w:t>ere completed but had not been oc</w:t>
      </w:r>
      <w:r w:rsidR="00794F0D">
        <w:rPr>
          <w:rFonts w:ascii="Arial" w:hAnsi="Arial" w:cs="Arial"/>
        </w:rPr>
        <w:t xml:space="preserve">cupied and 24 were incomplete. </w:t>
      </w:r>
      <w:r w:rsidRPr="00637F82">
        <w:rPr>
          <w:rFonts w:ascii="Arial" w:hAnsi="Arial" w:cs="Arial"/>
        </w:rPr>
        <w:t>The Settlement Framework identified a requirement for 26 hectares of land suitabl</w:t>
      </w:r>
      <w:r w:rsidR="00AF14C8">
        <w:rPr>
          <w:rFonts w:ascii="Arial" w:hAnsi="Arial" w:cs="Arial"/>
        </w:rPr>
        <w:t xml:space="preserve">e for residential development. </w:t>
      </w:r>
      <w:r w:rsidRPr="00637F82">
        <w:rPr>
          <w:rFonts w:ascii="Arial" w:hAnsi="Arial" w:cs="Arial"/>
        </w:rPr>
        <w:t>This is to cater for the current and</w:t>
      </w:r>
      <w:r w:rsidR="00794F0D">
        <w:rPr>
          <w:rFonts w:ascii="Arial" w:hAnsi="Arial" w:cs="Arial"/>
        </w:rPr>
        <w:t xml:space="preserve"> future population up to 2020. </w:t>
      </w:r>
      <w:r w:rsidRPr="00637F82">
        <w:rPr>
          <w:rFonts w:ascii="Arial" w:hAnsi="Arial" w:cs="Arial"/>
        </w:rPr>
        <w:t>Lands zoned have been identified based on their relative proximity to the town core, other residen</w:t>
      </w:r>
      <w:r w:rsidR="00AF14C8">
        <w:rPr>
          <w:rFonts w:ascii="Arial" w:hAnsi="Arial" w:cs="Arial"/>
        </w:rPr>
        <w:t>tial areas,</w:t>
      </w:r>
      <w:r w:rsidRPr="00637F82">
        <w:rPr>
          <w:rFonts w:ascii="Arial" w:hAnsi="Arial" w:cs="Arial"/>
        </w:rPr>
        <w:t xml:space="preserve"> comm</w:t>
      </w:r>
      <w:r w:rsidR="00AF14C8">
        <w:rPr>
          <w:rFonts w:ascii="Arial" w:hAnsi="Arial" w:cs="Arial"/>
        </w:rPr>
        <w:t xml:space="preserve">unity and social infrastructure, along with the need to complete significantly </w:t>
      </w:r>
      <w:r w:rsidRPr="00637F82">
        <w:rPr>
          <w:rFonts w:ascii="Arial" w:hAnsi="Arial" w:cs="Arial"/>
        </w:rPr>
        <w:t>un</w:t>
      </w:r>
      <w:r w:rsidR="008D1B5B">
        <w:rPr>
          <w:rFonts w:ascii="Arial" w:hAnsi="Arial" w:cs="Arial"/>
        </w:rPr>
        <w:t>finished residential developments.</w:t>
      </w:r>
      <w:r w:rsidRPr="00637F82">
        <w:rPr>
          <w:rFonts w:ascii="Arial" w:hAnsi="Arial" w:cs="Arial"/>
        </w:rPr>
        <w:t xml:space="preserve">  </w:t>
      </w:r>
    </w:p>
    <w:p w:rsidR="00EB51DC" w:rsidRPr="00116145" w:rsidRDefault="00EB51DC" w:rsidP="00BF1539">
      <w:pPr>
        <w:autoSpaceDE w:val="0"/>
        <w:autoSpaceDN w:val="0"/>
        <w:adjustRightInd w:val="0"/>
        <w:spacing w:line="360" w:lineRule="auto"/>
        <w:rPr>
          <w:rFonts w:ascii="Arial" w:hAnsi="Arial" w:cs="Arial"/>
          <w:color w:val="FF0000"/>
        </w:rPr>
      </w:pPr>
    </w:p>
    <w:p w:rsidR="00EB51DC" w:rsidRPr="00637F82" w:rsidRDefault="00EB51DC" w:rsidP="00637F82">
      <w:pPr>
        <w:spacing w:line="360" w:lineRule="auto"/>
        <w:rPr>
          <w:rFonts w:ascii="Arial" w:hAnsi="Arial" w:cs="Arial"/>
          <w:b/>
        </w:rPr>
      </w:pPr>
      <w:bookmarkStart w:id="677" w:name="_Toc212452170"/>
      <w:r w:rsidRPr="00637F82">
        <w:rPr>
          <w:rFonts w:ascii="Arial" w:hAnsi="Arial" w:cs="Arial"/>
          <w:b/>
        </w:rPr>
        <w:t>Infrastructure</w:t>
      </w:r>
      <w:bookmarkEnd w:id="677"/>
      <w:r w:rsidRPr="00637F82">
        <w:rPr>
          <w:rFonts w:ascii="Arial" w:hAnsi="Arial" w:cs="Arial"/>
          <w:b/>
        </w:rPr>
        <w:t xml:space="preserve"> </w:t>
      </w:r>
    </w:p>
    <w:p w:rsidR="00EB51DC" w:rsidRPr="00637F82" w:rsidRDefault="003E07DC" w:rsidP="00637F82">
      <w:pPr>
        <w:spacing w:line="360" w:lineRule="auto"/>
        <w:rPr>
          <w:rFonts w:ascii="Arial" w:hAnsi="Arial" w:cs="Arial"/>
        </w:rPr>
      </w:pPr>
      <w:r w:rsidRPr="00637F82">
        <w:rPr>
          <w:rFonts w:ascii="Arial" w:hAnsi="Arial" w:cs="Arial"/>
          <w:bCs/>
        </w:rPr>
        <w:t>Virginia</w:t>
      </w:r>
      <w:r w:rsidR="00EB51DC" w:rsidRPr="00637F82">
        <w:rPr>
          <w:rFonts w:ascii="Arial" w:hAnsi="Arial" w:cs="Arial"/>
          <w:bCs/>
        </w:rPr>
        <w:t xml:space="preserve"> along with Mullagh is served by the Bailieboroughs Regional Water Supply Scheme which is currently working</w:t>
      </w:r>
      <w:r w:rsidR="00AF14C8">
        <w:rPr>
          <w:rFonts w:ascii="Arial" w:hAnsi="Arial" w:cs="Arial"/>
          <w:bCs/>
        </w:rPr>
        <w:t xml:space="preserve"> at capacity. </w:t>
      </w:r>
      <w:r w:rsidR="00EB51DC" w:rsidRPr="00637F82">
        <w:rPr>
          <w:rFonts w:ascii="Arial" w:hAnsi="Arial" w:cs="Arial"/>
          <w:bCs/>
        </w:rPr>
        <w:t xml:space="preserve">The Waste Water Treatment Plant is currently working over capacity. These are issues which must be addressed before further development can occur in the town.  </w:t>
      </w:r>
    </w:p>
    <w:p w:rsidR="00EB51DC" w:rsidRPr="00637F82" w:rsidRDefault="00EB51DC" w:rsidP="00637F82">
      <w:pPr>
        <w:spacing w:line="360" w:lineRule="auto"/>
        <w:rPr>
          <w:rFonts w:ascii="Arial" w:hAnsi="Arial" w:cs="Arial"/>
          <w:bCs/>
        </w:rPr>
      </w:pPr>
      <w:r w:rsidRPr="00637F82">
        <w:rPr>
          <w:rFonts w:ascii="Arial" w:hAnsi="Arial" w:cs="Arial"/>
          <w:bCs/>
        </w:rPr>
        <w:t>There is a recycling facility located in the carpark of the Shopping Centre off the Ballyjamesduff Road.</w:t>
      </w:r>
    </w:p>
    <w:p w:rsidR="00EB51DC" w:rsidRPr="00637F82" w:rsidRDefault="00EB51DC" w:rsidP="00637F82">
      <w:pPr>
        <w:spacing w:line="360" w:lineRule="auto"/>
        <w:rPr>
          <w:rFonts w:ascii="Arial" w:hAnsi="Arial" w:cs="Arial"/>
          <w:b/>
        </w:rPr>
      </w:pPr>
    </w:p>
    <w:p w:rsidR="00EB51DC" w:rsidRPr="0042795F" w:rsidRDefault="00EB51DC" w:rsidP="00637F82">
      <w:pPr>
        <w:spacing w:line="360" w:lineRule="auto"/>
        <w:rPr>
          <w:rFonts w:ascii="Arial" w:hAnsi="Arial" w:cs="Arial"/>
          <w:b/>
        </w:rPr>
      </w:pPr>
      <w:bookmarkStart w:id="678" w:name="_Toc212452173"/>
      <w:r w:rsidRPr="0042795F">
        <w:rPr>
          <w:rFonts w:ascii="Arial" w:hAnsi="Arial" w:cs="Arial"/>
          <w:b/>
        </w:rPr>
        <w:t>Social Infrastructure</w:t>
      </w:r>
      <w:bookmarkEnd w:id="678"/>
      <w:r w:rsidRPr="0042795F">
        <w:rPr>
          <w:rFonts w:ascii="Arial" w:hAnsi="Arial" w:cs="Arial"/>
          <w:b/>
        </w:rPr>
        <w:t xml:space="preserve"> </w:t>
      </w:r>
    </w:p>
    <w:p w:rsidR="00EB51DC" w:rsidRPr="0042795F" w:rsidRDefault="00EB51DC" w:rsidP="00637F82">
      <w:pPr>
        <w:spacing w:line="360" w:lineRule="auto"/>
        <w:rPr>
          <w:rFonts w:ascii="Arial" w:hAnsi="Arial" w:cs="Arial"/>
        </w:rPr>
      </w:pPr>
      <w:r w:rsidRPr="0042795F">
        <w:rPr>
          <w:rFonts w:ascii="Arial" w:hAnsi="Arial" w:cs="Arial"/>
        </w:rPr>
        <w:t>The town has a varied mix of community a</w:t>
      </w:r>
      <w:r w:rsidR="0038735F" w:rsidRPr="0042795F">
        <w:rPr>
          <w:rFonts w:ascii="Arial" w:hAnsi="Arial" w:cs="Arial"/>
        </w:rPr>
        <w:t xml:space="preserve">nd social facilities including the Virginia Health Centre, </w:t>
      </w:r>
      <w:r w:rsidRPr="0042795F">
        <w:rPr>
          <w:rFonts w:ascii="Arial" w:hAnsi="Arial" w:cs="Arial"/>
        </w:rPr>
        <w:t>rugby pitch, golf course, gym, karate and fitness centre, loca</w:t>
      </w:r>
      <w:r w:rsidR="00AF14C8">
        <w:rPr>
          <w:rFonts w:ascii="Arial" w:hAnsi="Arial" w:cs="Arial"/>
        </w:rPr>
        <w:t>l library etc. The town also hosts the</w:t>
      </w:r>
      <w:r w:rsidRPr="0042795F">
        <w:rPr>
          <w:rFonts w:ascii="Arial" w:hAnsi="Arial" w:cs="Arial"/>
        </w:rPr>
        <w:t xml:space="preserve"> Ramor theatre</w:t>
      </w:r>
      <w:r w:rsidR="00AF14C8">
        <w:rPr>
          <w:rFonts w:ascii="Arial" w:hAnsi="Arial" w:cs="Arial"/>
        </w:rPr>
        <w:t xml:space="preserve"> along with</w:t>
      </w:r>
      <w:r w:rsidRPr="0042795F">
        <w:rPr>
          <w:rFonts w:ascii="Arial" w:hAnsi="Arial" w:cs="Arial"/>
        </w:rPr>
        <w:t xml:space="preserve"> woodland walks and La</w:t>
      </w:r>
      <w:r w:rsidR="005A069D" w:rsidRPr="0042795F">
        <w:rPr>
          <w:rFonts w:ascii="Arial" w:hAnsi="Arial" w:cs="Arial"/>
        </w:rPr>
        <w:t xml:space="preserve">ke and Riverside amenity areas </w:t>
      </w:r>
      <w:r w:rsidR="00AF14C8">
        <w:rPr>
          <w:rFonts w:ascii="Arial" w:hAnsi="Arial" w:cs="Arial"/>
        </w:rPr>
        <w:t xml:space="preserve">which are important </w:t>
      </w:r>
      <w:r w:rsidRPr="0042795F">
        <w:rPr>
          <w:rFonts w:ascii="Arial" w:hAnsi="Arial" w:cs="Arial"/>
        </w:rPr>
        <w:t>leisure and recreational asset</w:t>
      </w:r>
      <w:r w:rsidR="00AF14C8">
        <w:rPr>
          <w:rFonts w:ascii="Arial" w:hAnsi="Arial" w:cs="Arial"/>
        </w:rPr>
        <w:t>s</w:t>
      </w:r>
      <w:r w:rsidRPr="0042795F">
        <w:rPr>
          <w:rFonts w:ascii="Arial" w:hAnsi="Arial" w:cs="Arial"/>
        </w:rPr>
        <w:t xml:space="preserve"> to the town.   </w:t>
      </w:r>
    </w:p>
    <w:p w:rsidR="00EB51DC" w:rsidRPr="0042795F" w:rsidRDefault="005A069D" w:rsidP="00637F82">
      <w:pPr>
        <w:spacing w:line="360" w:lineRule="auto"/>
        <w:rPr>
          <w:rFonts w:ascii="Arial" w:hAnsi="Arial" w:cs="Arial"/>
        </w:rPr>
      </w:pPr>
      <w:r w:rsidRPr="0042795F">
        <w:rPr>
          <w:rFonts w:ascii="Arial" w:hAnsi="Arial" w:cs="Arial"/>
        </w:rPr>
        <w:t xml:space="preserve">The town has </w:t>
      </w:r>
      <w:proofErr w:type="gramStart"/>
      <w:r w:rsidRPr="0042795F">
        <w:rPr>
          <w:rFonts w:ascii="Arial" w:hAnsi="Arial" w:cs="Arial"/>
        </w:rPr>
        <w:t xml:space="preserve">both </w:t>
      </w:r>
      <w:r w:rsidR="00EB51DC" w:rsidRPr="0042795F">
        <w:rPr>
          <w:rFonts w:ascii="Arial" w:hAnsi="Arial" w:cs="Arial"/>
        </w:rPr>
        <w:t>a</w:t>
      </w:r>
      <w:proofErr w:type="gramEnd"/>
      <w:r w:rsidR="00EB51DC" w:rsidRPr="0042795F">
        <w:rPr>
          <w:rFonts w:ascii="Arial" w:hAnsi="Arial" w:cs="Arial"/>
        </w:rPr>
        <w:t xml:space="preserve"> primary and secondary school as well as the VEC and crèches/playschools.  </w:t>
      </w:r>
    </w:p>
    <w:p w:rsidR="00A93693" w:rsidRPr="00637F82" w:rsidRDefault="00A93693" w:rsidP="00637F82">
      <w:pPr>
        <w:spacing w:line="360" w:lineRule="auto"/>
        <w:rPr>
          <w:rFonts w:ascii="Arial" w:hAnsi="Arial" w:cs="Arial"/>
          <w:b/>
          <w:bCs/>
        </w:rPr>
      </w:pPr>
    </w:p>
    <w:p w:rsidR="00A93693" w:rsidRPr="00637F82" w:rsidRDefault="00A93693" w:rsidP="00637F82">
      <w:pPr>
        <w:spacing w:line="360" w:lineRule="auto"/>
        <w:rPr>
          <w:rFonts w:ascii="Arial" w:hAnsi="Arial" w:cs="Arial"/>
          <w:b/>
        </w:rPr>
      </w:pPr>
      <w:r w:rsidRPr="00637F82">
        <w:rPr>
          <w:rFonts w:ascii="Arial" w:hAnsi="Arial" w:cs="Arial"/>
          <w:b/>
        </w:rPr>
        <w:t xml:space="preserve">Accessibility </w:t>
      </w:r>
    </w:p>
    <w:p w:rsidR="00A93693" w:rsidRPr="00637F82" w:rsidRDefault="00AC66E8" w:rsidP="00637F82">
      <w:pPr>
        <w:spacing w:line="360" w:lineRule="auto"/>
        <w:rPr>
          <w:rFonts w:ascii="Arial" w:hAnsi="Arial" w:cs="Arial"/>
          <w:lang w:eastAsia="en-IE"/>
        </w:rPr>
      </w:pPr>
      <w:r w:rsidRPr="00637F82">
        <w:rPr>
          <w:rFonts w:ascii="Arial" w:hAnsi="Arial" w:cs="Arial"/>
          <w:lang w:eastAsia="en-IE"/>
        </w:rPr>
        <w:t xml:space="preserve">The Local Authority </w:t>
      </w:r>
      <w:r w:rsidR="00AF14C8">
        <w:rPr>
          <w:rFonts w:ascii="Arial" w:hAnsi="Arial" w:cs="Arial"/>
          <w:lang w:eastAsia="en-IE"/>
        </w:rPr>
        <w:t xml:space="preserve">is </w:t>
      </w:r>
      <w:r w:rsidRPr="00637F82">
        <w:rPr>
          <w:rFonts w:ascii="Arial" w:hAnsi="Arial" w:cs="Arial"/>
          <w:lang w:eastAsia="en-IE"/>
        </w:rPr>
        <w:t>committed to facilitating the provision of</w:t>
      </w:r>
      <w:r w:rsidRPr="00637F82">
        <w:rPr>
          <w:rFonts w:ascii="Arial" w:hAnsi="Arial" w:cs="Arial"/>
          <w:b/>
        </w:rPr>
        <w:t xml:space="preserve"> </w:t>
      </w:r>
      <w:r w:rsidR="00A93693" w:rsidRPr="00637F82">
        <w:rPr>
          <w:rFonts w:ascii="Arial" w:hAnsi="Arial" w:cs="Arial"/>
          <w:lang w:eastAsia="en-IE"/>
        </w:rPr>
        <w:t xml:space="preserve">uncontrolled crossing points with buff coloured blister tactile paving, to allow a barrier free circulation route, for those with a disability. Crossovers should be designed in accordance </w:t>
      </w:r>
      <w:r w:rsidR="00AF14C8">
        <w:rPr>
          <w:rFonts w:ascii="Arial" w:hAnsi="Arial" w:cs="Arial"/>
          <w:lang w:eastAsia="en-IE"/>
        </w:rPr>
        <w:t xml:space="preserve">with </w:t>
      </w:r>
      <w:r w:rsidR="00A93693" w:rsidRPr="00637F82">
        <w:rPr>
          <w:rFonts w:ascii="Arial" w:hAnsi="Arial" w:cs="Arial"/>
        </w:rPr>
        <w:t>‘Good Practise Guidelines on Accessibility of Streetscapes</w:t>
      </w:r>
      <w:r w:rsidR="00AF14C8">
        <w:rPr>
          <w:rFonts w:ascii="Arial" w:hAnsi="Arial" w:cs="Arial"/>
        </w:rPr>
        <w:t>.’ A</w:t>
      </w:r>
      <w:r w:rsidRPr="00637F82">
        <w:rPr>
          <w:rFonts w:ascii="Arial" w:hAnsi="Arial" w:cs="Arial"/>
        </w:rPr>
        <w:t xml:space="preserve">reas identified </w:t>
      </w:r>
      <w:r w:rsidR="00DC0007">
        <w:rPr>
          <w:rFonts w:ascii="Arial" w:hAnsi="Arial" w:cs="Arial"/>
        </w:rPr>
        <w:t xml:space="preserve">as being potentially suitable </w:t>
      </w:r>
      <w:r w:rsidRPr="00637F82">
        <w:rPr>
          <w:rFonts w:ascii="Arial" w:hAnsi="Arial" w:cs="Arial"/>
        </w:rPr>
        <w:t xml:space="preserve">are </w:t>
      </w:r>
      <w:r w:rsidR="00A93693" w:rsidRPr="00637F82">
        <w:rPr>
          <w:rFonts w:ascii="Arial" w:hAnsi="Arial" w:cs="Arial"/>
          <w:lang w:eastAsia="en-IE"/>
        </w:rPr>
        <w:t>Bailieborough Road</w:t>
      </w:r>
      <w:r w:rsidRPr="00637F82">
        <w:rPr>
          <w:rFonts w:ascii="Arial" w:hAnsi="Arial" w:cs="Arial"/>
          <w:lang w:eastAsia="en-IE"/>
        </w:rPr>
        <w:t xml:space="preserve"> and M</w:t>
      </w:r>
      <w:r w:rsidR="00A93693" w:rsidRPr="00637F82">
        <w:rPr>
          <w:rFonts w:ascii="Arial" w:hAnsi="Arial" w:cs="Arial"/>
          <w:lang w:eastAsia="en-IE"/>
        </w:rPr>
        <w:t>ain Street at Ramor Lodge Hotel</w:t>
      </w:r>
    </w:p>
    <w:p w:rsidR="00A93693" w:rsidRPr="00637F82" w:rsidRDefault="00AC66E8" w:rsidP="00637F82">
      <w:pPr>
        <w:spacing w:line="360" w:lineRule="auto"/>
        <w:rPr>
          <w:rFonts w:ascii="Arial" w:hAnsi="Arial" w:cs="Arial"/>
          <w:lang w:eastAsia="en-IE"/>
        </w:rPr>
      </w:pPr>
      <w:r w:rsidRPr="00637F82">
        <w:rPr>
          <w:rFonts w:ascii="Arial" w:hAnsi="Arial" w:cs="Arial"/>
          <w:lang w:eastAsia="en-IE"/>
        </w:rPr>
        <w:lastRenderedPageBreak/>
        <w:t xml:space="preserve">Improvement to foothpaths can increase the accessibility of town cores, </w:t>
      </w:r>
      <w:r w:rsidR="00A93693" w:rsidRPr="00637F82">
        <w:rPr>
          <w:rFonts w:ascii="Arial" w:hAnsi="Arial" w:cs="Arial"/>
          <w:lang w:eastAsia="en-IE"/>
        </w:rPr>
        <w:t>Main Street</w:t>
      </w:r>
      <w:r w:rsidRPr="00637F82">
        <w:rPr>
          <w:rFonts w:ascii="Arial" w:hAnsi="Arial" w:cs="Arial"/>
          <w:lang w:eastAsia="en-IE"/>
        </w:rPr>
        <w:t xml:space="preserve"> has been identified</w:t>
      </w:r>
    </w:p>
    <w:p w:rsidR="00A93693" w:rsidRPr="00637F82" w:rsidRDefault="00AC66E8" w:rsidP="00637F82">
      <w:pPr>
        <w:spacing w:line="360" w:lineRule="auto"/>
        <w:rPr>
          <w:rFonts w:ascii="Arial" w:hAnsi="Arial" w:cs="Arial"/>
          <w:lang w:eastAsia="en-IE"/>
        </w:rPr>
      </w:pPr>
      <w:r w:rsidRPr="00637F82">
        <w:rPr>
          <w:rFonts w:ascii="Arial" w:hAnsi="Arial" w:cs="Arial"/>
          <w:lang w:eastAsia="en-IE"/>
        </w:rPr>
        <w:t xml:space="preserve">It has been identified that </w:t>
      </w:r>
      <w:r w:rsidR="00A93693" w:rsidRPr="00637F82">
        <w:rPr>
          <w:rFonts w:ascii="Arial" w:hAnsi="Arial" w:cs="Arial"/>
          <w:lang w:eastAsia="en-IE"/>
        </w:rPr>
        <w:t>signage</w:t>
      </w:r>
      <w:r w:rsidRPr="00637F82">
        <w:rPr>
          <w:rFonts w:ascii="Arial" w:hAnsi="Arial" w:cs="Arial"/>
          <w:lang w:eastAsia="en-IE"/>
        </w:rPr>
        <w:t xml:space="preserve"> should be </w:t>
      </w:r>
      <w:r w:rsidR="003E07DC" w:rsidRPr="00637F82">
        <w:rPr>
          <w:rFonts w:ascii="Arial" w:hAnsi="Arial" w:cs="Arial"/>
          <w:lang w:eastAsia="en-IE"/>
        </w:rPr>
        <w:t>installed</w:t>
      </w:r>
      <w:r w:rsidR="00A93693" w:rsidRPr="00637F82">
        <w:rPr>
          <w:rFonts w:ascii="Arial" w:hAnsi="Arial" w:cs="Arial"/>
          <w:lang w:eastAsia="en-IE"/>
        </w:rPr>
        <w:t xml:space="preserve"> at accessible bays in accordance with Part M 2010 Section 1.1.5</w:t>
      </w:r>
      <w:r w:rsidRPr="00637F82">
        <w:rPr>
          <w:rFonts w:ascii="Arial" w:hAnsi="Arial" w:cs="Arial"/>
          <w:lang w:eastAsia="en-IE"/>
        </w:rPr>
        <w:t>.</w:t>
      </w:r>
    </w:p>
    <w:p w:rsidR="00A93693" w:rsidRPr="00637F82" w:rsidRDefault="00A93693" w:rsidP="00637F82">
      <w:pPr>
        <w:spacing w:line="360" w:lineRule="auto"/>
        <w:rPr>
          <w:rFonts w:ascii="Arial" w:hAnsi="Arial" w:cs="Arial"/>
        </w:rPr>
      </w:pPr>
    </w:p>
    <w:p w:rsidR="00EB51DC" w:rsidRPr="00637F82" w:rsidRDefault="00EB51DC" w:rsidP="00637F82">
      <w:pPr>
        <w:spacing w:line="360" w:lineRule="auto"/>
        <w:rPr>
          <w:rFonts w:ascii="Arial" w:hAnsi="Arial" w:cs="Arial"/>
          <w:b/>
          <w:bCs/>
        </w:rPr>
      </w:pPr>
      <w:bookmarkStart w:id="679" w:name="_Toc212452178"/>
      <w:r w:rsidRPr="00637F82">
        <w:rPr>
          <w:rFonts w:ascii="Arial" w:hAnsi="Arial" w:cs="Arial"/>
          <w:b/>
        </w:rPr>
        <w:t>Heritage and the Environment</w:t>
      </w:r>
      <w:bookmarkEnd w:id="679"/>
    </w:p>
    <w:p w:rsidR="00EB51DC" w:rsidRPr="00637F82" w:rsidRDefault="00EB51DC" w:rsidP="00637F82">
      <w:pPr>
        <w:spacing w:line="360" w:lineRule="auto"/>
        <w:rPr>
          <w:rFonts w:ascii="Arial" w:hAnsi="Arial" w:cs="Arial"/>
        </w:rPr>
      </w:pPr>
      <w:r w:rsidRPr="00637F82">
        <w:rPr>
          <w:rFonts w:ascii="Arial" w:hAnsi="Arial" w:cs="Arial"/>
        </w:rPr>
        <w:t>Virginia’s natural assets include the River Blackwater and Lough Ramor</w:t>
      </w:r>
      <w:r w:rsidR="00AF14C8">
        <w:rPr>
          <w:rFonts w:ascii="Arial" w:hAnsi="Arial" w:cs="Arial"/>
        </w:rPr>
        <w:t>.</w:t>
      </w:r>
      <w:r w:rsidR="00DC0007">
        <w:rPr>
          <w:rStyle w:val="FootnoteReference"/>
          <w:rFonts w:ascii="Arial" w:hAnsi="Arial" w:cs="Arial"/>
        </w:rPr>
        <w:footnoteReference w:id="59"/>
      </w:r>
      <w:r w:rsidR="00AF14C8">
        <w:rPr>
          <w:rFonts w:ascii="Arial" w:hAnsi="Arial" w:cs="Arial"/>
        </w:rPr>
        <w:t xml:space="preserve"> </w:t>
      </w:r>
      <w:r w:rsidRPr="00637F82">
        <w:rPr>
          <w:rFonts w:ascii="Arial" w:hAnsi="Arial" w:cs="Arial"/>
        </w:rPr>
        <w:t xml:space="preserve">The river flows in a south-east direction through the town before flowing into the lake. From the Mill Bridge upstream the river has an inherent amenity value and </w:t>
      </w:r>
      <w:r w:rsidR="00AF14C8">
        <w:rPr>
          <w:rFonts w:ascii="Arial" w:hAnsi="Arial" w:cs="Arial"/>
        </w:rPr>
        <w:t xml:space="preserve">is zoned as amenity/recreation. </w:t>
      </w:r>
      <w:r w:rsidRPr="00637F82">
        <w:rPr>
          <w:rFonts w:ascii="Arial" w:hAnsi="Arial" w:cs="Arial"/>
        </w:rPr>
        <w:t xml:space="preserve">The lake to the south of the town is an NHA and an area of recreation and amenity for the town. </w:t>
      </w:r>
    </w:p>
    <w:p w:rsidR="00EB51DC" w:rsidRPr="00637F82" w:rsidRDefault="00EB51DC" w:rsidP="00637F82">
      <w:pPr>
        <w:spacing w:line="360" w:lineRule="auto"/>
        <w:rPr>
          <w:rFonts w:ascii="Arial" w:hAnsi="Arial" w:cs="Arial"/>
        </w:rPr>
      </w:pPr>
      <w:r w:rsidRPr="00637F82">
        <w:rPr>
          <w:rFonts w:ascii="Arial" w:hAnsi="Arial" w:cs="Arial"/>
        </w:rPr>
        <w:t xml:space="preserve">Deerpark which is designated as an NHA and is located to the south-west of the Town Core is an extensive wooded area. This area belonged to the Duke of Headford and was part of his demesne and is now a hotel and golf course. </w:t>
      </w:r>
    </w:p>
    <w:p w:rsidR="00EB51DC" w:rsidRPr="00637F82" w:rsidRDefault="00EB51DC" w:rsidP="00637F82">
      <w:pPr>
        <w:spacing w:line="360" w:lineRule="auto"/>
        <w:rPr>
          <w:rFonts w:ascii="Arial" w:hAnsi="Arial" w:cs="Arial"/>
        </w:rPr>
      </w:pPr>
      <w:r w:rsidRPr="00637F82">
        <w:rPr>
          <w:rFonts w:ascii="Arial" w:hAnsi="Arial" w:cs="Arial"/>
        </w:rPr>
        <w:t>Like many of the towns in the County, Virginia has a number of Recorded National Monuments</w:t>
      </w:r>
      <w:r w:rsidR="00DC0007">
        <w:rPr>
          <w:rFonts w:ascii="Arial" w:hAnsi="Arial" w:cs="Arial"/>
        </w:rPr>
        <w:t>,</w:t>
      </w:r>
      <w:r w:rsidRPr="00637F82">
        <w:rPr>
          <w:rFonts w:ascii="Arial" w:hAnsi="Arial" w:cs="Arial"/>
        </w:rPr>
        <w:t xml:space="preserve"> as well as</w:t>
      </w:r>
      <w:r w:rsidR="00DC0007">
        <w:rPr>
          <w:rFonts w:ascii="Arial" w:hAnsi="Arial" w:cs="Arial"/>
        </w:rPr>
        <w:t>,</w:t>
      </w:r>
      <w:r w:rsidRPr="00637F82">
        <w:rPr>
          <w:rFonts w:ascii="Arial" w:hAnsi="Arial" w:cs="Arial"/>
        </w:rPr>
        <w:t xml:space="preserve"> Protected Structures. </w:t>
      </w:r>
    </w:p>
    <w:p w:rsidR="00EB51DC" w:rsidRPr="00DC0007" w:rsidRDefault="00DC0007" w:rsidP="00BF1539">
      <w:pPr>
        <w:spacing w:line="360" w:lineRule="auto"/>
        <w:rPr>
          <w:rFonts w:ascii="Arial" w:hAnsi="Arial" w:cs="Arial"/>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sidRPr="00DC0007">
        <w:rPr>
          <w:rFonts w:ascii="Arial" w:hAnsi="Arial" w:cs="Arial"/>
        </w:rPr>
        <w:t>Table 13.10</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11"/>
        <w:gridCol w:w="2867"/>
        <w:gridCol w:w="4037"/>
      </w:tblGrid>
      <w:tr w:rsidR="00EB51DC" w:rsidRPr="00637F82" w:rsidTr="00FC5A2A">
        <w:trPr>
          <w:tblCellSpacing w:w="7" w:type="dxa"/>
        </w:trPr>
        <w:tc>
          <w:tcPr>
            <w:tcW w:w="1440"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Monument Number</w:t>
            </w:r>
          </w:p>
        </w:tc>
        <w:tc>
          <w:tcPr>
            <w:tcW w:w="1473"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Townland</w:t>
            </w:r>
          </w:p>
        </w:tc>
        <w:tc>
          <w:tcPr>
            <w:tcW w:w="2058" w:type="pct"/>
            <w:shd w:val="clear" w:color="auto" w:fill="FFFFA3"/>
          </w:tcPr>
          <w:p w:rsidR="00EB51DC" w:rsidRPr="00637F82" w:rsidRDefault="00EB51DC" w:rsidP="00BF1539">
            <w:pPr>
              <w:spacing w:line="360" w:lineRule="auto"/>
              <w:rPr>
                <w:rFonts w:ascii="Arial" w:eastAsia="MS Mincho" w:hAnsi="Arial" w:cs="Arial"/>
                <w:lang w:eastAsia="ja-JP"/>
              </w:rPr>
            </w:pPr>
            <w:r w:rsidRPr="00637F82">
              <w:rPr>
                <w:rFonts w:ascii="Arial" w:eastAsia="MS Mincho" w:hAnsi="Arial" w:cs="Arial"/>
                <w:lang w:eastAsia="ja-JP"/>
              </w:rPr>
              <w:t>Description</w:t>
            </w:r>
          </w:p>
        </w:tc>
      </w:tr>
      <w:tr w:rsidR="00EB51DC" w:rsidRPr="00637F82" w:rsidTr="00E06DC4">
        <w:trPr>
          <w:tblCellSpacing w:w="7" w:type="dxa"/>
        </w:trPr>
        <w:tc>
          <w:tcPr>
            <w:tcW w:w="4986" w:type="pct"/>
            <w:gridSpan w:val="3"/>
            <w:shd w:val="clear" w:color="auto" w:fill="D9EDFF"/>
          </w:tcPr>
          <w:p w:rsidR="00EB51DC" w:rsidRPr="00637F82" w:rsidRDefault="00EB51DC" w:rsidP="00BF1539">
            <w:pPr>
              <w:spacing w:line="360" w:lineRule="auto"/>
              <w:rPr>
                <w:rFonts w:ascii="Arial" w:hAnsi="Arial" w:cs="Arial"/>
              </w:rPr>
            </w:pPr>
            <w:r w:rsidRPr="00637F82">
              <w:rPr>
                <w:rFonts w:ascii="Arial" w:hAnsi="Arial" w:cs="Arial"/>
              </w:rPr>
              <w:t>Monuments within Virginia Development Boundary</w:t>
            </w:r>
          </w:p>
        </w:tc>
      </w:tr>
      <w:tr w:rsidR="00E06DC4" w:rsidRPr="00637F82" w:rsidTr="00FC5A2A">
        <w:trPr>
          <w:tblCellSpacing w:w="7" w:type="dxa"/>
        </w:trPr>
        <w:tc>
          <w:tcPr>
            <w:tcW w:w="1440" w:type="pct"/>
            <w:shd w:val="clear" w:color="auto" w:fill="D9EDFF"/>
          </w:tcPr>
          <w:p w:rsidR="00E06DC4" w:rsidRPr="0042795F" w:rsidRDefault="00CF274A" w:rsidP="00E06DC4">
            <w:pPr>
              <w:autoSpaceDE w:val="0"/>
              <w:autoSpaceDN w:val="0"/>
              <w:adjustRightInd w:val="0"/>
              <w:spacing w:line="360" w:lineRule="auto"/>
              <w:rPr>
                <w:rFonts w:ascii="Arial" w:hAnsi="Arial" w:cs="Arial"/>
              </w:rPr>
            </w:pPr>
            <w:r w:rsidRPr="0042795F">
              <w:rPr>
                <w:rFonts w:ascii="Arial" w:hAnsi="Arial" w:cs="Arial"/>
              </w:rPr>
              <w:t>CV01853</w:t>
            </w:r>
          </w:p>
        </w:tc>
        <w:tc>
          <w:tcPr>
            <w:tcW w:w="1473" w:type="pct"/>
            <w:shd w:val="clear" w:color="auto" w:fill="D9EDFF"/>
          </w:tcPr>
          <w:p w:rsidR="00E06DC4" w:rsidRPr="0042795F" w:rsidRDefault="00BF12BC" w:rsidP="00E06DC4">
            <w:pPr>
              <w:autoSpaceDE w:val="0"/>
              <w:autoSpaceDN w:val="0"/>
              <w:adjustRightInd w:val="0"/>
              <w:spacing w:line="360" w:lineRule="auto"/>
              <w:rPr>
                <w:rFonts w:ascii="Arial" w:hAnsi="Arial" w:cs="Arial"/>
              </w:rPr>
            </w:pPr>
            <w:r w:rsidRPr="0042795F">
              <w:rPr>
                <w:rFonts w:ascii="Arial" w:hAnsi="Arial" w:cs="Arial"/>
              </w:rPr>
              <w:t>Deerpark</w:t>
            </w:r>
          </w:p>
        </w:tc>
        <w:tc>
          <w:tcPr>
            <w:tcW w:w="2058" w:type="pct"/>
            <w:shd w:val="clear" w:color="auto" w:fill="D9EDFF"/>
          </w:tcPr>
          <w:p w:rsidR="00E06DC4" w:rsidRPr="0042795F" w:rsidRDefault="00BF12BC" w:rsidP="00E06DC4">
            <w:pPr>
              <w:spacing w:line="360" w:lineRule="auto"/>
              <w:rPr>
                <w:rFonts w:ascii="Arial" w:hAnsi="Arial" w:cs="Arial"/>
              </w:rPr>
            </w:pPr>
            <w:r w:rsidRPr="0042795F">
              <w:rPr>
                <w:rFonts w:ascii="Arial" w:hAnsi="Arial" w:cs="Arial"/>
              </w:rPr>
              <w:t>Ritual</w:t>
            </w:r>
            <w:r w:rsidR="00E06DC4" w:rsidRPr="0042795F">
              <w:rPr>
                <w:rFonts w:ascii="Arial" w:hAnsi="Arial" w:cs="Arial"/>
              </w:rPr>
              <w:t xml:space="preserve"> site</w:t>
            </w:r>
            <w:r w:rsidRPr="0042795F">
              <w:rPr>
                <w:rFonts w:ascii="Arial" w:hAnsi="Arial" w:cs="Arial"/>
              </w:rPr>
              <w:t xml:space="preserve"> (Holy Well)</w:t>
            </w:r>
          </w:p>
        </w:tc>
      </w:tr>
      <w:tr w:rsidR="00EB51DC" w:rsidRPr="00637F82" w:rsidTr="00FC5A2A">
        <w:trPr>
          <w:tblCellSpacing w:w="7" w:type="dxa"/>
        </w:trPr>
        <w:tc>
          <w:tcPr>
            <w:tcW w:w="1440" w:type="pct"/>
            <w:shd w:val="clear" w:color="auto" w:fill="D9EDFF"/>
          </w:tcPr>
          <w:p w:rsidR="00EB51DC" w:rsidRPr="0042795F" w:rsidRDefault="00E06DC4" w:rsidP="00BF1539">
            <w:pPr>
              <w:autoSpaceDE w:val="0"/>
              <w:autoSpaceDN w:val="0"/>
              <w:adjustRightInd w:val="0"/>
              <w:spacing w:line="360" w:lineRule="auto"/>
              <w:rPr>
                <w:rFonts w:ascii="Arial" w:hAnsi="Arial" w:cs="Arial"/>
              </w:rPr>
            </w:pPr>
            <w:r w:rsidRPr="0042795F">
              <w:rPr>
                <w:rFonts w:ascii="Arial" w:hAnsi="Arial" w:cs="Arial"/>
              </w:rPr>
              <w:t>CV0</w:t>
            </w:r>
            <w:r w:rsidR="00CF274A" w:rsidRPr="0042795F">
              <w:rPr>
                <w:rFonts w:ascii="Arial" w:hAnsi="Arial" w:cs="Arial"/>
              </w:rPr>
              <w:t>1893</w:t>
            </w:r>
          </w:p>
        </w:tc>
        <w:tc>
          <w:tcPr>
            <w:tcW w:w="1473" w:type="pct"/>
            <w:shd w:val="clear" w:color="auto" w:fill="D9EDFF"/>
          </w:tcPr>
          <w:p w:rsidR="00EB51DC" w:rsidRPr="0042795F" w:rsidRDefault="00E06DC4" w:rsidP="00BF1539">
            <w:pPr>
              <w:autoSpaceDE w:val="0"/>
              <w:autoSpaceDN w:val="0"/>
              <w:adjustRightInd w:val="0"/>
              <w:spacing w:line="360" w:lineRule="auto"/>
              <w:rPr>
                <w:rFonts w:ascii="Arial" w:hAnsi="Arial" w:cs="Arial"/>
              </w:rPr>
            </w:pPr>
            <w:r w:rsidRPr="0042795F">
              <w:rPr>
                <w:rFonts w:ascii="Arial" w:hAnsi="Arial" w:cs="Arial"/>
              </w:rPr>
              <w:t>Lough Ramor</w:t>
            </w:r>
          </w:p>
        </w:tc>
        <w:tc>
          <w:tcPr>
            <w:tcW w:w="2058" w:type="pct"/>
            <w:shd w:val="clear" w:color="auto" w:fill="D9EDFF"/>
          </w:tcPr>
          <w:p w:rsidR="00EB51DC" w:rsidRPr="0042795F" w:rsidRDefault="00E06DC4" w:rsidP="00BF1539">
            <w:pPr>
              <w:spacing w:line="360" w:lineRule="auto"/>
              <w:rPr>
                <w:rFonts w:ascii="Arial" w:hAnsi="Arial" w:cs="Arial"/>
              </w:rPr>
            </w:pPr>
            <w:r w:rsidRPr="0042795F">
              <w:rPr>
                <w:rFonts w:ascii="Arial" w:hAnsi="Arial" w:cs="Arial"/>
              </w:rPr>
              <w:t>Crannog</w:t>
            </w:r>
            <w:r w:rsidR="00CF274A" w:rsidRPr="0042795F">
              <w:rPr>
                <w:rFonts w:ascii="Arial" w:hAnsi="Arial" w:cs="Arial"/>
              </w:rPr>
              <w:t xml:space="preserve"> possible</w:t>
            </w:r>
          </w:p>
        </w:tc>
      </w:tr>
      <w:tr w:rsidR="00E06DC4" w:rsidRPr="00637F82" w:rsidTr="00FC5A2A">
        <w:trPr>
          <w:tblCellSpacing w:w="7" w:type="dxa"/>
        </w:trPr>
        <w:tc>
          <w:tcPr>
            <w:tcW w:w="1440" w:type="pct"/>
            <w:shd w:val="clear" w:color="auto" w:fill="D9EDFF"/>
          </w:tcPr>
          <w:p w:rsidR="00E06DC4" w:rsidRPr="0042795F" w:rsidRDefault="00CF274A" w:rsidP="00E06DC4">
            <w:pPr>
              <w:autoSpaceDE w:val="0"/>
              <w:autoSpaceDN w:val="0"/>
              <w:adjustRightInd w:val="0"/>
              <w:spacing w:line="360" w:lineRule="auto"/>
              <w:rPr>
                <w:rFonts w:ascii="Arial" w:hAnsi="Arial" w:cs="Arial"/>
              </w:rPr>
            </w:pPr>
            <w:r w:rsidRPr="0042795F">
              <w:rPr>
                <w:rFonts w:ascii="Arial" w:hAnsi="Arial" w:cs="Arial"/>
              </w:rPr>
              <w:t>CV01894</w:t>
            </w:r>
          </w:p>
        </w:tc>
        <w:tc>
          <w:tcPr>
            <w:tcW w:w="1473" w:type="pct"/>
            <w:shd w:val="clear" w:color="auto" w:fill="D9EDFF"/>
          </w:tcPr>
          <w:p w:rsidR="00E06DC4" w:rsidRPr="0042795F" w:rsidRDefault="00E06DC4" w:rsidP="00E06DC4">
            <w:pPr>
              <w:autoSpaceDE w:val="0"/>
              <w:autoSpaceDN w:val="0"/>
              <w:adjustRightInd w:val="0"/>
              <w:spacing w:line="360" w:lineRule="auto"/>
              <w:rPr>
                <w:rFonts w:ascii="Arial" w:hAnsi="Arial" w:cs="Arial"/>
              </w:rPr>
            </w:pPr>
            <w:r w:rsidRPr="0042795F">
              <w:rPr>
                <w:rFonts w:ascii="Arial" w:hAnsi="Arial" w:cs="Arial"/>
              </w:rPr>
              <w:t>Rahardrum</w:t>
            </w:r>
          </w:p>
        </w:tc>
        <w:tc>
          <w:tcPr>
            <w:tcW w:w="2058" w:type="pct"/>
            <w:shd w:val="clear" w:color="auto" w:fill="D9EDFF"/>
          </w:tcPr>
          <w:p w:rsidR="00E06DC4" w:rsidRPr="0042795F" w:rsidRDefault="00E06DC4" w:rsidP="00CF274A">
            <w:pPr>
              <w:spacing w:line="360" w:lineRule="auto"/>
              <w:rPr>
                <w:rFonts w:ascii="Arial" w:hAnsi="Arial" w:cs="Arial"/>
              </w:rPr>
            </w:pPr>
            <w:r w:rsidRPr="0042795F">
              <w:rPr>
                <w:rFonts w:ascii="Arial" w:hAnsi="Arial" w:cs="Arial"/>
              </w:rPr>
              <w:t xml:space="preserve">Ringfort </w:t>
            </w:r>
            <w:r w:rsidR="00CF274A" w:rsidRPr="0042795F">
              <w:rPr>
                <w:rFonts w:ascii="Arial" w:hAnsi="Arial" w:cs="Arial"/>
              </w:rPr>
              <w:t>unclassified</w:t>
            </w:r>
          </w:p>
        </w:tc>
      </w:tr>
      <w:tr w:rsidR="00E06DC4" w:rsidRPr="00637F82" w:rsidTr="00FC5A2A">
        <w:trPr>
          <w:tblCellSpacing w:w="7" w:type="dxa"/>
        </w:trPr>
        <w:tc>
          <w:tcPr>
            <w:tcW w:w="1440" w:type="pct"/>
            <w:shd w:val="clear" w:color="auto" w:fill="D9EDFF"/>
          </w:tcPr>
          <w:p w:rsidR="00E06DC4" w:rsidRPr="0042795F" w:rsidRDefault="00CF274A" w:rsidP="00BF1539">
            <w:pPr>
              <w:autoSpaceDE w:val="0"/>
              <w:autoSpaceDN w:val="0"/>
              <w:adjustRightInd w:val="0"/>
              <w:spacing w:line="360" w:lineRule="auto"/>
              <w:rPr>
                <w:rFonts w:ascii="Arial" w:hAnsi="Arial" w:cs="Arial"/>
              </w:rPr>
            </w:pPr>
            <w:r w:rsidRPr="0042795F">
              <w:rPr>
                <w:rFonts w:ascii="Arial" w:hAnsi="Arial" w:cs="Arial"/>
              </w:rPr>
              <w:t>CV01827</w:t>
            </w:r>
          </w:p>
        </w:tc>
        <w:tc>
          <w:tcPr>
            <w:tcW w:w="1473" w:type="pct"/>
            <w:shd w:val="clear" w:color="auto" w:fill="D9EDFF"/>
          </w:tcPr>
          <w:p w:rsidR="00E06DC4" w:rsidRPr="0042795F" w:rsidRDefault="00E06DC4" w:rsidP="00BF1539">
            <w:pPr>
              <w:autoSpaceDE w:val="0"/>
              <w:autoSpaceDN w:val="0"/>
              <w:adjustRightInd w:val="0"/>
              <w:spacing w:line="360" w:lineRule="auto"/>
              <w:rPr>
                <w:rFonts w:ascii="Arial" w:hAnsi="Arial" w:cs="Arial"/>
              </w:rPr>
            </w:pPr>
            <w:r w:rsidRPr="0042795F">
              <w:rPr>
                <w:rFonts w:ascii="Arial" w:hAnsi="Arial" w:cs="Arial"/>
              </w:rPr>
              <w:t>Ballaghanea</w:t>
            </w:r>
          </w:p>
        </w:tc>
        <w:tc>
          <w:tcPr>
            <w:tcW w:w="2058" w:type="pct"/>
            <w:shd w:val="clear" w:color="auto" w:fill="D9EDFF"/>
          </w:tcPr>
          <w:p w:rsidR="00E06DC4" w:rsidRPr="0042795F" w:rsidRDefault="00B71AEC" w:rsidP="00BF1539">
            <w:pPr>
              <w:tabs>
                <w:tab w:val="left" w:pos="1035"/>
              </w:tabs>
              <w:spacing w:line="360" w:lineRule="auto"/>
              <w:rPr>
                <w:rFonts w:ascii="Arial" w:eastAsia="MS Mincho" w:hAnsi="Arial" w:cs="Arial"/>
                <w:strike/>
                <w:highlight w:val="yellow"/>
                <w:lang w:eastAsia="ja-JP"/>
              </w:rPr>
            </w:pPr>
            <w:r w:rsidRPr="0042795F">
              <w:rPr>
                <w:rFonts w:ascii="Arial" w:hAnsi="Arial" w:cs="Arial"/>
              </w:rPr>
              <w:t>Ringfort unclassified</w:t>
            </w:r>
          </w:p>
        </w:tc>
      </w:tr>
    </w:tbl>
    <w:p w:rsidR="00EB51DC" w:rsidRPr="00637F82" w:rsidRDefault="00EB51DC" w:rsidP="00BF1539">
      <w:pPr>
        <w:spacing w:line="360" w:lineRule="auto"/>
        <w:rPr>
          <w:rFonts w:ascii="Arial" w:hAnsi="Arial" w:cs="Arial"/>
          <w:sz w:val="20"/>
          <w:szCs w:val="20"/>
        </w:rPr>
      </w:pPr>
      <w:r w:rsidRPr="00637F82">
        <w:rPr>
          <w:rFonts w:ascii="Arial" w:hAnsi="Arial" w:cs="Arial"/>
          <w:sz w:val="20"/>
          <w:szCs w:val="20"/>
        </w:rPr>
        <w:t>Source; Record of Monuments and Places, OPW</w:t>
      </w:r>
    </w:p>
    <w:p w:rsidR="00EB51DC" w:rsidRPr="00637F82" w:rsidRDefault="00EB51DC" w:rsidP="00BF1539">
      <w:pPr>
        <w:spacing w:line="360" w:lineRule="auto"/>
        <w:rPr>
          <w:rFonts w:ascii="Arial" w:hAnsi="Arial" w:cs="Arial"/>
          <w:b/>
        </w:rPr>
      </w:pPr>
    </w:p>
    <w:p w:rsidR="005816E7" w:rsidRDefault="005816E7" w:rsidP="00BF1539">
      <w:pPr>
        <w:spacing w:line="360" w:lineRule="auto"/>
        <w:rPr>
          <w:rFonts w:ascii="Arial" w:hAnsi="Arial" w:cs="Arial"/>
          <w:b/>
        </w:rPr>
      </w:pPr>
      <w:r>
        <w:rPr>
          <w:rFonts w:ascii="Arial" w:hAnsi="Arial" w:cs="Arial"/>
          <w:b/>
        </w:rPr>
        <w:t>Development Site</w:t>
      </w:r>
    </w:p>
    <w:p w:rsidR="00DE6EBB" w:rsidRDefault="00DE6EBB" w:rsidP="00BF1539">
      <w:pPr>
        <w:spacing w:line="360" w:lineRule="auto"/>
        <w:rPr>
          <w:rFonts w:ascii="Arial" w:hAnsi="Arial" w:cs="Arial"/>
        </w:rPr>
      </w:pPr>
      <w:r>
        <w:rPr>
          <w:rFonts w:ascii="Arial" w:hAnsi="Arial" w:cs="Arial"/>
        </w:rPr>
        <w:t xml:space="preserve">Lands previously identified as suitable for the Development of a Regional Hospital are considered to be potentially suitable for </w:t>
      </w:r>
      <w:r w:rsidR="00DC0007">
        <w:rPr>
          <w:rFonts w:ascii="Arial" w:hAnsi="Arial" w:cs="Arial"/>
        </w:rPr>
        <w:t xml:space="preserve">the </w:t>
      </w:r>
      <w:r>
        <w:rPr>
          <w:rFonts w:ascii="Arial" w:hAnsi="Arial" w:cs="Arial"/>
        </w:rPr>
        <w:t>development of Industr</w:t>
      </w:r>
      <w:r w:rsidR="00DC0007">
        <w:rPr>
          <w:rFonts w:ascii="Arial" w:hAnsi="Arial" w:cs="Arial"/>
        </w:rPr>
        <w:t>y</w:t>
      </w:r>
      <w:r>
        <w:rPr>
          <w:rFonts w:ascii="Arial" w:hAnsi="Arial" w:cs="Arial"/>
        </w:rPr>
        <w:t>/Employment</w:t>
      </w:r>
      <w:r w:rsidR="005816E7">
        <w:rPr>
          <w:rFonts w:ascii="Arial" w:hAnsi="Arial" w:cs="Arial"/>
        </w:rPr>
        <w:t xml:space="preserve"> or the development of an Integrated Tourism or Recreational Complex which would </w:t>
      </w:r>
      <w:r w:rsidR="005816E7">
        <w:rPr>
          <w:rFonts w:ascii="Arial" w:hAnsi="Arial" w:cs="Arial"/>
        </w:rPr>
        <w:lastRenderedPageBreak/>
        <w:t>be</w:t>
      </w:r>
      <w:r>
        <w:rPr>
          <w:rFonts w:ascii="Arial" w:hAnsi="Arial" w:cs="Arial"/>
        </w:rPr>
        <w:t xml:space="preserve"> of strat</w:t>
      </w:r>
      <w:r w:rsidR="00AF14C8">
        <w:rPr>
          <w:rFonts w:ascii="Arial" w:hAnsi="Arial" w:cs="Arial"/>
        </w:rPr>
        <w:t xml:space="preserve">egic importance to the County. </w:t>
      </w:r>
      <w:r>
        <w:rPr>
          <w:rFonts w:ascii="Arial" w:hAnsi="Arial" w:cs="Arial"/>
        </w:rPr>
        <w:t>Having regard to the location</w:t>
      </w:r>
      <w:r w:rsidR="005816E7">
        <w:rPr>
          <w:rFonts w:ascii="Arial" w:hAnsi="Arial" w:cs="Arial"/>
        </w:rPr>
        <w:t xml:space="preserve"> of this site</w:t>
      </w:r>
      <w:r>
        <w:rPr>
          <w:rFonts w:ascii="Arial" w:hAnsi="Arial" w:cs="Arial"/>
        </w:rPr>
        <w:t>, small scale or one of</w:t>
      </w:r>
      <w:r w:rsidR="00DC0007">
        <w:rPr>
          <w:rFonts w:ascii="Arial" w:hAnsi="Arial" w:cs="Arial"/>
        </w:rPr>
        <w:t>f</w:t>
      </w:r>
      <w:r>
        <w:rPr>
          <w:rFonts w:ascii="Arial" w:hAnsi="Arial" w:cs="Arial"/>
        </w:rPr>
        <w:t xml:space="preserve"> developments will not be permitted. A Masterplan will be required which sha</w:t>
      </w:r>
      <w:r w:rsidR="00AF14C8">
        <w:rPr>
          <w:rFonts w:ascii="Arial" w:hAnsi="Arial" w:cs="Arial"/>
        </w:rPr>
        <w:t>ll address the following issues;</w:t>
      </w:r>
    </w:p>
    <w:p w:rsidR="00DE6EBB" w:rsidRDefault="00DE6EBB" w:rsidP="00D17166">
      <w:pPr>
        <w:pStyle w:val="ListParagraph"/>
        <w:numPr>
          <w:ilvl w:val="0"/>
          <w:numId w:val="81"/>
        </w:numPr>
        <w:spacing w:line="360" w:lineRule="auto"/>
        <w:rPr>
          <w:rFonts w:ascii="Arial" w:hAnsi="Arial" w:cs="Arial"/>
        </w:rPr>
      </w:pPr>
      <w:r>
        <w:rPr>
          <w:rFonts w:ascii="Arial" w:hAnsi="Arial" w:cs="Arial"/>
        </w:rPr>
        <w:t>Access and traffic</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 xml:space="preserve">The requirement for </w:t>
      </w:r>
      <w:r w:rsidR="003E07DC">
        <w:rPr>
          <w:rFonts w:ascii="Arial" w:hAnsi="Arial" w:cs="Arial"/>
        </w:rPr>
        <w:t>Appropriate</w:t>
      </w:r>
      <w:r>
        <w:rPr>
          <w:rFonts w:ascii="Arial" w:hAnsi="Arial" w:cs="Arial"/>
        </w:rPr>
        <w:t xml:space="preserve"> Assessment</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Assessment of environmental impacts</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Linkages to Virginia town</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Feasibility of proposed use</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 xml:space="preserve">Study of </w:t>
      </w:r>
      <w:r w:rsidR="003E07DC">
        <w:rPr>
          <w:rFonts w:ascii="Arial" w:hAnsi="Arial" w:cs="Arial"/>
        </w:rPr>
        <w:t>cumulative</w:t>
      </w:r>
      <w:r>
        <w:rPr>
          <w:rFonts w:ascii="Arial" w:hAnsi="Arial" w:cs="Arial"/>
        </w:rPr>
        <w:t xml:space="preserve"> </w:t>
      </w:r>
      <w:r w:rsidR="003E07DC">
        <w:rPr>
          <w:rFonts w:ascii="Arial" w:hAnsi="Arial" w:cs="Arial"/>
        </w:rPr>
        <w:t>benefits</w:t>
      </w:r>
      <w:r>
        <w:rPr>
          <w:rFonts w:ascii="Arial" w:hAnsi="Arial" w:cs="Arial"/>
        </w:rPr>
        <w:t xml:space="preserve"> for county</w:t>
      </w:r>
      <w:r w:rsidR="00AF14C8">
        <w:rPr>
          <w:rFonts w:ascii="Arial" w:hAnsi="Arial" w:cs="Arial"/>
        </w:rPr>
        <w:t>.</w:t>
      </w:r>
    </w:p>
    <w:p w:rsidR="00DE6EBB" w:rsidRDefault="00DE6EBB" w:rsidP="00D17166">
      <w:pPr>
        <w:pStyle w:val="ListParagraph"/>
        <w:numPr>
          <w:ilvl w:val="0"/>
          <w:numId w:val="81"/>
        </w:numPr>
        <w:spacing w:line="360" w:lineRule="auto"/>
        <w:rPr>
          <w:rFonts w:ascii="Arial" w:hAnsi="Arial" w:cs="Arial"/>
        </w:rPr>
      </w:pPr>
      <w:r>
        <w:rPr>
          <w:rFonts w:ascii="Arial" w:hAnsi="Arial" w:cs="Arial"/>
        </w:rPr>
        <w:t>Impacts on Virginia town.</w:t>
      </w:r>
    </w:p>
    <w:p w:rsidR="00620ECB" w:rsidRPr="002B5187" w:rsidRDefault="00620ECB" w:rsidP="00620ECB">
      <w:pPr>
        <w:widowControl w:val="0"/>
        <w:spacing w:line="360" w:lineRule="auto"/>
        <w:rPr>
          <w:rFonts w:ascii="Arial" w:hAnsi="Arial" w:cs="Arial"/>
        </w:rPr>
      </w:pPr>
      <w:bookmarkStart w:id="680" w:name="_Toc212452181"/>
      <w:r w:rsidRPr="002B5187">
        <w:rPr>
          <w:rFonts w:ascii="Arial" w:hAnsi="Arial" w:cs="Arial"/>
        </w:rPr>
        <w:t>The Master Plan shall be prepared in conjunction with the Planning and Roads section of the County Council and having regard to the provision of the DECLG document ‘Spatial Planning and National Roads</w:t>
      </w:r>
      <w:r w:rsidR="00AF14C8">
        <w:rPr>
          <w:rFonts w:ascii="Arial" w:hAnsi="Arial" w:cs="Arial"/>
        </w:rPr>
        <w:t>’</w:t>
      </w:r>
      <w:r w:rsidRPr="002B5187">
        <w:rPr>
          <w:rFonts w:ascii="Arial" w:hAnsi="Arial" w:cs="Arial"/>
        </w:rPr>
        <w:t xml:space="preserve"> Guidelines (2012) and the ‘Sustainable Residen</w:t>
      </w:r>
      <w:r w:rsidR="00AF14C8">
        <w:rPr>
          <w:rFonts w:ascii="Arial" w:hAnsi="Arial" w:cs="Arial"/>
        </w:rPr>
        <w:t>tial Development in Urban Areas’</w:t>
      </w:r>
      <w:r w:rsidRPr="002B5187">
        <w:rPr>
          <w:rFonts w:ascii="Arial" w:hAnsi="Arial" w:cs="Arial"/>
        </w:rPr>
        <w:t xml:space="preserve"> Guidelines (2009); specifically Section 2.13 . The Planning and Roads section of the Local Authority shall consult with the NRA prior to the finalisation of the Master plan in relation to both the suitability of the proposal/s and specific issues. The proposal may be deemed unsuitable as a result of this consultation and if so shall not be permitted. On completion, the Masterplan shall be submitted to the Planning Authority for approval prior to the submission of any planning application, including any amendments resulting from the aforementioned consultation with the NRA.   </w:t>
      </w:r>
    </w:p>
    <w:p w:rsidR="00040A8D" w:rsidRPr="002B5187" w:rsidRDefault="00040A8D" w:rsidP="00040A8D">
      <w:pPr>
        <w:widowControl w:val="0"/>
        <w:autoSpaceDE w:val="0"/>
        <w:autoSpaceDN w:val="0"/>
        <w:adjustRightInd w:val="0"/>
        <w:spacing w:line="360" w:lineRule="auto"/>
        <w:rPr>
          <w:rFonts w:ascii="Arial" w:hAnsi="Arial" w:cs="Arial"/>
          <w:lang w:eastAsia="en-IE"/>
        </w:rPr>
      </w:pPr>
      <w:r w:rsidRPr="002B5187">
        <w:rPr>
          <w:rFonts w:ascii="Arial" w:hAnsi="Arial" w:cs="Arial"/>
        </w:rPr>
        <w:t>In addition, proposals for the site, for which a Masterplan shall be prepared, shall be subject to the Environmental policies and objectives of this Plan, in particular policy: NEP42 in relation to plans, projects or developments which are likely to have a significant impact on the environment.</w:t>
      </w:r>
    </w:p>
    <w:p w:rsidR="00620ECB" w:rsidRDefault="00620ECB" w:rsidP="00637F82">
      <w:pPr>
        <w:spacing w:line="360" w:lineRule="auto"/>
        <w:rPr>
          <w:rFonts w:ascii="Arial" w:hAnsi="Arial" w:cs="Arial"/>
          <w:b/>
        </w:rPr>
      </w:pPr>
    </w:p>
    <w:p w:rsidR="00EB51DC" w:rsidRPr="00B610DF" w:rsidRDefault="00EB51DC" w:rsidP="00637F82">
      <w:pPr>
        <w:spacing w:line="360" w:lineRule="auto"/>
        <w:rPr>
          <w:rFonts w:ascii="Arial" w:hAnsi="Arial" w:cs="Arial"/>
          <w:b/>
        </w:rPr>
      </w:pPr>
      <w:r w:rsidRPr="00B610DF">
        <w:rPr>
          <w:rFonts w:ascii="Arial" w:hAnsi="Arial" w:cs="Arial"/>
          <w:b/>
        </w:rPr>
        <w:t>Masterplans</w:t>
      </w:r>
      <w:bookmarkEnd w:id="680"/>
      <w:r w:rsidRPr="00B610DF">
        <w:rPr>
          <w:rFonts w:ascii="Arial" w:hAnsi="Arial" w:cs="Arial"/>
          <w:b/>
        </w:rPr>
        <w:t xml:space="preserve"> </w:t>
      </w:r>
    </w:p>
    <w:p w:rsidR="00EB51DC" w:rsidRPr="00B610DF" w:rsidRDefault="00EB51DC" w:rsidP="00637F82">
      <w:pPr>
        <w:spacing w:line="360" w:lineRule="auto"/>
        <w:rPr>
          <w:rFonts w:ascii="Arial" w:hAnsi="Arial" w:cs="Arial"/>
        </w:rPr>
      </w:pPr>
      <w:r w:rsidRPr="00B610DF">
        <w:rPr>
          <w:rFonts w:ascii="Arial" w:hAnsi="Arial" w:cs="Arial"/>
          <w:bCs/>
        </w:rPr>
        <w:t xml:space="preserve">To implement the </w:t>
      </w:r>
      <w:r w:rsidRPr="00B610DF">
        <w:rPr>
          <w:rFonts w:ascii="Arial" w:hAnsi="Arial" w:cs="Arial"/>
        </w:rPr>
        <w:t>two Masterplans which have been comp</w:t>
      </w:r>
      <w:r w:rsidR="00AF14C8">
        <w:rPr>
          <w:rFonts w:ascii="Arial" w:hAnsi="Arial" w:cs="Arial"/>
        </w:rPr>
        <w:t xml:space="preserve">leted by Cavan County </w:t>
      </w:r>
      <w:proofErr w:type="gramStart"/>
      <w:r w:rsidR="00AF14C8">
        <w:rPr>
          <w:rFonts w:ascii="Arial" w:hAnsi="Arial" w:cs="Arial"/>
        </w:rPr>
        <w:t>Council.</w:t>
      </w:r>
      <w:proofErr w:type="gramEnd"/>
      <w:r w:rsidR="00AF14C8">
        <w:rPr>
          <w:rFonts w:ascii="Arial" w:hAnsi="Arial" w:cs="Arial"/>
        </w:rPr>
        <w:t xml:space="preserve"> </w:t>
      </w:r>
      <w:r w:rsidRPr="00B610DF">
        <w:rPr>
          <w:rFonts w:ascii="Arial" w:hAnsi="Arial" w:cs="Arial"/>
        </w:rPr>
        <w:t xml:space="preserve">A Special Development Contribution will be attached to planning applications within the boundaries of same. </w:t>
      </w:r>
    </w:p>
    <w:p w:rsidR="00EB51DC" w:rsidRDefault="00EB51DC" w:rsidP="00BF1539">
      <w:pPr>
        <w:spacing w:line="360" w:lineRule="auto"/>
        <w:rPr>
          <w:rFonts w:ascii="Arial" w:hAnsi="Arial" w:cs="Arial"/>
        </w:rPr>
      </w:pPr>
    </w:p>
    <w:p w:rsidR="00761B1B" w:rsidRDefault="00761B1B" w:rsidP="00BF1539">
      <w:pPr>
        <w:spacing w:line="360" w:lineRule="auto"/>
        <w:rPr>
          <w:rFonts w:ascii="Arial" w:hAnsi="Arial" w:cs="Arial"/>
        </w:rPr>
      </w:pPr>
    </w:p>
    <w:p w:rsidR="00761B1B" w:rsidRDefault="00761B1B" w:rsidP="00637F82">
      <w:pPr>
        <w:spacing w:line="360" w:lineRule="auto"/>
        <w:rPr>
          <w:rFonts w:ascii="Arial" w:hAnsi="Arial" w:cs="Arial"/>
        </w:rPr>
      </w:pPr>
      <w:bookmarkStart w:id="681" w:name="_Toc212452182"/>
    </w:p>
    <w:p w:rsidR="00EB51DC" w:rsidRPr="00B610DF" w:rsidRDefault="00EB51DC" w:rsidP="00637F82">
      <w:pPr>
        <w:spacing w:line="360" w:lineRule="auto"/>
        <w:rPr>
          <w:rFonts w:ascii="Arial" w:hAnsi="Arial" w:cs="Arial"/>
          <w:b/>
        </w:rPr>
      </w:pPr>
      <w:r w:rsidRPr="00B610DF">
        <w:rPr>
          <w:rFonts w:ascii="Arial" w:hAnsi="Arial" w:cs="Arial"/>
          <w:b/>
        </w:rPr>
        <w:lastRenderedPageBreak/>
        <w:t>Specific Objectives</w:t>
      </w:r>
      <w:bookmarkEnd w:id="681"/>
    </w:p>
    <w:p w:rsidR="00EB51DC" w:rsidRPr="00B610DF" w:rsidRDefault="00EB51DC" w:rsidP="00637F82">
      <w:pPr>
        <w:spacing w:line="360" w:lineRule="auto"/>
        <w:rPr>
          <w:rFonts w:ascii="Arial" w:hAnsi="Arial" w:cs="Arial"/>
        </w:rPr>
      </w:pPr>
      <w:r w:rsidRPr="00B610DF">
        <w:rPr>
          <w:rFonts w:ascii="Arial" w:hAnsi="Arial" w:cs="Arial"/>
        </w:rPr>
        <w:t>Specific objectives have been created for several areas within the Development Boundary.  Refer to zoning map.</w:t>
      </w:r>
    </w:p>
    <w:p w:rsidR="00EB51DC" w:rsidRPr="00B610DF" w:rsidRDefault="00EB51DC" w:rsidP="00637F82">
      <w:pPr>
        <w:spacing w:line="360" w:lineRule="auto"/>
        <w:rPr>
          <w:rFonts w:ascii="Arial" w:hAnsi="Arial" w:cs="Arial"/>
        </w:rPr>
      </w:pPr>
    </w:p>
    <w:p w:rsidR="00EB51DC" w:rsidRPr="00FC5A2A" w:rsidRDefault="00FC5A2A" w:rsidP="00D17166">
      <w:pPr>
        <w:pStyle w:val="ListParagraph"/>
        <w:numPr>
          <w:ilvl w:val="0"/>
          <w:numId w:val="169"/>
        </w:numPr>
        <w:spacing w:line="360" w:lineRule="auto"/>
        <w:ind w:left="284" w:hanging="284"/>
        <w:rPr>
          <w:rFonts w:ascii="Arial" w:hAnsi="Arial" w:cs="Arial"/>
        </w:rPr>
      </w:pPr>
      <w:r>
        <w:rPr>
          <w:rFonts w:ascii="Arial" w:hAnsi="Arial" w:cs="Arial"/>
        </w:rPr>
        <w:t xml:space="preserve"> </w:t>
      </w:r>
      <w:r w:rsidR="00EB51DC" w:rsidRPr="00FC5A2A">
        <w:rPr>
          <w:rFonts w:ascii="Arial" w:hAnsi="Arial" w:cs="Arial"/>
        </w:rPr>
        <w:t xml:space="preserve">To require all new developments around Lough Ramor and the River </w:t>
      </w:r>
    </w:p>
    <w:p w:rsidR="00EB51DC" w:rsidRPr="00FC5A2A" w:rsidRDefault="00EB51DC" w:rsidP="00FC5A2A">
      <w:pPr>
        <w:spacing w:line="360" w:lineRule="auto"/>
        <w:ind w:left="360"/>
        <w:rPr>
          <w:rFonts w:ascii="Arial" w:hAnsi="Arial" w:cs="Arial"/>
        </w:rPr>
      </w:pPr>
      <w:proofErr w:type="gramStart"/>
      <w:r w:rsidRPr="00FC5A2A">
        <w:rPr>
          <w:rFonts w:ascii="Arial" w:hAnsi="Arial" w:cs="Arial"/>
        </w:rPr>
        <w:t>Blackwater to contribute to the creation of linear parks and wildlife corridors along these banks.</w:t>
      </w:r>
      <w:proofErr w:type="gramEnd"/>
      <w:r w:rsidRPr="00FC5A2A">
        <w:rPr>
          <w:rFonts w:ascii="Arial" w:hAnsi="Arial" w:cs="Arial"/>
        </w:rPr>
        <w:t xml:space="preserve"> These areas would be kept free from development and would consist of 10-20 metres, depending on gradients, along both sides. These</w:t>
      </w:r>
      <w:r w:rsidR="00B610DF" w:rsidRPr="00FC5A2A">
        <w:rPr>
          <w:rFonts w:ascii="Arial" w:hAnsi="Arial" w:cs="Arial"/>
        </w:rPr>
        <w:t xml:space="preserve"> amenity areas shall not </w:t>
      </w:r>
      <w:r w:rsidRPr="00FC5A2A">
        <w:rPr>
          <w:rFonts w:ascii="Arial" w:hAnsi="Arial" w:cs="Arial"/>
        </w:rPr>
        <w:t>be included as open space areas within new residential developments</w:t>
      </w:r>
      <w:r w:rsidR="0038735F" w:rsidRPr="00FC5A2A">
        <w:rPr>
          <w:rFonts w:ascii="Arial" w:hAnsi="Arial" w:cs="Arial"/>
        </w:rPr>
        <w:t xml:space="preserve"> but shall provide </w:t>
      </w:r>
      <w:r w:rsidR="00AF14C8">
        <w:rPr>
          <w:rFonts w:ascii="Arial" w:hAnsi="Arial" w:cs="Arial"/>
        </w:rPr>
        <w:t xml:space="preserve">additional </w:t>
      </w:r>
      <w:r w:rsidR="0038735F" w:rsidRPr="00FC5A2A">
        <w:rPr>
          <w:rFonts w:ascii="Arial" w:hAnsi="Arial" w:cs="Arial"/>
        </w:rPr>
        <w:t>amenity space to residents</w:t>
      </w:r>
      <w:r w:rsidRPr="00FC5A2A">
        <w:rPr>
          <w:rFonts w:ascii="Arial" w:hAnsi="Arial" w:cs="Arial"/>
        </w:rPr>
        <w:t>.</w:t>
      </w:r>
    </w:p>
    <w:p w:rsidR="00EB51DC" w:rsidRPr="00B610DF" w:rsidRDefault="00EB51DC" w:rsidP="00BF1539">
      <w:pPr>
        <w:spacing w:line="360" w:lineRule="auto"/>
        <w:rPr>
          <w:rFonts w:ascii="Arial" w:hAnsi="Arial" w:cs="Arial"/>
        </w:rPr>
      </w:pPr>
    </w:p>
    <w:p w:rsidR="00EB51DC" w:rsidRPr="00FC5A2A" w:rsidRDefault="00EB51DC" w:rsidP="00D17166">
      <w:pPr>
        <w:pStyle w:val="ListParagraph"/>
        <w:numPr>
          <w:ilvl w:val="0"/>
          <w:numId w:val="169"/>
        </w:numPr>
        <w:spacing w:line="360" w:lineRule="auto"/>
        <w:ind w:left="426" w:hanging="426"/>
        <w:rPr>
          <w:rFonts w:ascii="Arial" w:hAnsi="Arial" w:cs="Arial"/>
        </w:rPr>
      </w:pPr>
      <w:r w:rsidRPr="00FC5A2A">
        <w:rPr>
          <w:rFonts w:ascii="Arial" w:hAnsi="Arial" w:cs="Arial"/>
        </w:rPr>
        <w:t xml:space="preserve">To co-operate with the relevant authorities in relation to the proposed by-pass for the town. </w:t>
      </w:r>
    </w:p>
    <w:p w:rsidR="00EB51DC" w:rsidRPr="00B610DF" w:rsidRDefault="00EB51DC" w:rsidP="00BF1539">
      <w:pPr>
        <w:spacing w:line="360" w:lineRule="auto"/>
        <w:rPr>
          <w:rFonts w:ascii="Arial" w:hAnsi="Arial" w:cs="Arial"/>
        </w:rPr>
      </w:pPr>
    </w:p>
    <w:p w:rsidR="00FC5A2A" w:rsidRDefault="00FC5A2A" w:rsidP="00D17166">
      <w:pPr>
        <w:pStyle w:val="ListParagraph"/>
        <w:numPr>
          <w:ilvl w:val="0"/>
          <w:numId w:val="169"/>
        </w:numPr>
        <w:spacing w:line="360" w:lineRule="auto"/>
        <w:ind w:left="284" w:hanging="284"/>
        <w:rPr>
          <w:rFonts w:ascii="Arial" w:hAnsi="Arial" w:cs="Arial"/>
        </w:rPr>
      </w:pPr>
      <w:r>
        <w:rPr>
          <w:rFonts w:ascii="Arial" w:hAnsi="Arial" w:cs="Arial"/>
        </w:rPr>
        <w:t xml:space="preserve">  </w:t>
      </w:r>
      <w:r w:rsidR="00EB51DC" w:rsidRPr="00FC5A2A">
        <w:rPr>
          <w:rFonts w:ascii="Arial" w:hAnsi="Arial" w:cs="Arial"/>
        </w:rPr>
        <w:t xml:space="preserve">To upgrade and redesign the local road L-7032-0 between the Ballyjamesduff </w:t>
      </w:r>
      <w:r>
        <w:rPr>
          <w:rFonts w:ascii="Arial" w:hAnsi="Arial" w:cs="Arial"/>
        </w:rPr>
        <w:t xml:space="preserve">    </w:t>
      </w:r>
    </w:p>
    <w:p w:rsidR="00EB51DC" w:rsidRPr="00FC5A2A" w:rsidRDefault="00FC5A2A" w:rsidP="00FC5A2A">
      <w:pPr>
        <w:spacing w:line="360" w:lineRule="auto"/>
        <w:ind w:firstLine="360"/>
        <w:rPr>
          <w:rFonts w:ascii="Arial" w:hAnsi="Arial" w:cs="Arial"/>
        </w:rPr>
      </w:pPr>
      <w:r>
        <w:rPr>
          <w:rFonts w:ascii="Arial" w:hAnsi="Arial" w:cs="Arial"/>
        </w:rPr>
        <w:t xml:space="preserve"> </w:t>
      </w:r>
      <w:proofErr w:type="gramStart"/>
      <w:r w:rsidR="00AF14C8">
        <w:rPr>
          <w:rFonts w:ascii="Arial" w:hAnsi="Arial" w:cs="Arial"/>
        </w:rPr>
        <w:t>Road and the By-pass corridor.</w:t>
      </w:r>
      <w:proofErr w:type="gramEnd"/>
    </w:p>
    <w:p w:rsidR="00EB51DC" w:rsidRPr="00B610DF" w:rsidRDefault="00EB51DC" w:rsidP="00BF1539">
      <w:pPr>
        <w:spacing w:line="360" w:lineRule="auto"/>
        <w:rPr>
          <w:rFonts w:ascii="Arial" w:hAnsi="Arial" w:cs="Arial"/>
        </w:rPr>
      </w:pPr>
    </w:p>
    <w:p w:rsidR="00EB51DC" w:rsidRPr="00FC5A2A" w:rsidRDefault="00EB51DC" w:rsidP="00D17166">
      <w:pPr>
        <w:pStyle w:val="ListParagraph"/>
        <w:numPr>
          <w:ilvl w:val="0"/>
          <w:numId w:val="169"/>
        </w:numPr>
        <w:spacing w:line="360" w:lineRule="auto"/>
        <w:ind w:left="426" w:hanging="426"/>
        <w:rPr>
          <w:rFonts w:ascii="Arial" w:hAnsi="Arial" w:cs="Arial"/>
        </w:rPr>
      </w:pPr>
      <w:r w:rsidRPr="00FC5A2A">
        <w:rPr>
          <w:rFonts w:ascii="Arial" w:hAnsi="Arial" w:cs="Arial"/>
        </w:rPr>
        <w:t>To maintain a minimum 50 metre exclusion zone around the perimeter fence of the wastewater treatment plant in accordance with best practice</w:t>
      </w:r>
      <w:r w:rsidR="00AF14C8">
        <w:rPr>
          <w:rFonts w:ascii="Arial" w:hAnsi="Arial" w:cs="Arial"/>
        </w:rPr>
        <w:t>.</w:t>
      </w:r>
    </w:p>
    <w:p w:rsidR="00EB51DC" w:rsidRPr="00B610DF" w:rsidRDefault="00EB51DC" w:rsidP="00BF1539">
      <w:pPr>
        <w:shd w:val="clear" w:color="auto" w:fill="FFFFFF"/>
        <w:tabs>
          <w:tab w:val="left" w:pos="180"/>
        </w:tabs>
        <w:spacing w:line="360" w:lineRule="auto"/>
        <w:ind w:left="720"/>
        <w:rPr>
          <w:rFonts w:ascii="Arial" w:hAnsi="Arial" w:cs="Arial"/>
        </w:rPr>
      </w:pPr>
    </w:p>
    <w:p w:rsidR="00EB51DC" w:rsidRPr="00B610DF" w:rsidRDefault="00EB51DC" w:rsidP="00D17166">
      <w:pPr>
        <w:pStyle w:val="ListParagraph"/>
        <w:numPr>
          <w:ilvl w:val="0"/>
          <w:numId w:val="75"/>
        </w:numPr>
        <w:shd w:val="clear" w:color="auto" w:fill="FFFFFF"/>
        <w:tabs>
          <w:tab w:val="clear" w:pos="720"/>
        </w:tabs>
        <w:spacing w:line="360" w:lineRule="auto"/>
        <w:ind w:left="426" w:hanging="426"/>
        <w:rPr>
          <w:rFonts w:ascii="Arial" w:hAnsi="Arial" w:cs="Arial"/>
        </w:rPr>
      </w:pPr>
      <w:r w:rsidRPr="00B610DF">
        <w:rPr>
          <w:rFonts w:ascii="Arial" w:hAnsi="Arial" w:cs="Arial"/>
        </w:rPr>
        <w:t xml:space="preserve">To retain and integrate existing mature trees, hedgerows and significant groups of trees. </w:t>
      </w:r>
    </w:p>
    <w:p w:rsidR="00EB51DC" w:rsidRPr="00116145" w:rsidRDefault="00EB51DC" w:rsidP="00BF1539">
      <w:pPr>
        <w:shd w:val="clear" w:color="auto" w:fill="FFFFFF"/>
        <w:tabs>
          <w:tab w:val="left" w:pos="180"/>
        </w:tabs>
        <w:spacing w:line="360" w:lineRule="auto"/>
        <w:ind w:left="360"/>
        <w:rPr>
          <w:rFonts w:ascii="Arial" w:hAnsi="Arial" w:cs="Arial"/>
          <w:color w:val="FF0000"/>
        </w:rPr>
      </w:pPr>
    </w:p>
    <w:p w:rsidR="00EB51DC" w:rsidRPr="00B610DF" w:rsidRDefault="00EB51DC" w:rsidP="00D17166">
      <w:pPr>
        <w:numPr>
          <w:ilvl w:val="0"/>
          <w:numId w:val="75"/>
        </w:numPr>
        <w:shd w:val="clear" w:color="auto" w:fill="FFFFFF"/>
        <w:tabs>
          <w:tab w:val="clear" w:pos="720"/>
        </w:tabs>
        <w:spacing w:line="360" w:lineRule="auto"/>
        <w:ind w:left="426" w:hanging="426"/>
        <w:rPr>
          <w:rFonts w:ascii="Arial" w:hAnsi="Arial" w:cs="Arial"/>
        </w:rPr>
      </w:pPr>
      <w:r w:rsidRPr="00B610DF">
        <w:rPr>
          <w:rFonts w:ascii="Arial" w:hAnsi="Arial" w:cs="Arial"/>
        </w:rPr>
        <w:t xml:space="preserve">To co-operate with the Department of Education and Science and the local school management boards, in the provision of adequate facilities for the educational needs of the community. </w:t>
      </w:r>
    </w:p>
    <w:p w:rsidR="00EB51DC" w:rsidRPr="00116145" w:rsidRDefault="00EB51DC" w:rsidP="00BF1539">
      <w:pPr>
        <w:shd w:val="clear" w:color="auto" w:fill="FFFFFF"/>
        <w:tabs>
          <w:tab w:val="left" w:pos="180"/>
        </w:tabs>
        <w:spacing w:line="360" w:lineRule="auto"/>
        <w:rPr>
          <w:rFonts w:ascii="Arial" w:hAnsi="Arial" w:cs="Arial"/>
          <w:color w:val="FF0000"/>
        </w:rPr>
      </w:pPr>
    </w:p>
    <w:p w:rsidR="00EB51DC" w:rsidRPr="00B610DF" w:rsidRDefault="00EB51DC" w:rsidP="00D17166">
      <w:pPr>
        <w:numPr>
          <w:ilvl w:val="0"/>
          <w:numId w:val="75"/>
        </w:numPr>
        <w:shd w:val="clear" w:color="auto" w:fill="FFFFFF"/>
        <w:tabs>
          <w:tab w:val="clear" w:pos="720"/>
        </w:tabs>
        <w:spacing w:line="360" w:lineRule="auto"/>
        <w:ind w:left="426" w:hanging="426"/>
        <w:rPr>
          <w:rFonts w:ascii="Arial" w:hAnsi="Arial" w:cs="Arial"/>
        </w:rPr>
      </w:pPr>
      <w:r w:rsidRPr="00B610DF">
        <w:rPr>
          <w:rFonts w:ascii="Arial" w:hAnsi="Arial" w:cs="Arial"/>
        </w:rPr>
        <w:t xml:space="preserve">To ensure the protection, maintenance and, were appropriate, enhancement of amenity and recreation areas in the town. </w:t>
      </w:r>
    </w:p>
    <w:p w:rsidR="00EB51DC" w:rsidRPr="00B610DF" w:rsidRDefault="00EB51DC" w:rsidP="00BF1539">
      <w:pPr>
        <w:shd w:val="clear" w:color="auto" w:fill="FFFFFF"/>
        <w:tabs>
          <w:tab w:val="left" w:pos="180"/>
        </w:tabs>
        <w:spacing w:line="360" w:lineRule="auto"/>
        <w:rPr>
          <w:rFonts w:ascii="Arial" w:hAnsi="Arial" w:cs="Arial"/>
        </w:rPr>
      </w:pPr>
    </w:p>
    <w:p w:rsidR="00AF14C8" w:rsidRPr="00AF14C8" w:rsidRDefault="00B610DF" w:rsidP="00D17166">
      <w:pPr>
        <w:widowControl w:val="0"/>
        <w:numPr>
          <w:ilvl w:val="0"/>
          <w:numId w:val="75"/>
        </w:numPr>
        <w:shd w:val="clear" w:color="auto" w:fill="FFFFFF"/>
        <w:tabs>
          <w:tab w:val="clear" w:pos="720"/>
        </w:tabs>
        <w:autoSpaceDE w:val="0"/>
        <w:autoSpaceDN w:val="0"/>
        <w:adjustRightInd w:val="0"/>
        <w:spacing w:line="360" w:lineRule="auto"/>
        <w:ind w:left="426" w:hanging="426"/>
        <w:rPr>
          <w:rFonts w:ascii="Arial" w:hAnsi="Arial" w:cs="Arial"/>
          <w:lang w:eastAsia="en-IE"/>
        </w:rPr>
      </w:pPr>
      <w:r w:rsidRPr="00AF14C8">
        <w:rPr>
          <w:rFonts w:ascii="Arial" w:hAnsi="Arial" w:cs="Arial"/>
        </w:rPr>
        <w:t xml:space="preserve">The development of this area shall incorporate a mixture of uses, </w:t>
      </w:r>
      <w:r w:rsidR="005A069D" w:rsidRPr="00AF14C8">
        <w:rPr>
          <w:rFonts w:ascii="Arial" w:hAnsi="Arial" w:cs="Arial"/>
        </w:rPr>
        <w:t>circa 10</w:t>
      </w:r>
      <w:r w:rsidRPr="00AF14C8">
        <w:rPr>
          <w:rFonts w:ascii="Arial" w:hAnsi="Arial" w:cs="Arial"/>
        </w:rPr>
        <w:t xml:space="preserve"> hectares of this overall site shall be develope</w:t>
      </w:r>
      <w:r w:rsidR="0038735F" w:rsidRPr="00AF14C8">
        <w:rPr>
          <w:rFonts w:ascii="Arial" w:hAnsi="Arial" w:cs="Arial"/>
        </w:rPr>
        <w:t>d for residential purposes.</w:t>
      </w:r>
      <w:r w:rsidR="00AF14C8" w:rsidRPr="00AF14C8">
        <w:rPr>
          <w:rFonts w:ascii="Arial" w:hAnsi="Arial" w:cs="Arial"/>
        </w:rPr>
        <w:t xml:space="preserve"> The Master Plan shall be prepared in conjunction with the Planning and Roads section of the County Council and having regard to the provision of the DECLG </w:t>
      </w:r>
      <w:r w:rsidR="00AF14C8" w:rsidRPr="00AF14C8">
        <w:rPr>
          <w:rFonts w:ascii="Arial" w:hAnsi="Arial" w:cs="Arial"/>
        </w:rPr>
        <w:lastRenderedPageBreak/>
        <w:t>document ‘Spatial Planning and National Roads’ Guidelines (2012) and the ‘Sustainable Residential Development in Urban Areas’ Guidelines (2009); specifically Section 2.13 . The Planning and Roads section of the Local Authority shall consult with the NRA prior to the finalisation of the Master plan in relation to both the suitability of the proposal/s and specific issues. The proposal may be deemed unsuitable as a result of this consultation and if so shall not be permitted. On completion, the Masterplan shall be submitted to the Planning Authority for approval prior to the submission of any planning application, including any amendments resulting from the aforementioned consultation with the NRA. Proposals shall ensure the residential amenities of existing and future residents are protected and include assessment of the impacts on the NHA of Lough Ramor, as well as, details of traffic impacts and road safety.  Piecemeal development will not be permitted, only an overall integrated proposal will be acceptable. Proposals for the site shall be subject to the Environmental policies and objectives of this Plan, in particular policy: NEP42 in relation to plans, projects or developments which are likely to have a significant impact on the environment.</w:t>
      </w:r>
    </w:p>
    <w:p w:rsidR="00AF14C8" w:rsidRPr="00116145" w:rsidRDefault="00AF14C8" w:rsidP="00BF1539">
      <w:pPr>
        <w:shd w:val="clear" w:color="auto" w:fill="FFFFFF"/>
        <w:spacing w:line="360" w:lineRule="auto"/>
        <w:rPr>
          <w:rFonts w:ascii="Arial" w:hAnsi="Arial" w:cs="Arial"/>
          <w:color w:val="FF0000"/>
        </w:rPr>
      </w:pPr>
    </w:p>
    <w:p w:rsidR="00EA3219" w:rsidRPr="00FC5A2A" w:rsidRDefault="00EA3219" w:rsidP="00D17166">
      <w:pPr>
        <w:pStyle w:val="ListParagraph"/>
        <w:numPr>
          <w:ilvl w:val="0"/>
          <w:numId w:val="75"/>
        </w:numPr>
        <w:tabs>
          <w:tab w:val="clear" w:pos="720"/>
        </w:tabs>
        <w:spacing w:line="360" w:lineRule="auto"/>
        <w:ind w:left="426" w:hanging="426"/>
        <w:rPr>
          <w:rFonts w:ascii="Arial" w:hAnsi="Arial" w:cs="Arial"/>
        </w:rPr>
      </w:pPr>
      <w:r w:rsidRPr="00FC5A2A">
        <w:rPr>
          <w:rFonts w:ascii="Arial" w:hAnsi="Arial" w:cs="Arial"/>
        </w:rPr>
        <w:t>To co-operate with the Department of Health, the HSE and voluntary or charitable health care providers to ensure the provision of a</w:t>
      </w:r>
      <w:r w:rsidR="005C4EEF">
        <w:rPr>
          <w:rFonts w:ascii="Arial" w:hAnsi="Arial" w:cs="Arial"/>
        </w:rPr>
        <w:t xml:space="preserve">ppropriate </w:t>
      </w:r>
      <w:r w:rsidRPr="00FC5A2A">
        <w:rPr>
          <w:rFonts w:ascii="Arial" w:hAnsi="Arial" w:cs="Arial"/>
        </w:rPr>
        <w:t>facilities to meet the changing health care needs of the community.</w:t>
      </w:r>
    </w:p>
    <w:p w:rsidR="00EB51DC" w:rsidRDefault="00EB51DC" w:rsidP="00EA3219">
      <w:pPr>
        <w:spacing w:line="360" w:lineRule="auto"/>
        <w:rPr>
          <w:rFonts w:ascii="Arial" w:hAnsi="Arial" w:cs="Arial"/>
        </w:rPr>
      </w:pPr>
    </w:p>
    <w:p w:rsidR="004E7163" w:rsidRPr="00FC5A2A" w:rsidRDefault="004E7163" w:rsidP="00D17166">
      <w:pPr>
        <w:pStyle w:val="ListParagraph"/>
        <w:numPr>
          <w:ilvl w:val="0"/>
          <w:numId w:val="75"/>
        </w:numPr>
        <w:tabs>
          <w:tab w:val="clear" w:pos="720"/>
        </w:tabs>
        <w:spacing w:line="360" w:lineRule="auto"/>
        <w:ind w:left="426" w:hanging="426"/>
        <w:rPr>
          <w:rFonts w:ascii="Arial" w:hAnsi="Arial" w:cs="Arial"/>
        </w:rPr>
      </w:pPr>
      <w:r w:rsidRPr="00FC5A2A">
        <w:rPr>
          <w:rFonts w:ascii="Arial" w:hAnsi="Arial" w:cs="Arial"/>
        </w:rPr>
        <w:t>To ensure that proposed developments adjacent to the existing River shall have regard to the Policies and Objectives contained in Chapter 8:</w:t>
      </w:r>
      <w:r w:rsidR="00C4221F" w:rsidRPr="00FC5A2A">
        <w:rPr>
          <w:rFonts w:ascii="Arial" w:hAnsi="Arial" w:cs="Arial"/>
        </w:rPr>
        <w:t xml:space="preserve"> </w:t>
      </w:r>
      <w:r w:rsidRPr="00FC5A2A">
        <w:rPr>
          <w:rFonts w:ascii="Arial" w:hAnsi="Arial" w:cs="Arial"/>
        </w:rPr>
        <w:t>Flood Risk Management, in particular, the requirement to prepare a Site-Specific Flood Risk Assessment (Site FRA)</w:t>
      </w:r>
      <w:r w:rsidR="00F01A05" w:rsidRPr="00FC5A2A">
        <w:rPr>
          <w:rFonts w:ascii="Arial" w:hAnsi="Arial" w:cs="Arial"/>
        </w:rPr>
        <w:t>.</w:t>
      </w:r>
    </w:p>
    <w:p w:rsidR="00EB51DC" w:rsidRDefault="00EB51DC"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1536DA" w:rsidRDefault="001536DA" w:rsidP="00BF1539">
      <w:pPr>
        <w:shd w:val="clear" w:color="auto" w:fill="FFFFFF"/>
        <w:spacing w:line="360" w:lineRule="auto"/>
        <w:rPr>
          <w:rFonts w:ascii="Arial" w:hAnsi="Arial" w:cs="Arial"/>
          <w:color w:val="FF0000"/>
        </w:rPr>
      </w:pPr>
    </w:p>
    <w:p w:rsidR="00EB51DC" w:rsidRPr="001660D9" w:rsidRDefault="00876B0B" w:rsidP="001536DA">
      <w:p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outlineLvl w:val="0"/>
        <w:rPr>
          <w:rFonts w:ascii="Arial" w:hAnsi="Arial" w:cs="Arial"/>
          <w:b/>
          <w:bCs/>
          <w:sz w:val="28"/>
          <w:szCs w:val="28"/>
        </w:rPr>
      </w:pPr>
      <w:bookmarkStart w:id="682" w:name="_Toc390096236"/>
      <w:bookmarkStart w:id="683" w:name="_Toc212452032"/>
      <w:r>
        <w:rPr>
          <w:rFonts w:ascii="Arial" w:hAnsi="Arial" w:cs="Arial"/>
          <w:b/>
          <w:bCs/>
          <w:sz w:val="28"/>
          <w:szCs w:val="28"/>
        </w:rPr>
        <w:lastRenderedPageBreak/>
        <w:t xml:space="preserve">CHAPTER 14: </w:t>
      </w:r>
      <w:r w:rsidR="00637F82" w:rsidRPr="001660D9">
        <w:rPr>
          <w:rFonts w:ascii="Arial" w:hAnsi="Arial" w:cs="Arial"/>
          <w:b/>
          <w:bCs/>
          <w:sz w:val="28"/>
          <w:szCs w:val="28"/>
        </w:rPr>
        <w:t>Me</w:t>
      </w:r>
      <w:r w:rsidR="001660D9" w:rsidRPr="001660D9">
        <w:rPr>
          <w:rFonts w:ascii="Arial" w:hAnsi="Arial" w:cs="Arial"/>
          <w:b/>
          <w:bCs/>
          <w:sz w:val="28"/>
          <w:szCs w:val="28"/>
        </w:rPr>
        <w:t>dium Sized Towns</w:t>
      </w:r>
      <w:bookmarkEnd w:id="682"/>
    </w:p>
    <w:p w:rsidR="00EB51DC" w:rsidRPr="001660D9" w:rsidRDefault="00EB51DC" w:rsidP="00BF1539">
      <w:pPr>
        <w:spacing w:line="360" w:lineRule="auto"/>
        <w:outlineLvl w:val="0"/>
        <w:rPr>
          <w:rFonts w:ascii="Arial" w:hAnsi="Arial" w:cs="Arial"/>
          <w:b/>
          <w:bCs/>
          <w:sz w:val="28"/>
          <w:szCs w:val="28"/>
        </w:rPr>
      </w:pPr>
    </w:p>
    <w:p w:rsidR="00EB51DC" w:rsidRPr="00876B0B" w:rsidRDefault="00EB51DC" w:rsidP="00876B0B">
      <w:pPr>
        <w:pStyle w:val="Heading2"/>
        <w:rPr>
          <w:rFonts w:ascii="Arial" w:hAnsi="Arial" w:cs="Arial"/>
          <w:bCs w:val="0"/>
          <w:color w:val="auto"/>
          <w:sz w:val="28"/>
          <w:szCs w:val="28"/>
        </w:rPr>
      </w:pPr>
      <w:bookmarkStart w:id="684" w:name="_Toc390096237"/>
      <w:r w:rsidRPr="00876B0B">
        <w:rPr>
          <w:rFonts w:ascii="Arial" w:hAnsi="Arial" w:cs="Arial"/>
          <w:bCs w:val="0"/>
          <w:color w:val="auto"/>
          <w:sz w:val="28"/>
          <w:szCs w:val="28"/>
        </w:rPr>
        <w:t>Ballyconnell</w:t>
      </w:r>
      <w:bookmarkEnd w:id="684"/>
      <w:r w:rsidRPr="00876B0B">
        <w:rPr>
          <w:rFonts w:ascii="Arial" w:hAnsi="Arial" w:cs="Arial"/>
          <w:bCs w:val="0"/>
          <w:color w:val="auto"/>
          <w:sz w:val="28"/>
          <w:szCs w:val="28"/>
        </w:rPr>
        <w:t xml:space="preserve"> </w:t>
      </w:r>
      <w:bookmarkEnd w:id="683"/>
    </w:p>
    <w:p w:rsidR="00EB51DC" w:rsidRPr="00116145" w:rsidRDefault="00EB51DC" w:rsidP="00BF1539">
      <w:pPr>
        <w:spacing w:line="360" w:lineRule="auto"/>
        <w:outlineLvl w:val="1"/>
        <w:rPr>
          <w:rFonts w:ascii="Arial" w:hAnsi="Arial" w:cs="Arial"/>
          <w:b/>
          <w:color w:val="FF0000"/>
        </w:rPr>
      </w:pPr>
    </w:p>
    <w:p w:rsidR="00EB51DC" w:rsidRPr="001660D9" w:rsidRDefault="00EB51DC" w:rsidP="001660D9">
      <w:pPr>
        <w:spacing w:line="360" w:lineRule="auto"/>
        <w:rPr>
          <w:rFonts w:ascii="Arial" w:hAnsi="Arial" w:cs="Arial"/>
          <w:b/>
        </w:rPr>
      </w:pPr>
      <w:bookmarkStart w:id="685" w:name="_Toc212452033"/>
      <w:r w:rsidRPr="001660D9">
        <w:rPr>
          <w:rFonts w:ascii="Arial" w:hAnsi="Arial" w:cs="Arial"/>
          <w:b/>
        </w:rPr>
        <w:t>Location</w:t>
      </w:r>
      <w:bookmarkEnd w:id="685"/>
      <w:r w:rsidRPr="001660D9">
        <w:rPr>
          <w:rFonts w:ascii="Arial" w:hAnsi="Arial" w:cs="Arial"/>
          <w:b/>
        </w:rPr>
        <w:t xml:space="preserve"> </w:t>
      </w:r>
    </w:p>
    <w:p w:rsidR="00EB51DC" w:rsidRPr="001660D9" w:rsidRDefault="00EB51DC" w:rsidP="001660D9">
      <w:pPr>
        <w:spacing w:line="360" w:lineRule="auto"/>
        <w:rPr>
          <w:rFonts w:ascii="Arial" w:hAnsi="Arial" w:cs="Arial"/>
        </w:rPr>
      </w:pPr>
      <w:r w:rsidRPr="001660D9">
        <w:rPr>
          <w:rFonts w:ascii="Arial" w:hAnsi="Arial" w:cs="Arial"/>
        </w:rPr>
        <w:t xml:space="preserve">Ballyconnell is identified as a medium sized town in the Settlement Framework.  It is situated in the west of County Cavan close to the border with County Fermanagh.  It is located on the Woodford River, which is part of the Shannon-Erne Waterway at the crossroads of the N87 </w:t>
      </w:r>
      <w:r w:rsidR="0088041A">
        <w:rPr>
          <w:rFonts w:ascii="Arial" w:hAnsi="Arial" w:cs="Arial"/>
        </w:rPr>
        <w:t>and the R205.</w:t>
      </w:r>
      <w:r w:rsidRPr="001660D9">
        <w:rPr>
          <w:rFonts w:ascii="Arial" w:hAnsi="Arial" w:cs="Arial"/>
        </w:rPr>
        <w:t xml:space="preserve"> </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686" w:name="_Toc212452034"/>
      <w:r w:rsidRPr="001660D9">
        <w:rPr>
          <w:rFonts w:ascii="Arial" w:hAnsi="Arial" w:cs="Arial"/>
          <w:b/>
        </w:rPr>
        <w:t>Description and Historical Context</w:t>
      </w:r>
      <w:bookmarkEnd w:id="686"/>
    </w:p>
    <w:p w:rsidR="00EB51DC" w:rsidRPr="001660D9" w:rsidRDefault="00EB51DC" w:rsidP="001660D9">
      <w:pPr>
        <w:spacing w:line="360" w:lineRule="auto"/>
        <w:rPr>
          <w:rFonts w:ascii="Arial" w:hAnsi="Arial" w:cs="Arial"/>
        </w:rPr>
      </w:pPr>
      <w:r w:rsidRPr="001660D9">
        <w:rPr>
          <w:rFonts w:ascii="Arial" w:hAnsi="Arial" w:cs="Arial"/>
        </w:rPr>
        <w:t>The Town originally developed as a crossing point on the Woodford River. Ballyconnell House (circa 1800) was built</w:t>
      </w:r>
      <w:r w:rsidR="00DA2EE3">
        <w:rPr>
          <w:rFonts w:ascii="Arial" w:hAnsi="Arial" w:cs="Arial"/>
        </w:rPr>
        <w:t xml:space="preserve"> during plantation times. A</w:t>
      </w:r>
      <w:r w:rsidRPr="001660D9">
        <w:rPr>
          <w:rFonts w:ascii="Arial" w:hAnsi="Arial" w:cs="Arial"/>
        </w:rPr>
        <w:t xml:space="preserve"> typical ‘big house’ relationship developed </w:t>
      </w:r>
      <w:r w:rsidR="00DA2EE3">
        <w:rPr>
          <w:rFonts w:ascii="Arial" w:hAnsi="Arial" w:cs="Arial"/>
        </w:rPr>
        <w:t xml:space="preserve">between it and the local </w:t>
      </w:r>
      <w:r w:rsidRPr="001660D9">
        <w:rPr>
          <w:rFonts w:ascii="Arial" w:hAnsi="Arial" w:cs="Arial"/>
        </w:rPr>
        <w:t xml:space="preserve">community. As a border town, its development was restricted as a result of partition in the 1920s. In more recent times, trade and activity with Northern Ireland has developed and tourist activities have also expanded, helped by the construction of the Shannon-Erne Waterway.  </w:t>
      </w:r>
      <w:r w:rsidR="00DA2EE3">
        <w:rPr>
          <w:rFonts w:ascii="Arial" w:hAnsi="Arial" w:cs="Arial"/>
        </w:rPr>
        <w:t>There are a number of n</w:t>
      </w:r>
      <w:r w:rsidRPr="001660D9">
        <w:rPr>
          <w:rFonts w:ascii="Arial" w:hAnsi="Arial" w:cs="Arial"/>
        </w:rPr>
        <w:t xml:space="preserve">ew residential developments including apartment blocks along the river, large housing estates and commercial and retail developments. </w:t>
      </w:r>
    </w:p>
    <w:p w:rsidR="00EB51DC" w:rsidRPr="001660D9" w:rsidRDefault="00EB51DC" w:rsidP="001660D9">
      <w:pPr>
        <w:spacing w:line="360" w:lineRule="auto"/>
        <w:rPr>
          <w:rFonts w:ascii="Arial" w:hAnsi="Arial" w:cs="Arial"/>
          <w:b/>
        </w:rPr>
      </w:pPr>
    </w:p>
    <w:p w:rsidR="00EB51DC" w:rsidRDefault="00EB51DC" w:rsidP="001660D9">
      <w:pPr>
        <w:spacing w:line="360" w:lineRule="auto"/>
        <w:rPr>
          <w:rFonts w:ascii="Arial" w:hAnsi="Arial" w:cs="Arial"/>
          <w:b/>
        </w:rPr>
      </w:pPr>
      <w:bookmarkStart w:id="687" w:name="_Toc212452035"/>
      <w:r w:rsidRPr="001660D9">
        <w:rPr>
          <w:rFonts w:ascii="Arial" w:hAnsi="Arial" w:cs="Arial"/>
          <w:b/>
        </w:rPr>
        <w:t xml:space="preserve"> Population</w:t>
      </w:r>
      <w:bookmarkEnd w:id="687"/>
    </w:p>
    <w:p w:rsidR="004F796B" w:rsidRPr="001660D9" w:rsidRDefault="004F796B" w:rsidP="001660D9">
      <w:pPr>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Table 14.1</w:t>
      </w:r>
    </w:p>
    <w:tbl>
      <w:tblPr>
        <w:tblStyle w:val="TableGrid"/>
        <w:tblW w:w="8822" w:type="dxa"/>
        <w:tblLayout w:type="fixed"/>
        <w:tblLook w:val="01E0"/>
      </w:tblPr>
      <w:tblGrid>
        <w:gridCol w:w="2093"/>
        <w:gridCol w:w="992"/>
        <w:gridCol w:w="876"/>
        <w:gridCol w:w="936"/>
        <w:gridCol w:w="876"/>
        <w:gridCol w:w="1003"/>
        <w:gridCol w:w="1043"/>
        <w:gridCol w:w="1003"/>
      </w:tblGrid>
      <w:tr w:rsidR="00EB51DC" w:rsidRPr="001660D9" w:rsidTr="001536DA">
        <w:trPr>
          <w:trHeight w:val="1651"/>
        </w:trPr>
        <w:tc>
          <w:tcPr>
            <w:tcW w:w="2093" w:type="dxa"/>
          </w:tcPr>
          <w:p w:rsidR="00EB51DC" w:rsidRPr="001660D9" w:rsidRDefault="00EB51DC" w:rsidP="00BF1539">
            <w:pPr>
              <w:spacing w:line="360" w:lineRule="auto"/>
              <w:rPr>
                <w:b/>
              </w:rPr>
            </w:pPr>
          </w:p>
        </w:tc>
        <w:tc>
          <w:tcPr>
            <w:tcW w:w="992" w:type="dxa"/>
          </w:tcPr>
          <w:p w:rsidR="00EB51DC" w:rsidRPr="001660D9" w:rsidRDefault="00EB51DC" w:rsidP="00BF1539">
            <w:pPr>
              <w:spacing w:line="360" w:lineRule="auto"/>
              <w:rPr>
                <w:b/>
              </w:rPr>
            </w:pPr>
            <w:r w:rsidRPr="001660D9">
              <w:rPr>
                <w:b/>
              </w:rPr>
              <w:t>1996</w:t>
            </w:r>
          </w:p>
        </w:tc>
        <w:tc>
          <w:tcPr>
            <w:tcW w:w="876" w:type="dxa"/>
          </w:tcPr>
          <w:p w:rsidR="00EB51DC" w:rsidRPr="001660D9" w:rsidRDefault="00EB51DC" w:rsidP="00BF1539">
            <w:pPr>
              <w:spacing w:line="360" w:lineRule="auto"/>
              <w:rPr>
                <w:b/>
              </w:rPr>
            </w:pPr>
            <w:r w:rsidRPr="001660D9">
              <w:rPr>
                <w:b/>
              </w:rPr>
              <w:t>2002</w:t>
            </w:r>
          </w:p>
        </w:tc>
        <w:tc>
          <w:tcPr>
            <w:tcW w:w="936" w:type="dxa"/>
          </w:tcPr>
          <w:p w:rsidR="00EB51DC" w:rsidRPr="001660D9" w:rsidRDefault="00EB51DC" w:rsidP="00BF1539">
            <w:pPr>
              <w:spacing w:line="360" w:lineRule="auto"/>
              <w:rPr>
                <w:b/>
              </w:rPr>
            </w:pPr>
            <w:r w:rsidRPr="001660D9">
              <w:rPr>
                <w:b/>
              </w:rPr>
              <w:t>% change 1996 – 2002</w:t>
            </w:r>
          </w:p>
        </w:tc>
        <w:tc>
          <w:tcPr>
            <w:tcW w:w="876" w:type="dxa"/>
          </w:tcPr>
          <w:p w:rsidR="00EB51DC" w:rsidRPr="001660D9" w:rsidRDefault="00EB51DC" w:rsidP="00BF1539">
            <w:pPr>
              <w:spacing w:line="360" w:lineRule="auto"/>
              <w:rPr>
                <w:b/>
              </w:rPr>
            </w:pPr>
            <w:r w:rsidRPr="001660D9">
              <w:rPr>
                <w:b/>
              </w:rPr>
              <w:t>2006</w:t>
            </w:r>
          </w:p>
        </w:tc>
        <w:tc>
          <w:tcPr>
            <w:tcW w:w="1003" w:type="dxa"/>
          </w:tcPr>
          <w:p w:rsidR="00EB51DC" w:rsidRPr="001660D9" w:rsidRDefault="00EB51DC" w:rsidP="00BF1539">
            <w:pPr>
              <w:spacing w:line="360" w:lineRule="auto"/>
              <w:rPr>
                <w:b/>
              </w:rPr>
            </w:pPr>
            <w:r w:rsidRPr="001660D9">
              <w:rPr>
                <w:b/>
              </w:rPr>
              <w:t>% Change 2002 – 2006</w:t>
            </w:r>
          </w:p>
        </w:tc>
        <w:tc>
          <w:tcPr>
            <w:tcW w:w="1043" w:type="dxa"/>
          </w:tcPr>
          <w:p w:rsidR="00EB51DC" w:rsidRPr="001660D9" w:rsidRDefault="00EB51DC" w:rsidP="00BF1539">
            <w:pPr>
              <w:spacing w:line="360" w:lineRule="auto"/>
              <w:rPr>
                <w:b/>
              </w:rPr>
            </w:pPr>
            <w:r w:rsidRPr="001660D9">
              <w:rPr>
                <w:b/>
              </w:rPr>
              <w:t>2011</w:t>
            </w:r>
          </w:p>
        </w:tc>
        <w:tc>
          <w:tcPr>
            <w:tcW w:w="1003" w:type="dxa"/>
          </w:tcPr>
          <w:p w:rsidR="00EB51DC" w:rsidRPr="001660D9" w:rsidRDefault="00EB51DC" w:rsidP="00BF1539">
            <w:pPr>
              <w:spacing w:line="360" w:lineRule="auto"/>
              <w:rPr>
                <w:b/>
              </w:rPr>
            </w:pPr>
            <w:r w:rsidRPr="001660D9">
              <w:rPr>
                <w:b/>
              </w:rPr>
              <w:t xml:space="preserve">   % Change 2006 </w:t>
            </w:r>
            <w:r w:rsidR="00FC7F10" w:rsidRPr="001660D9">
              <w:rPr>
                <w:b/>
              </w:rPr>
              <w:t>–</w:t>
            </w:r>
            <w:r w:rsidRPr="001660D9">
              <w:rPr>
                <w:b/>
              </w:rPr>
              <w:t xml:space="preserve"> 2011</w:t>
            </w:r>
          </w:p>
        </w:tc>
      </w:tr>
      <w:tr w:rsidR="00EB51DC" w:rsidRPr="001660D9" w:rsidTr="001536DA">
        <w:trPr>
          <w:trHeight w:val="399"/>
        </w:trPr>
        <w:tc>
          <w:tcPr>
            <w:tcW w:w="2093" w:type="dxa"/>
          </w:tcPr>
          <w:p w:rsidR="00EB51DC" w:rsidRPr="001660D9" w:rsidRDefault="00EB51DC" w:rsidP="00BF1539">
            <w:pPr>
              <w:spacing w:line="360" w:lineRule="auto"/>
              <w:rPr>
                <w:highlight w:val="yellow"/>
              </w:rPr>
            </w:pPr>
            <w:r w:rsidRPr="001660D9">
              <w:t xml:space="preserve">County </w:t>
            </w:r>
          </w:p>
        </w:tc>
        <w:tc>
          <w:tcPr>
            <w:tcW w:w="992" w:type="dxa"/>
          </w:tcPr>
          <w:p w:rsidR="00EB51DC" w:rsidRPr="001660D9" w:rsidRDefault="00EB51DC" w:rsidP="00BF1539">
            <w:pPr>
              <w:spacing w:line="360" w:lineRule="auto"/>
            </w:pPr>
            <w:r w:rsidRPr="001660D9">
              <w:t>52,944</w:t>
            </w:r>
          </w:p>
        </w:tc>
        <w:tc>
          <w:tcPr>
            <w:tcW w:w="876" w:type="dxa"/>
          </w:tcPr>
          <w:p w:rsidR="00EB51DC" w:rsidRPr="001660D9" w:rsidRDefault="00EB51DC" w:rsidP="00BF1539">
            <w:pPr>
              <w:spacing w:line="360" w:lineRule="auto"/>
            </w:pPr>
            <w:r w:rsidRPr="001660D9">
              <w:t>56,546</w:t>
            </w:r>
          </w:p>
        </w:tc>
        <w:tc>
          <w:tcPr>
            <w:tcW w:w="936" w:type="dxa"/>
          </w:tcPr>
          <w:p w:rsidR="00EB51DC" w:rsidRPr="001660D9" w:rsidRDefault="00EB51DC" w:rsidP="00BF1539">
            <w:pPr>
              <w:spacing w:line="360" w:lineRule="auto"/>
            </w:pPr>
            <w:r w:rsidRPr="001660D9">
              <w:t>6.8%</w:t>
            </w:r>
          </w:p>
        </w:tc>
        <w:tc>
          <w:tcPr>
            <w:tcW w:w="876" w:type="dxa"/>
          </w:tcPr>
          <w:p w:rsidR="00EB51DC" w:rsidRPr="001660D9" w:rsidRDefault="00EB51DC" w:rsidP="00BF1539">
            <w:pPr>
              <w:spacing w:line="360" w:lineRule="auto"/>
            </w:pPr>
            <w:r w:rsidRPr="001660D9">
              <w:t>64,003</w:t>
            </w:r>
          </w:p>
        </w:tc>
        <w:tc>
          <w:tcPr>
            <w:tcW w:w="1003" w:type="dxa"/>
          </w:tcPr>
          <w:p w:rsidR="00EB51DC" w:rsidRPr="001660D9" w:rsidRDefault="00EB51DC" w:rsidP="00BF1539">
            <w:pPr>
              <w:spacing w:line="360" w:lineRule="auto"/>
            </w:pPr>
            <w:r w:rsidRPr="001660D9">
              <w:t>13.2%</w:t>
            </w:r>
          </w:p>
        </w:tc>
        <w:tc>
          <w:tcPr>
            <w:tcW w:w="1043" w:type="dxa"/>
          </w:tcPr>
          <w:p w:rsidR="00EB51DC" w:rsidRPr="001660D9" w:rsidRDefault="00EB51DC" w:rsidP="00BF1539">
            <w:pPr>
              <w:spacing w:line="360" w:lineRule="auto"/>
            </w:pPr>
            <w:r w:rsidRPr="001660D9">
              <w:t>73,183</w:t>
            </w:r>
          </w:p>
        </w:tc>
        <w:tc>
          <w:tcPr>
            <w:tcW w:w="1003" w:type="dxa"/>
          </w:tcPr>
          <w:p w:rsidR="00EB51DC" w:rsidRPr="001660D9" w:rsidRDefault="00EB51DC" w:rsidP="00BF1539">
            <w:pPr>
              <w:spacing w:line="360" w:lineRule="auto"/>
            </w:pPr>
            <w:r w:rsidRPr="001660D9">
              <w:t>14.3%</w:t>
            </w:r>
          </w:p>
        </w:tc>
      </w:tr>
      <w:tr w:rsidR="00EB51DC" w:rsidRPr="001660D9" w:rsidTr="001536DA">
        <w:trPr>
          <w:trHeight w:val="561"/>
        </w:trPr>
        <w:tc>
          <w:tcPr>
            <w:tcW w:w="2093" w:type="dxa"/>
          </w:tcPr>
          <w:p w:rsidR="00EB51DC" w:rsidRPr="001660D9" w:rsidRDefault="00EB51DC" w:rsidP="00BF1539">
            <w:pPr>
              <w:spacing w:line="360" w:lineRule="auto"/>
            </w:pPr>
            <w:r w:rsidRPr="001660D9">
              <w:t>Cavan</w:t>
            </w:r>
          </w:p>
          <w:p w:rsidR="00EB51DC" w:rsidRPr="001660D9" w:rsidRDefault="00EB51DC" w:rsidP="00BF1539">
            <w:pPr>
              <w:spacing w:line="360" w:lineRule="auto"/>
            </w:pPr>
            <w:r w:rsidRPr="001660D9">
              <w:t>Town &amp; Environs</w:t>
            </w:r>
          </w:p>
        </w:tc>
        <w:tc>
          <w:tcPr>
            <w:tcW w:w="992" w:type="dxa"/>
          </w:tcPr>
          <w:p w:rsidR="00EB51DC" w:rsidRPr="001660D9" w:rsidRDefault="00EB51DC" w:rsidP="00BF1539">
            <w:pPr>
              <w:spacing w:line="360" w:lineRule="auto"/>
            </w:pPr>
            <w:r w:rsidRPr="001660D9">
              <w:t>5,623</w:t>
            </w:r>
          </w:p>
        </w:tc>
        <w:tc>
          <w:tcPr>
            <w:tcW w:w="876" w:type="dxa"/>
          </w:tcPr>
          <w:p w:rsidR="00EB51DC" w:rsidRPr="001660D9" w:rsidRDefault="00EB51DC" w:rsidP="00BF1539">
            <w:pPr>
              <w:spacing w:line="360" w:lineRule="auto"/>
            </w:pPr>
            <w:r w:rsidRPr="001660D9">
              <w:t>6,098</w:t>
            </w:r>
          </w:p>
        </w:tc>
        <w:tc>
          <w:tcPr>
            <w:tcW w:w="936" w:type="dxa"/>
          </w:tcPr>
          <w:p w:rsidR="00EB51DC" w:rsidRPr="001660D9" w:rsidRDefault="00EB51DC" w:rsidP="00BF1539">
            <w:pPr>
              <w:spacing w:line="360" w:lineRule="auto"/>
            </w:pPr>
            <w:r w:rsidRPr="001660D9">
              <w:t>8.4%</w:t>
            </w:r>
          </w:p>
        </w:tc>
        <w:tc>
          <w:tcPr>
            <w:tcW w:w="876" w:type="dxa"/>
          </w:tcPr>
          <w:p w:rsidR="00EB51DC" w:rsidRPr="001660D9" w:rsidRDefault="00EB51DC" w:rsidP="00BF1539">
            <w:pPr>
              <w:spacing w:line="360" w:lineRule="auto"/>
            </w:pPr>
            <w:r w:rsidRPr="001660D9">
              <w:t>7,883</w:t>
            </w:r>
          </w:p>
        </w:tc>
        <w:tc>
          <w:tcPr>
            <w:tcW w:w="1003" w:type="dxa"/>
          </w:tcPr>
          <w:p w:rsidR="00EB51DC" w:rsidRPr="001660D9" w:rsidRDefault="00EB51DC" w:rsidP="00BF1539">
            <w:pPr>
              <w:spacing w:line="360" w:lineRule="auto"/>
            </w:pPr>
            <w:r w:rsidRPr="001660D9">
              <w:t>29.3%</w:t>
            </w:r>
          </w:p>
        </w:tc>
        <w:tc>
          <w:tcPr>
            <w:tcW w:w="1043" w:type="dxa"/>
          </w:tcPr>
          <w:p w:rsidR="00EB51DC" w:rsidRPr="001660D9" w:rsidRDefault="00EB51DC" w:rsidP="00BF1539">
            <w:pPr>
              <w:spacing w:line="360" w:lineRule="auto"/>
            </w:pPr>
            <w:r w:rsidRPr="001660D9">
              <w:t>10,205</w:t>
            </w:r>
          </w:p>
        </w:tc>
        <w:tc>
          <w:tcPr>
            <w:tcW w:w="1003" w:type="dxa"/>
          </w:tcPr>
          <w:p w:rsidR="00EB51DC" w:rsidRPr="001660D9" w:rsidRDefault="00EB51DC" w:rsidP="00BF1539">
            <w:pPr>
              <w:spacing w:line="360" w:lineRule="auto"/>
            </w:pPr>
            <w:r w:rsidRPr="001660D9">
              <w:t>29.4%</w:t>
            </w:r>
          </w:p>
        </w:tc>
      </w:tr>
      <w:tr w:rsidR="00EB51DC" w:rsidRPr="001660D9" w:rsidTr="001536DA">
        <w:tc>
          <w:tcPr>
            <w:tcW w:w="2093" w:type="dxa"/>
          </w:tcPr>
          <w:p w:rsidR="00EB51DC" w:rsidRPr="001660D9" w:rsidRDefault="00EB51DC" w:rsidP="00BF1539">
            <w:pPr>
              <w:spacing w:line="360" w:lineRule="auto"/>
            </w:pPr>
            <w:r w:rsidRPr="001660D9">
              <w:t>Ballyconnell</w:t>
            </w:r>
          </w:p>
        </w:tc>
        <w:tc>
          <w:tcPr>
            <w:tcW w:w="992" w:type="dxa"/>
          </w:tcPr>
          <w:p w:rsidR="00EB51DC" w:rsidRPr="001660D9" w:rsidRDefault="00EB51DC" w:rsidP="00BF1539">
            <w:pPr>
              <w:spacing w:line="360" w:lineRule="auto"/>
            </w:pPr>
            <w:r w:rsidRPr="001660D9">
              <w:t>433</w:t>
            </w:r>
          </w:p>
        </w:tc>
        <w:tc>
          <w:tcPr>
            <w:tcW w:w="876" w:type="dxa"/>
          </w:tcPr>
          <w:p w:rsidR="00EB51DC" w:rsidRPr="001660D9" w:rsidRDefault="00EB51DC" w:rsidP="00BF1539">
            <w:pPr>
              <w:spacing w:line="360" w:lineRule="auto"/>
            </w:pPr>
            <w:r w:rsidRPr="001660D9">
              <w:t>572</w:t>
            </w:r>
          </w:p>
        </w:tc>
        <w:tc>
          <w:tcPr>
            <w:tcW w:w="936" w:type="dxa"/>
          </w:tcPr>
          <w:p w:rsidR="00EB51DC" w:rsidRPr="001660D9" w:rsidRDefault="00EB51DC" w:rsidP="00BF1539">
            <w:pPr>
              <w:spacing w:line="360" w:lineRule="auto"/>
            </w:pPr>
            <w:r w:rsidRPr="001660D9">
              <w:t>32.1%</w:t>
            </w:r>
          </w:p>
        </w:tc>
        <w:tc>
          <w:tcPr>
            <w:tcW w:w="876" w:type="dxa"/>
          </w:tcPr>
          <w:p w:rsidR="00EB51DC" w:rsidRPr="001660D9" w:rsidRDefault="00EB51DC" w:rsidP="00BF1539">
            <w:pPr>
              <w:spacing w:line="360" w:lineRule="auto"/>
            </w:pPr>
            <w:r w:rsidRPr="001660D9">
              <w:t>747</w:t>
            </w:r>
          </w:p>
        </w:tc>
        <w:tc>
          <w:tcPr>
            <w:tcW w:w="1003" w:type="dxa"/>
          </w:tcPr>
          <w:p w:rsidR="00EB51DC" w:rsidRPr="001660D9" w:rsidRDefault="00EB51DC" w:rsidP="00BF1539">
            <w:pPr>
              <w:spacing w:line="360" w:lineRule="auto"/>
            </w:pPr>
            <w:r w:rsidRPr="001660D9">
              <w:t>30.6%</w:t>
            </w:r>
          </w:p>
        </w:tc>
        <w:tc>
          <w:tcPr>
            <w:tcW w:w="1043" w:type="dxa"/>
          </w:tcPr>
          <w:p w:rsidR="00EB51DC" w:rsidRPr="001660D9" w:rsidRDefault="00EB51DC" w:rsidP="00BF1539">
            <w:pPr>
              <w:spacing w:line="360" w:lineRule="auto"/>
            </w:pPr>
            <w:r w:rsidRPr="001660D9">
              <w:t>1,061</w:t>
            </w:r>
          </w:p>
        </w:tc>
        <w:tc>
          <w:tcPr>
            <w:tcW w:w="1003" w:type="dxa"/>
          </w:tcPr>
          <w:p w:rsidR="00EB51DC" w:rsidRPr="001660D9" w:rsidRDefault="00EB51DC" w:rsidP="00BF1539">
            <w:pPr>
              <w:spacing w:line="360" w:lineRule="auto"/>
            </w:pPr>
            <w:r w:rsidRPr="001660D9">
              <w:t>42%</w:t>
            </w:r>
          </w:p>
        </w:tc>
      </w:tr>
    </w:tbl>
    <w:p w:rsidR="00EB51DC" w:rsidRPr="001660D9" w:rsidRDefault="00EB51DC" w:rsidP="00BF1539">
      <w:pPr>
        <w:spacing w:line="360" w:lineRule="auto"/>
        <w:rPr>
          <w:rFonts w:ascii="Arial" w:hAnsi="Arial" w:cs="Arial"/>
        </w:rPr>
      </w:pPr>
      <w:r w:rsidRPr="001660D9">
        <w:rPr>
          <w:rFonts w:ascii="Arial" w:hAnsi="Arial" w:cs="Arial"/>
          <w:sz w:val="20"/>
          <w:szCs w:val="20"/>
        </w:rPr>
        <w:t xml:space="preserve">Source: CSO 2006 &amp; 2011 </w:t>
      </w:r>
    </w:p>
    <w:p w:rsidR="003E6397" w:rsidRDefault="003E6397" w:rsidP="00BF1539">
      <w:pPr>
        <w:tabs>
          <w:tab w:val="left" w:pos="7100"/>
        </w:tabs>
        <w:autoSpaceDE w:val="0"/>
        <w:autoSpaceDN w:val="0"/>
        <w:adjustRightInd w:val="0"/>
        <w:spacing w:line="360" w:lineRule="auto"/>
        <w:rPr>
          <w:rFonts w:ascii="Arial" w:hAnsi="Arial" w:cs="Arial"/>
        </w:rPr>
      </w:pPr>
    </w:p>
    <w:p w:rsidR="00EB51DC" w:rsidRPr="001660D9" w:rsidRDefault="00EB51DC" w:rsidP="00BF1539">
      <w:pPr>
        <w:tabs>
          <w:tab w:val="left" w:pos="7100"/>
        </w:tabs>
        <w:autoSpaceDE w:val="0"/>
        <w:autoSpaceDN w:val="0"/>
        <w:adjustRightInd w:val="0"/>
        <w:spacing w:line="360" w:lineRule="auto"/>
        <w:rPr>
          <w:rFonts w:ascii="Arial" w:hAnsi="Arial" w:cs="Arial"/>
          <w:bCs/>
        </w:rPr>
      </w:pPr>
      <w:r w:rsidRPr="001660D9">
        <w:rPr>
          <w:rFonts w:ascii="Arial" w:hAnsi="Arial" w:cs="Arial"/>
        </w:rPr>
        <w:lastRenderedPageBreak/>
        <w:t>Ballyconnell continues to experience strong population growth, in the 2011 census the population had</w:t>
      </w:r>
      <w:r w:rsidR="003E6397">
        <w:rPr>
          <w:rFonts w:ascii="Arial" w:hAnsi="Arial" w:cs="Arial"/>
        </w:rPr>
        <w:t xml:space="preserve"> grown by </w:t>
      </w:r>
      <w:r w:rsidRPr="001660D9">
        <w:rPr>
          <w:rFonts w:ascii="Arial" w:hAnsi="Arial" w:cs="Arial"/>
        </w:rPr>
        <w:t>42%</w:t>
      </w:r>
      <w:r w:rsidR="003E6397">
        <w:rPr>
          <w:rFonts w:ascii="Arial" w:hAnsi="Arial" w:cs="Arial"/>
        </w:rPr>
        <w:t>,</w:t>
      </w:r>
      <w:r w:rsidRPr="001660D9">
        <w:rPr>
          <w:rFonts w:ascii="Arial" w:hAnsi="Arial" w:cs="Arial"/>
        </w:rPr>
        <w:t xml:space="preserve"> significantly higher than the county average</w:t>
      </w:r>
      <w:r w:rsidR="003E6397">
        <w:rPr>
          <w:rFonts w:ascii="Arial" w:hAnsi="Arial" w:cs="Arial"/>
        </w:rPr>
        <w:t>,</w:t>
      </w:r>
      <w:r w:rsidRPr="001660D9">
        <w:rPr>
          <w:rFonts w:ascii="Arial" w:hAnsi="Arial" w:cs="Arial"/>
        </w:rPr>
        <w:t xml:space="preserve"> highe</w:t>
      </w:r>
      <w:r w:rsidR="003E6397">
        <w:rPr>
          <w:rFonts w:ascii="Arial" w:hAnsi="Arial" w:cs="Arial"/>
        </w:rPr>
        <w:t>r than Cavan Town &amp;</w:t>
      </w:r>
      <w:r w:rsidRPr="001660D9">
        <w:rPr>
          <w:rFonts w:ascii="Arial" w:hAnsi="Arial" w:cs="Arial"/>
        </w:rPr>
        <w:t xml:space="preserve"> Environs and the growth experienced in the previous census period.  </w:t>
      </w:r>
    </w:p>
    <w:p w:rsidR="00EB51DC" w:rsidRPr="001660D9" w:rsidRDefault="00EB51DC" w:rsidP="00BF1539">
      <w:pPr>
        <w:autoSpaceDE w:val="0"/>
        <w:autoSpaceDN w:val="0"/>
        <w:adjustRightInd w:val="0"/>
        <w:spacing w:line="360" w:lineRule="auto"/>
        <w:rPr>
          <w:rFonts w:ascii="Arial" w:hAnsi="Arial" w:cs="Arial"/>
        </w:rPr>
      </w:pPr>
    </w:p>
    <w:p w:rsidR="00EB51DC" w:rsidRPr="001660D9" w:rsidRDefault="00EB51DC" w:rsidP="001660D9">
      <w:pPr>
        <w:spacing w:line="360" w:lineRule="auto"/>
        <w:rPr>
          <w:rFonts w:ascii="Arial" w:hAnsi="Arial" w:cs="Arial"/>
          <w:b/>
        </w:rPr>
      </w:pPr>
      <w:bookmarkStart w:id="688" w:name="_Toc212452037"/>
      <w:r w:rsidRPr="001660D9">
        <w:rPr>
          <w:rFonts w:ascii="Arial" w:hAnsi="Arial" w:cs="Arial"/>
          <w:b/>
        </w:rPr>
        <w:t>Town Core</w:t>
      </w:r>
      <w:bookmarkEnd w:id="688"/>
    </w:p>
    <w:p w:rsidR="00EB51DC" w:rsidRPr="001660D9" w:rsidRDefault="00EB51DC" w:rsidP="001660D9">
      <w:pPr>
        <w:spacing w:line="360" w:lineRule="auto"/>
        <w:rPr>
          <w:rFonts w:ascii="Arial" w:hAnsi="Arial" w:cs="Arial"/>
        </w:rPr>
      </w:pPr>
      <w:r w:rsidRPr="001660D9">
        <w:rPr>
          <w:rFonts w:ascii="Arial" w:hAnsi="Arial" w:cs="Arial"/>
        </w:rPr>
        <w:t xml:space="preserve">Ballyconnell town core has developed around the cross roads of the </w:t>
      </w:r>
      <w:r w:rsidR="00C87E24">
        <w:rPr>
          <w:rFonts w:ascii="Arial" w:hAnsi="Arial" w:cs="Arial"/>
        </w:rPr>
        <w:t xml:space="preserve">National Route the </w:t>
      </w:r>
      <w:r w:rsidRPr="001660D9">
        <w:rPr>
          <w:rFonts w:ascii="Arial" w:hAnsi="Arial" w:cs="Arial"/>
        </w:rPr>
        <w:t>N87 and the</w:t>
      </w:r>
      <w:r w:rsidR="00C87E24">
        <w:rPr>
          <w:rFonts w:ascii="Arial" w:hAnsi="Arial" w:cs="Arial"/>
        </w:rPr>
        <w:t xml:space="preserve"> Regional Route, the</w:t>
      </w:r>
      <w:r w:rsidRPr="001660D9">
        <w:rPr>
          <w:rFonts w:ascii="Arial" w:hAnsi="Arial" w:cs="Arial"/>
        </w:rPr>
        <w:t xml:space="preserve"> R205</w:t>
      </w:r>
      <w:r w:rsidR="00C87E24">
        <w:rPr>
          <w:rFonts w:ascii="Arial" w:hAnsi="Arial" w:cs="Arial"/>
        </w:rPr>
        <w:t>. It i</w:t>
      </w:r>
      <w:r w:rsidRPr="001660D9">
        <w:rPr>
          <w:rFonts w:ascii="Arial" w:hAnsi="Arial" w:cs="Arial"/>
        </w:rPr>
        <w:t>s characterised by continuous building frontages with a mix o</w:t>
      </w:r>
      <w:r w:rsidR="00DA2EE3">
        <w:rPr>
          <w:rFonts w:ascii="Arial" w:hAnsi="Arial" w:cs="Arial"/>
        </w:rPr>
        <w:t>f building heights and colours.</w:t>
      </w:r>
      <w:r w:rsidRPr="001660D9">
        <w:rPr>
          <w:rFonts w:ascii="Arial" w:hAnsi="Arial" w:cs="Arial"/>
        </w:rPr>
        <w:t xml:space="preserve">The buildings on the Main Street are typical of eighteenth and nineteenth century market towns and are mainly two </w:t>
      </w:r>
      <w:proofErr w:type="gramStart"/>
      <w:r w:rsidRPr="001660D9">
        <w:rPr>
          <w:rFonts w:ascii="Arial" w:hAnsi="Arial" w:cs="Arial"/>
        </w:rPr>
        <w:t>storey</w:t>
      </w:r>
      <w:proofErr w:type="gramEnd"/>
      <w:r w:rsidRPr="001660D9">
        <w:rPr>
          <w:rFonts w:ascii="Arial" w:hAnsi="Arial" w:cs="Arial"/>
        </w:rPr>
        <w:t xml:space="preserve"> commercial with some residential </w:t>
      </w:r>
      <w:r w:rsidR="00DA2EE3">
        <w:rPr>
          <w:rFonts w:ascii="Arial" w:hAnsi="Arial" w:cs="Arial"/>
        </w:rPr>
        <w:t xml:space="preserve">premises. </w:t>
      </w:r>
      <w:r w:rsidR="00C87E24" w:rsidRPr="00BE686D">
        <w:rPr>
          <w:rFonts w:ascii="Arial" w:hAnsi="Arial" w:cs="Arial"/>
        </w:rPr>
        <w:t>It is essential that the</w:t>
      </w:r>
      <w:r w:rsidR="00C87E24">
        <w:rPr>
          <w:rFonts w:ascii="Arial" w:hAnsi="Arial" w:cs="Arial"/>
          <w:color w:val="FF0000"/>
        </w:rPr>
        <w:t xml:space="preserve"> </w:t>
      </w:r>
      <w:r w:rsidRPr="001660D9">
        <w:rPr>
          <w:rFonts w:ascii="Arial" w:hAnsi="Arial" w:cs="Arial"/>
        </w:rPr>
        <w:t xml:space="preserve">town core </w:t>
      </w:r>
      <w:r w:rsidR="00C87E24">
        <w:rPr>
          <w:rFonts w:ascii="Arial" w:hAnsi="Arial" w:cs="Arial"/>
        </w:rPr>
        <w:t xml:space="preserve">is </w:t>
      </w:r>
      <w:r w:rsidRPr="001660D9">
        <w:rPr>
          <w:rFonts w:ascii="Arial" w:hAnsi="Arial" w:cs="Arial"/>
        </w:rPr>
        <w:t>developed in a cohe</w:t>
      </w:r>
      <w:r w:rsidR="00DA2EE3">
        <w:rPr>
          <w:rFonts w:ascii="Arial" w:hAnsi="Arial" w:cs="Arial"/>
        </w:rPr>
        <w:t xml:space="preserve">rent and well planned fashion. </w:t>
      </w:r>
      <w:r w:rsidRPr="001660D9">
        <w:rPr>
          <w:rFonts w:ascii="Arial" w:hAnsi="Arial" w:cs="Arial"/>
        </w:rPr>
        <w:t>There is capacity within the core for the development of retail and</w:t>
      </w:r>
      <w:r w:rsidR="00C87E24">
        <w:rPr>
          <w:rFonts w:ascii="Arial" w:hAnsi="Arial" w:cs="Arial"/>
        </w:rPr>
        <w:t xml:space="preserve"> other</w:t>
      </w:r>
      <w:r w:rsidRPr="001660D9">
        <w:rPr>
          <w:rFonts w:ascii="Arial" w:hAnsi="Arial" w:cs="Arial"/>
        </w:rPr>
        <w:t xml:space="preserve"> services. A study conducted as part of the research for the development plan found that there were 30 vacant or for sale retail and business units within the core.</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689" w:name="_Toc212452038"/>
      <w:r w:rsidRPr="001660D9">
        <w:rPr>
          <w:rFonts w:ascii="Arial" w:hAnsi="Arial" w:cs="Arial"/>
          <w:b/>
        </w:rPr>
        <w:t>Employment</w:t>
      </w:r>
      <w:bookmarkEnd w:id="689"/>
    </w:p>
    <w:p w:rsidR="00EB51DC" w:rsidRPr="001660D9" w:rsidRDefault="00EB51DC" w:rsidP="001660D9">
      <w:pPr>
        <w:spacing w:line="360" w:lineRule="auto"/>
        <w:rPr>
          <w:rFonts w:ascii="Arial" w:hAnsi="Arial" w:cs="Arial"/>
        </w:rPr>
      </w:pPr>
      <w:r w:rsidRPr="001660D9">
        <w:rPr>
          <w:rFonts w:ascii="Arial" w:hAnsi="Arial" w:cs="Arial"/>
        </w:rPr>
        <w:t>There are a variety of large and smaller employment providers within and on the outskirts of the</w:t>
      </w:r>
      <w:r w:rsidR="00FC7F10" w:rsidRPr="001660D9">
        <w:rPr>
          <w:rFonts w:ascii="Arial" w:hAnsi="Arial" w:cs="Arial"/>
        </w:rPr>
        <w:t xml:space="preserve"> town including Boxmore Factory, Ballytherm</w:t>
      </w:r>
      <w:r w:rsidR="00C87E24">
        <w:rPr>
          <w:rFonts w:ascii="Arial" w:hAnsi="Arial" w:cs="Arial"/>
        </w:rPr>
        <w:t>,</w:t>
      </w:r>
      <w:r w:rsidRPr="001660D9">
        <w:rPr>
          <w:rFonts w:ascii="Arial" w:hAnsi="Arial" w:cs="Arial"/>
        </w:rPr>
        <w:t xml:space="preserve"> the Slieve Russell Hotel on the Belturbet Road and the </w:t>
      </w:r>
      <w:r w:rsidR="00DA2EE3">
        <w:rPr>
          <w:rFonts w:ascii="Arial" w:hAnsi="Arial" w:cs="Arial"/>
        </w:rPr>
        <w:t xml:space="preserve">Aventas </w:t>
      </w:r>
      <w:r w:rsidRPr="001660D9">
        <w:rPr>
          <w:rFonts w:ascii="Arial" w:hAnsi="Arial" w:cs="Arial"/>
        </w:rPr>
        <w:t>Group on the Derrylin Road, as well as, services provided within the Town Core. In addition, the town</w:t>
      </w:r>
      <w:r w:rsidR="00BE686D">
        <w:rPr>
          <w:rFonts w:ascii="Arial" w:hAnsi="Arial" w:cs="Arial"/>
        </w:rPr>
        <w:t>’</w:t>
      </w:r>
      <w:r w:rsidRPr="001660D9">
        <w:rPr>
          <w:rFonts w:ascii="Arial" w:hAnsi="Arial" w:cs="Arial"/>
        </w:rPr>
        <w:t>s location in the picturesque west of the county and within the Marble Arch Caves Global Geopark means that this town has significant potential in the tourism and leisure sectors</w:t>
      </w:r>
      <w:r w:rsidR="00C87E24">
        <w:rPr>
          <w:rFonts w:ascii="Arial" w:hAnsi="Arial" w:cs="Arial"/>
        </w:rPr>
        <w:t>.</w:t>
      </w:r>
      <w:r w:rsidRPr="001660D9">
        <w:rPr>
          <w:rFonts w:ascii="Arial" w:hAnsi="Arial" w:cs="Arial"/>
        </w:rPr>
        <w:t xml:space="preserve"> </w:t>
      </w:r>
    </w:p>
    <w:p w:rsidR="00EB51DC" w:rsidRPr="001660D9" w:rsidRDefault="00EB51DC" w:rsidP="001660D9">
      <w:pPr>
        <w:spacing w:line="360" w:lineRule="auto"/>
        <w:rPr>
          <w:rFonts w:ascii="Arial" w:hAnsi="Arial" w:cs="Arial"/>
          <w:b/>
        </w:rPr>
      </w:pPr>
    </w:p>
    <w:p w:rsidR="00EB51DC" w:rsidRPr="001660D9" w:rsidRDefault="00EB51DC" w:rsidP="001660D9">
      <w:pPr>
        <w:spacing w:line="360" w:lineRule="auto"/>
        <w:rPr>
          <w:rFonts w:ascii="Arial" w:hAnsi="Arial" w:cs="Arial"/>
          <w:b/>
        </w:rPr>
      </w:pPr>
      <w:bookmarkStart w:id="690" w:name="_Toc212452039"/>
      <w:r w:rsidRPr="001660D9">
        <w:rPr>
          <w:rFonts w:ascii="Arial" w:hAnsi="Arial" w:cs="Arial"/>
          <w:b/>
        </w:rPr>
        <w:t>Residential Development</w:t>
      </w:r>
      <w:bookmarkEnd w:id="690"/>
    </w:p>
    <w:p w:rsidR="00EB51DC" w:rsidRPr="001660D9" w:rsidRDefault="00EB51DC" w:rsidP="001660D9">
      <w:pPr>
        <w:spacing w:line="360" w:lineRule="auto"/>
        <w:rPr>
          <w:rFonts w:ascii="Arial" w:hAnsi="Arial" w:cs="Arial"/>
        </w:rPr>
      </w:pPr>
      <w:r w:rsidRPr="001660D9">
        <w:rPr>
          <w:rFonts w:ascii="Arial" w:hAnsi="Arial" w:cs="Arial"/>
        </w:rPr>
        <w:t>The Town has sprawled out from the town core with significant levels of development happening in the sou</w:t>
      </w:r>
      <w:r w:rsidR="00DA2EE3">
        <w:rPr>
          <w:rFonts w:ascii="Arial" w:hAnsi="Arial" w:cs="Arial"/>
        </w:rPr>
        <w:t xml:space="preserve">th and south west of the town. </w:t>
      </w:r>
      <w:r w:rsidRPr="001660D9">
        <w:rPr>
          <w:rFonts w:ascii="Arial" w:hAnsi="Arial" w:cs="Arial"/>
        </w:rPr>
        <w:t>There are a number of sites closer to the town core that should be prioritised when considering fu</w:t>
      </w:r>
      <w:r w:rsidR="00DA2EE3">
        <w:rPr>
          <w:rFonts w:ascii="Arial" w:hAnsi="Arial" w:cs="Arial"/>
        </w:rPr>
        <w:t xml:space="preserve">rther residential development. </w:t>
      </w:r>
      <w:r w:rsidRPr="001660D9">
        <w:rPr>
          <w:rFonts w:ascii="Arial" w:hAnsi="Arial" w:cs="Arial"/>
        </w:rPr>
        <w:t>A study conducted as part of the development plan research</w:t>
      </w:r>
      <w:r w:rsidRPr="001660D9">
        <w:rPr>
          <w:rStyle w:val="FootnoteReference"/>
          <w:rFonts w:ascii="Arial" w:eastAsiaTheme="majorEastAsia" w:hAnsi="Arial" w:cs="Arial"/>
        </w:rPr>
        <w:footnoteReference w:id="60"/>
      </w:r>
      <w:r w:rsidRPr="001660D9">
        <w:rPr>
          <w:rFonts w:ascii="Arial" w:hAnsi="Arial" w:cs="Arial"/>
        </w:rPr>
        <w:t xml:space="preserve"> found that there were 20 dwellin</w:t>
      </w:r>
      <w:r w:rsidR="00DA2EE3">
        <w:rPr>
          <w:rFonts w:ascii="Arial" w:hAnsi="Arial" w:cs="Arial"/>
        </w:rPr>
        <w:t xml:space="preserve">gs for sale and 37 unfinished. </w:t>
      </w:r>
      <w:r w:rsidRPr="001660D9">
        <w:rPr>
          <w:rFonts w:ascii="Arial" w:hAnsi="Arial" w:cs="Arial"/>
        </w:rPr>
        <w:t>Of the unfinished dwellings 17 were completed but had not been oc</w:t>
      </w:r>
      <w:r w:rsidR="00DA2EE3">
        <w:rPr>
          <w:rFonts w:ascii="Arial" w:hAnsi="Arial" w:cs="Arial"/>
        </w:rPr>
        <w:t xml:space="preserve">cupied and 20 were incomplete. </w:t>
      </w:r>
      <w:r w:rsidRPr="001660D9">
        <w:rPr>
          <w:rFonts w:ascii="Arial" w:hAnsi="Arial" w:cs="Arial"/>
        </w:rPr>
        <w:t xml:space="preserve">The Settlement Framework identified a requirement for 15 hectares of land suitable for </w:t>
      </w:r>
      <w:r w:rsidRPr="001660D9">
        <w:rPr>
          <w:rFonts w:ascii="Arial" w:hAnsi="Arial" w:cs="Arial"/>
        </w:rPr>
        <w:lastRenderedPageBreak/>
        <w:t>residential development. This is to cater for the current and</w:t>
      </w:r>
      <w:r w:rsidR="00DA2EE3">
        <w:rPr>
          <w:rFonts w:ascii="Arial" w:hAnsi="Arial" w:cs="Arial"/>
        </w:rPr>
        <w:t xml:space="preserve"> future population up to 2020. </w:t>
      </w:r>
      <w:r w:rsidRPr="001660D9">
        <w:rPr>
          <w:rFonts w:ascii="Arial" w:hAnsi="Arial" w:cs="Arial"/>
        </w:rPr>
        <w:t xml:space="preserve">Lands zoned have been identified based on their relative proximity to the town core, other residential areas and community and social infrastructure and the completion of significantly incomplete residential developments.  </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691" w:name="_Toc212452040"/>
      <w:r w:rsidRPr="001660D9">
        <w:rPr>
          <w:rFonts w:ascii="Arial" w:hAnsi="Arial" w:cs="Arial"/>
          <w:b/>
        </w:rPr>
        <w:t>Infrastructure</w:t>
      </w:r>
      <w:bookmarkEnd w:id="691"/>
      <w:r w:rsidRPr="001660D9">
        <w:rPr>
          <w:rFonts w:ascii="Arial" w:hAnsi="Arial" w:cs="Arial"/>
          <w:b/>
        </w:rPr>
        <w:t xml:space="preserve"> </w:t>
      </w:r>
    </w:p>
    <w:p w:rsidR="00EB51DC" w:rsidRPr="001660D9" w:rsidRDefault="00EB51DC" w:rsidP="001660D9">
      <w:pPr>
        <w:spacing w:line="360" w:lineRule="auto"/>
        <w:rPr>
          <w:rFonts w:ascii="Arial" w:hAnsi="Arial" w:cs="Arial"/>
          <w:b/>
        </w:rPr>
      </w:pPr>
      <w:r w:rsidRPr="001660D9">
        <w:rPr>
          <w:rFonts w:ascii="Arial" w:hAnsi="Arial" w:cs="Arial"/>
          <w:bCs/>
        </w:rPr>
        <w:t xml:space="preserve">The Ballyconnell Public Water Supply Scheme is currently working over capacity.  The Waste Water Treatment Plant is currently working well under capacity.  </w:t>
      </w:r>
    </w:p>
    <w:p w:rsidR="00EB51DC" w:rsidRPr="001660D9" w:rsidRDefault="00EB51DC" w:rsidP="001660D9">
      <w:pPr>
        <w:spacing w:line="360" w:lineRule="auto"/>
        <w:rPr>
          <w:rFonts w:ascii="Arial" w:hAnsi="Arial" w:cs="Arial"/>
        </w:rPr>
      </w:pPr>
      <w:r w:rsidRPr="001660D9">
        <w:rPr>
          <w:rFonts w:ascii="Arial" w:hAnsi="Arial" w:cs="Arial"/>
          <w:bCs/>
        </w:rPr>
        <w:t>There is one existing bring centre facility on the R-205, beside the Credit Union to the south-west of the Town Core.</w:t>
      </w:r>
    </w:p>
    <w:p w:rsidR="00EB51DC" w:rsidRPr="001660D9" w:rsidRDefault="00EB51DC" w:rsidP="001660D9">
      <w:pPr>
        <w:spacing w:line="360" w:lineRule="auto"/>
        <w:rPr>
          <w:rFonts w:ascii="Arial" w:hAnsi="Arial" w:cs="Arial"/>
          <w:b/>
        </w:rPr>
      </w:pPr>
    </w:p>
    <w:p w:rsidR="00EB51DC" w:rsidRPr="001660D9" w:rsidRDefault="00EB51DC" w:rsidP="001660D9">
      <w:pPr>
        <w:spacing w:line="360" w:lineRule="auto"/>
        <w:rPr>
          <w:rFonts w:ascii="Arial" w:hAnsi="Arial" w:cs="Arial"/>
          <w:b/>
        </w:rPr>
      </w:pPr>
      <w:bookmarkStart w:id="692" w:name="_Toc212452043"/>
      <w:r w:rsidRPr="001660D9">
        <w:rPr>
          <w:rFonts w:ascii="Arial" w:hAnsi="Arial" w:cs="Arial"/>
          <w:b/>
        </w:rPr>
        <w:t>Social infrastructure</w:t>
      </w:r>
      <w:bookmarkEnd w:id="692"/>
      <w:r w:rsidRPr="001660D9">
        <w:rPr>
          <w:rFonts w:ascii="Arial" w:hAnsi="Arial" w:cs="Arial"/>
          <w:b/>
        </w:rPr>
        <w:t xml:space="preserve"> </w:t>
      </w:r>
    </w:p>
    <w:p w:rsidR="00EB51DC" w:rsidRPr="001660D9" w:rsidRDefault="00EB51DC" w:rsidP="001660D9">
      <w:pPr>
        <w:spacing w:line="360" w:lineRule="auto"/>
        <w:rPr>
          <w:rFonts w:ascii="Arial" w:hAnsi="Arial" w:cs="Arial"/>
          <w:b/>
        </w:rPr>
      </w:pPr>
      <w:r w:rsidRPr="00BE686D">
        <w:rPr>
          <w:rFonts w:ascii="Arial" w:hAnsi="Arial" w:cs="Arial"/>
        </w:rPr>
        <w:t xml:space="preserve">The town has a number of leisure and community facilities within the </w:t>
      </w:r>
      <w:proofErr w:type="gramStart"/>
      <w:r w:rsidRPr="00BE686D">
        <w:rPr>
          <w:rFonts w:ascii="Arial" w:hAnsi="Arial" w:cs="Arial"/>
        </w:rPr>
        <w:t>town,</w:t>
      </w:r>
      <w:proofErr w:type="gramEnd"/>
      <w:r w:rsidRPr="00BE686D">
        <w:rPr>
          <w:rFonts w:ascii="Arial" w:hAnsi="Arial" w:cs="Arial"/>
        </w:rPr>
        <w:t xml:space="preserve"> these include the </w:t>
      </w:r>
      <w:r w:rsidR="0041048B" w:rsidRPr="00BE686D">
        <w:rPr>
          <w:rFonts w:ascii="Arial" w:hAnsi="Arial" w:cs="Arial"/>
        </w:rPr>
        <w:t xml:space="preserve">Breffni Care Unit, </w:t>
      </w:r>
      <w:r w:rsidRPr="00BE686D">
        <w:rPr>
          <w:rFonts w:ascii="Arial" w:hAnsi="Arial" w:cs="Arial"/>
        </w:rPr>
        <w:t>Kildallan</w:t>
      </w:r>
      <w:r w:rsidRPr="001660D9">
        <w:rPr>
          <w:rFonts w:ascii="Arial" w:hAnsi="Arial" w:cs="Arial"/>
        </w:rPr>
        <w:t xml:space="preserve"> GFC Park, Canal/Riverside amenity areas, community centres/halls, playground, sports field etc. </w:t>
      </w:r>
    </w:p>
    <w:p w:rsidR="00EB51DC" w:rsidRPr="001660D9" w:rsidRDefault="00EB51DC" w:rsidP="001660D9">
      <w:pPr>
        <w:spacing w:line="360" w:lineRule="auto"/>
        <w:rPr>
          <w:rFonts w:ascii="Arial" w:hAnsi="Arial" w:cs="Arial"/>
          <w:u w:val="single"/>
        </w:rPr>
      </w:pPr>
      <w:r w:rsidRPr="001660D9">
        <w:rPr>
          <w:rFonts w:ascii="Arial" w:hAnsi="Arial" w:cs="Arial"/>
        </w:rPr>
        <w:t>The town has two primary schools and crèche/playschools.</w:t>
      </w:r>
    </w:p>
    <w:p w:rsidR="00236131" w:rsidRPr="001660D9" w:rsidRDefault="00236131" w:rsidP="001660D9">
      <w:pPr>
        <w:spacing w:line="360" w:lineRule="auto"/>
        <w:rPr>
          <w:rFonts w:ascii="Arial" w:hAnsi="Arial" w:cs="Arial"/>
          <w:b/>
          <w:sz w:val="28"/>
          <w:szCs w:val="28"/>
        </w:rPr>
      </w:pPr>
    </w:p>
    <w:p w:rsidR="00236131" w:rsidRPr="001660D9" w:rsidRDefault="00236131" w:rsidP="001660D9">
      <w:pPr>
        <w:spacing w:line="360" w:lineRule="auto"/>
        <w:rPr>
          <w:rFonts w:ascii="Arial" w:hAnsi="Arial" w:cs="Arial"/>
          <w:b/>
          <w:sz w:val="28"/>
          <w:szCs w:val="28"/>
        </w:rPr>
      </w:pPr>
      <w:r w:rsidRPr="001660D9">
        <w:rPr>
          <w:rFonts w:ascii="Arial" w:hAnsi="Arial" w:cs="Arial"/>
          <w:b/>
        </w:rPr>
        <w:t xml:space="preserve">Accessibility </w:t>
      </w:r>
    </w:p>
    <w:p w:rsidR="00236131" w:rsidRPr="00152EAB" w:rsidRDefault="00236131" w:rsidP="00D17166">
      <w:pPr>
        <w:pStyle w:val="ListParagraph"/>
        <w:numPr>
          <w:ilvl w:val="0"/>
          <w:numId w:val="147"/>
        </w:numPr>
        <w:spacing w:line="360" w:lineRule="auto"/>
        <w:rPr>
          <w:rFonts w:ascii="Arial" w:hAnsi="Arial" w:cs="Arial"/>
          <w:lang w:eastAsia="en-IE"/>
        </w:rPr>
      </w:pPr>
      <w:r w:rsidRPr="00152EAB">
        <w:rPr>
          <w:rFonts w:ascii="Arial" w:hAnsi="Arial" w:cs="Arial"/>
          <w:lang w:eastAsia="en-IE"/>
        </w:rPr>
        <w:t>The Local Authority are committed to facilitating the provision of uncontrolled crossing points with buff coloured blister tactile paving, to allow a barrier free circulation route, for those with a disability. Crossovers should be designed in accordance</w:t>
      </w:r>
      <w:r w:rsidR="00152EAB">
        <w:rPr>
          <w:rFonts w:ascii="Arial" w:hAnsi="Arial" w:cs="Arial"/>
          <w:lang w:eastAsia="en-IE"/>
        </w:rPr>
        <w:t xml:space="preserve"> with</w:t>
      </w:r>
      <w:r w:rsidRPr="00152EAB">
        <w:rPr>
          <w:rFonts w:ascii="Arial" w:hAnsi="Arial" w:cs="Arial"/>
          <w:lang w:eastAsia="en-IE"/>
        </w:rPr>
        <w:t xml:space="preserve"> </w:t>
      </w:r>
      <w:r w:rsidRPr="00152EAB">
        <w:rPr>
          <w:rFonts w:ascii="Arial" w:hAnsi="Arial" w:cs="Arial"/>
        </w:rPr>
        <w:t>‘Good Practise Guidelines on Accessibility of Streetscapes</w:t>
      </w:r>
      <w:r w:rsidR="00152EAB">
        <w:rPr>
          <w:rFonts w:ascii="Arial" w:hAnsi="Arial" w:cs="Arial"/>
        </w:rPr>
        <w:t>.</w:t>
      </w:r>
      <w:r w:rsidR="00DA2EE3">
        <w:rPr>
          <w:rFonts w:ascii="Arial" w:hAnsi="Arial" w:cs="Arial"/>
        </w:rPr>
        <w:t>’</w:t>
      </w:r>
      <w:r w:rsidR="00152EAB">
        <w:rPr>
          <w:rFonts w:ascii="Arial" w:hAnsi="Arial" w:cs="Arial"/>
        </w:rPr>
        <w:t xml:space="preserve">  Some areas identified as being potentially suitable are</w:t>
      </w:r>
      <w:r w:rsidRPr="00152EAB">
        <w:rPr>
          <w:rFonts w:ascii="Arial" w:hAnsi="Arial" w:cs="Arial"/>
        </w:rPr>
        <w:t>:</w:t>
      </w:r>
    </w:p>
    <w:p w:rsidR="00236131" w:rsidRPr="001660D9" w:rsidRDefault="00236131" w:rsidP="00D17166">
      <w:pPr>
        <w:pStyle w:val="ListParagraph"/>
        <w:numPr>
          <w:ilvl w:val="0"/>
          <w:numId w:val="117"/>
        </w:numPr>
        <w:spacing w:line="360" w:lineRule="auto"/>
        <w:rPr>
          <w:rFonts w:ascii="Arial" w:hAnsi="Arial" w:cs="Arial"/>
          <w:lang w:eastAsia="en-IE"/>
        </w:rPr>
      </w:pPr>
      <w:r w:rsidRPr="001660D9">
        <w:rPr>
          <w:rFonts w:ascii="Arial" w:hAnsi="Arial" w:cs="Arial"/>
          <w:lang w:eastAsia="en-IE"/>
        </w:rPr>
        <w:t>Ballinamore Road &amp; Slip way and Derryoaks</w:t>
      </w:r>
      <w:r w:rsidR="00DA2EE3">
        <w:rPr>
          <w:rFonts w:ascii="Arial" w:hAnsi="Arial" w:cs="Arial"/>
          <w:lang w:eastAsia="en-IE"/>
        </w:rPr>
        <w:t>.</w:t>
      </w:r>
    </w:p>
    <w:p w:rsidR="00236131" w:rsidRPr="001660D9" w:rsidRDefault="00236131" w:rsidP="00D17166">
      <w:pPr>
        <w:pStyle w:val="ListParagraph"/>
        <w:numPr>
          <w:ilvl w:val="0"/>
          <w:numId w:val="117"/>
        </w:numPr>
        <w:spacing w:line="360" w:lineRule="auto"/>
        <w:rPr>
          <w:rFonts w:ascii="Arial" w:hAnsi="Arial" w:cs="Arial"/>
          <w:lang w:eastAsia="en-IE"/>
        </w:rPr>
      </w:pPr>
      <w:r w:rsidRPr="001660D9">
        <w:rPr>
          <w:rFonts w:ascii="Arial" w:hAnsi="Arial" w:cs="Arial"/>
          <w:lang w:eastAsia="en-IE"/>
        </w:rPr>
        <w:t>Killeshandra Road at chapel.</w:t>
      </w:r>
    </w:p>
    <w:p w:rsidR="00236131" w:rsidRPr="001660D9" w:rsidRDefault="00236131" w:rsidP="00D17166">
      <w:pPr>
        <w:pStyle w:val="ListParagraph"/>
        <w:numPr>
          <w:ilvl w:val="0"/>
          <w:numId w:val="117"/>
        </w:numPr>
        <w:spacing w:line="360" w:lineRule="auto"/>
        <w:rPr>
          <w:rFonts w:ascii="Arial" w:hAnsi="Arial" w:cs="Arial"/>
          <w:lang w:eastAsia="en-IE"/>
        </w:rPr>
      </w:pPr>
      <w:r w:rsidRPr="001660D9">
        <w:rPr>
          <w:rFonts w:ascii="Arial" w:hAnsi="Arial" w:cs="Arial"/>
          <w:lang w:eastAsia="en-IE"/>
        </w:rPr>
        <w:t xml:space="preserve">Cavan Road at Daisy Hill Manor entrance. </w:t>
      </w:r>
    </w:p>
    <w:p w:rsidR="00236131" w:rsidRPr="001660D9" w:rsidRDefault="00DA2EE3" w:rsidP="00D17166">
      <w:pPr>
        <w:pStyle w:val="ListParagraph"/>
        <w:numPr>
          <w:ilvl w:val="0"/>
          <w:numId w:val="117"/>
        </w:numPr>
        <w:spacing w:line="360" w:lineRule="auto"/>
        <w:rPr>
          <w:rFonts w:ascii="Arial" w:hAnsi="Arial" w:cs="Arial"/>
          <w:lang w:eastAsia="en-IE"/>
        </w:rPr>
      </w:pPr>
      <w:r>
        <w:rPr>
          <w:rFonts w:ascii="Arial" w:hAnsi="Arial" w:cs="Arial"/>
          <w:lang w:eastAsia="en-IE"/>
        </w:rPr>
        <w:t>Church S</w:t>
      </w:r>
      <w:r w:rsidR="00236131" w:rsidRPr="001660D9">
        <w:rPr>
          <w:rFonts w:ascii="Arial" w:hAnsi="Arial" w:cs="Arial"/>
          <w:lang w:eastAsia="en-IE"/>
        </w:rPr>
        <w:t xml:space="preserve">treet at Kennedys Supermarket. </w:t>
      </w:r>
    </w:p>
    <w:p w:rsidR="00236131" w:rsidRPr="00152EAB" w:rsidRDefault="00236131" w:rsidP="00D17166">
      <w:pPr>
        <w:pStyle w:val="ListParagraph"/>
        <w:numPr>
          <w:ilvl w:val="0"/>
          <w:numId w:val="148"/>
        </w:numPr>
        <w:spacing w:line="360" w:lineRule="auto"/>
        <w:rPr>
          <w:rFonts w:ascii="Arial" w:hAnsi="Arial" w:cs="Arial"/>
          <w:lang w:eastAsia="en-IE"/>
        </w:rPr>
      </w:pPr>
      <w:r w:rsidRPr="00152EAB">
        <w:rPr>
          <w:rFonts w:ascii="Arial" w:hAnsi="Arial" w:cs="Arial"/>
          <w:lang w:eastAsia="en-IE"/>
        </w:rPr>
        <w:t xml:space="preserve">The provision </w:t>
      </w:r>
      <w:r w:rsidR="00DA2EE3">
        <w:rPr>
          <w:rFonts w:ascii="Arial" w:hAnsi="Arial" w:cs="Arial"/>
          <w:lang w:eastAsia="en-IE"/>
        </w:rPr>
        <w:t>o</w:t>
      </w:r>
      <w:r w:rsidRPr="00152EAB">
        <w:rPr>
          <w:rFonts w:ascii="Arial" w:hAnsi="Arial" w:cs="Arial"/>
          <w:lang w:eastAsia="en-IE"/>
        </w:rPr>
        <w:t>f stairs in strategic locations can greatly improve accessibility in town co</w:t>
      </w:r>
      <w:r w:rsidR="00DA2EE3">
        <w:rPr>
          <w:rFonts w:ascii="Arial" w:hAnsi="Arial" w:cs="Arial"/>
          <w:lang w:eastAsia="en-IE"/>
        </w:rPr>
        <w:t>res. T</w:t>
      </w:r>
      <w:r w:rsidRPr="00152EAB">
        <w:rPr>
          <w:rFonts w:ascii="Arial" w:hAnsi="Arial" w:cs="Arial"/>
          <w:lang w:eastAsia="en-IE"/>
        </w:rPr>
        <w:t xml:space="preserve">he need for, Corduroy tactile hazard warning surfaces should be incorporated at both the top and bottom landings </w:t>
      </w:r>
      <w:r w:rsidR="00DA2EE3">
        <w:rPr>
          <w:rFonts w:ascii="Arial" w:hAnsi="Arial" w:cs="Arial"/>
          <w:lang w:eastAsia="en-IE"/>
        </w:rPr>
        <w:t>and</w:t>
      </w:r>
      <w:r w:rsidRPr="00152EAB">
        <w:rPr>
          <w:rFonts w:ascii="Arial" w:hAnsi="Arial" w:cs="Arial"/>
          <w:lang w:eastAsia="en-IE"/>
        </w:rPr>
        <w:t xml:space="preserve"> nosings should be highlighted in accordance with Part M 2010 Section 1.1.3.5</w:t>
      </w:r>
      <w:r w:rsidR="00DA2EE3">
        <w:rPr>
          <w:rFonts w:ascii="Arial" w:hAnsi="Arial" w:cs="Arial"/>
          <w:lang w:eastAsia="en-IE"/>
        </w:rPr>
        <w:t>. T</w:t>
      </w:r>
      <w:r w:rsidRPr="00152EAB">
        <w:rPr>
          <w:rFonts w:ascii="Arial" w:hAnsi="Arial" w:cs="Arial"/>
          <w:lang w:eastAsia="en-IE"/>
        </w:rPr>
        <w:t>he river bank stairway has been identified</w:t>
      </w:r>
      <w:r w:rsidR="00152EAB">
        <w:rPr>
          <w:rFonts w:ascii="Arial" w:hAnsi="Arial" w:cs="Arial"/>
          <w:lang w:eastAsia="en-IE"/>
        </w:rPr>
        <w:t xml:space="preserve"> as potentially requiring improvements</w:t>
      </w:r>
      <w:r w:rsidRPr="00152EAB">
        <w:rPr>
          <w:rFonts w:ascii="Arial" w:hAnsi="Arial" w:cs="Arial"/>
          <w:lang w:eastAsia="en-IE"/>
        </w:rPr>
        <w:t>.</w:t>
      </w:r>
    </w:p>
    <w:p w:rsidR="00236131" w:rsidRPr="001660D9" w:rsidRDefault="00236131" w:rsidP="001660D9">
      <w:pPr>
        <w:spacing w:line="360" w:lineRule="auto"/>
        <w:rPr>
          <w:rFonts w:ascii="Arial" w:hAnsi="Arial" w:cs="Arial"/>
          <w:lang w:eastAsia="en-IE"/>
        </w:rPr>
      </w:pPr>
      <w:r w:rsidRPr="001660D9">
        <w:rPr>
          <w:rFonts w:ascii="Arial" w:hAnsi="Arial" w:cs="Arial"/>
          <w:lang w:eastAsia="en-IE"/>
        </w:rPr>
        <w:lastRenderedPageBreak/>
        <w:t>Improvements to footpaths can also greatly improve accessibility</w:t>
      </w:r>
      <w:r w:rsidR="00DA2EE3">
        <w:rPr>
          <w:rFonts w:ascii="Arial" w:hAnsi="Arial" w:cs="Arial"/>
          <w:lang w:eastAsia="en-IE"/>
        </w:rPr>
        <w:t>. T</w:t>
      </w:r>
      <w:r w:rsidRPr="001660D9">
        <w:rPr>
          <w:rFonts w:ascii="Arial" w:hAnsi="Arial" w:cs="Arial"/>
          <w:lang w:eastAsia="en-IE"/>
        </w:rPr>
        <w:t xml:space="preserve">he Ballinamore Road, Preaching </w:t>
      </w:r>
      <w:r w:rsidR="00DA2EE3">
        <w:rPr>
          <w:rFonts w:ascii="Arial" w:hAnsi="Arial" w:cs="Arial"/>
          <w:lang w:eastAsia="en-IE"/>
        </w:rPr>
        <w:t>House Lane and Church Street have</w:t>
      </w:r>
      <w:r w:rsidRPr="001660D9">
        <w:rPr>
          <w:rFonts w:ascii="Arial" w:hAnsi="Arial" w:cs="Arial"/>
          <w:lang w:eastAsia="en-IE"/>
        </w:rPr>
        <w:t xml:space="preserve"> been identified.</w:t>
      </w:r>
    </w:p>
    <w:p w:rsidR="00152EAB" w:rsidRDefault="00152EAB" w:rsidP="001660D9">
      <w:pPr>
        <w:spacing w:line="360" w:lineRule="auto"/>
        <w:rPr>
          <w:rFonts w:ascii="Arial" w:hAnsi="Arial" w:cs="Arial"/>
          <w:b/>
        </w:rPr>
      </w:pPr>
      <w:bookmarkStart w:id="693" w:name="_Toc212452048"/>
    </w:p>
    <w:p w:rsidR="00EB51DC" w:rsidRPr="001660D9" w:rsidRDefault="00EB51DC" w:rsidP="001660D9">
      <w:pPr>
        <w:spacing w:line="360" w:lineRule="auto"/>
        <w:rPr>
          <w:rFonts w:ascii="Arial" w:hAnsi="Arial" w:cs="Arial"/>
          <w:b/>
        </w:rPr>
      </w:pPr>
      <w:r w:rsidRPr="001660D9">
        <w:rPr>
          <w:rFonts w:ascii="Arial" w:hAnsi="Arial" w:cs="Arial"/>
          <w:b/>
        </w:rPr>
        <w:t>Heritage and the Environment</w:t>
      </w:r>
      <w:bookmarkEnd w:id="693"/>
    </w:p>
    <w:p w:rsidR="00EB51DC" w:rsidRPr="001660D9" w:rsidRDefault="00EB51DC" w:rsidP="001660D9">
      <w:pPr>
        <w:spacing w:line="360" w:lineRule="auto"/>
        <w:rPr>
          <w:rFonts w:ascii="Arial" w:hAnsi="Arial" w:cs="Arial"/>
        </w:rPr>
      </w:pPr>
      <w:r w:rsidRPr="001660D9">
        <w:rPr>
          <w:rFonts w:ascii="Arial" w:hAnsi="Arial" w:cs="Arial"/>
        </w:rPr>
        <w:t>Ballyconnell’s natural assets include the Woodford River which is par</w:t>
      </w:r>
      <w:r w:rsidR="00DA2EE3">
        <w:rPr>
          <w:rFonts w:ascii="Arial" w:hAnsi="Arial" w:cs="Arial"/>
        </w:rPr>
        <w:t xml:space="preserve">t of the Shannon-Erne Waterway. </w:t>
      </w:r>
      <w:r w:rsidRPr="001660D9">
        <w:rPr>
          <w:rFonts w:ascii="Arial" w:hAnsi="Arial" w:cs="Arial"/>
        </w:rPr>
        <w:t>This river flows in a north-east direction through the town. The river is located in a High Landscape Area which branches out to include Annagh Lake, to the east of the town.</w:t>
      </w:r>
    </w:p>
    <w:p w:rsidR="00EB51DC" w:rsidRPr="001660D9" w:rsidRDefault="00EB51DC" w:rsidP="001660D9">
      <w:pPr>
        <w:spacing w:line="360" w:lineRule="auto"/>
        <w:rPr>
          <w:rFonts w:ascii="Arial" w:hAnsi="Arial" w:cs="Arial"/>
        </w:rPr>
      </w:pPr>
      <w:r w:rsidRPr="001660D9">
        <w:rPr>
          <w:rFonts w:ascii="Arial" w:hAnsi="Arial" w:cs="Arial"/>
        </w:rPr>
        <w:t xml:space="preserve">Annagh Woods are located to the east of the town and a walking route runs around the woods and along the river as far as the bridge on the National Road.  </w:t>
      </w:r>
    </w:p>
    <w:p w:rsidR="00EB51DC" w:rsidRPr="001660D9" w:rsidRDefault="00EB51DC" w:rsidP="001660D9">
      <w:pPr>
        <w:spacing w:line="360" w:lineRule="auto"/>
        <w:rPr>
          <w:rFonts w:ascii="Arial" w:hAnsi="Arial" w:cs="Arial"/>
        </w:rPr>
      </w:pPr>
      <w:r w:rsidRPr="001660D9">
        <w:rPr>
          <w:rFonts w:ascii="Arial" w:hAnsi="Arial" w:cs="Arial"/>
        </w:rPr>
        <w:t xml:space="preserve">Like many of the towns in the County, Ballyconnell has a number of Recorded National Monuments, as well as, Protected Structures of historical importance within the town.  </w:t>
      </w:r>
    </w:p>
    <w:p w:rsidR="00EB51DC" w:rsidRPr="001660D9" w:rsidRDefault="00EB51DC" w:rsidP="001660D9">
      <w:pPr>
        <w:spacing w:line="360" w:lineRule="auto"/>
        <w:rPr>
          <w:rFonts w:ascii="Arial" w:hAnsi="Arial" w:cs="Arial"/>
        </w:rPr>
      </w:pPr>
      <w:r w:rsidRPr="001660D9">
        <w:rPr>
          <w:rFonts w:ascii="Arial" w:hAnsi="Arial" w:cs="Arial"/>
        </w:rPr>
        <w:t>The provision of amenity areas within urban centres is an essential element in the creation of sustainable communities. They contribute to the creation of areas that ar</w:t>
      </w:r>
      <w:r w:rsidR="007131C7">
        <w:rPr>
          <w:rFonts w:ascii="Arial" w:hAnsi="Arial" w:cs="Arial"/>
        </w:rPr>
        <w:t>e pleasant to live and work in.</w:t>
      </w:r>
      <w:r w:rsidRPr="001660D9">
        <w:rPr>
          <w:rFonts w:ascii="Arial" w:hAnsi="Arial" w:cs="Arial"/>
        </w:rPr>
        <w:t>They are often, as in the case of the walking route, elements of the areas unique character or history, the preserving of which helps to achieve a sense of place.</w:t>
      </w:r>
    </w:p>
    <w:p w:rsidR="00EB51DC" w:rsidRPr="004F796B" w:rsidRDefault="004F796B" w:rsidP="001660D9">
      <w:pPr>
        <w:spacing w:line="360" w:lineRule="auto"/>
        <w:rPr>
          <w:rFonts w:ascii="Arial" w:eastAsia="MS Mincho" w:hAnsi="Arial" w:cs="Arial"/>
          <w:b/>
          <w:bCs/>
          <w:iCs/>
          <w:lang w:eastAsia="ja-JP"/>
        </w:rPr>
      </w:pP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r>
      <w:r>
        <w:rPr>
          <w:rFonts w:ascii="Arial" w:eastAsia="MS Mincho" w:hAnsi="Arial" w:cs="Arial"/>
          <w:b/>
          <w:bCs/>
          <w:iCs/>
          <w:lang w:eastAsia="ja-JP"/>
        </w:rPr>
        <w:tab/>
        <w:t xml:space="preserve">         Table 14.2</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51"/>
        <w:gridCol w:w="2910"/>
        <w:gridCol w:w="3954"/>
      </w:tblGrid>
      <w:tr w:rsidR="00EB51DC" w:rsidRPr="001660D9" w:rsidTr="00BE686D">
        <w:trPr>
          <w:tblCellSpacing w:w="7" w:type="dxa"/>
        </w:trPr>
        <w:tc>
          <w:tcPr>
            <w:tcW w:w="1461"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Monument Number</w:t>
            </w:r>
          </w:p>
        </w:tc>
        <w:tc>
          <w:tcPr>
            <w:tcW w:w="1495"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Townland</w:t>
            </w:r>
          </w:p>
        </w:tc>
        <w:tc>
          <w:tcPr>
            <w:tcW w:w="2015"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Description</w:t>
            </w:r>
          </w:p>
        </w:tc>
      </w:tr>
      <w:tr w:rsidR="00EB51DC" w:rsidRPr="001660D9" w:rsidTr="001660D9">
        <w:trPr>
          <w:tblCellSpacing w:w="7" w:type="dxa"/>
        </w:trPr>
        <w:tc>
          <w:tcPr>
            <w:tcW w:w="4986" w:type="pct"/>
            <w:gridSpan w:val="3"/>
            <w:shd w:val="clear" w:color="auto" w:fill="D9EDFF"/>
          </w:tcPr>
          <w:p w:rsidR="00EB51DC" w:rsidRPr="001660D9" w:rsidRDefault="00EB51DC" w:rsidP="00BF1539">
            <w:pPr>
              <w:spacing w:line="360" w:lineRule="auto"/>
              <w:rPr>
                <w:rFonts w:ascii="Arial" w:hAnsi="Arial" w:cs="Arial"/>
              </w:rPr>
            </w:pPr>
            <w:r w:rsidRPr="001660D9">
              <w:rPr>
                <w:rFonts w:ascii="Arial" w:hAnsi="Arial" w:cs="Arial"/>
              </w:rPr>
              <w:t>Monuments within Ballyconnell Development Boundary</w:t>
            </w:r>
          </w:p>
        </w:tc>
      </w:tr>
      <w:tr w:rsidR="00EB51DC" w:rsidRPr="001660D9" w:rsidTr="00BE686D">
        <w:trPr>
          <w:tblCellSpacing w:w="7" w:type="dxa"/>
        </w:trPr>
        <w:tc>
          <w:tcPr>
            <w:tcW w:w="1461" w:type="pct"/>
            <w:shd w:val="clear" w:color="auto" w:fill="D9EDFF"/>
          </w:tcPr>
          <w:p w:rsidR="00EB51DC" w:rsidRPr="00BE686D" w:rsidRDefault="00A01119" w:rsidP="00BF1539">
            <w:pPr>
              <w:autoSpaceDE w:val="0"/>
              <w:autoSpaceDN w:val="0"/>
              <w:adjustRightInd w:val="0"/>
              <w:spacing w:line="360" w:lineRule="auto"/>
              <w:rPr>
                <w:rFonts w:ascii="Arial" w:hAnsi="Arial" w:cs="Arial"/>
              </w:rPr>
            </w:pPr>
            <w:r w:rsidRPr="00BE686D">
              <w:rPr>
                <w:rFonts w:ascii="Arial" w:hAnsi="Arial" w:cs="Arial"/>
              </w:rPr>
              <w:t>CV00207</w:t>
            </w:r>
          </w:p>
        </w:tc>
        <w:tc>
          <w:tcPr>
            <w:tcW w:w="1495"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 xml:space="preserve">Annagh </w:t>
            </w:r>
            <w:r w:rsidR="00A01119" w:rsidRPr="00BE686D">
              <w:rPr>
                <w:rFonts w:ascii="Arial" w:hAnsi="Arial" w:cs="Arial"/>
              </w:rPr>
              <w:t>(Tullyhaw by)</w:t>
            </w:r>
          </w:p>
        </w:tc>
        <w:tc>
          <w:tcPr>
            <w:tcW w:w="2015" w:type="pct"/>
            <w:shd w:val="clear" w:color="auto" w:fill="D9EDFF"/>
          </w:tcPr>
          <w:p w:rsidR="00EB51DC" w:rsidRPr="00BE686D" w:rsidRDefault="00EB51DC" w:rsidP="00BF1539">
            <w:pPr>
              <w:spacing w:line="360" w:lineRule="auto"/>
              <w:rPr>
                <w:rFonts w:ascii="Arial" w:eastAsia="MS Mincho" w:hAnsi="Arial" w:cs="Arial"/>
                <w:lang w:eastAsia="ja-JP"/>
              </w:rPr>
            </w:pPr>
            <w:r w:rsidRPr="00BE686D">
              <w:rPr>
                <w:rFonts w:ascii="Arial" w:eastAsia="MS Mincho" w:hAnsi="Arial" w:cs="Arial"/>
                <w:lang w:eastAsia="ja-JP"/>
              </w:rPr>
              <w:t>Bawn</w:t>
            </w:r>
          </w:p>
        </w:tc>
      </w:tr>
      <w:tr w:rsidR="00EB51DC" w:rsidRPr="001660D9" w:rsidTr="00BE686D">
        <w:trPr>
          <w:tblCellSpacing w:w="7" w:type="dxa"/>
        </w:trPr>
        <w:tc>
          <w:tcPr>
            <w:tcW w:w="1461" w:type="pct"/>
            <w:shd w:val="clear" w:color="auto" w:fill="D9EDFF"/>
          </w:tcPr>
          <w:p w:rsidR="00EB51DC" w:rsidRPr="00BE686D" w:rsidRDefault="00A01119" w:rsidP="00BF1539">
            <w:pPr>
              <w:autoSpaceDE w:val="0"/>
              <w:autoSpaceDN w:val="0"/>
              <w:adjustRightInd w:val="0"/>
              <w:spacing w:line="360" w:lineRule="auto"/>
              <w:rPr>
                <w:rFonts w:ascii="Arial" w:hAnsi="Arial" w:cs="Arial"/>
              </w:rPr>
            </w:pPr>
            <w:r w:rsidRPr="00BE686D">
              <w:rPr>
                <w:rFonts w:ascii="Arial" w:hAnsi="Arial" w:cs="Arial"/>
              </w:rPr>
              <w:t>CV00216</w:t>
            </w:r>
          </w:p>
        </w:tc>
        <w:tc>
          <w:tcPr>
            <w:tcW w:w="1495"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Doon</w:t>
            </w:r>
            <w:r w:rsidR="00A01119" w:rsidRPr="00BE686D">
              <w:rPr>
                <w:rFonts w:ascii="Arial" w:hAnsi="Arial" w:cs="Arial"/>
              </w:rPr>
              <w:t xml:space="preserve"> (Ed Ballyconnell)</w:t>
            </w:r>
          </w:p>
        </w:tc>
        <w:tc>
          <w:tcPr>
            <w:tcW w:w="2015" w:type="pct"/>
            <w:shd w:val="clear" w:color="auto" w:fill="D9EDFF"/>
          </w:tcPr>
          <w:p w:rsidR="00EB51DC" w:rsidRPr="00BE686D" w:rsidRDefault="00EB51DC" w:rsidP="00BF1539">
            <w:pPr>
              <w:tabs>
                <w:tab w:val="left" w:pos="1035"/>
              </w:tabs>
              <w:spacing w:line="360" w:lineRule="auto"/>
              <w:rPr>
                <w:rFonts w:ascii="Arial" w:eastAsia="MS Mincho" w:hAnsi="Arial" w:cs="Arial"/>
                <w:lang w:eastAsia="ja-JP"/>
              </w:rPr>
            </w:pPr>
            <w:r w:rsidRPr="00BE686D">
              <w:rPr>
                <w:rFonts w:ascii="Arial" w:eastAsia="MS Mincho" w:hAnsi="Arial" w:cs="Arial"/>
                <w:lang w:eastAsia="ja-JP"/>
              </w:rPr>
              <w:t>Sheela-na-gig</w:t>
            </w:r>
          </w:p>
        </w:tc>
      </w:tr>
      <w:tr w:rsidR="00A01119" w:rsidRPr="001660D9" w:rsidTr="00BE686D">
        <w:trPr>
          <w:tblCellSpacing w:w="7" w:type="dxa"/>
        </w:trPr>
        <w:tc>
          <w:tcPr>
            <w:tcW w:w="1461" w:type="pct"/>
            <w:shd w:val="clear" w:color="auto" w:fill="D9EDFF"/>
          </w:tcPr>
          <w:p w:rsidR="00A01119" w:rsidRPr="00BE686D" w:rsidRDefault="00A01119" w:rsidP="00BF1539">
            <w:pPr>
              <w:autoSpaceDE w:val="0"/>
              <w:autoSpaceDN w:val="0"/>
              <w:adjustRightInd w:val="0"/>
              <w:spacing w:line="360" w:lineRule="auto"/>
              <w:rPr>
                <w:rFonts w:ascii="Arial" w:hAnsi="Arial" w:cs="Arial"/>
                <w:highlight w:val="yellow"/>
              </w:rPr>
            </w:pPr>
            <w:r w:rsidRPr="00BE686D">
              <w:rPr>
                <w:rFonts w:ascii="Arial" w:hAnsi="Arial" w:cs="Arial"/>
              </w:rPr>
              <w:t>CV00275</w:t>
            </w:r>
          </w:p>
        </w:tc>
        <w:tc>
          <w:tcPr>
            <w:tcW w:w="1495" w:type="pct"/>
            <w:shd w:val="clear" w:color="auto" w:fill="D9EDFF"/>
          </w:tcPr>
          <w:p w:rsidR="00A01119" w:rsidRPr="00BE686D" w:rsidRDefault="00A01119" w:rsidP="00BF1539">
            <w:pPr>
              <w:autoSpaceDE w:val="0"/>
              <w:autoSpaceDN w:val="0"/>
              <w:adjustRightInd w:val="0"/>
              <w:spacing w:line="360" w:lineRule="auto"/>
              <w:rPr>
                <w:rFonts w:ascii="Arial" w:hAnsi="Arial" w:cs="Arial"/>
              </w:rPr>
            </w:pPr>
            <w:r w:rsidRPr="00BE686D">
              <w:rPr>
                <w:rFonts w:ascii="Arial" w:hAnsi="Arial" w:cs="Arial"/>
              </w:rPr>
              <w:t>Doon (Ed Ballyconnell)</w:t>
            </w:r>
          </w:p>
        </w:tc>
        <w:tc>
          <w:tcPr>
            <w:tcW w:w="2015" w:type="pct"/>
            <w:shd w:val="clear" w:color="auto" w:fill="D9EDFF"/>
          </w:tcPr>
          <w:p w:rsidR="00A01119" w:rsidRPr="00BE686D" w:rsidRDefault="00A01119" w:rsidP="00BF1539">
            <w:pPr>
              <w:tabs>
                <w:tab w:val="left" w:pos="1035"/>
              </w:tabs>
              <w:spacing w:line="360" w:lineRule="auto"/>
              <w:rPr>
                <w:rFonts w:ascii="Arial" w:eastAsia="MS Mincho" w:hAnsi="Arial" w:cs="Arial"/>
                <w:lang w:eastAsia="ja-JP"/>
              </w:rPr>
            </w:pPr>
            <w:r w:rsidRPr="00BE686D">
              <w:rPr>
                <w:rFonts w:ascii="Arial" w:eastAsia="MS Mincho" w:hAnsi="Arial" w:cs="Arial"/>
                <w:lang w:eastAsia="ja-JP"/>
              </w:rPr>
              <w:t>Castle- Unclassified Possible</w:t>
            </w:r>
          </w:p>
        </w:tc>
      </w:tr>
    </w:tbl>
    <w:p w:rsidR="00EB51DC" w:rsidRPr="001660D9" w:rsidRDefault="00EB51DC" w:rsidP="00BF1539">
      <w:pPr>
        <w:spacing w:line="360" w:lineRule="auto"/>
        <w:rPr>
          <w:rFonts w:ascii="Arial" w:hAnsi="Arial" w:cs="Arial"/>
          <w:sz w:val="20"/>
          <w:szCs w:val="20"/>
        </w:rPr>
      </w:pPr>
      <w:r w:rsidRPr="001660D9">
        <w:rPr>
          <w:rFonts w:ascii="Arial" w:hAnsi="Arial" w:cs="Arial"/>
          <w:sz w:val="20"/>
          <w:szCs w:val="20"/>
        </w:rPr>
        <w:t>Source; Record of Monuments and Places, OPW</w:t>
      </w:r>
    </w:p>
    <w:p w:rsidR="001536DA" w:rsidRDefault="001536DA" w:rsidP="00BF1539">
      <w:pPr>
        <w:spacing w:line="360" w:lineRule="auto"/>
        <w:rPr>
          <w:rFonts w:ascii="Arial" w:hAnsi="Arial" w:cs="Arial"/>
          <w:sz w:val="28"/>
          <w:szCs w:val="28"/>
        </w:rPr>
      </w:pPr>
    </w:p>
    <w:p w:rsidR="00EB51DC" w:rsidRPr="007F7FD3" w:rsidRDefault="00EB51DC" w:rsidP="001660D9">
      <w:pPr>
        <w:spacing w:line="360" w:lineRule="auto"/>
        <w:rPr>
          <w:rFonts w:ascii="Arial" w:hAnsi="Arial" w:cs="Arial"/>
          <w:b/>
        </w:rPr>
      </w:pPr>
      <w:bookmarkStart w:id="694" w:name="_Toc212452051"/>
      <w:r w:rsidRPr="007F7FD3">
        <w:rPr>
          <w:rFonts w:ascii="Arial" w:hAnsi="Arial" w:cs="Arial"/>
          <w:b/>
        </w:rPr>
        <w:t xml:space="preserve">North Ballyconnell Development Area </w:t>
      </w:r>
      <w:bookmarkEnd w:id="694"/>
    </w:p>
    <w:p w:rsidR="00EB51DC" w:rsidRPr="007F7FD3" w:rsidRDefault="00EB51DC" w:rsidP="001660D9">
      <w:pPr>
        <w:spacing w:line="360" w:lineRule="auto"/>
        <w:rPr>
          <w:rFonts w:ascii="Arial" w:hAnsi="Arial" w:cs="Arial"/>
        </w:rPr>
      </w:pPr>
      <w:r w:rsidRPr="007F7FD3">
        <w:rPr>
          <w:rFonts w:ascii="Arial" w:hAnsi="Arial" w:cs="Arial"/>
        </w:rPr>
        <w:t>This area comprises of an area between the Development Boundary and the existing Industrial Complex assoc</w:t>
      </w:r>
      <w:r w:rsidR="00D97F68" w:rsidRPr="007F7FD3">
        <w:rPr>
          <w:rFonts w:ascii="Arial" w:hAnsi="Arial" w:cs="Arial"/>
        </w:rPr>
        <w:t xml:space="preserve">iated with the Cement Plant. This </w:t>
      </w:r>
      <w:r w:rsidR="003E07DC" w:rsidRPr="007F7FD3">
        <w:rPr>
          <w:rFonts w:ascii="Arial" w:hAnsi="Arial" w:cs="Arial"/>
        </w:rPr>
        <w:t>area</w:t>
      </w:r>
      <w:r w:rsidR="00D97F68" w:rsidRPr="007F7FD3">
        <w:rPr>
          <w:rFonts w:ascii="Arial" w:hAnsi="Arial" w:cs="Arial"/>
        </w:rPr>
        <w:t xml:space="preserve"> has existing industrial use but also has some capacity for further development.  An amenity area has been identified</w:t>
      </w:r>
      <w:r w:rsidRPr="007F7FD3">
        <w:rPr>
          <w:rFonts w:ascii="Arial" w:hAnsi="Arial" w:cs="Arial"/>
        </w:rPr>
        <w:t xml:space="preserve"> along the length of the Canal. This </w:t>
      </w:r>
      <w:r w:rsidR="00D97F68" w:rsidRPr="007F7FD3">
        <w:rPr>
          <w:rFonts w:ascii="Arial" w:hAnsi="Arial" w:cs="Arial"/>
        </w:rPr>
        <w:t xml:space="preserve">amenity area shall be kept </w:t>
      </w:r>
      <w:r w:rsidR="00D97F68" w:rsidRPr="007F7FD3">
        <w:rPr>
          <w:rFonts w:ascii="Arial" w:hAnsi="Arial" w:cs="Arial"/>
        </w:rPr>
        <w:lastRenderedPageBreak/>
        <w:t>free from development and</w:t>
      </w:r>
      <w:r w:rsidRPr="007F7FD3">
        <w:rPr>
          <w:rFonts w:ascii="Arial" w:hAnsi="Arial" w:cs="Arial"/>
        </w:rPr>
        <w:t xml:space="preserve"> protects the inherent amenity value of the river as a place of </w:t>
      </w:r>
      <w:r w:rsidR="00D97F68" w:rsidRPr="007F7FD3">
        <w:rPr>
          <w:rFonts w:ascii="Arial" w:hAnsi="Arial" w:cs="Arial"/>
        </w:rPr>
        <w:t xml:space="preserve">amenity value and an important element of the areas bio-diversity.  Any further </w:t>
      </w:r>
      <w:r w:rsidR="003E07DC" w:rsidRPr="007F7FD3">
        <w:rPr>
          <w:rFonts w:ascii="Arial" w:hAnsi="Arial" w:cs="Arial"/>
        </w:rPr>
        <w:t>development</w:t>
      </w:r>
      <w:r w:rsidR="00D97F68" w:rsidRPr="007F7FD3">
        <w:rPr>
          <w:rFonts w:ascii="Arial" w:hAnsi="Arial" w:cs="Arial"/>
        </w:rPr>
        <w:t xml:space="preserve"> in this area will be assessed carefully and applications shall be accompanied by an assessment of impacts on the amenities of residents, impacts on Ballyconnell town, justification for the proposal, impacts on roads and traffic safety, impacts on the environment and an AA</w:t>
      </w:r>
      <w:r w:rsidR="007131C7">
        <w:rPr>
          <w:rFonts w:ascii="Arial" w:hAnsi="Arial" w:cs="Arial"/>
        </w:rPr>
        <w:t xml:space="preserve">, as required. </w:t>
      </w:r>
      <w:r w:rsidR="00D97F68" w:rsidRPr="007F7FD3">
        <w:rPr>
          <w:rFonts w:ascii="Arial" w:hAnsi="Arial" w:cs="Arial"/>
        </w:rPr>
        <w:t xml:space="preserve">   </w:t>
      </w:r>
    </w:p>
    <w:p w:rsidR="00EB51DC" w:rsidRPr="007F7FD3" w:rsidRDefault="00EB51DC" w:rsidP="00BF1539">
      <w:pPr>
        <w:spacing w:line="360" w:lineRule="auto"/>
        <w:rPr>
          <w:rFonts w:ascii="Arial" w:hAnsi="Arial" w:cs="Arial"/>
        </w:rPr>
      </w:pPr>
    </w:p>
    <w:p w:rsidR="00EB51DC" w:rsidRPr="007F7FD3" w:rsidRDefault="00EB51DC" w:rsidP="001660D9">
      <w:pPr>
        <w:spacing w:line="360" w:lineRule="auto"/>
        <w:rPr>
          <w:rFonts w:ascii="Arial" w:hAnsi="Arial" w:cs="Arial"/>
          <w:b/>
        </w:rPr>
      </w:pPr>
      <w:bookmarkStart w:id="695" w:name="_Toc212452052"/>
      <w:r w:rsidRPr="007F7FD3">
        <w:rPr>
          <w:rFonts w:ascii="Arial" w:hAnsi="Arial" w:cs="Arial"/>
          <w:b/>
        </w:rPr>
        <w:t>Specific Objectives</w:t>
      </w:r>
      <w:bookmarkEnd w:id="695"/>
      <w:r w:rsidRPr="007F7FD3">
        <w:rPr>
          <w:rFonts w:ascii="Arial" w:hAnsi="Arial" w:cs="Arial"/>
          <w:b/>
        </w:rPr>
        <w:t xml:space="preserve"> </w:t>
      </w:r>
    </w:p>
    <w:p w:rsidR="00EB51DC" w:rsidRPr="007F7FD3" w:rsidRDefault="00EB51DC" w:rsidP="001660D9">
      <w:pPr>
        <w:spacing w:line="360" w:lineRule="auto"/>
        <w:rPr>
          <w:rFonts w:ascii="Arial" w:hAnsi="Arial" w:cs="Arial"/>
          <w:bCs/>
        </w:rPr>
      </w:pPr>
      <w:r w:rsidRPr="007F7FD3">
        <w:rPr>
          <w:rFonts w:ascii="Arial" w:hAnsi="Arial" w:cs="Arial"/>
        </w:rPr>
        <w:t>Specific objectives have been created for several areas within the Development Boundary.  Refer to zoning map.</w:t>
      </w:r>
    </w:p>
    <w:p w:rsidR="00EB51DC" w:rsidRPr="007F7FD3" w:rsidRDefault="00EB51DC" w:rsidP="00BF1539">
      <w:pPr>
        <w:spacing w:line="360" w:lineRule="auto"/>
        <w:rPr>
          <w:rFonts w:ascii="Arial" w:hAnsi="Arial" w:cs="Arial"/>
          <w:bCs/>
        </w:rPr>
      </w:pPr>
    </w:p>
    <w:p w:rsidR="00EB51DC" w:rsidRPr="007131C7" w:rsidRDefault="00EB51DC" w:rsidP="00D17166">
      <w:pPr>
        <w:pStyle w:val="ListParagraph"/>
        <w:numPr>
          <w:ilvl w:val="0"/>
          <w:numId w:val="170"/>
        </w:numPr>
        <w:spacing w:line="360" w:lineRule="auto"/>
        <w:ind w:left="284" w:hanging="284"/>
        <w:rPr>
          <w:rFonts w:ascii="Arial" w:hAnsi="Arial" w:cs="Arial"/>
        </w:rPr>
      </w:pPr>
      <w:r w:rsidRPr="007131C7">
        <w:rPr>
          <w:rFonts w:ascii="Arial" w:hAnsi="Arial" w:cs="Arial"/>
        </w:rPr>
        <w:t xml:space="preserve">To protect and preserve the walls, entrance and railings on the Cavan Road and Ballyconnell House and Demesne which contributes to the amenity value of this area. </w:t>
      </w:r>
    </w:p>
    <w:p w:rsidR="00EB51DC" w:rsidRPr="007F7FD3" w:rsidRDefault="00EB51DC" w:rsidP="00BF1539">
      <w:pPr>
        <w:spacing w:line="360" w:lineRule="auto"/>
        <w:ind w:left="180" w:hanging="180"/>
        <w:rPr>
          <w:rFonts w:ascii="Arial" w:hAnsi="Arial" w:cs="Arial"/>
        </w:rPr>
      </w:pPr>
    </w:p>
    <w:p w:rsidR="00EB51DC" w:rsidRPr="007131C7" w:rsidRDefault="00EB51DC" w:rsidP="00D17166">
      <w:pPr>
        <w:pStyle w:val="ListParagraph"/>
        <w:numPr>
          <w:ilvl w:val="0"/>
          <w:numId w:val="170"/>
        </w:numPr>
        <w:spacing w:line="360" w:lineRule="auto"/>
        <w:ind w:left="284" w:hanging="284"/>
        <w:rPr>
          <w:rFonts w:ascii="Arial" w:hAnsi="Arial" w:cs="Arial"/>
        </w:rPr>
      </w:pPr>
      <w:r w:rsidRPr="007131C7">
        <w:rPr>
          <w:rFonts w:ascii="Arial" w:hAnsi="Arial" w:cs="Arial"/>
        </w:rPr>
        <w:t xml:space="preserve">To promote the Ballyconnell Walking Route in recognition of its cultural and historical importance to the town </w:t>
      </w:r>
      <w:r w:rsidR="007F7FD3" w:rsidRPr="007131C7">
        <w:rPr>
          <w:rFonts w:ascii="Arial" w:hAnsi="Arial" w:cs="Arial"/>
        </w:rPr>
        <w:t xml:space="preserve">and </w:t>
      </w:r>
      <w:r w:rsidRPr="007131C7">
        <w:rPr>
          <w:rFonts w:ascii="Arial" w:hAnsi="Arial" w:cs="Arial"/>
        </w:rPr>
        <w:t xml:space="preserve">as an important urban amenity with strong tourism value. </w:t>
      </w:r>
    </w:p>
    <w:p w:rsidR="00EB51DC" w:rsidRPr="007F7FD3" w:rsidRDefault="00EB51DC" w:rsidP="00BF1539">
      <w:pPr>
        <w:spacing w:line="360" w:lineRule="auto"/>
        <w:ind w:left="180" w:hanging="180"/>
        <w:rPr>
          <w:rFonts w:ascii="Arial" w:hAnsi="Arial" w:cs="Arial"/>
          <w:b/>
        </w:rPr>
      </w:pPr>
    </w:p>
    <w:p w:rsidR="00EB51DC" w:rsidRPr="007131C7" w:rsidRDefault="00EB51DC" w:rsidP="00D17166">
      <w:pPr>
        <w:pStyle w:val="ListParagraph"/>
        <w:numPr>
          <w:ilvl w:val="0"/>
          <w:numId w:val="170"/>
        </w:numPr>
        <w:spacing w:line="360" w:lineRule="auto"/>
        <w:ind w:left="284" w:hanging="284"/>
        <w:rPr>
          <w:rFonts w:ascii="Arial" w:hAnsi="Arial" w:cs="Arial"/>
          <w:bCs/>
        </w:rPr>
      </w:pPr>
      <w:r w:rsidRPr="007131C7">
        <w:rPr>
          <w:rFonts w:ascii="Arial" w:hAnsi="Arial" w:cs="Arial"/>
          <w:bCs/>
        </w:rPr>
        <w:t>To upgrade the existing local road (L-5049-0) between the N87 and the R205 in the Derryginny Area of the town.</w:t>
      </w:r>
    </w:p>
    <w:p w:rsidR="00EB51DC" w:rsidRPr="007F7FD3" w:rsidRDefault="00EB51DC" w:rsidP="00BF1539">
      <w:pPr>
        <w:spacing w:line="360" w:lineRule="auto"/>
        <w:ind w:left="180" w:hanging="180"/>
        <w:rPr>
          <w:rFonts w:ascii="Arial" w:hAnsi="Arial" w:cs="Arial"/>
          <w:bCs/>
        </w:rPr>
      </w:pPr>
    </w:p>
    <w:p w:rsidR="00EB51DC" w:rsidRPr="007131C7" w:rsidRDefault="00EB51DC" w:rsidP="00D17166">
      <w:pPr>
        <w:pStyle w:val="ListParagraph"/>
        <w:numPr>
          <w:ilvl w:val="0"/>
          <w:numId w:val="170"/>
        </w:numPr>
        <w:spacing w:line="360" w:lineRule="auto"/>
        <w:ind w:left="284" w:hanging="284"/>
        <w:rPr>
          <w:rFonts w:ascii="Arial" w:hAnsi="Arial" w:cs="Arial"/>
          <w:bCs/>
        </w:rPr>
      </w:pPr>
      <w:r w:rsidRPr="007131C7">
        <w:rPr>
          <w:rFonts w:ascii="Arial" w:hAnsi="Arial" w:cs="Arial"/>
        </w:rPr>
        <w:t xml:space="preserve">To consider the construction of the following </w:t>
      </w:r>
      <w:r w:rsidRPr="007131C7">
        <w:rPr>
          <w:rFonts w:ascii="Arial" w:hAnsi="Arial" w:cs="Arial"/>
          <w:bCs/>
        </w:rPr>
        <w:t>link roads:</w:t>
      </w:r>
    </w:p>
    <w:p w:rsidR="00EB51DC" w:rsidRPr="007F7FD3" w:rsidRDefault="00EB51DC" w:rsidP="00D17166">
      <w:pPr>
        <w:numPr>
          <w:ilvl w:val="0"/>
          <w:numId w:val="70"/>
        </w:numPr>
        <w:spacing w:line="360" w:lineRule="auto"/>
        <w:rPr>
          <w:rFonts w:ascii="Arial" w:hAnsi="Arial" w:cs="Arial"/>
          <w:b/>
        </w:rPr>
      </w:pPr>
      <w:r w:rsidRPr="007F7FD3">
        <w:rPr>
          <w:rFonts w:ascii="Arial" w:hAnsi="Arial" w:cs="Arial"/>
          <w:bCs/>
        </w:rPr>
        <w:t>N87 with Preaching House Lane.</w:t>
      </w:r>
    </w:p>
    <w:p w:rsidR="00EB51DC" w:rsidRPr="007F7FD3" w:rsidRDefault="00EB51DC" w:rsidP="00D17166">
      <w:pPr>
        <w:numPr>
          <w:ilvl w:val="0"/>
          <w:numId w:val="70"/>
        </w:numPr>
        <w:spacing w:line="360" w:lineRule="auto"/>
        <w:rPr>
          <w:rFonts w:ascii="Arial" w:hAnsi="Arial" w:cs="Arial"/>
          <w:b/>
        </w:rPr>
      </w:pPr>
      <w:r w:rsidRPr="007F7FD3">
        <w:rPr>
          <w:rFonts w:ascii="Arial" w:hAnsi="Arial" w:cs="Arial"/>
          <w:bCs/>
        </w:rPr>
        <w:t>Main Street with Preaching House Lane.</w:t>
      </w:r>
    </w:p>
    <w:p w:rsidR="00EB51DC" w:rsidRPr="007F7FD3" w:rsidRDefault="00EB51DC" w:rsidP="00D17166">
      <w:pPr>
        <w:numPr>
          <w:ilvl w:val="0"/>
          <w:numId w:val="70"/>
        </w:numPr>
        <w:spacing w:line="360" w:lineRule="auto"/>
        <w:rPr>
          <w:rFonts w:ascii="Arial" w:hAnsi="Arial" w:cs="Arial"/>
          <w:b/>
        </w:rPr>
      </w:pPr>
      <w:r w:rsidRPr="007F7FD3">
        <w:rPr>
          <w:rFonts w:ascii="Arial" w:hAnsi="Arial" w:cs="Arial"/>
          <w:bCs/>
        </w:rPr>
        <w:t>Rear access servicing road to rear of property fronting N87 (Swanlinbar Road).</w:t>
      </w:r>
    </w:p>
    <w:p w:rsidR="00EB51DC" w:rsidRPr="007F7FD3" w:rsidRDefault="00EB51DC" w:rsidP="00BF1539">
      <w:pPr>
        <w:spacing w:line="360" w:lineRule="auto"/>
        <w:ind w:left="360"/>
        <w:rPr>
          <w:rFonts w:ascii="Arial" w:hAnsi="Arial" w:cs="Arial"/>
          <w:b/>
        </w:rPr>
      </w:pPr>
    </w:p>
    <w:p w:rsidR="00EB51DC" w:rsidRPr="007131C7" w:rsidRDefault="00EB51DC" w:rsidP="00D17166">
      <w:pPr>
        <w:pStyle w:val="ListParagraph"/>
        <w:numPr>
          <w:ilvl w:val="0"/>
          <w:numId w:val="170"/>
        </w:numPr>
        <w:shd w:val="clear" w:color="auto" w:fill="FFFFFF"/>
        <w:spacing w:line="360" w:lineRule="auto"/>
        <w:ind w:left="284" w:hanging="284"/>
        <w:rPr>
          <w:rFonts w:ascii="Arial" w:hAnsi="Arial" w:cs="Arial"/>
        </w:rPr>
      </w:pPr>
      <w:r w:rsidRPr="007131C7">
        <w:rPr>
          <w:rFonts w:ascii="Arial" w:hAnsi="Arial" w:cs="Arial"/>
        </w:rPr>
        <w:t xml:space="preserve">To require all new developments along the Woodford River to contribute to the creation of a linear park and wildlife corridor along the River banks.These areas would be kept free from development and would consist of 10-20 metres, depending on gradients, along both sides of the River. These amenity areas </w:t>
      </w:r>
      <w:r w:rsidR="007131C7" w:rsidRPr="007131C7">
        <w:rPr>
          <w:rFonts w:ascii="Arial" w:hAnsi="Arial" w:cs="Arial"/>
        </w:rPr>
        <w:t>shall</w:t>
      </w:r>
      <w:r w:rsidRPr="007131C7">
        <w:rPr>
          <w:rFonts w:ascii="Arial" w:hAnsi="Arial" w:cs="Arial"/>
        </w:rPr>
        <w:t xml:space="preserve"> be </w:t>
      </w:r>
      <w:r w:rsidR="007131C7" w:rsidRPr="007131C7">
        <w:rPr>
          <w:rFonts w:ascii="Arial" w:hAnsi="Arial" w:cs="Arial"/>
        </w:rPr>
        <w:t xml:space="preserve">additional to </w:t>
      </w:r>
      <w:r w:rsidRPr="007131C7">
        <w:rPr>
          <w:rFonts w:ascii="Arial" w:hAnsi="Arial" w:cs="Arial"/>
        </w:rPr>
        <w:t>open space areas within new residential developments.</w:t>
      </w:r>
    </w:p>
    <w:p w:rsidR="00EB51DC" w:rsidRPr="007F7FD3" w:rsidRDefault="00EB51DC" w:rsidP="00BF1539">
      <w:pPr>
        <w:shd w:val="clear" w:color="auto" w:fill="FFFFFF"/>
        <w:tabs>
          <w:tab w:val="left" w:pos="180"/>
        </w:tabs>
        <w:spacing w:line="360" w:lineRule="auto"/>
        <w:rPr>
          <w:rFonts w:ascii="Arial" w:hAnsi="Arial" w:cs="Arial"/>
        </w:rPr>
      </w:pPr>
    </w:p>
    <w:p w:rsidR="00EB51DC" w:rsidRPr="007131C7" w:rsidRDefault="00EB51DC" w:rsidP="00D17166">
      <w:pPr>
        <w:pStyle w:val="ListParagraph"/>
        <w:numPr>
          <w:ilvl w:val="0"/>
          <w:numId w:val="170"/>
        </w:numPr>
        <w:shd w:val="clear" w:color="auto" w:fill="FFFFFF"/>
        <w:spacing w:line="360" w:lineRule="auto"/>
        <w:ind w:left="284" w:hanging="284"/>
        <w:rPr>
          <w:rFonts w:ascii="Arial" w:hAnsi="Arial" w:cs="Arial"/>
        </w:rPr>
      </w:pPr>
      <w:r w:rsidRPr="007131C7">
        <w:rPr>
          <w:rFonts w:ascii="Arial" w:hAnsi="Arial" w:cs="Arial"/>
        </w:rPr>
        <w:lastRenderedPageBreak/>
        <w:t>To maintain a minimum 50 metre exclusion zone around the perimeter fence of the wastewater treatment plant in accordance with best practice.</w:t>
      </w:r>
    </w:p>
    <w:p w:rsidR="00EB51DC" w:rsidRPr="00116145" w:rsidRDefault="00EB51DC" w:rsidP="00BF1539">
      <w:pPr>
        <w:shd w:val="clear" w:color="auto" w:fill="FFFFFF"/>
        <w:tabs>
          <w:tab w:val="left" w:pos="180"/>
        </w:tabs>
        <w:spacing w:line="360" w:lineRule="auto"/>
        <w:ind w:left="180" w:hanging="360"/>
        <w:rPr>
          <w:rFonts w:ascii="Arial" w:hAnsi="Arial" w:cs="Arial"/>
          <w:color w:val="FF0000"/>
        </w:rPr>
      </w:pPr>
    </w:p>
    <w:p w:rsidR="00EB51DC" w:rsidRPr="007131C7" w:rsidRDefault="00EB51DC" w:rsidP="00D17166">
      <w:pPr>
        <w:pStyle w:val="ListParagraph"/>
        <w:numPr>
          <w:ilvl w:val="0"/>
          <w:numId w:val="170"/>
        </w:numPr>
        <w:shd w:val="clear" w:color="auto" w:fill="FFFFFF"/>
        <w:spacing w:line="360" w:lineRule="auto"/>
        <w:ind w:left="284" w:hanging="284"/>
        <w:rPr>
          <w:rFonts w:ascii="Arial" w:hAnsi="Arial" w:cs="Arial"/>
        </w:rPr>
      </w:pPr>
      <w:r w:rsidRPr="007131C7">
        <w:rPr>
          <w:rFonts w:ascii="Arial" w:hAnsi="Arial" w:cs="Arial"/>
        </w:rPr>
        <w:t>To co-operate with the Department of Education and Science and the local school management boards, in the provision of adequate facilities for the educational needs of the community.</w:t>
      </w:r>
    </w:p>
    <w:p w:rsidR="00EB51DC" w:rsidRPr="007F7FD3" w:rsidRDefault="00EB51DC" w:rsidP="00BF1539">
      <w:pPr>
        <w:shd w:val="clear" w:color="auto" w:fill="FFFFFF"/>
        <w:tabs>
          <w:tab w:val="left" w:pos="180"/>
        </w:tabs>
        <w:spacing w:line="360" w:lineRule="auto"/>
        <w:ind w:left="180" w:hanging="180"/>
        <w:rPr>
          <w:rFonts w:ascii="Arial" w:hAnsi="Arial" w:cs="Arial"/>
        </w:rPr>
      </w:pPr>
    </w:p>
    <w:p w:rsidR="00EB51DC" w:rsidRPr="007131C7" w:rsidRDefault="00EB51DC" w:rsidP="00D17166">
      <w:pPr>
        <w:pStyle w:val="ListParagraph"/>
        <w:numPr>
          <w:ilvl w:val="0"/>
          <w:numId w:val="170"/>
        </w:numPr>
        <w:shd w:val="clear" w:color="auto" w:fill="FFFFFF"/>
        <w:spacing w:line="360" w:lineRule="auto"/>
        <w:ind w:left="284" w:hanging="284"/>
        <w:rPr>
          <w:rFonts w:ascii="Arial" w:hAnsi="Arial" w:cs="Arial"/>
        </w:rPr>
      </w:pPr>
      <w:r w:rsidRPr="007131C7">
        <w:rPr>
          <w:rFonts w:ascii="Arial" w:hAnsi="Arial" w:cs="Arial"/>
        </w:rPr>
        <w:t>To protect ‘Ballyconnell Bridge’ and all sites of archaeological, cultural and/or historic value.</w:t>
      </w:r>
    </w:p>
    <w:p w:rsidR="00EB51DC" w:rsidRPr="00116145" w:rsidRDefault="00EB51DC" w:rsidP="00BF1539">
      <w:pPr>
        <w:shd w:val="clear" w:color="auto" w:fill="FFFFFF"/>
        <w:tabs>
          <w:tab w:val="left" w:pos="180"/>
        </w:tabs>
        <w:spacing w:line="360" w:lineRule="auto"/>
        <w:ind w:hanging="360"/>
        <w:rPr>
          <w:rFonts w:ascii="Arial" w:hAnsi="Arial" w:cs="Arial"/>
          <w:color w:val="FF0000"/>
        </w:rPr>
      </w:pPr>
    </w:p>
    <w:p w:rsidR="00EB51DC" w:rsidRPr="007131C7" w:rsidRDefault="007131C7" w:rsidP="00D17166">
      <w:pPr>
        <w:pStyle w:val="ListParagraph"/>
        <w:numPr>
          <w:ilvl w:val="0"/>
          <w:numId w:val="170"/>
        </w:numPr>
        <w:shd w:val="clear" w:color="auto" w:fill="FFFFFF"/>
        <w:spacing w:line="360" w:lineRule="auto"/>
        <w:ind w:left="284" w:hanging="284"/>
        <w:rPr>
          <w:rFonts w:ascii="Arial" w:hAnsi="Arial" w:cs="Arial"/>
        </w:rPr>
      </w:pPr>
      <w:r>
        <w:rPr>
          <w:rFonts w:ascii="Arial" w:hAnsi="Arial" w:cs="Arial"/>
        </w:rPr>
        <w:t xml:space="preserve"> </w:t>
      </w:r>
      <w:r w:rsidR="00EB51DC" w:rsidRPr="007131C7">
        <w:rPr>
          <w:rFonts w:ascii="Arial" w:hAnsi="Arial" w:cs="Arial"/>
        </w:rPr>
        <w:t>Protect and retain existing stone wall</w:t>
      </w:r>
      <w:r w:rsidR="007F7FD3" w:rsidRPr="007131C7">
        <w:rPr>
          <w:rFonts w:ascii="Arial" w:hAnsi="Arial" w:cs="Arial"/>
        </w:rPr>
        <w:t>s</w:t>
      </w:r>
      <w:r w:rsidR="00EB51DC" w:rsidRPr="007131C7">
        <w:rPr>
          <w:rFonts w:ascii="Arial" w:hAnsi="Arial" w:cs="Arial"/>
        </w:rPr>
        <w:t>.</w:t>
      </w:r>
    </w:p>
    <w:p w:rsidR="00EB51DC" w:rsidRPr="007F7FD3" w:rsidRDefault="00EB51DC" w:rsidP="00BF1539">
      <w:pPr>
        <w:shd w:val="clear" w:color="auto" w:fill="FFFFFF"/>
        <w:tabs>
          <w:tab w:val="left" w:pos="180"/>
        </w:tabs>
        <w:spacing w:line="360" w:lineRule="auto"/>
        <w:ind w:hanging="360"/>
        <w:rPr>
          <w:rFonts w:ascii="Arial" w:hAnsi="Arial" w:cs="Arial"/>
        </w:rPr>
      </w:pPr>
    </w:p>
    <w:p w:rsidR="0041048B" w:rsidRPr="007131C7" w:rsidRDefault="00EB51DC" w:rsidP="00D17166">
      <w:pPr>
        <w:pStyle w:val="ListParagraph"/>
        <w:numPr>
          <w:ilvl w:val="0"/>
          <w:numId w:val="170"/>
        </w:numPr>
        <w:shd w:val="clear" w:color="auto" w:fill="FFFFFF"/>
        <w:spacing w:line="360" w:lineRule="auto"/>
        <w:ind w:left="426" w:hanging="426"/>
        <w:rPr>
          <w:rFonts w:ascii="Arial" w:hAnsi="Arial" w:cs="Arial"/>
        </w:rPr>
      </w:pPr>
      <w:r w:rsidRPr="007131C7">
        <w:rPr>
          <w:rFonts w:ascii="Arial" w:hAnsi="Arial" w:cs="Arial"/>
        </w:rPr>
        <w:t>New developments on lanes adjoining lands to take cognisance of entrance to Canal/Walkway area.</w:t>
      </w:r>
      <w:bookmarkStart w:id="696" w:name="_Toc212452075"/>
    </w:p>
    <w:p w:rsidR="0041048B" w:rsidRPr="00BE686D" w:rsidRDefault="0041048B" w:rsidP="0041048B">
      <w:pPr>
        <w:pStyle w:val="ListParagraph"/>
        <w:shd w:val="clear" w:color="auto" w:fill="FFFFFF"/>
        <w:spacing w:line="360" w:lineRule="auto"/>
        <w:ind w:left="360"/>
        <w:rPr>
          <w:rFonts w:ascii="Arial" w:hAnsi="Arial" w:cs="Arial"/>
        </w:rPr>
      </w:pPr>
    </w:p>
    <w:p w:rsidR="001536DA" w:rsidRPr="00BE686D" w:rsidRDefault="0041048B" w:rsidP="00D17166">
      <w:pPr>
        <w:pStyle w:val="ListParagraph"/>
        <w:numPr>
          <w:ilvl w:val="0"/>
          <w:numId w:val="75"/>
        </w:numPr>
        <w:shd w:val="clear" w:color="auto" w:fill="FFFFFF"/>
        <w:spacing w:line="360" w:lineRule="auto"/>
        <w:ind w:left="360"/>
        <w:rPr>
          <w:rFonts w:ascii="Arial" w:hAnsi="Arial" w:cs="Arial"/>
        </w:rPr>
      </w:pPr>
      <w:r w:rsidRPr="00BE686D">
        <w:rPr>
          <w:rFonts w:ascii="Arial" w:hAnsi="Arial" w:cs="Arial"/>
        </w:rPr>
        <w:t>To co-operate with the Department of Health, the HSE and voluntary or charitable health care providers to ensure the provision of adequate facilities to meet the changing health care needs of the community.</w:t>
      </w:r>
    </w:p>
    <w:p w:rsidR="001536DA" w:rsidRPr="00BE686D" w:rsidRDefault="001536DA" w:rsidP="001536DA"/>
    <w:p w:rsidR="004E7163" w:rsidRPr="00BE686D" w:rsidRDefault="004E7163" w:rsidP="00D17166">
      <w:pPr>
        <w:pStyle w:val="ListParagraph"/>
        <w:numPr>
          <w:ilvl w:val="0"/>
          <w:numId w:val="75"/>
        </w:numPr>
        <w:spacing w:line="360" w:lineRule="auto"/>
        <w:ind w:left="426" w:hanging="426"/>
        <w:rPr>
          <w:rFonts w:ascii="Arial" w:hAnsi="Arial" w:cs="Arial"/>
        </w:rPr>
      </w:pPr>
      <w:r w:rsidRPr="00BE686D">
        <w:rPr>
          <w:rFonts w:ascii="Arial" w:hAnsi="Arial" w:cs="Arial"/>
        </w:rPr>
        <w:t>To ensure that proposed developments adjacent to the existing River shall have regard to the Policies and Objectives contained in Chapter 8:Flood Risk Management, in particular, the requirement to prepare a Site-Specific Flood Risk Assessment (Site FRA)</w:t>
      </w:r>
    </w:p>
    <w:p w:rsidR="001536DA" w:rsidRPr="00BE686D" w:rsidRDefault="001536DA" w:rsidP="001536DA"/>
    <w:p w:rsidR="001536DA" w:rsidRDefault="001536DA" w:rsidP="001536DA"/>
    <w:p w:rsidR="001536DA" w:rsidRDefault="001536DA" w:rsidP="001536DA"/>
    <w:p w:rsidR="001536DA" w:rsidRPr="001536DA" w:rsidRDefault="001536DA" w:rsidP="001536DA"/>
    <w:p w:rsidR="001536DA" w:rsidRDefault="001536DA" w:rsidP="00876B0B">
      <w:pPr>
        <w:pStyle w:val="Heading2"/>
        <w:spacing w:before="0" w:line="360" w:lineRule="auto"/>
        <w:rPr>
          <w:rFonts w:ascii="Arial" w:hAnsi="Arial" w:cs="Arial"/>
          <w:bCs w:val="0"/>
          <w:color w:val="auto"/>
        </w:rPr>
      </w:pPr>
    </w:p>
    <w:p w:rsidR="001536DA" w:rsidRDefault="001536DA" w:rsidP="001536DA"/>
    <w:p w:rsidR="001536DA" w:rsidRDefault="001536DA" w:rsidP="001536DA"/>
    <w:p w:rsidR="001536DA" w:rsidRDefault="001536DA" w:rsidP="001536DA"/>
    <w:p w:rsidR="001536DA" w:rsidRDefault="001536DA" w:rsidP="001536DA"/>
    <w:p w:rsidR="001536DA" w:rsidRDefault="001536DA" w:rsidP="001536DA"/>
    <w:p w:rsidR="007131C7" w:rsidRDefault="007131C7" w:rsidP="001536DA"/>
    <w:p w:rsidR="007131C7" w:rsidRDefault="007131C7" w:rsidP="001536DA"/>
    <w:p w:rsidR="007131C7" w:rsidRDefault="007131C7" w:rsidP="001536DA"/>
    <w:p w:rsidR="007131C7" w:rsidRDefault="007131C7" w:rsidP="001536DA"/>
    <w:p w:rsidR="00F01A05" w:rsidRDefault="00F01A05" w:rsidP="001536DA"/>
    <w:p w:rsidR="00EB51DC" w:rsidRPr="00876B0B" w:rsidRDefault="00EB51DC" w:rsidP="00876B0B">
      <w:pPr>
        <w:pStyle w:val="Heading2"/>
        <w:spacing w:before="0" w:line="360" w:lineRule="auto"/>
        <w:rPr>
          <w:rFonts w:ascii="Arial" w:hAnsi="Arial" w:cs="Arial"/>
          <w:bCs w:val="0"/>
          <w:color w:val="auto"/>
        </w:rPr>
      </w:pPr>
      <w:bookmarkStart w:id="697" w:name="_Toc390096238"/>
      <w:r w:rsidRPr="00876B0B">
        <w:rPr>
          <w:rFonts w:ascii="Arial" w:hAnsi="Arial" w:cs="Arial"/>
          <w:bCs w:val="0"/>
          <w:color w:val="auto"/>
        </w:rPr>
        <w:lastRenderedPageBreak/>
        <w:t>Belturbet</w:t>
      </w:r>
      <w:bookmarkEnd w:id="697"/>
      <w:r w:rsidRPr="00876B0B">
        <w:rPr>
          <w:rFonts w:ascii="Arial" w:hAnsi="Arial" w:cs="Arial"/>
          <w:bCs w:val="0"/>
          <w:color w:val="auto"/>
        </w:rPr>
        <w:t xml:space="preserve"> </w:t>
      </w:r>
      <w:bookmarkEnd w:id="696"/>
    </w:p>
    <w:p w:rsidR="00EB51DC" w:rsidRPr="00876B0B" w:rsidRDefault="00EB51DC" w:rsidP="00876B0B">
      <w:pPr>
        <w:autoSpaceDE w:val="0"/>
        <w:autoSpaceDN w:val="0"/>
        <w:adjustRightInd w:val="0"/>
        <w:spacing w:line="360" w:lineRule="auto"/>
        <w:outlineLvl w:val="1"/>
        <w:rPr>
          <w:rFonts w:ascii="Arial" w:hAnsi="Arial" w:cs="Arial"/>
          <w:b/>
          <w:bCs/>
        </w:rPr>
      </w:pPr>
    </w:p>
    <w:p w:rsidR="00EB51DC" w:rsidRPr="001660D9" w:rsidRDefault="00EB51DC" w:rsidP="001660D9">
      <w:pPr>
        <w:spacing w:line="360" w:lineRule="auto"/>
        <w:rPr>
          <w:rFonts w:ascii="Arial" w:hAnsi="Arial" w:cs="Arial"/>
          <w:b/>
          <w:bCs/>
        </w:rPr>
      </w:pPr>
      <w:bookmarkStart w:id="698" w:name="_Toc212452076"/>
      <w:r w:rsidRPr="001660D9">
        <w:rPr>
          <w:rFonts w:ascii="Arial" w:hAnsi="Arial" w:cs="Arial"/>
          <w:b/>
        </w:rPr>
        <w:t>Location</w:t>
      </w:r>
      <w:bookmarkEnd w:id="698"/>
    </w:p>
    <w:p w:rsidR="00EB51DC" w:rsidRPr="001660D9" w:rsidRDefault="00EB51DC" w:rsidP="001660D9">
      <w:pPr>
        <w:spacing w:line="360" w:lineRule="auto"/>
        <w:rPr>
          <w:rFonts w:ascii="Arial" w:hAnsi="Arial" w:cs="Arial"/>
        </w:rPr>
      </w:pPr>
      <w:r w:rsidRPr="001660D9">
        <w:rPr>
          <w:rFonts w:ascii="Arial" w:hAnsi="Arial" w:cs="Arial"/>
        </w:rPr>
        <w:t>The Settlement Framework identified Bel</w:t>
      </w:r>
      <w:r w:rsidR="00331AC3">
        <w:rPr>
          <w:rFonts w:ascii="Arial" w:hAnsi="Arial" w:cs="Arial"/>
        </w:rPr>
        <w:t xml:space="preserve">turbet as a medium sized town. </w:t>
      </w:r>
      <w:r w:rsidRPr="001660D9">
        <w:rPr>
          <w:rFonts w:ascii="Arial" w:hAnsi="Arial" w:cs="Arial"/>
        </w:rPr>
        <w:t xml:space="preserve">It is located </w:t>
      </w:r>
      <w:r w:rsidR="00032D05">
        <w:rPr>
          <w:rFonts w:ascii="Arial" w:hAnsi="Arial" w:cs="Arial"/>
        </w:rPr>
        <w:t xml:space="preserve">to the </w:t>
      </w:r>
      <w:r w:rsidRPr="001660D9">
        <w:rPr>
          <w:rFonts w:ascii="Arial" w:hAnsi="Arial" w:cs="Arial"/>
        </w:rPr>
        <w:t>north west of Cavan Town near the border with County Fermanagh.The Town lies on the N-3 Cavan to Ballyconnell/Aghalane Route and is in relatively close proximity to Cavan Town.</w:t>
      </w:r>
    </w:p>
    <w:p w:rsidR="00EB51DC" w:rsidRPr="001660D9" w:rsidRDefault="00EB51DC" w:rsidP="001660D9">
      <w:pPr>
        <w:spacing w:line="360" w:lineRule="auto"/>
        <w:rPr>
          <w:rFonts w:ascii="Arial" w:hAnsi="Arial" w:cs="Arial"/>
          <w:bCs/>
        </w:rPr>
      </w:pPr>
    </w:p>
    <w:p w:rsidR="00EB51DC" w:rsidRPr="001660D9" w:rsidRDefault="00EB51DC" w:rsidP="001660D9">
      <w:pPr>
        <w:spacing w:line="360" w:lineRule="auto"/>
        <w:rPr>
          <w:rFonts w:ascii="Arial" w:hAnsi="Arial" w:cs="Arial"/>
          <w:b/>
        </w:rPr>
      </w:pPr>
      <w:bookmarkStart w:id="699" w:name="_Toc212452077"/>
      <w:r w:rsidRPr="001660D9">
        <w:rPr>
          <w:rFonts w:ascii="Arial" w:hAnsi="Arial" w:cs="Arial"/>
          <w:b/>
          <w:bCs/>
        </w:rPr>
        <w:t>Description and Historical Context</w:t>
      </w:r>
      <w:bookmarkEnd w:id="699"/>
    </w:p>
    <w:p w:rsidR="00EB51DC" w:rsidRPr="001660D9" w:rsidRDefault="00EB51DC" w:rsidP="001660D9">
      <w:pPr>
        <w:spacing w:line="360" w:lineRule="auto"/>
        <w:rPr>
          <w:rFonts w:ascii="Arial" w:hAnsi="Arial" w:cs="Arial"/>
          <w:bCs/>
        </w:rPr>
      </w:pPr>
      <w:r w:rsidRPr="001660D9">
        <w:rPr>
          <w:rFonts w:ascii="Arial" w:hAnsi="Arial" w:cs="Arial"/>
        </w:rPr>
        <w:t>Belturbet sits overlooking the River Erne which continues to be a valued asset to the town</w:t>
      </w:r>
      <w:r w:rsidR="00331AC3">
        <w:rPr>
          <w:rFonts w:ascii="Arial" w:hAnsi="Arial" w:cs="Arial"/>
        </w:rPr>
        <w:t xml:space="preserve">. </w:t>
      </w:r>
      <w:r w:rsidRPr="001660D9">
        <w:rPr>
          <w:rFonts w:ascii="Arial" w:hAnsi="Arial" w:cs="Arial"/>
        </w:rPr>
        <w:t>Belturbet is a long established County Town with its origins placing it in the early Norman period</w:t>
      </w:r>
      <w:r w:rsidR="004F796B">
        <w:rPr>
          <w:rFonts w:ascii="Arial" w:hAnsi="Arial" w:cs="Arial"/>
        </w:rPr>
        <w:t>,</w:t>
      </w:r>
      <w:r w:rsidRPr="001660D9">
        <w:rPr>
          <w:rFonts w:ascii="Arial" w:hAnsi="Arial" w:cs="Arial"/>
        </w:rPr>
        <w:t xml:space="preserve"> as witnessed by the Motte and Bailey site at Turbet Island. There is an earlier settlement located around the O’Reilly Castle and fording point of the Erne, which is strategically located between the Lower Lough Erne and the Lough Oughter Lake complex which extends 15 miles south to Killeshandra Town. Belturbet has a well developed urban structure with a decided grid pattern. The bulk of the town is located on the rising land overlooking the bridge on the south bank. The central square or Diamond includes the Town Hall with the Church of Ireland sited alongsi</w:t>
      </w:r>
      <w:r w:rsidR="004F796B">
        <w:rPr>
          <w:rFonts w:ascii="Arial" w:hAnsi="Arial" w:cs="Arial"/>
        </w:rPr>
        <w:t>de the former town fort</w:t>
      </w:r>
      <w:r w:rsidR="00331AC3">
        <w:rPr>
          <w:rFonts w:ascii="Arial" w:hAnsi="Arial" w:cs="Arial"/>
        </w:rPr>
        <w:t>.</w:t>
      </w:r>
      <w:r w:rsidRPr="001660D9">
        <w:rPr>
          <w:rFonts w:ascii="Arial" w:hAnsi="Arial" w:cs="Arial"/>
        </w:rPr>
        <w:t xml:space="preserve"> Holborn Street looks up to the Diamond from its approach to the east. The town is gathered about these main urban design elements</w:t>
      </w:r>
      <w:r w:rsidR="00331AC3">
        <w:rPr>
          <w:rFonts w:ascii="Arial" w:hAnsi="Arial" w:cs="Arial"/>
        </w:rPr>
        <w:t>.</w:t>
      </w:r>
      <w:r w:rsidRPr="001660D9">
        <w:rPr>
          <w:rFonts w:ascii="Arial" w:hAnsi="Arial" w:cs="Arial"/>
        </w:rPr>
        <w:t xml:space="preserve"> The Rectory, former Cavalry Barracks (Morrissey Park) and Lawn ‘Street’ look out to the Erne and provide open pleasing vistas.  </w:t>
      </w:r>
    </w:p>
    <w:p w:rsidR="004F796B" w:rsidRDefault="004F796B" w:rsidP="004F796B">
      <w:pPr>
        <w:spacing w:line="360" w:lineRule="auto"/>
        <w:rPr>
          <w:rFonts w:ascii="Arial" w:hAnsi="Arial" w:cs="Arial"/>
          <w:b/>
        </w:rPr>
      </w:pPr>
      <w:bookmarkStart w:id="700" w:name="_Toc212452078"/>
    </w:p>
    <w:p w:rsidR="00EB51DC" w:rsidRPr="001660D9" w:rsidRDefault="004F796B" w:rsidP="004F796B">
      <w:pPr>
        <w:spacing w:line="360" w:lineRule="auto"/>
        <w:rPr>
          <w:rFonts w:ascii="Arial" w:hAnsi="Arial" w:cs="Arial"/>
          <w:b/>
        </w:rPr>
      </w:pPr>
      <w:r>
        <w:rPr>
          <w:rFonts w:ascii="Arial" w:hAnsi="Arial" w:cs="Arial"/>
          <w:b/>
        </w:rPr>
        <w:t>P</w:t>
      </w:r>
      <w:r w:rsidR="00EB51DC" w:rsidRPr="001660D9">
        <w:rPr>
          <w:rFonts w:ascii="Arial" w:hAnsi="Arial" w:cs="Arial"/>
          <w:b/>
        </w:rPr>
        <w:t>opulation</w:t>
      </w:r>
      <w:bookmarkEnd w:id="700"/>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Table 14.3</w:t>
      </w:r>
      <w:r>
        <w:rPr>
          <w:rFonts w:ascii="Arial" w:hAnsi="Arial" w:cs="Arial"/>
          <w:b/>
        </w:rPr>
        <w:tab/>
      </w:r>
    </w:p>
    <w:tbl>
      <w:tblPr>
        <w:tblStyle w:val="TableGrid"/>
        <w:tblW w:w="9005" w:type="dxa"/>
        <w:tblLayout w:type="fixed"/>
        <w:tblLook w:val="01E0"/>
      </w:tblPr>
      <w:tblGrid>
        <w:gridCol w:w="1951"/>
        <w:gridCol w:w="992"/>
        <w:gridCol w:w="876"/>
        <w:gridCol w:w="936"/>
        <w:gridCol w:w="876"/>
        <w:gridCol w:w="1003"/>
        <w:gridCol w:w="1043"/>
        <w:gridCol w:w="1328"/>
      </w:tblGrid>
      <w:tr w:rsidR="00EB51DC" w:rsidRPr="001660D9" w:rsidTr="004F796B">
        <w:trPr>
          <w:trHeight w:val="1651"/>
        </w:trPr>
        <w:tc>
          <w:tcPr>
            <w:tcW w:w="1951" w:type="dxa"/>
          </w:tcPr>
          <w:p w:rsidR="00EB51DC" w:rsidRPr="001660D9" w:rsidRDefault="00EB51DC" w:rsidP="004F796B">
            <w:pPr>
              <w:spacing w:line="360" w:lineRule="auto"/>
              <w:rPr>
                <w:b/>
              </w:rPr>
            </w:pPr>
          </w:p>
        </w:tc>
        <w:tc>
          <w:tcPr>
            <w:tcW w:w="992" w:type="dxa"/>
          </w:tcPr>
          <w:p w:rsidR="00EB51DC" w:rsidRPr="001660D9" w:rsidRDefault="00EB51DC" w:rsidP="004F796B">
            <w:pPr>
              <w:spacing w:line="360" w:lineRule="auto"/>
              <w:rPr>
                <w:b/>
              </w:rPr>
            </w:pPr>
            <w:r w:rsidRPr="001660D9">
              <w:rPr>
                <w:b/>
              </w:rPr>
              <w:t>1996</w:t>
            </w:r>
          </w:p>
        </w:tc>
        <w:tc>
          <w:tcPr>
            <w:tcW w:w="876" w:type="dxa"/>
          </w:tcPr>
          <w:p w:rsidR="00EB51DC" w:rsidRPr="001660D9" w:rsidRDefault="00EB51DC" w:rsidP="004F796B">
            <w:pPr>
              <w:spacing w:line="360" w:lineRule="auto"/>
              <w:rPr>
                <w:b/>
              </w:rPr>
            </w:pPr>
            <w:r w:rsidRPr="001660D9">
              <w:rPr>
                <w:b/>
              </w:rPr>
              <w:t>2002</w:t>
            </w:r>
          </w:p>
        </w:tc>
        <w:tc>
          <w:tcPr>
            <w:tcW w:w="936" w:type="dxa"/>
          </w:tcPr>
          <w:p w:rsidR="00EB51DC" w:rsidRPr="001660D9" w:rsidRDefault="00EB51DC" w:rsidP="004F796B">
            <w:pPr>
              <w:spacing w:line="360" w:lineRule="auto"/>
              <w:rPr>
                <w:b/>
              </w:rPr>
            </w:pPr>
            <w:r w:rsidRPr="001660D9">
              <w:rPr>
                <w:b/>
              </w:rPr>
              <w:t>% change 1996 – 2002</w:t>
            </w:r>
          </w:p>
        </w:tc>
        <w:tc>
          <w:tcPr>
            <w:tcW w:w="876" w:type="dxa"/>
          </w:tcPr>
          <w:p w:rsidR="00EB51DC" w:rsidRPr="001660D9" w:rsidRDefault="00EB51DC" w:rsidP="004F796B">
            <w:pPr>
              <w:spacing w:line="360" w:lineRule="auto"/>
              <w:rPr>
                <w:b/>
              </w:rPr>
            </w:pPr>
            <w:r w:rsidRPr="001660D9">
              <w:rPr>
                <w:b/>
              </w:rPr>
              <w:t>2006</w:t>
            </w:r>
          </w:p>
        </w:tc>
        <w:tc>
          <w:tcPr>
            <w:tcW w:w="1003" w:type="dxa"/>
          </w:tcPr>
          <w:p w:rsidR="00EB51DC" w:rsidRPr="001660D9" w:rsidRDefault="00EB51DC" w:rsidP="004F796B">
            <w:pPr>
              <w:spacing w:line="360" w:lineRule="auto"/>
              <w:rPr>
                <w:b/>
              </w:rPr>
            </w:pPr>
            <w:r w:rsidRPr="001660D9">
              <w:rPr>
                <w:b/>
              </w:rPr>
              <w:t>% Change 2002 – 2006</w:t>
            </w:r>
          </w:p>
        </w:tc>
        <w:tc>
          <w:tcPr>
            <w:tcW w:w="1043" w:type="dxa"/>
          </w:tcPr>
          <w:p w:rsidR="00EB51DC" w:rsidRPr="001660D9" w:rsidRDefault="00EB51DC" w:rsidP="004F796B">
            <w:pPr>
              <w:spacing w:line="360" w:lineRule="auto"/>
              <w:rPr>
                <w:b/>
              </w:rPr>
            </w:pPr>
            <w:r w:rsidRPr="001660D9">
              <w:rPr>
                <w:b/>
              </w:rPr>
              <w:t>2011</w:t>
            </w:r>
          </w:p>
        </w:tc>
        <w:tc>
          <w:tcPr>
            <w:tcW w:w="1328" w:type="dxa"/>
          </w:tcPr>
          <w:p w:rsidR="00EB51DC" w:rsidRPr="001660D9" w:rsidRDefault="00EB51DC" w:rsidP="004F796B">
            <w:pPr>
              <w:spacing w:line="360" w:lineRule="auto"/>
              <w:rPr>
                <w:b/>
              </w:rPr>
            </w:pPr>
            <w:r w:rsidRPr="001660D9">
              <w:rPr>
                <w:b/>
              </w:rPr>
              <w:t xml:space="preserve">   % Change 2006 </w:t>
            </w:r>
            <w:r w:rsidR="004F796B">
              <w:rPr>
                <w:b/>
              </w:rPr>
              <w:t>–</w:t>
            </w:r>
            <w:r w:rsidRPr="001660D9">
              <w:rPr>
                <w:b/>
              </w:rPr>
              <w:t xml:space="preserve"> 2011</w:t>
            </w:r>
          </w:p>
        </w:tc>
      </w:tr>
      <w:tr w:rsidR="00EB51DC" w:rsidRPr="001660D9" w:rsidTr="004F796B">
        <w:trPr>
          <w:trHeight w:val="399"/>
        </w:trPr>
        <w:tc>
          <w:tcPr>
            <w:tcW w:w="1951" w:type="dxa"/>
          </w:tcPr>
          <w:p w:rsidR="00EB51DC" w:rsidRPr="001660D9" w:rsidRDefault="00EB51DC" w:rsidP="004F796B">
            <w:pPr>
              <w:spacing w:line="360" w:lineRule="auto"/>
              <w:rPr>
                <w:highlight w:val="yellow"/>
              </w:rPr>
            </w:pPr>
            <w:r w:rsidRPr="001660D9">
              <w:t xml:space="preserve">County </w:t>
            </w:r>
          </w:p>
        </w:tc>
        <w:tc>
          <w:tcPr>
            <w:tcW w:w="992" w:type="dxa"/>
          </w:tcPr>
          <w:p w:rsidR="00EB51DC" w:rsidRPr="001660D9" w:rsidRDefault="00EB51DC" w:rsidP="004F796B">
            <w:pPr>
              <w:spacing w:line="360" w:lineRule="auto"/>
            </w:pPr>
            <w:r w:rsidRPr="001660D9">
              <w:t>52,944</w:t>
            </w:r>
          </w:p>
        </w:tc>
        <w:tc>
          <w:tcPr>
            <w:tcW w:w="876" w:type="dxa"/>
          </w:tcPr>
          <w:p w:rsidR="00EB51DC" w:rsidRPr="001660D9" w:rsidRDefault="00EB51DC" w:rsidP="004F796B">
            <w:pPr>
              <w:spacing w:line="360" w:lineRule="auto"/>
            </w:pPr>
            <w:r w:rsidRPr="001660D9">
              <w:t>56,546</w:t>
            </w:r>
          </w:p>
        </w:tc>
        <w:tc>
          <w:tcPr>
            <w:tcW w:w="936" w:type="dxa"/>
          </w:tcPr>
          <w:p w:rsidR="00EB51DC" w:rsidRPr="001660D9" w:rsidRDefault="00EB51DC" w:rsidP="004F796B">
            <w:pPr>
              <w:spacing w:line="360" w:lineRule="auto"/>
            </w:pPr>
            <w:r w:rsidRPr="001660D9">
              <w:t>6.8%</w:t>
            </w:r>
          </w:p>
        </w:tc>
        <w:tc>
          <w:tcPr>
            <w:tcW w:w="876" w:type="dxa"/>
          </w:tcPr>
          <w:p w:rsidR="00EB51DC" w:rsidRPr="001660D9" w:rsidRDefault="00EB51DC" w:rsidP="004F796B">
            <w:pPr>
              <w:spacing w:line="360" w:lineRule="auto"/>
            </w:pPr>
            <w:r w:rsidRPr="001660D9">
              <w:t>64,003</w:t>
            </w:r>
          </w:p>
        </w:tc>
        <w:tc>
          <w:tcPr>
            <w:tcW w:w="1003" w:type="dxa"/>
          </w:tcPr>
          <w:p w:rsidR="00EB51DC" w:rsidRPr="001660D9" w:rsidRDefault="00EB51DC" w:rsidP="004F796B">
            <w:pPr>
              <w:spacing w:line="360" w:lineRule="auto"/>
            </w:pPr>
            <w:r w:rsidRPr="001660D9">
              <w:t>13.2%</w:t>
            </w:r>
          </w:p>
        </w:tc>
        <w:tc>
          <w:tcPr>
            <w:tcW w:w="1043" w:type="dxa"/>
          </w:tcPr>
          <w:p w:rsidR="00EB51DC" w:rsidRPr="001660D9" w:rsidRDefault="00EB51DC" w:rsidP="004F796B">
            <w:pPr>
              <w:spacing w:line="360" w:lineRule="auto"/>
            </w:pPr>
            <w:r w:rsidRPr="001660D9">
              <w:t>73,183</w:t>
            </w:r>
          </w:p>
        </w:tc>
        <w:tc>
          <w:tcPr>
            <w:tcW w:w="1328" w:type="dxa"/>
          </w:tcPr>
          <w:p w:rsidR="00EB51DC" w:rsidRPr="001660D9" w:rsidRDefault="00EB51DC" w:rsidP="004F796B">
            <w:pPr>
              <w:spacing w:line="360" w:lineRule="auto"/>
            </w:pPr>
            <w:r w:rsidRPr="001660D9">
              <w:t>14.3%</w:t>
            </w:r>
          </w:p>
        </w:tc>
      </w:tr>
      <w:tr w:rsidR="00EB51DC" w:rsidRPr="001660D9" w:rsidTr="004F796B">
        <w:trPr>
          <w:trHeight w:val="561"/>
        </w:trPr>
        <w:tc>
          <w:tcPr>
            <w:tcW w:w="1951" w:type="dxa"/>
          </w:tcPr>
          <w:p w:rsidR="00EB51DC" w:rsidRPr="001660D9" w:rsidRDefault="00EB51DC" w:rsidP="004F796B">
            <w:pPr>
              <w:spacing w:line="360" w:lineRule="auto"/>
            </w:pPr>
            <w:r w:rsidRPr="001660D9">
              <w:t>Cavan</w:t>
            </w:r>
          </w:p>
          <w:p w:rsidR="00EB51DC" w:rsidRPr="001660D9" w:rsidRDefault="00EB51DC" w:rsidP="004F796B">
            <w:pPr>
              <w:spacing w:line="360" w:lineRule="auto"/>
            </w:pPr>
            <w:r w:rsidRPr="001660D9">
              <w:t>Town &amp; Environs</w:t>
            </w:r>
          </w:p>
        </w:tc>
        <w:tc>
          <w:tcPr>
            <w:tcW w:w="992" w:type="dxa"/>
          </w:tcPr>
          <w:p w:rsidR="00EB51DC" w:rsidRPr="001660D9" w:rsidRDefault="00EB51DC" w:rsidP="004F796B">
            <w:pPr>
              <w:spacing w:line="360" w:lineRule="auto"/>
            </w:pPr>
            <w:r w:rsidRPr="001660D9">
              <w:t>5,623</w:t>
            </w:r>
          </w:p>
        </w:tc>
        <w:tc>
          <w:tcPr>
            <w:tcW w:w="876" w:type="dxa"/>
          </w:tcPr>
          <w:p w:rsidR="00EB51DC" w:rsidRPr="001660D9" w:rsidRDefault="00EB51DC" w:rsidP="004F796B">
            <w:pPr>
              <w:spacing w:line="360" w:lineRule="auto"/>
            </w:pPr>
            <w:r w:rsidRPr="001660D9">
              <w:t>6,098</w:t>
            </w:r>
          </w:p>
        </w:tc>
        <w:tc>
          <w:tcPr>
            <w:tcW w:w="936" w:type="dxa"/>
          </w:tcPr>
          <w:p w:rsidR="00EB51DC" w:rsidRPr="001660D9" w:rsidRDefault="00EB51DC" w:rsidP="004F796B">
            <w:pPr>
              <w:spacing w:line="360" w:lineRule="auto"/>
            </w:pPr>
            <w:r w:rsidRPr="001660D9">
              <w:t>8.4%</w:t>
            </w:r>
          </w:p>
        </w:tc>
        <w:tc>
          <w:tcPr>
            <w:tcW w:w="876" w:type="dxa"/>
          </w:tcPr>
          <w:p w:rsidR="00EB51DC" w:rsidRPr="001660D9" w:rsidRDefault="00EB51DC" w:rsidP="004F796B">
            <w:pPr>
              <w:spacing w:line="360" w:lineRule="auto"/>
            </w:pPr>
            <w:r w:rsidRPr="001660D9">
              <w:t>7,883</w:t>
            </w:r>
          </w:p>
        </w:tc>
        <w:tc>
          <w:tcPr>
            <w:tcW w:w="1003" w:type="dxa"/>
          </w:tcPr>
          <w:p w:rsidR="00EB51DC" w:rsidRPr="001660D9" w:rsidRDefault="00EB51DC" w:rsidP="004F796B">
            <w:pPr>
              <w:spacing w:line="360" w:lineRule="auto"/>
            </w:pPr>
            <w:r w:rsidRPr="001660D9">
              <w:t>29.3%</w:t>
            </w:r>
          </w:p>
        </w:tc>
        <w:tc>
          <w:tcPr>
            <w:tcW w:w="1043" w:type="dxa"/>
          </w:tcPr>
          <w:p w:rsidR="00EB51DC" w:rsidRPr="001660D9" w:rsidRDefault="00EB51DC" w:rsidP="004F796B">
            <w:pPr>
              <w:spacing w:line="360" w:lineRule="auto"/>
            </w:pPr>
            <w:r w:rsidRPr="001660D9">
              <w:t>10,205</w:t>
            </w:r>
          </w:p>
        </w:tc>
        <w:tc>
          <w:tcPr>
            <w:tcW w:w="1328" w:type="dxa"/>
          </w:tcPr>
          <w:p w:rsidR="00EB51DC" w:rsidRPr="001660D9" w:rsidRDefault="00EB51DC" w:rsidP="004F796B">
            <w:pPr>
              <w:spacing w:line="360" w:lineRule="auto"/>
            </w:pPr>
            <w:r w:rsidRPr="001660D9">
              <w:t>29.4%</w:t>
            </w:r>
          </w:p>
        </w:tc>
      </w:tr>
      <w:tr w:rsidR="00EB51DC" w:rsidRPr="001660D9" w:rsidTr="004F796B">
        <w:tc>
          <w:tcPr>
            <w:tcW w:w="1951" w:type="dxa"/>
          </w:tcPr>
          <w:p w:rsidR="00EB51DC" w:rsidRPr="001660D9" w:rsidRDefault="00EB51DC" w:rsidP="004F796B">
            <w:pPr>
              <w:spacing w:line="360" w:lineRule="auto"/>
            </w:pPr>
            <w:r w:rsidRPr="001660D9">
              <w:t>Belturbet</w:t>
            </w:r>
          </w:p>
        </w:tc>
        <w:tc>
          <w:tcPr>
            <w:tcW w:w="992" w:type="dxa"/>
          </w:tcPr>
          <w:p w:rsidR="00EB51DC" w:rsidRPr="001660D9" w:rsidRDefault="00EB51DC" w:rsidP="004F796B">
            <w:pPr>
              <w:spacing w:line="360" w:lineRule="auto"/>
            </w:pPr>
            <w:r w:rsidRPr="001660D9">
              <w:t>1,248</w:t>
            </w:r>
          </w:p>
        </w:tc>
        <w:tc>
          <w:tcPr>
            <w:tcW w:w="876" w:type="dxa"/>
          </w:tcPr>
          <w:p w:rsidR="00EB51DC" w:rsidRPr="001660D9" w:rsidRDefault="00EB51DC" w:rsidP="004F796B">
            <w:pPr>
              <w:spacing w:line="360" w:lineRule="auto"/>
            </w:pPr>
            <w:r w:rsidRPr="001660D9">
              <w:t>1,295</w:t>
            </w:r>
          </w:p>
        </w:tc>
        <w:tc>
          <w:tcPr>
            <w:tcW w:w="936" w:type="dxa"/>
          </w:tcPr>
          <w:p w:rsidR="00EB51DC" w:rsidRPr="001660D9" w:rsidRDefault="00EB51DC" w:rsidP="004F796B">
            <w:pPr>
              <w:spacing w:line="360" w:lineRule="auto"/>
            </w:pPr>
            <w:r w:rsidRPr="001660D9">
              <w:t>3.8%</w:t>
            </w:r>
          </w:p>
        </w:tc>
        <w:tc>
          <w:tcPr>
            <w:tcW w:w="876" w:type="dxa"/>
          </w:tcPr>
          <w:p w:rsidR="00EB51DC" w:rsidRPr="001660D9" w:rsidRDefault="00EB51DC" w:rsidP="004F796B">
            <w:pPr>
              <w:spacing w:line="360" w:lineRule="auto"/>
            </w:pPr>
            <w:r w:rsidRPr="001660D9">
              <w:t>1,411</w:t>
            </w:r>
          </w:p>
        </w:tc>
        <w:tc>
          <w:tcPr>
            <w:tcW w:w="1003" w:type="dxa"/>
          </w:tcPr>
          <w:p w:rsidR="00EB51DC" w:rsidRPr="001660D9" w:rsidRDefault="00EB51DC" w:rsidP="004F796B">
            <w:pPr>
              <w:spacing w:line="360" w:lineRule="auto"/>
            </w:pPr>
            <w:r w:rsidRPr="001660D9">
              <w:t>8.9%</w:t>
            </w:r>
          </w:p>
        </w:tc>
        <w:tc>
          <w:tcPr>
            <w:tcW w:w="1043" w:type="dxa"/>
          </w:tcPr>
          <w:p w:rsidR="00EB51DC" w:rsidRPr="001660D9" w:rsidRDefault="00EB51DC" w:rsidP="004F796B">
            <w:pPr>
              <w:spacing w:line="360" w:lineRule="auto"/>
            </w:pPr>
            <w:r w:rsidRPr="001660D9">
              <w:t>1,407</w:t>
            </w:r>
          </w:p>
        </w:tc>
        <w:tc>
          <w:tcPr>
            <w:tcW w:w="1328" w:type="dxa"/>
          </w:tcPr>
          <w:p w:rsidR="00EB51DC" w:rsidRPr="001660D9" w:rsidRDefault="00EB51DC" w:rsidP="004F796B">
            <w:pPr>
              <w:spacing w:line="360" w:lineRule="auto"/>
            </w:pPr>
            <w:r w:rsidRPr="001660D9">
              <w:t>-.3%</w:t>
            </w:r>
          </w:p>
        </w:tc>
      </w:tr>
    </w:tbl>
    <w:p w:rsidR="00EB51DC" w:rsidRPr="001660D9" w:rsidRDefault="00EB51DC" w:rsidP="00BF1539">
      <w:pPr>
        <w:spacing w:line="360" w:lineRule="auto"/>
        <w:rPr>
          <w:rFonts w:ascii="Arial" w:hAnsi="Arial" w:cs="Arial"/>
          <w:sz w:val="20"/>
          <w:szCs w:val="20"/>
        </w:rPr>
      </w:pPr>
      <w:r w:rsidRPr="001660D9">
        <w:rPr>
          <w:rFonts w:ascii="Arial" w:hAnsi="Arial" w:cs="Arial"/>
          <w:sz w:val="20"/>
          <w:szCs w:val="20"/>
        </w:rPr>
        <w:t>Source: CSO 2002 &amp; 2006 Volume One Population Classified by area</w:t>
      </w:r>
    </w:p>
    <w:p w:rsidR="00EB51DC" w:rsidRPr="001660D9" w:rsidRDefault="00EB51DC" w:rsidP="00BF1539">
      <w:pPr>
        <w:spacing w:line="360" w:lineRule="auto"/>
        <w:ind w:right="366"/>
        <w:rPr>
          <w:rFonts w:ascii="Arial" w:hAnsi="Arial" w:cs="Arial"/>
        </w:rPr>
      </w:pPr>
    </w:p>
    <w:p w:rsidR="00EB51DC" w:rsidRPr="001660D9" w:rsidRDefault="00EB51DC" w:rsidP="00BF1539">
      <w:pPr>
        <w:spacing w:line="360" w:lineRule="auto"/>
        <w:ind w:right="366"/>
        <w:rPr>
          <w:rFonts w:ascii="Arial" w:hAnsi="Arial" w:cs="Arial"/>
        </w:rPr>
      </w:pPr>
      <w:r w:rsidRPr="001660D9">
        <w:rPr>
          <w:rFonts w:ascii="Arial" w:hAnsi="Arial" w:cs="Arial"/>
        </w:rPr>
        <w:lastRenderedPageBreak/>
        <w:t>The population growth in Belturbet has been</w:t>
      </w:r>
      <w:r w:rsidR="004F796B">
        <w:rPr>
          <w:rFonts w:ascii="Arial" w:hAnsi="Arial" w:cs="Arial"/>
        </w:rPr>
        <w:t xml:space="preserve"> slower </w:t>
      </w:r>
      <w:r w:rsidRPr="001660D9">
        <w:rPr>
          <w:rFonts w:ascii="Arial" w:hAnsi="Arial" w:cs="Arial"/>
        </w:rPr>
        <w:t>than other towns and the 2011 census shows a</w:t>
      </w:r>
      <w:r w:rsidR="00D97F68" w:rsidRPr="001660D9">
        <w:rPr>
          <w:rFonts w:ascii="Arial" w:hAnsi="Arial" w:cs="Arial"/>
        </w:rPr>
        <w:t xml:space="preserve"> </w:t>
      </w:r>
      <w:r w:rsidR="004F796B">
        <w:rPr>
          <w:rFonts w:ascii="Arial" w:hAnsi="Arial" w:cs="Arial"/>
        </w:rPr>
        <w:t xml:space="preserve">minor drop in population. </w:t>
      </w:r>
      <w:r w:rsidRPr="001660D9">
        <w:rPr>
          <w:rFonts w:ascii="Arial" w:hAnsi="Arial" w:cs="Arial"/>
        </w:rPr>
        <w:t xml:space="preserve">This population decline is of some concern and may be influenced by the town’s location close to Cavan Town, Northern Ireland and within a rural area </w:t>
      </w:r>
      <w:r w:rsidR="004F796B">
        <w:rPr>
          <w:rFonts w:ascii="Arial" w:hAnsi="Arial" w:cs="Arial"/>
        </w:rPr>
        <w:t xml:space="preserve">identified as Structural Weak. </w:t>
      </w:r>
      <w:r w:rsidRPr="001660D9">
        <w:rPr>
          <w:rFonts w:ascii="Arial" w:hAnsi="Arial" w:cs="Arial"/>
        </w:rPr>
        <w:t xml:space="preserve">A closer examination of the decline would be required in order to fully understand it.  </w:t>
      </w:r>
    </w:p>
    <w:p w:rsidR="00EB51DC" w:rsidRPr="001660D9" w:rsidRDefault="00EB51DC" w:rsidP="00BF1539">
      <w:pPr>
        <w:autoSpaceDE w:val="0"/>
        <w:autoSpaceDN w:val="0"/>
        <w:adjustRightInd w:val="0"/>
        <w:spacing w:line="360" w:lineRule="auto"/>
        <w:rPr>
          <w:rFonts w:ascii="Arial" w:hAnsi="Arial" w:cs="Arial"/>
        </w:rPr>
      </w:pPr>
    </w:p>
    <w:p w:rsidR="00EB51DC" w:rsidRPr="001660D9" w:rsidRDefault="00EB51DC" w:rsidP="001660D9">
      <w:pPr>
        <w:spacing w:line="360" w:lineRule="auto"/>
        <w:rPr>
          <w:rFonts w:ascii="Arial" w:hAnsi="Arial" w:cs="Arial"/>
          <w:b/>
        </w:rPr>
      </w:pPr>
      <w:bookmarkStart w:id="701" w:name="_Toc212452080"/>
      <w:r w:rsidRPr="001660D9">
        <w:rPr>
          <w:rFonts w:ascii="Arial" w:hAnsi="Arial" w:cs="Arial"/>
          <w:b/>
        </w:rPr>
        <w:t>Town Core</w:t>
      </w:r>
      <w:bookmarkEnd w:id="701"/>
    </w:p>
    <w:p w:rsidR="00EB51DC" w:rsidRPr="001660D9" w:rsidRDefault="00EB51DC" w:rsidP="001660D9">
      <w:pPr>
        <w:spacing w:line="360" w:lineRule="auto"/>
        <w:rPr>
          <w:rFonts w:ascii="Arial" w:hAnsi="Arial" w:cs="Arial"/>
        </w:rPr>
      </w:pPr>
      <w:r w:rsidRPr="001660D9">
        <w:rPr>
          <w:rFonts w:ascii="Arial" w:hAnsi="Arial" w:cs="Arial"/>
        </w:rPr>
        <w:t>The town has grown and developed arou</w:t>
      </w:r>
      <w:r w:rsidR="00D97F68" w:rsidRPr="001660D9">
        <w:rPr>
          <w:rFonts w:ascii="Arial" w:hAnsi="Arial" w:cs="Arial"/>
        </w:rPr>
        <w:t>nd the N3 which passes through M</w:t>
      </w:r>
      <w:r w:rsidRPr="001660D9">
        <w:rPr>
          <w:rFonts w:ascii="Arial" w:hAnsi="Arial" w:cs="Arial"/>
        </w:rPr>
        <w:t xml:space="preserve">ain </w:t>
      </w:r>
      <w:r w:rsidR="00D97F68" w:rsidRPr="001660D9">
        <w:rPr>
          <w:rFonts w:ascii="Arial" w:hAnsi="Arial" w:cs="Arial"/>
        </w:rPr>
        <w:t>S</w:t>
      </w:r>
      <w:r w:rsidR="005022C4">
        <w:rPr>
          <w:rFonts w:ascii="Arial" w:hAnsi="Arial" w:cs="Arial"/>
        </w:rPr>
        <w:t xml:space="preserve">treet which resulted in </w:t>
      </w:r>
      <w:r w:rsidRPr="001660D9">
        <w:rPr>
          <w:rFonts w:ascii="Arial" w:hAnsi="Arial" w:cs="Arial"/>
        </w:rPr>
        <w:t xml:space="preserve">a high level of traffic including a significant number of industrial trucks and </w:t>
      </w:r>
      <w:proofErr w:type="gramStart"/>
      <w:r w:rsidRPr="001660D9">
        <w:rPr>
          <w:rFonts w:ascii="Arial" w:hAnsi="Arial" w:cs="Arial"/>
        </w:rPr>
        <w:t>lorries</w:t>
      </w:r>
      <w:proofErr w:type="gramEnd"/>
      <w:r w:rsidRPr="001660D9">
        <w:rPr>
          <w:rFonts w:ascii="Arial" w:hAnsi="Arial" w:cs="Arial"/>
        </w:rPr>
        <w:t xml:space="preserve">. </w:t>
      </w:r>
      <w:r w:rsidR="005022C4">
        <w:rPr>
          <w:rFonts w:ascii="Arial" w:hAnsi="Arial" w:cs="Arial"/>
        </w:rPr>
        <w:t>The recently constructed by-pass of the town has resulted in a quieter more serene urban environment which may have cumulative benefits for vitality of the town core and the quality of life of residents.</w:t>
      </w:r>
    </w:p>
    <w:p w:rsidR="00EB51DC" w:rsidRPr="001660D9" w:rsidRDefault="00EB51DC" w:rsidP="001660D9">
      <w:pPr>
        <w:spacing w:line="360" w:lineRule="auto"/>
        <w:rPr>
          <w:rFonts w:ascii="Arial" w:hAnsi="Arial" w:cs="Arial"/>
        </w:rPr>
      </w:pPr>
      <w:r w:rsidRPr="001660D9">
        <w:rPr>
          <w:rFonts w:ascii="Arial" w:hAnsi="Arial" w:cs="Arial"/>
        </w:rPr>
        <w:t>The main street is linear with a number of smaller streets radiating off it in a grid like form</w:t>
      </w:r>
      <w:r w:rsidR="005022C4">
        <w:rPr>
          <w:rFonts w:ascii="Arial" w:hAnsi="Arial" w:cs="Arial"/>
        </w:rPr>
        <w:t xml:space="preserve">. </w:t>
      </w:r>
      <w:r w:rsidRPr="001660D9">
        <w:rPr>
          <w:rFonts w:ascii="Arial" w:hAnsi="Arial" w:cs="Arial"/>
        </w:rPr>
        <w:t xml:space="preserve">Streets are characteristically narrow and the town core </w:t>
      </w:r>
      <w:r w:rsidR="005022C4">
        <w:rPr>
          <w:rFonts w:ascii="Arial" w:hAnsi="Arial" w:cs="Arial"/>
        </w:rPr>
        <w:t xml:space="preserve">has experienced </w:t>
      </w:r>
      <w:r w:rsidRPr="001660D9">
        <w:rPr>
          <w:rFonts w:ascii="Arial" w:hAnsi="Arial" w:cs="Arial"/>
        </w:rPr>
        <w:t>m</w:t>
      </w:r>
      <w:r w:rsidR="005022C4">
        <w:rPr>
          <w:rFonts w:ascii="Arial" w:hAnsi="Arial" w:cs="Arial"/>
        </w:rPr>
        <w:t xml:space="preserve">uch dereliction and under use. </w:t>
      </w:r>
      <w:r w:rsidRPr="001660D9">
        <w:rPr>
          <w:rFonts w:ascii="Arial" w:hAnsi="Arial" w:cs="Arial"/>
        </w:rPr>
        <w:t>There is a potential capacity for further retail and service development in the core area of the town mainly through the re-use of derelict and unused buildings.  It is important that development of Belturbet Town core is encouraged whilst recognising the importance of its historic merit.</w:t>
      </w:r>
    </w:p>
    <w:p w:rsidR="001536DA" w:rsidRPr="001660D9" w:rsidRDefault="001536DA" w:rsidP="001660D9">
      <w:pPr>
        <w:spacing w:line="360" w:lineRule="auto"/>
        <w:rPr>
          <w:rFonts w:ascii="Arial" w:hAnsi="Arial" w:cs="Arial"/>
          <w:b/>
        </w:rPr>
      </w:pPr>
      <w:bookmarkStart w:id="702" w:name="_Toc212452081"/>
    </w:p>
    <w:p w:rsidR="00EB51DC" w:rsidRPr="001660D9" w:rsidRDefault="00EB51DC" w:rsidP="001660D9">
      <w:pPr>
        <w:spacing w:line="360" w:lineRule="auto"/>
        <w:rPr>
          <w:rFonts w:ascii="Arial" w:hAnsi="Arial" w:cs="Arial"/>
          <w:b/>
        </w:rPr>
      </w:pPr>
      <w:r w:rsidRPr="001660D9">
        <w:rPr>
          <w:rFonts w:ascii="Arial" w:hAnsi="Arial" w:cs="Arial"/>
          <w:b/>
        </w:rPr>
        <w:t>Employment</w:t>
      </w:r>
      <w:bookmarkEnd w:id="702"/>
    </w:p>
    <w:p w:rsidR="00EB51DC" w:rsidRPr="001660D9" w:rsidRDefault="00EB51DC" w:rsidP="001660D9">
      <w:pPr>
        <w:spacing w:line="360" w:lineRule="auto"/>
        <w:rPr>
          <w:rFonts w:ascii="Arial" w:hAnsi="Arial" w:cs="Arial"/>
        </w:rPr>
      </w:pPr>
      <w:r w:rsidRPr="001660D9">
        <w:rPr>
          <w:rFonts w:ascii="Arial" w:hAnsi="Arial" w:cs="Arial"/>
        </w:rPr>
        <w:t>While the town is currently undergoing some decline there is a business park with a number of units in the north east of the town and several smal</w:t>
      </w:r>
      <w:r w:rsidR="005022C4">
        <w:rPr>
          <w:rFonts w:ascii="Arial" w:hAnsi="Arial" w:cs="Arial"/>
        </w:rPr>
        <w:t xml:space="preserve">ler employers within the town. </w:t>
      </w:r>
      <w:r w:rsidRPr="001660D9">
        <w:rPr>
          <w:rFonts w:ascii="Arial" w:hAnsi="Arial" w:cs="Arial"/>
        </w:rPr>
        <w:t>Belturbet has a strong potential for tourism development with many existing attractio</w:t>
      </w:r>
      <w:r w:rsidR="005022C4">
        <w:rPr>
          <w:rFonts w:ascii="Arial" w:hAnsi="Arial" w:cs="Arial"/>
        </w:rPr>
        <w:t xml:space="preserve">ns and facilities in the town. </w:t>
      </w:r>
      <w:r w:rsidRPr="001660D9">
        <w:rPr>
          <w:rFonts w:ascii="Arial" w:hAnsi="Arial" w:cs="Arial"/>
        </w:rPr>
        <w:t>These are potential sources of employment as well as a way of revitalising this ailing town. The town is located within the Marble Arch Caves Global Geopark and has a number of attractions with tourist potential</w:t>
      </w:r>
      <w:r w:rsidR="005022C4">
        <w:rPr>
          <w:rFonts w:ascii="Arial" w:hAnsi="Arial" w:cs="Arial"/>
        </w:rPr>
        <w:t>. T</w:t>
      </w:r>
      <w:r w:rsidRPr="001660D9">
        <w:rPr>
          <w:rFonts w:ascii="Arial" w:hAnsi="Arial" w:cs="Arial"/>
        </w:rPr>
        <w:t>hese include the town walk, Turbet Island, the river, the Shannon-Erne Canal.</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703" w:name="_Toc212452082"/>
      <w:r w:rsidRPr="001660D9">
        <w:rPr>
          <w:rFonts w:ascii="Arial" w:hAnsi="Arial" w:cs="Arial"/>
          <w:b/>
        </w:rPr>
        <w:t>Residential Development</w:t>
      </w:r>
      <w:bookmarkEnd w:id="703"/>
    </w:p>
    <w:p w:rsidR="00EB51DC" w:rsidRPr="001660D9" w:rsidRDefault="00EB51DC" w:rsidP="001660D9">
      <w:pPr>
        <w:spacing w:line="360" w:lineRule="auto"/>
        <w:rPr>
          <w:rFonts w:ascii="Arial" w:hAnsi="Arial" w:cs="Arial"/>
        </w:rPr>
      </w:pPr>
      <w:r w:rsidRPr="001660D9">
        <w:rPr>
          <w:rFonts w:ascii="Arial" w:hAnsi="Arial" w:cs="Arial"/>
        </w:rPr>
        <w:t>Residential development has sprawled somewhat out from the town core mainly across the river to the west of the town w</w:t>
      </w:r>
      <w:r w:rsidR="005022C4">
        <w:rPr>
          <w:rFonts w:ascii="Arial" w:hAnsi="Arial" w:cs="Arial"/>
        </w:rPr>
        <w:t>h</w:t>
      </w:r>
      <w:r w:rsidRPr="001660D9">
        <w:rPr>
          <w:rFonts w:ascii="Arial" w:hAnsi="Arial" w:cs="Arial"/>
        </w:rPr>
        <w:t xml:space="preserve">ere the largest pockets of </w:t>
      </w:r>
      <w:r w:rsidR="005022C4">
        <w:rPr>
          <w:rFonts w:ascii="Arial" w:hAnsi="Arial" w:cs="Arial"/>
        </w:rPr>
        <w:t xml:space="preserve">residential development exist. </w:t>
      </w:r>
      <w:r w:rsidRPr="001660D9">
        <w:rPr>
          <w:rFonts w:ascii="Arial" w:hAnsi="Arial" w:cs="Arial"/>
        </w:rPr>
        <w:t>Further development is constrained by topography and natural assets which need to be protected</w:t>
      </w:r>
    </w:p>
    <w:p w:rsidR="00EB51DC" w:rsidRPr="001660D9" w:rsidRDefault="00EB51DC" w:rsidP="001660D9">
      <w:pPr>
        <w:spacing w:line="360" w:lineRule="auto"/>
        <w:rPr>
          <w:rFonts w:ascii="Arial" w:hAnsi="Arial" w:cs="Arial"/>
        </w:rPr>
      </w:pPr>
      <w:bookmarkStart w:id="704" w:name="_Toc212452083"/>
      <w:r w:rsidRPr="001660D9">
        <w:rPr>
          <w:rFonts w:ascii="Arial" w:hAnsi="Arial" w:cs="Arial"/>
        </w:rPr>
        <w:lastRenderedPageBreak/>
        <w:t>A study conducted as part of the development plan research</w:t>
      </w:r>
      <w:r w:rsidRPr="001660D9">
        <w:rPr>
          <w:rStyle w:val="FootnoteReference"/>
          <w:rFonts w:ascii="Arial" w:eastAsiaTheme="majorEastAsia" w:hAnsi="Arial" w:cs="Arial"/>
        </w:rPr>
        <w:footnoteReference w:id="61"/>
      </w:r>
      <w:r w:rsidRPr="001660D9">
        <w:rPr>
          <w:rFonts w:ascii="Arial" w:hAnsi="Arial" w:cs="Arial"/>
        </w:rPr>
        <w:t xml:space="preserve"> found that there were 29 dwellin</w:t>
      </w:r>
      <w:r w:rsidR="005022C4">
        <w:rPr>
          <w:rFonts w:ascii="Arial" w:hAnsi="Arial" w:cs="Arial"/>
        </w:rPr>
        <w:t xml:space="preserve">gs for sale and 34 unfinished. </w:t>
      </w:r>
      <w:r w:rsidRPr="001660D9">
        <w:rPr>
          <w:rFonts w:ascii="Arial" w:hAnsi="Arial" w:cs="Arial"/>
        </w:rPr>
        <w:t>Of the unfinished dwellings, 31 were completed but had not been occ</w:t>
      </w:r>
      <w:r w:rsidR="00D97F68" w:rsidRPr="001660D9">
        <w:rPr>
          <w:rFonts w:ascii="Arial" w:hAnsi="Arial" w:cs="Arial"/>
        </w:rPr>
        <w:t>upied and 3</w:t>
      </w:r>
      <w:r w:rsidR="005022C4">
        <w:rPr>
          <w:rFonts w:ascii="Arial" w:hAnsi="Arial" w:cs="Arial"/>
        </w:rPr>
        <w:t xml:space="preserve"> were incomplete. </w:t>
      </w:r>
      <w:r w:rsidRPr="001660D9">
        <w:rPr>
          <w:rFonts w:ascii="Arial" w:hAnsi="Arial" w:cs="Arial"/>
        </w:rPr>
        <w:t>The Settlement Framework identified a requirement for 15 hectares of land suitab</w:t>
      </w:r>
      <w:r w:rsidR="005022C4">
        <w:rPr>
          <w:rFonts w:ascii="Arial" w:hAnsi="Arial" w:cs="Arial"/>
        </w:rPr>
        <w:t>le for residential development.</w:t>
      </w:r>
      <w:r w:rsidRPr="001660D9">
        <w:rPr>
          <w:rFonts w:ascii="Arial" w:hAnsi="Arial" w:cs="Arial"/>
        </w:rPr>
        <w:t xml:space="preserve"> This is to cater for the current and</w:t>
      </w:r>
      <w:r w:rsidR="005022C4">
        <w:rPr>
          <w:rFonts w:ascii="Arial" w:hAnsi="Arial" w:cs="Arial"/>
        </w:rPr>
        <w:t xml:space="preserve"> future population up to 2020. </w:t>
      </w:r>
      <w:r w:rsidRPr="001660D9">
        <w:rPr>
          <w:rFonts w:ascii="Arial" w:hAnsi="Arial" w:cs="Arial"/>
        </w:rPr>
        <w:t xml:space="preserve">Lands zoned have been identified based on their relative proximity to the town core, accessibility, proximity to other residential areas and community and social infrastructure.  </w:t>
      </w:r>
    </w:p>
    <w:p w:rsidR="00EB51DC" w:rsidRPr="001660D9" w:rsidRDefault="00EB51DC" w:rsidP="001660D9">
      <w:pPr>
        <w:spacing w:line="360" w:lineRule="auto"/>
        <w:rPr>
          <w:rFonts w:ascii="Arial" w:hAnsi="Arial" w:cs="Arial"/>
          <w:b/>
          <w:lang w:val="en-US"/>
        </w:rPr>
      </w:pPr>
    </w:p>
    <w:p w:rsidR="00EB51DC" w:rsidRPr="001660D9" w:rsidRDefault="00EB51DC" w:rsidP="001660D9">
      <w:pPr>
        <w:spacing w:line="360" w:lineRule="auto"/>
        <w:rPr>
          <w:rFonts w:ascii="Arial" w:hAnsi="Arial" w:cs="Arial"/>
          <w:b/>
          <w:lang w:val="en-US"/>
        </w:rPr>
      </w:pPr>
      <w:r w:rsidRPr="001660D9">
        <w:rPr>
          <w:rFonts w:ascii="Arial" w:hAnsi="Arial" w:cs="Arial"/>
          <w:b/>
          <w:lang w:val="en-US"/>
        </w:rPr>
        <w:t>Infrastructure</w:t>
      </w:r>
      <w:bookmarkEnd w:id="704"/>
      <w:r w:rsidRPr="001660D9">
        <w:rPr>
          <w:rFonts w:ascii="Arial" w:hAnsi="Arial" w:cs="Arial"/>
          <w:b/>
          <w:lang w:val="en-US"/>
        </w:rPr>
        <w:t xml:space="preserve"> </w:t>
      </w:r>
    </w:p>
    <w:p w:rsidR="00EB51DC" w:rsidRPr="001660D9" w:rsidRDefault="00EB51DC" w:rsidP="001660D9">
      <w:pPr>
        <w:spacing w:line="360" w:lineRule="auto"/>
        <w:rPr>
          <w:rFonts w:ascii="Arial" w:hAnsi="Arial" w:cs="Arial"/>
        </w:rPr>
      </w:pPr>
      <w:r w:rsidRPr="001660D9">
        <w:rPr>
          <w:rFonts w:ascii="Arial" w:hAnsi="Arial" w:cs="Arial"/>
        </w:rPr>
        <w:t xml:space="preserve">Belturbet is served by the Belturbet Public Water Supply Scheme which is currently working well under capacity. </w:t>
      </w:r>
      <w:r w:rsidRPr="001660D9">
        <w:rPr>
          <w:rFonts w:ascii="Arial" w:hAnsi="Arial" w:cs="Arial"/>
          <w:bCs/>
        </w:rPr>
        <w:t>The Waste Water Treatment Plant is also currently working well under capacity.  There is an existing bring centre facility located to the north east of the development boundary.</w:t>
      </w:r>
    </w:p>
    <w:p w:rsidR="001536DA" w:rsidRPr="001660D9" w:rsidRDefault="001536DA" w:rsidP="001660D9">
      <w:pPr>
        <w:spacing w:line="360" w:lineRule="auto"/>
        <w:rPr>
          <w:rFonts w:ascii="Arial" w:hAnsi="Arial" w:cs="Arial"/>
          <w:bCs/>
        </w:rPr>
      </w:pPr>
    </w:p>
    <w:p w:rsidR="00EB51DC" w:rsidRPr="001660D9" w:rsidRDefault="00EB51DC" w:rsidP="001660D9">
      <w:pPr>
        <w:spacing w:line="360" w:lineRule="auto"/>
        <w:rPr>
          <w:rFonts w:ascii="Arial" w:hAnsi="Arial" w:cs="Arial"/>
          <w:b/>
          <w:lang w:val="en-US"/>
        </w:rPr>
      </w:pPr>
      <w:bookmarkStart w:id="705" w:name="_Toc212452087"/>
      <w:r w:rsidRPr="001660D9">
        <w:rPr>
          <w:rFonts w:ascii="Arial" w:hAnsi="Arial" w:cs="Arial"/>
          <w:b/>
          <w:lang w:val="en-US"/>
        </w:rPr>
        <w:t>Social Infrastructure</w:t>
      </w:r>
      <w:bookmarkEnd w:id="705"/>
      <w:r w:rsidRPr="001660D9">
        <w:rPr>
          <w:rFonts w:ascii="Arial" w:hAnsi="Arial" w:cs="Arial"/>
          <w:b/>
          <w:lang w:val="en-US"/>
        </w:rPr>
        <w:t xml:space="preserve"> </w:t>
      </w:r>
    </w:p>
    <w:p w:rsidR="00EB51DC" w:rsidRPr="00BE686D" w:rsidRDefault="00EB51DC" w:rsidP="001660D9">
      <w:pPr>
        <w:spacing w:line="360" w:lineRule="auto"/>
        <w:rPr>
          <w:rFonts w:ascii="Arial" w:hAnsi="Arial" w:cs="Arial"/>
          <w:b/>
        </w:rPr>
      </w:pPr>
      <w:r w:rsidRPr="00BE686D">
        <w:rPr>
          <w:rFonts w:ascii="Arial" w:hAnsi="Arial" w:cs="Arial"/>
        </w:rPr>
        <w:t xml:space="preserve">Belturbet has a number of social and community facilities including the Belturbet GAA Grounds, </w:t>
      </w:r>
      <w:r w:rsidR="002E720C" w:rsidRPr="00BE686D">
        <w:rPr>
          <w:rFonts w:ascii="Arial" w:hAnsi="Arial" w:cs="Arial"/>
        </w:rPr>
        <w:t xml:space="preserve">Belturbet Health Centre, </w:t>
      </w:r>
      <w:r w:rsidRPr="00BE686D">
        <w:rPr>
          <w:rFonts w:ascii="Arial" w:hAnsi="Arial" w:cs="Arial"/>
        </w:rPr>
        <w:t>T</w:t>
      </w:r>
      <w:r w:rsidR="00D97F68" w:rsidRPr="00BE686D">
        <w:rPr>
          <w:rFonts w:ascii="Arial" w:hAnsi="Arial" w:cs="Arial"/>
        </w:rPr>
        <w:t>he Riverside Park, Playground,</w:t>
      </w:r>
      <w:r w:rsidRPr="00BE686D">
        <w:rPr>
          <w:rFonts w:ascii="Arial" w:hAnsi="Arial" w:cs="Arial"/>
        </w:rPr>
        <w:t xml:space="preserve"> and significant </w:t>
      </w:r>
      <w:r w:rsidR="005022C4">
        <w:rPr>
          <w:rFonts w:ascii="Arial" w:hAnsi="Arial" w:cs="Arial"/>
        </w:rPr>
        <w:t>riverside amenity areas. T</w:t>
      </w:r>
      <w:r w:rsidR="00D97F68" w:rsidRPr="00BE686D">
        <w:rPr>
          <w:rFonts w:ascii="Arial" w:hAnsi="Arial" w:cs="Arial"/>
        </w:rPr>
        <w:t>he C</w:t>
      </w:r>
      <w:r w:rsidRPr="00BE686D">
        <w:rPr>
          <w:rFonts w:ascii="Arial" w:hAnsi="Arial" w:cs="Arial"/>
        </w:rPr>
        <w:t>ourthouse on Main Street</w:t>
      </w:r>
      <w:r w:rsidR="005022C4">
        <w:rPr>
          <w:rFonts w:ascii="Arial" w:hAnsi="Arial" w:cs="Arial"/>
        </w:rPr>
        <w:t xml:space="preserve"> has been developed as a new library</w:t>
      </w:r>
      <w:r w:rsidRPr="00BE686D">
        <w:rPr>
          <w:rFonts w:ascii="Arial" w:hAnsi="Arial" w:cs="Arial"/>
        </w:rPr>
        <w:t xml:space="preserve">. </w:t>
      </w:r>
    </w:p>
    <w:p w:rsidR="00EB51DC" w:rsidRPr="001660D9" w:rsidRDefault="00EB51DC" w:rsidP="001660D9">
      <w:pPr>
        <w:spacing w:line="360" w:lineRule="auto"/>
        <w:rPr>
          <w:rFonts w:ascii="Arial" w:hAnsi="Arial" w:cs="Arial"/>
        </w:rPr>
      </w:pPr>
      <w:r w:rsidRPr="00BE686D">
        <w:rPr>
          <w:rFonts w:ascii="Arial" w:hAnsi="Arial" w:cs="Arial"/>
        </w:rPr>
        <w:t xml:space="preserve">There are three </w:t>
      </w:r>
      <w:proofErr w:type="gramStart"/>
      <w:r w:rsidRPr="00BE686D">
        <w:rPr>
          <w:rFonts w:ascii="Arial" w:hAnsi="Arial" w:cs="Arial"/>
        </w:rPr>
        <w:t>primary</w:t>
      </w:r>
      <w:proofErr w:type="gramEnd"/>
      <w:r w:rsidRPr="00BE686D">
        <w:rPr>
          <w:rFonts w:ascii="Arial" w:hAnsi="Arial" w:cs="Arial"/>
        </w:rPr>
        <w:t xml:space="preserve"> and one secondary school</w:t>
      </w:r>
      <w:r w:rsidRPr="001660D9">
        <w:rPr>
          <w:rFonts w:ascii="Arial" w:hAnsi="Arial" w:cs="Arial"/>
        </w:rPr>
        <w:t xml:space="preserve"> in the town and a playschool</w:t>
      </w:r>
      <w:r w:rsidR="00D97F68" w:rsidRPr="001660D9">
        <w:rPr>
          <w:rFonts w:ascii="Arial" w:hAnsi="Arial" w:cs="Arial"/>
        </w:rPr>
        <w:t xml:space="preserve"> which caters for </w:t>
      </w:r>
      <w:r w:rsidR="005022C4">
        <w:rPr>
          <w:rFonts w:ascii="Arial" w:hAnsi="Arial" w:cs="Arial"/>
        </w:rPr>
        <w:t>afterschoo</w:t>
      </w:r>
      <w:r w:rsidR="00D97F68" w:rsidRPr="001660D9">
        <w:rPr>
          <w:rFonts w:ascii="Arial" w:hAnsi="Arial" w:cs="Arial"/>
        </w:rPr>
        <w:t>l</w:t>
      </w:r>
      <w:r w:rsidRPr="001660D9">
        <w:rPr>
          <w:rFonts w:ascii="Arial" w:hAnsi="Arial" w:cs="Arial"/>
        </w:rPr>
        <w:t>.</w:t>
      </w:r>
    </w:p>
    <w:p w:rsidR="00EB51DC" w:rsidRPr="001660D9" w:rsidRDefault="00EB51DC" w:rsidP="001660D9">
      <w:pPr>
        <w:spacing w:line="360" w:lineRule="auto"/>
        <w:rPr>
          <w:rFonts w:ascii="Arial" w:hAnsi="Arial" w:cs="Arial"/>
          <w:bCs/>
        </w:rPr>
      </w:pPr>
    </w:p>
    <w:p w:rsidR="00EE2AEA" w:rsidRPr="001660D9" w:rsidRDefault="00EE2AEA" w:rsidP="001660D9">
      <w:pPr>
        <w:spacing w:line="360" w:lineRule="auto"/>
        <w:rPr>
          <w:rFonts w:ascii="Arial" w:hAnsi="Arial" w:cs="Arial"/>
          <w:b/>
          <w:sz w:val="28"/>
          <w:szCs w:val="28"/>
        </w:rPr>
      </w:pPr>
      <w:r w:rsidRPr="001660D9">
        <w:rPr>
          <w:rFonts w:ascii="Arial" w:hAnsi="Arial" w:cs="Arial"/>
          <w:b/>
        </w:rPr>
        <w:t xml:space="preserve">Accessibility </w:t>
      </w:r>
    </w:p>
    <w:p w:rsidR="00EE2AEA" w:rsidRPr="001660D9" w:rsidRDefault="00EE2AEA" w:rsidP="001660D9">
      <w:pPr>
        <w:spacing w:line="360" w:lineRule="auto"/>
        <w:rPr>
          <w:rFonts w:ascii="Arial" w:hAnsi="Arial" w:cs="Arial"/>
          <w:b/>
          <w:lang w:eastAsia="en-IE"/>
        </w:rPr>
      </w:pPr>
      <w:r w:rsidRPr="001660D9">
        <w:rPr>
          <w:rFonts w:ascii="Arial" w:hAnsi="Arial" w:cs="Arial"/>
          <w:lang w:eastAsia="en-IE"/>
        </w:rPr>
        <w:t xml:space="preserve">The Local Authority are committed to facilitating the provision of uncontrolled crossing points with buff coloured blister tactile paving, to allow a barrier free circulation route, for those with a disability. Crossovers should be designed in accordance </w:t>
      </w:r>
      <w:r w:rsidRPr="001660D9">
        <w:rPr>
          <w:rFonts w:ascii="Arial" w:hAnsi="Arial" w:cs="Arial"/>
        </w:rPr>
        <w:t xml:space="preserve">‘Good Practise Guidelines on Accessibility of Streetscapes.  A number of areas have been </w:t>
      </w:r>
      <w:r w:rsidR="003E07DC" w:rsidRPr="001660D9">
        <w:rPr>
          <w:rFonts w:ascii="Arial" w:hAnsi="Arial" w:cs="Arial"/>
        </w:rPr>
        <w:t>identified</w:t>
      </w:r>
      <w:r w:rsidR="007B7C01">
        <w:rPr>
          <w:rFonts w:ascii="Arial" w:hAnsi="Arial" w:cs="Arial"/>
        </w:rPr>
        <w:t xml:space="preserve"> as</w:t>
      </w:r>
      <w:r w:rsidR="005022C4">
        <w:rPr>
          <w:rFonts w:ascii="Arial" w:hAnsi="Arial" w:cs="Arial"/>
        </w:rPr>
        <w:t xml:space="preserve"> being</w:t>
      </w:r>
      <w:r w:rsidR="007B7C01">
        <w:rPr>
          <w:rFonts w:ascii="Arial" w:hAnsi="Arial" w:cs="Arial"/>
        </w:rPr>
        <w:t xml:space="preserve"> potentially suitable</w:t>
      </w:r>
      <w:r w:rsidR="007A03A3">
        <w:rPr>
          <w:rFonts w:ascii="Arial" w:hAnsi="Arial" w:cs="Arial"/>
        </w:rPr>
        <w:t>;</w:t>
      </w:r>
    </w:p>
    <w:p w:rsidR="00EE2AEA" w:rsidRPr="00876B0B" w:rsidRDefault="00EE2AEA" w:rsidP="00D17166">
      <w:pPr>
        <w:pStyle w:val="ListParagraph"/>
        <w:numPr>
          <w:ilvl w:val="0"/>
          <w:numId w:val="120"/>
        </w:numPr>
        <w:spacing w:line="360" w:lineRule="auto"/>
        <w:rPr>
          <w:rFonts w:ascii="Arial" w:hAnsi="Arial" w:cs="Arial"/>
          <w:lang w:eastAsia="en-IE"/>
        </w:rPr>
      </w:pPr>
      <w:r w:rsidRPr="00876B0B">
        <w:rPr>
          <w:rFonts w:ascii="Arial" w:hAnsi="Arial" w:cs="Arial"/>
          <w:lang w:eastAsia="en-IE"/>
        </w:rPr>
        <w:t>Barrack Hill Road with Barrack Lane</w:t>
      </w:r>
      <w:r w:rsidR="007A03A3">
        <w:rPr>
          <w:rFonts w:ascii="Arial" w:hAnsi="Arial" w:cs="Arial"/>
          <w:lang w:eastAsia="en-IE"/>
        </w:rPr>
        <w:t>.</w:t>
      </w:r>
    </w:p>
    <w:p w:rsidR="00EE2AEA" w:rsidRPr="00876B0B" w:rsidRDefault="00EE2AEA" w:rsidP="00D17166">
      <w:pPr>
        <w:pStyle w:val="ListParagraph"/>
        <w:numPr>
          <w:ilvl w:val="0"/>
          <w:numId w:val="120"/>
        </w:numPr>
        <w:spacing w:line="360" w:lineRule="auto"/>
        <w:rPr>
          <w:rFonts w:ascii="Arial" w:hAnsi="Arial" w:cs="Arial"/>
          <w:lang w:eastAsia="en-IE"/>
        </w:rPr>
      </w:pPr>
      <w:r w:rsidRPr="00876B0B">
        <w:rPr>
          <w:rFonts w:ascii="Arial" w:hAnsi="Arial" w:cs="Arial"/>
          <w:lang w:eastAsia="en-IE"/>
        </w:rPr>
        <w:t>High Street with Upper Bridge Street and Castle Hill</w:t>
      </w:r>
      <w:r w:rsidR="007A03A3">
        <w:rPr>
          <w:rFonts w:ascii="Arial" w:hAnsi="Arial" w:cs="Arial"/>
          <w:lang w:eastAsia="en-IE"/>
        </w:rPr>
        <w:t>.</w:t>
      </w:r>
    </w:p>
    <w:p w:rsidR="00EE2AEA" w:rsidRPr="00876B0B" w:rsidRDefault="00EE2AEA" w:rsidP="00D17166">
      <w:pPr>
        <w:pStyle w:val="ListParagraph"/>
        <w:numPr>
          <w:ilvl w:val="0"/>
          <w:numId w:val="120"/>
        </w:numPr>
        <w:spacing w:line="360" w:lineRule="auto"/>
        <w:rPr>
          <w:rFonts w:ascii="Arial" w:hAnsi="Arial" w:cs="Arial"/>
          <w:lang w:eastAsia="en-IE"/>
        </w:rPr>
      </w:pPr>
      <w:r w:rsidRPr="00876B0B">
        <w:rPr>
          <w:rFonts w:ascii="Arial" w:hAnsi="Arial" w:cs="Arial"/>
          <w:lang w:eastAsia="en-IE"/>
        </w:rPr>
        <w:t>Lower Bridge Street with Mill Walk</w:t>
      </w:r>
      <w:r w:rsidR="007A03A3">
        <w:rPr>
          <w:rFonts w:ascii="Arial" w:hAnsi="Arial" w:cs="Arial"/>
          <w:lang w:eastAsia="en-IE"/>
        </w:rPr>
        <w:t>.</w:t>
      </w:r>
    </w:p>
    <w:p w:rsidR="00EE2AEA" w:rsidRPr="00876B0B" w:rsidRDefault="00EE2AEA" w:rsidP="00D17166">
      <w:pPr>
        <w:pStyle w:val="ListParagraph"/>
        <w:numPr>
          <w:ilvl w:val="0"/>
          <w:numId w:val="120"/>
        </w:numPr>
        <w:spacing w:line="360" w:lineRule="auto"/>
        <w:rPr>
          <w:rFonts w:ascii="Arial" w:hAnsi="Arial" w:cs="Arial"/>
          <w:lang w:eastAsia="en-IE"/>
        </w:rPr>
      </w:pPr>
      <w:r w:rsidRPr="00876B0B">
        <w:rPr>
          <w:rFonts w:ascii="Arial" w:hAnsi="Arial" w:cs="Arial"/>
          <w:lang w:eastAsia="en-IE"/>
        </w:rPr>
        <w:lastRenderedPageBreak/>
        <w:t>Lawn Road with Castle Hill</w:t>
      </w:r>
      <w:r w:rsidR="007A03A3">
        <w:rPr>
          <w:rFonts w:ascii="Arial" w:hAnsi="Arial" w:cs="Arial"/>
          <w:lang w:eastAsia="en-IE"/>
        </w:rPr>
        <w:t>.</w:t>
      </w:r>
    </w:p>
    <w:p w:rsidR="00EE2AEA" w:rsidRPr="001660D9" w:rsidRDefault="00EE2AEA" w:rsidP="001660D9">
      <w:pPr>
        <w:spacing w:line="360" w:lineRule="auto"/>
        <w:rPr>
          <w:rFonts w:ascii="Arial" w:hAnsi="Arial" w:cs="Arial"/>
          <w:lang w:eastAsia="en-IE"/>
        </w:rPr>
      </w:pPr>
      <w:r w:rsidRPr="001660D9">
        <w:rPr>
          <w:rFonts w:ascii="Arial" w:hAnsi="Arial" w:cs="Arial"/>
          <w:lang w:eastAsia="en-IE"/>
        </w:rPr>
        <w:t xml:space="preserve">The provision of stairs in strategic locations can greatly improve accessibility in town cores, the need for, Corduroy tactile hazard warning surfaces should be incorporated at both the top and bottom landings </w:t>
      </w:r>
      <w:r w:rsidR="007A03A3">
        <w:rPr>
          <w:rFonts w:ascii="Arial" w:hAnsi="Arial" w:cs="Arial"/>
          <w:lang w:eastAsia="en-IE"/>
        </w:rPr>
        <w:t>and</w:t>
      </w:r>
      <w:r w:rsidRPr="001660D9">
        <w:rPr>
          <w:rFonts w:ascii="Arial" w:hAnsi="Arial" w:cs="Arial"/>
          <w:lang w:eastAsia="en-IE"/>
        </w:rPr>
        <w:t xml:space="preserve"> nosings should be highlighted in accordance with Part M 2010 Section 1.1.3.5</w:t>
      </w:r>
      <w:r w:rsidR="007A03A3">
        <w:rPr>
          <w:rFonts w:ascii="Arial" w:hAnsi="Arial" w:cs="Arial"/>
          <w:lang w:eastAsia="en-IE"/>
        </w:rPr>
        <w:t xml:space="preserve">. </w:t>
      </w:r>
      <w:r w:rsidRPr="001660D9">
        <w:rPr>
          <w:rFonts w:ascii="Arial" w:hAnsi="Arial" w:cs="Arial"/>
          <w:lang w:eastAsia="en-IE"/>
        </w:rPr>
        <w:t>Castle Hill has been identified</w:t>
      </w:r>
      <w:r w:rsidR="007B7C01">
        <w:rPr>
          <w:rFonts w:ascii="Arial" w:hAnsi="Arial" w:cs="Arial"/>
          <w:lang w:eastAsia="en-IE"/>
        </w:rPr>
        <w:t xml:space="preserve"> as potentially requiring improvements.</w:t>
      </w:r>
    </w:p>
    <w:p w:rsidR="00EE2AEA" w:rsidRPr="001660D9" w:rsidRDefault="00EE2AEA" w:rsidP="001660D9">
      <w:pPr>
        <w:spacing w:line="360" w:lineRule="auto"/>
        <w:rPr>
          <w:rFonts w:ascii="Arial" w:hAnsi="Arial" w:cs="Arial"/>
          <w:lang w:eastAsia="en-IE"/>
        </w:rPr>
      </w:pPr>
      <w:r w:rsidRPr="001660D9">
        <w:rPr>
          <w:rFonts w:ascii="Arial" w:hAnsi="Arial" w:cs="Arial"/>
          <w:lang w:eastAsia="en-IE"/>
        </w:rPr>
        <w:t xml:space="preserve">Improvements to footpaths can also greatly improve </w:t>
      </w:r>
      <w:r w:rsidR="007A03A3">
        <w:rPr>
          <w:rFonts w:ascii="Arial" w:hAnsi="Arial" w:cs="Arial"/>
          <w:lang w:eastAsia="en-IE"/>
        </w:rPr>
        <w:t>accessibility. T</w:t>
      </w:r>
      <w:r w:rsidRPr="001660D9">
        <w:rPr>
          <w:rFonts w:ascii="Arial" w:hAnsi="Arial" w:cs="Arial"/>
          <w:lang w:eastAsia="en-IE"/>
        </w:rPr>
        <w:t>he High Street and Deanery Street have been identified</w:t>
      </w:r>
      <w:r w:rsidR="007A03A3">
        <w:rPr>
          <w:rFonts w:ascii="Arial" w:hAnsi="Arial" w:cs="Arial"/>
          <w:lang w:eastAsia="en-IE"/>
        </w:rPr>
        <w:t xml:space="preserve"> as </w:t>
      </w:r>
      <w:r w:rsidR="007B7C01">
        <w:rPr>
          <w:rFonts w:ascii="Arial" w:hAnsi="Arial" w:cs="Arial"/>
          <w:lang w:eastAsia="en-IE"/>
        </w:rPr>
        <w:t>potentially requiring improvements.</w:t>
      </w:r>
    </w:p>
    <w:p w:rsidR="00EE2AEA" w:rsidRPr="001660D9" w:rsidRDefault="00EE2AEA" w:rsidP="001660D9">
      <w:pPr>
        <w:spacing w:line="360" w:lineRule="auto"/>
        <w:rPr>
          <w:rFonts w:ascii="Arial" w:hAnsi="Arial" w:cs="Arial"/>
          <w:b/>
        </w:rPr>
      </w:pPr>
      <w:bookmarkStart w:id="706" w:name="_Toc212452092"/>
    </w:p>
    <w:p w:rsidR="00EB51DC" w:rsidRPr="001660D9" w:rsidRDefault="00EB51DC" w:rsidP="001660D9">
      <w:pPr>
        <w:spacing w:line="360" w:lineRule="auto"/>
        <w:rPr>
          <w:rFonts w:ascii="Arial" w:hAnsi="Arial" w:cs="Arial"/>
          <w:b/>
        </w:rPr>
      </w:pPr>
      <w:r w:rsidRPr="001660D9">
        <w:rPr>
          <w:rFonts w:ascii="Arial" w:hAnsi="Arial" w:cs="Arial"/>
          <w:b/>
        </w:rPr>
        <w:t>Heritage and the Environment</w:t>
      </w:r>
      <w:bookmarkEnd w:id="706"/>
    </w:p>
    <w:p w:rsidR="00EB51DC" w:rsidRPr="00196D04" w:rsidRDefault="00EB51DC" w:rsidP="001660D9">
      <w:pPr>
        <w:spacing w:line="360" w:lineRule="auto"/>
        <w:rPr>
          <w:rFonts w:ascii="Arial" w:hAnsi="Arial" w:cs="Arial"/>
          <w:b/>
        </w:rPr>
      </w:pPr>
      <w:r w:rsidRPr="001660D9">
        <w:rPr>
          <w:rFonts w:ascii="Arial" w:hAnsi="Arial" w:cs="Arial"/>
        </w:rPr>
        <w:t>Belturbet’s natural assets include the River Erne which flows in a north-east direction through the Town. The river is designated as an NHA and SAC to the south of the Town, a SAC w</w:t>
      </w:r>
      <w:r w:rsidR="000D14AE">
        <w:rPr>
          <w:rFonts w:ascii="Arial" w:hAnsi="Arial" w:cs="Arial"/>
        </w:rPr>
        <w:t>h</w:t>
      </w:r>
      <w:r w:rsidRPr="001660D9">
        <w:rPr>
          <w:rFonts w:ascii="Arial" w:hAnsi="Arial" w:cs="Arial"/>
        </w:rPr>
        <w:t>ere it flows through the town and a SAC and H</w:t>
      </w:r>
      <w:r w:rsidR="000D14AE">
        <w:rPr>
          <w:rFonts w:ascii="Arial" w:hAnsi="Arial" w:cs="Arial"/>
        </w:rPr>
        <w:t xml:space="preserve">LA to the north of the Town. </w:t>
      </w:r>
      <w:r w:rsidRPr="001660D9">
        <w:rPr>
          <w:rFonts w:ascii="Arial" w:hAnsi="Arial" w:cs="Arial"/>
        </w:rPr>
        <w:t xml:space="preserve">There are </w:t>
      </w:r>
      <w:r w:rsidR="000D14AE">
        <w:rPr>
          <w:rFonts w:ascii="Arial" w:hAnsi="Arial" w:cs="Arial"/>
        </w:rPr>
        <w:t xml:space="preserve">a number of small lakes </w:t>
      </w:r>
      <w:r w:rsidRPr="001660D9">
        <w:rPr>
          <w:rFonts w:ascii="Arial" w:hAnsi="Arial" w:cs="Arial"/>
        </w:rPr>
        <w:t>in close proximity to the Development Boundary including Creeny Lough, Kilconny Lough</w:t>
      </w:r>
      <w:r w:rsidR="000D14AE">
        <w:rPr>
          <w:rFonts w:ascii="Arial" w:hAnsi="Arial" w:cs="Arial"/>
        </w:rPr>
        <w:t>,</w:t>
      </w:r>
      <w:r w:rsidRPr="001660D9">
        <w:rPr>
          <w:rFonts w:ascii="Arial" w:hAnsi="Arial" w:cs="Arial"/>
        </w:rPr>
        <w:t xml:space="preserve"> Dawson’s Lough and Holy Lough which are both NHAs and SACs. A Riverside Park runs along the Erne from the bridge towards the railway line. Belturbet has a number of National Monuments as well as Protected Structures within the town. </w:t>
      </w:r>
      <w:r w:rsidR="00196D04">
        <w:rPr>
          <w:rFonts w:ascii="Arial" w:hAnsi="Arial" w:cs="Arial"/>
        </w:rPr>
        <w:tab/>
      </w:r>
      <w:r w:rsidR="00196D04">
        <w:rPr>
          <w:rFonts w:ascii="Arial" w:hAnsi="Arial" w:cs="Arial"/>
        </w:rPr>
        <w:tab/>
      </w:r>
      <w:r w:rsidR="00196D04">
        <w:rPr>
          <w:rFonts w:ascii="Arial" w:hAnsi="Arial" w:cs="Arial"/>
        </w:rPr>
        <w:tab/>
        <w:t xml:space="preserve">     </w:t>
      </w:r>
      <w:r w:rsidR="00196D04">
        <w:rPr>
          <w:rFonts w:ascii="Arial" w:hAnsi="Arial" w:cs="Arial"/>
          <w:b/>
        </w:rPr>
        <w:t>Table 4.4</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791"/>
        <w:gridCol w:w="2854"/>
        <w:gridCol w:w="4070"/>
      </w:tblGrid>
      <w:tr w:rsidR="00EB51DC" w:rsidRPr="001660D9" w:rsidTr="000D14AE">
        <w:trPr>
          <w:tblCellSpacing w:w="7" w:type="dxa"/>
        </w:trPr>
        <w:tc>
          <w:tcPr>
            <w:tcW w:w="1430"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Monument Number</w:t>
            </w:r>
          </w:p>
        </w:tc>
        <w:tc>
          <w:tcPr>
            <w:tcW w:w="1466"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Townland</w:t>
            </w:r>
          </w:p>
        </w:tc>
        <w:tc>
          <w:tcPr>
            <w:tcW w:w="2075"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Description</w:t>
            </w:r>
          </w:p>
        </w:tc>
      </w:tr>
      <w:tr w:rsidR="00EB51DC" w:rsidRPr="001660D9" w:rsidTr="000D14AE">
        <w:trPr>
          <w:tblCellSpacing w:w="7" w:type="dxa"/>
        </w:trPr>
        <w:tc>
          <w:tcPr>
            <w:tcW w:w="4986" w:type="pct"/>
            <w:gridSpan w:val="3"/>
            <w:shd w:val="clear" w:color="auto" w:fill="D9EDFF"/>
          </w:tcPr>
          <w:p w:rsidR="00EB51DC" w:rsidRPr="00BE686D" w:rsidRDefault="00EB51DC" w:rsidP="00BF1539">
            <w:pPr>
              <w:spacing w:line="360" w:lineRule="auto"/>
              <w:rPr>
                <w:rFonts w:ascii="Arial" w:hAnsi="Arial" w:cs="Arial"/>
              </w:rPr>
            </w:pPr>
            <w:r w:rsidRPr="00BE686D">
              <w:rPr>
                <w:rFonts w:ascii="Arial" w:hAnsi="Arial" w:cs="Arial"/>
              </w:rPr>
              <w:t>Monuments within Belturbet Development Boundary</w:t>
            </w:r>
          </w:p>
        </w:tc>
      </w:tr>
      <w:tr w:rsidR="00EB51DC" w:rsidRPr="001660D9" w:rsidTr="000D14AE">
        <w:trPr>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CV00245</w:t>
            </w:r>
          </w:p>
        </w:tc>
        <w:tc>
          <w:tcPr>
            <w:tcW w:w="1466"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Straheglin</w:t>
            </w:r>
          </w:p>
        </w:tc>
        <w:tc>
          <w:tcPr>
            <w:tcW w:w="2075" w:type="pct"/>
            <w:shd w:val="clear" w:color="auto" w:fill="D9EDFF"/>
          </w:tcPr>
          <w:p w:rsidR="00EB51DC" w:rsidRPr="00BE686D" w:rsidRDefault="00EB51DC" w:rsidP="00BF1539">
            <w:pPr>
              <w:spacing w:line="360" w:lineRule="auto"/>
              <w:rPr>
                <w:rFonts w:ascii="Arial" w:hAnsi="Arial" w:cs="Arial"/>
              </w:rPr>
            </w:pPr>
            <w:r w:rsidRPr="00BE686D">
              <w:rPr>
                <w:rFonts w:ascii="Arial" w:hAnsi="Arial" w:cs="Arial"/>
              </w:rPr>
              <w:t>Building</w:t>
            </w:r>
          </w:p>
        </w:tc>
      </w:tr>
      <w:tr w:rsidR="00EB51DC" w:rsidRPr="001660D9" w:rsidTr="000D14AE">
        <w:trPr>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CV02105</w:t>
            </w:r>
          </w:p>
        </w:tc>
        <w:tc>
          <w:tcPr>
            <w:tcW w:w="1466"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Corporation Lands</w:t>
            </w:r>
          </w:p>
        </w:tc>
        <w:tc>
          <w:tcPr>
            <w:tcW w:w="2075" w:type="pct"/>
            <w:shd w:val="clear" w:color="auto" w:fill="D9EDFF"/>
          </w:tcPr>
          <w:p w:rsidR="00EB51DC" w:rsidRPr="00BE686D" w:rsidRDefault="00EB51DC" w:rsidP="00BF1539">
            <w:pPr>
              <w:spacing w:line="360" w:lineRule="auto"/>
              <w:rPr>
                <w:rFonts w:ascii="Arial" w:eastAsia="MS Mincho" w:hAnsi="Arial" w:cs="Arial"/>
                <w:lang w:eastAsia="ja-JP"/>
              </w:rPr>
            </w:pPr>
            <w:r w:rsidRPr="00BE686D">
              <w:rPr>
                <w:rFonts w:ascii="Arial" w:eastAsia="MS Mincho" w:hAnsi="Arial" w:cs="Arial"/>
                <w:lang w:eastAsia="ja-JP"/>
              </w:rPr>
              <w:t>Graveyard</w:t>
            </w:r>
          </w:p>
        </w:tc>
      </w:tr>
      <w:tr w:rsidR="00EB51DC" w:rsidRPr="001660D9" w:rsidTr="000D14AE">
        <w:trPr>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CV00243</w:t>
            </w:r>
          </w:p>
        </w:tc>
        <w:tc>
          <w:tcPr>
            <w:tcW w:w="1466"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Corporation Lands</w:t>
            </w:r>
          </w:p>
        </w:tc>
        <w:tc>
          <w:tcPr>
            <w:tcW w:w="2075" w:type="pct"/>
            <w:shd w:val="clear" w:color="auto" w:fill="D9EDFF"/>
          </w:tcPr>
          <w:p w:rsidR="00EB51DC" w:rsidRPr="00BE686D" w:rsidRDefault="00E04413" w:rsidP="00BF1539">
            <w:pPr>
              <w:spacing w:line="360" w:lineRule="auto"/>
              <w:rPr>
                <w:rFonts w:ascii="Arial" w:eastAsia="MS Mincho" w:hAnsi="Arial" w:cs="Arial"/>
                <w:lang w:eastAsia="ja-JP"/>
              </w:rPr>
            </w:pPr>
            <w:r w:rsidRPr="00BE686D">
              <w:rPr>
                <w:rFonts w:ascii="Arial" w:eastAsia="MS Mincho" w:hAnsi="Arial" w:cs="Arial"/>
                <w:lang w:eastAsia="ja-JP"/>
              </w:rPr>
              <w:t>Bastioned Fort</w:t>
            </w:r>
          </w:p>
        </w:tc>
      </w:tr>
      <w:tr w:rsidR="00EB51DC" w:rsidRPr="001660D9" w:rsidTr="000D14AE">
        <w:trPr>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CV00244</w:t>
            </w:r>
          </w:p>
        </w:tc>
        <w:tc>
          <w:tcPr>
            <w:tcW w:w="1466"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Corporation Lands</w:t>
            </w:r>
          </w:p>
        </w:tc>
        <w:tc>
          <w:tcPr>
            <w:tcW w:w="2075" w:type="pct"/>
            <w:shd w:val="clear" w:color="auto" w:fill="D9EDFF"/>
          </w:tcPr>
          <w:p w:rsidR="00EB51DC" w:rsidRPr="00BE686D" w:rsidRDefault="00E04413" w:rsidP="00BF1539">
            <w:pPr>
              <w:spacing w:line="360" w:lineRule="auto"/>
              <w:rPr>
                <w:rFonts w:ascii="Arial" w:eastAsia="MS Mincho" w:hAnsi="Arial" w:cs="Arial"/>
                <w:lang w:eastAsia="ja-JP"/>
              </w:rPr>
            </w:pPr>
            <w:r w:rsidRPr="00BE686D">
              <w:rPr>
                <w:rFonts w:ascii="Arial" w:eastAsia="MS Mincho" w:hAnsi="Arial" w:cs="Arial"/>
                <w:lang w:eastAsia="ja-JP"/>
              </w:rPr>
              <w:t>Castle - Motte &amp; Bailey</w:t>
            </w:r>
          </w:p>
        </w:tc>
      </w:tr>
      <w:tr w:rsidR="00EB51DC" w:rsidRPr="001660D9" w:rsidTr="000D14AE">
        <w:trPr>
          <w:trHeight w:val="656"/>
          <w:tblCellSpacing w:w="7" w:type="dxa"/>
        </w:trPr>
        <w:tc>
          <w:tcPr>
            <w:tcW w:w="1430"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CV00242</w:t>
            </w:r>
          </w:p>
        </w:tc>
        <w:tc>
          <w:tcPr>
            <w:tcW w:w="1466" w:type="pct"/>
            <w:shd w:val="clear" w:color="auto" w:fill="D9EDFF"/>
          </w:tcPr>
          <w:p w:rsidR="00EB51DC"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 xml:space="preserve">Corporation Lands, </w:t>
            </w:r>
            <w:r w:rsidR="00EB51DC" w:rsidRPr="00BE686D">
              <w:rPr>
                <w:rFonts w:ascii="Arial" w:hAnsi="Arial" w:cs="Arial"/>
              </w:rPr>
              <w:t xml:space="preserve"> Straheglin</w:t>
            </w:r>
          </w:p>
        </w:tc>
        <w:tc>
          <w:tcPr>
            <w:tcW w:w="2075" w:type="pct"/>
            <w:shd w:val="clear" w:color="auto" w:fill="D9EDFF"/>
          </w:tcPr>
          <w:p w:rsidR="00EB51DC" w:rsidRPr="00BE686D" w:rsidRDefault="00E04413" w:rsidP="00BF1539">
            <w:pPr>
              <w:spacing w:line="360" w:lineRule="auto"/>
              <w:rPr>
                <w:rFonts w:ascii="Arial" w:eastAsia="MS Mincho" w:hAnsi="Arial" w:cs="Arial"/>
                <w:lang w:eastAsia="ja-JP"/>
              </w:rPr>
            </w:pPr>
            <w:r w:rsidRPr="00BE686D">
              <w:rPr>
                <w:rFonts w:ascii="Arial" w:eastAsia="MS Mincho" w:hAnsi="Arial" w:cs="Arial"/>
                <w:lang w:eastAsia="ja-JP"/>
              </w:rPr>
              <w:t xml:space="preserve">Historic </w:t>
            </w:r>
            <w:r w:rsidR="00EB51DC" w:rsidRPr="00BE686D">
              <w:rPr>
                <w:rFonts w:ascii="Arial" w:eastAsia="MS Mincho" w:hAnsi="Arial" w:cs="Arial"/>
                <w:lang w:eastAsia="ja-JP"/>
              </w:rPr>
              <w:t>Town</w:t>
            </w:r>
          </w:p>
        </w:tc>
      </w:tr>
      <w:tr w:rsidR="00E04413" w:rsidRPr="001660D9" w:rsidTr="000D14AE">
        <w:trPr>
          <w:trHeight w:val="458"/>
          <w:tblCellSpacing w:w="7" w:type="dxa"/>
        </w:trPr>
        <w:tc>
          <w:tcPr>
            <w:tcW w:w="1430" w:type="pct"/>
            <w:shd w:val="clear" w:color="auto" w:fill="D9EDFF"/>
          </w:tcPr>
          <w:p w:rsidR="00E04413"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CV02386</w:t>
            </w:r>
          </w:p>
        </w:tc>
        <w:tc>
          <w:tcPr>
            <w:tcW w:w="1466" w:type="pct"/>
            <w:shd w:val="clear" w:color="auto" w:fill="D9EDFF"/>
          </w:tcPr>
          <w:p w:rsidR="00E04413" w:rsidRPr="00BE686D" w:rsidRDefault="00E04413" w:rsidP="00BF1539">
            <w:pPr>
              <w:autoSpaceDE w:val="0"/>
              <w:autoSpaceDN w:val="0"/>
              <w:adjustRightInd w:val="0"/>
              <w:spacing w:line="360" w:lineRule="auto"/>
              <w:rPr>
                <w:rFonts w:ascii="Arial" w:hAnsi="Arial" w:cs="Arial"/>
              </w:rPr>
            </w:pPr>
            <w:r w:rsidRPr="00BE686D">
              <w:rPr>
                <w:rFonts w:ascii="Arial" w:hAnsi="Arial" w:cs="Arial"/>
              </w:rPr>
              <w:t>Kilconny</w:t>
            </w:r>
          </w:p>
        </w:tc>
        <w:tc>
          <w:tcPr>
            <w:tcW w:w="2075" w:type="pct"/>
            <w:shd w:val="clear" w:color="auto" w:fill="D9EDFF"/>
          </w:tcPr>
          <w:p w:rsidR="00E04413" w:rsidRPr="00BE686D" w:rsidRDefault="004C581F" w:rsidP="00BF1539">
            <w:pPr>
              <w:spacing w:line="360" w:lineRule="auto"/>
              <w:rPr>
                <w:rFonts w:ascii="Arial" w:eastAsia="MS Mincho" w:hAnsi="Arial" w:cs="Arial"/>
                <w:lang w:eastAsia="ja-JP"/>
              </w:rPr>
            </w:pPr>
            <w:r w:rsidRPr="00BE686D">
              <w:rPr>
                <w:rFonts w:ascii="Arial" w:eastAsia="MS Mincho" w:hAnsi="Arial" w:cs="Arial"/>
                <w:lang w:eastAsia="ja-JP"/>
              </w:rPr>
              <w:t>Kiln-Lime</w:t>
            </w:r>
          </w:p>
        </w:tc>
      </w:tr>
    </w:tbl>
    <w:p w:rsidR="00EB51DC" w:rsidRPr="001660D9" w:rsidRDefault="00EB51DC" w:rsidP="00BF1539">
      <w:pPr>
        <w:spacing w:line="360" w:lineRule="auto"/>
        <w:rPr>
          <w:rFonts w:ascii="Arial" w:hAnsi="Arial" w:cs="Arial"/>
          <w:sz w:val="20"/>
          <w:szCs w:val="20"/>
        </w:rPr>
      </w:pPr>
      <w:r w:rsidRPr="001660D9">
        <w:rPr>
          <w:rFonts w:ascii="Arial" w:hAnsi="Arial" w:cs="Arial"/>
          <w:sz w:val="20"/>
          <w:szCs w:val="20"/>
        </w:rPr>
        <w:t>Source; Record of Monuments and Places, OPW</w:t>
      </w:r>
    </w:p>
    <w:p w:rsidR="00EB51DC" w:rsidRPr="00116145" w:rsidRDefault="00EB51DC" w:rsidP="00BF1539">
      <w:pPr>
        <w:autoSpaceDE w:val="0"/>
        <w:autoSpaceDN w:val="0"/>
        <w:adjustRightInd w:val="0"/>
        <w:spacing w:line="360" w:lineRule="auto"/>
        <w:outlineLvl w:val="1"/>
        <w:rPr>
          <w:rFonts w:ascii="Arial" w:hAnsi="Arial" w:cs="Arial"/>
          <w:b/>
          <w:color w:val="FF0000"/>
        </w:rPr>
      </w:pPr>
      <w:bookmarkStart w:id="707" w:name="_Toc212452096"/>
    </w:p>
    <w:p w:rsidR="00EB51DC" w:rsidRPr="001660D9" w:rsidRDefault="00EB51DC" w:rsidP="001660D9">
      <w:pPr>
        <w:spacing w:line="360" w:lineRule="auto"/>
        <w:rPr>
          <w:rFonts w:ascii="Arial" w:hAnsi="Arial" w:cs="Arial"/>
          <w:b/>
          <w:bCs/>
        </w:rPr>
      </w:pPr>
      <w:r w:rsidRPr="001660D9">
        <w:rPr>
          <w:rFonts w:ascii="Arial" w:hAnsi="Arial" w:cs="Arial"/>
          <w:b/>
        </w:rPr>
        <w:lastRenderedPageBreak/>
        <w:t>Specific Objectives</w:t>
      </w:r>
      <w:bookmarkEnd w:id="707"/>
    </w:p>
    <w:p w:rsidR="00EB51DC" w:rsidRPr="001660D9" w:rsidRDefault="00EB51DC" w:rsidP="001660D9">
      <w:pPr>
        <w:spacing w:line="360" w:lineRule="auto"/>
        <w:rPr>
          <w:rFonts w:ascii="Arial" w:hAnsi="Arial" w:cs="Arial"/>
        </w:rPr>
      </w:pPr>
      <w:r w:rsidRPr="001660D9">
        <w:rPr>
          <w:rFonts w:ascii="Arial" w:hAnsi="Arial" w:cs="Arial"/>
        </w:rPr>
        <w:t>Specific objectives have been created for several areas within the Development Boundary.  Refer to zoning map.</w:t>
      </w:r>
    </w:p>
    <w:p w:rsidR="00EB51DC" w:rsidRPr="005816E7" w:rsidRDefault="00EB51DC" w:rsidP="00BF1539">
      <w:pPr>
        <w:spacing w:line="360" w:lineRule="auto"/>
        <w:rPr>
          <w:rFonts w:ascii="Arial" w:hAnsi="Arial" w:cs="Arial"/>
        </w:rPr>
      </w:pPr>
    </w:p>
    <w:p w:rsidR="00EB51DC" w:rsidRPr="005816E7" w:rsidRDefault="00EB51DC" w:rsidP="00BF1539">
      <w:pPr>
        <w:spacing w:line="360" w:lineRule="auto"/>
        <w:rPr>
          <w:rFonts w:ascii="Arial" w:hAnsi="Arial" w:cs="Arial"/>
        </w:rPr>
      </w:pPr>
      <w:r w:rsidRPr="005816E7">
        <w:rPr>
          <w:rFonts w:ascii="Arial" w:hAnsi="Arial" w:cs="Arial"/>
        </w:rPr>
        <w:t>1. To develop and expand the linear park and wildlife corridor along the length of the River Erne, which would be kept free from development, this would typically be 10-20</w:t>
      </w:r>
      <w:r w:rsidRPr="005816E7">
        <w:rPr>
          <w:rFonts w:ascii="Arial" w:hAnsi="Arial" w:cs="Arial"/>
          <w:lang w:val="en-GB"/>
        </w:rPr>
        <w:t xml:space="preserve"> metres depending on gradients, </w:t>
      </w:r>
      <w:r w:rsidRPr="005816E7">
        <w:rPr>
          <w:rFonts w:ascii="Arial" w:hAnsi="Arial" w:cs="Arial"/>
        </w:rPr>
        <w:t xml:space="preserve">along both sides of the river. This land </w:t>
      </w:r>
      <w:r w:rsidR="007A03A3">
        <w:rPr>
          <w:rFonts w:ascii="Arial" w:hAnsi="Arial" w:cs="Arial"/>
        </w:rPr>
        <w:t xml:space="preserve">shall be additional to </w:t>
      </w:r>
      <w:r w:rsidRPr="005816E7">
        <w:rPr>
          <w:rFonts w:ascii="Arial" w:hAnsi="Arial" w:cs="Arial"/>
        </w:rPr>
        <w:t xml:space="preserve">public open space within any proposed housing development. </w:t>
      </w:r>
    </w:p>
    <w:p w:rsidR="00EB51DC" w:rsidRPr="005816E7" w:rsidRDefault="00EB51DC" w:rsidP="00BF1539">
      <w:pPr>
        <w:spacing w:line="360" w:lineRule="auto"/>
        <w:rPr>
          <w:rFonts w:ascii="Arial" w:hAnsi="Arial" w:cs="Arial"/>
        </w:rPr>
      </w:pPr>
    </w:p>
    <w:p w:rsidR="00EB51DC" w:rsidRPr="005816E7" w:rsidRDefault="00EB51DC" w:rsidP="00BF1539">
      <w:pPr>
        <w:spacing w:line="360" w:lineRule="auto"/>
        <w:rPr>
          <w:rFonts w:ascii="Arial" w:hAnsi="Arial" w:cs="Arial"/>
        </w:rPr>
      </w:pPr>
      <w:r w:rsidRPr="005816E7">
        <w:rPr>
          <w:rFonts w:ascii="Arial" w:hAnsi="Arial" w:cs="Arial"/>
        </w:rPr>
        <w:t xml:space="preserve">2. To maintain a minimum 50 metre exclusion zone around the exterior fence of the waste water treatment plant, in accordance with best practice. </w:t>
      </w:r>
    </w:p>
    <w:p w:rsidR="00EB51DC" w:rsidRPr="005816E7" w:rsidRDefault="00EB51DC" w:rsidP="00BF1539">
      <w:pPr>
        <w:spacing w:line="360" w:lineRule="auto"/>
        <w:rPr>
          <w:rFonts w:ascii="Arial" w:hAnsi="Arial" w:cs="Arial"/>
        </w:rPr>
      </w:pPr>
    </w:p>
    <w:p w:rsidR="00EB51DC" w:rsidRDefault="007A03A3" w:rsidP="00BF1539">
      <w:pPr>
        <w:spacing w:line="360" w:lineRule="auto"/>
        <w:rPr>
          <w:rFonts w:ascii="Arial" w:hAnsi="Arial" w:cs="Arial"/>
        </w:rPr>
      </w:pPr>
      <w:r>
        <w:rPr>
          <w:rFonts w:ascii="Arial" w:hAnsi="Arial" w:cs="Arial"/>
        </w:rPr>
        <w:t>3</w:t>
      </w:r>
      <w:r w:rsidR="00EB51DC" w:rsidRPr="005816E7">
        <w:rPr>
          <w:rFonts w:ascii="Arial" w:hAnsi="Arial" w:cs="Arial"/>
        </w:rPr>
        <w:t xml:space="preserve">. To </w:t>
      </w:r>
      <w:r w:rsidR="005816E7" w:rsidRPr="005816E7">
        <w:rPr>
          <w:rFonts w:ascii="Arial" w:hAnsi="Arial" w:cs="Arial"/>
        </w:rPr>
        <w:t xml:space="preserve">ensure the </w:t>
      </w:r>
      <w:r w:rsidR="00EB51DC" w:rsidRPr="005816E7">
        <w:rPr>
          <w:rFonts w:ascii="Arial" w:hAnsi="Arial" w:cs="Arial"/>
        </w:rPr>
        <w:t>protect</w:t>
      </w:r>
      <w:r w:rsidR="005816E7" w:rsidRPr="005816E7">
        <w:rPr>
          <w:rFonts w:ascii="Arial" w:hAnsi="Arial" w:cs="Arial"/>
        </w:rPr>
        <w:t>ion of</w:t>
      </w:r>
      <w:r w:rsidR="00EB51DC" w:rsidRPr="005816E7">
        <w:rPr>
          <w:rFonts w:ascii="Arial" w:hAnsi="Arial" w:cs="Arial"/>
        </w:rPr>
        <w:t xml:space="preserve"> ‘Erne Bridge’ and all sites of archaeological, cultural and/or historic value.</w:t>
      </w:r>
    </w:p>
    <w:p w:rsidR="00EB51DC" w:rsidRPr="005816E7" w:rsidRDefault="00EB51DC" w:rsidP="00BF1539">
      <w:pPr>
        <w:spacing w:line="360" w:lineRule="auto"/>
        <w:rPr>
          <w:rFonts w:ascii="Arial" w:hAnsi="Arial" w:cs="Arial"/>
        </w:rPr>
      </w:pPr>
    </w:p>
    <w:p w:rsidR="00EB51DC" w:rsidRPr="005816E7" w:rsidRDefault="007A03A3" w:rsidP="00BF1539">
      <w:pPr>
        <w:spacing w:line="360" w:lineRule="auto"/>
        <w:rPr>
          <w:rFonts w:ascii="Arial" w:hAnsi="Arial" w:cs="Arial"/>
        </w:rPr>
      </w:pPr>
      <w:r>
        <w:rPr>
          <w:rFonts w:ascii="Arial" w:hAnsi="Arial" w:cs="Arial"/>
        </w:rPr>
        <w:t>4</w:t>
      </w:r>
      <w:r w:rsidR="00EB51DC" w:rsidRPr="005816E7">
        <w:rPr>
          <w:rFonts w:ascii="Arial" w:hAnsi="Arial" w:cs="Arial"/>
        </w:rPr>
        <w:t xml:space="preserve">. To encourage backland development to the rear of Holborn Hill creating new frontages using the existing access from Barrack Lane, such developments will have to be sympathetic to the proximity of the river. </w:t>
      </w:r>
    </w:p>
    <w:p w:rsidR="00EB51DC" w:rsidRPr="005816E7" w:rsidRDefault="00EB51DC" w:rsidP="00BF1539">
      <w:pPr>
        <w:spacing w:line="360" w:lineRule="auto"/>
        <w:rPr>
          <w:rFonts w:ascii="Arial" w:hAnsi="Arial" w:cs="Arial"/>
        </w:rPr>
      </w:pPr>
    </w:p>
    <w:p w:rsidR="00EB51DC" w:rsidRPr="005816E7" w:rsidRDefault="007A03A3" w:rsidP="00BF1539">
      <w:pPr>
        <w:spacing w:line="360" w:lineRule="auto"/>
        <w:rPr>
          <w:rFonts w:ascii="Arial" w:hAnsi="Arial" w:cs="Arial"/>
        </w:rPr>
      </w:pPr>
      <w:r>
        <w:rPr>
          <w:rFonts w:ascii="Arial" w:hAnsi="Arial" w:cs="Arial"/>
        </w:rPr>
        <w:t>5</w:t>
      </w:r>
      <w:r w:rsidR="00EB51DC" w:rsidRPr="005816E7">
        <w:rPr>
          <w:rFonts w:ascii="Arial" w:hAnsi="Arial" w:cs="Arial"/>
        </w:rPr>
        <w:t>. To upgrade the existing pedestrian links to the Town Core from the River side.</w:t>
      </w:r>
    </w:p>
    <w:p w:rsidR="00EB51DC" w:rsidRPr="005816E7" w:rsidRDefault="00EB51DC" w:rsidP="00BF1539">
      <w:pPr>
        <w:spacing w:line="360" w:lineRule="auto"/>
        <w:rPr>
          <w:rFonts w:ascii="Arial" w:hAnsi="Arial" w:cs="Arial"/>
        </w:rPr>
      </w:pPr>
    </w:p>
    <w:p w:rsidR="00EB51DC" w:rsidRPr="005816E7" w:rsidRDefault="007A03A3" w:rsidP="00BF1539">
      <w:pPr>
        <w:spacing w:line="360" w:lineRule="auto"/>
        <w:rPr>
          <w:rFonts w:ascii="Arial" w:hAnsi="Arial" w:cs="Arial"/>
        </w:rPr>
      </w:pPr>
      <w:r>
        <w:rPr>
          <w:rFonts w:ascii="Arial" w:hAnsi="Arial" w:cs="Arial"/>
        </w:rPr>
        <w:t>6</w:t>
      </w:r>
      <w:r w:rsidR="00EB51DC" w:rsidRPr="005816E7">
        <w:rPr>
          <w:rFonts w:ascii="Arial" w:hAnsi="Arial" w:cs="Arial"/>
        </w:rPr>
        <w:t>. To ensure that development adjoining the old railway line gives regard to the potential amenity use of this area.</w:t>
      </w:r>
    </w:p>
    <w:p w:rsidR="00EB51DC" w:rsidRPr="005816E7" w:rsidRDefault="00EB51DC" w:rsidP="00BF1539">
      <w:pPr>
        <w:spacing w:line="360" w:lineRule="auto"/>
        <w:rPr>
          <w:rFonts w:ascii="Arial" w:hAnsi="Arial" w:cs="Arial"/>
        </w:rPr>
      </w:pPr>
    </w:p>
    <w:p w:rsidR="00EB51DC" w:rsidRPr="005816E7"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7</w:t>
      </w:r>
      <w:r w:rsidR="00EB51DC" w:rsidRPr="005816E7">
        <w:rPr>
          <w:rFonts w:ascii="Arial" w:eastAsia="MS Mincho" w:hAnsi="Arial" w:cs="Arial"/>
          <w:bCs/>
          <w:iCs/>
          <w:lang w:eastAsia="ja-JP"/>
        </w:rPr>
        <w:t xml:space="preserve">. That development takes cognisance to and retains/rebuilds existing stone wall.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5816E7"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8</w:t>
      </w:r>
      <w:r w:rsidR="00EB51DC" w:rsidRPr="005816E7">
        <w:rPr>
          <w:rFonts w:ascii="Arial" w:eastAsia="MS Mincho" w:hAnsi="Arial" w:cs="Arial"/>
          <w:bCs/>
          <w:iCs/>
          <w:lang w:eastAsia="ja-JP"/>
        </w:rPr>
        <w:t>. Terrace of 18</w:t>
      </w:r>
      <w:r w:rsidR="00EB51DC" w:rsidRPr="005816E7">
        <w:rPr>
          <w:rFonts w:ascii="Arial" w:eastAsia="MS Mincho" w:hAnsi="Arial" w:cs="Arial"/>
          <w:bCs/>
          <w:iCs/>
          <w:vertAlign w:val="superscript"/>
          <w:lang w:eastAsia="ja-JP"/>
        </w:rPr>
        <w:t>th</w:t>
      </w:r>
      <w:r w:rsidR="00EB51DC" w:rsidRPr="005816E7">
        <w:rPr>
          <w:rFonts w:ascii="Arial" w:eastAsia="MS Mincho" w:hAnsi="Arial" w:cs="Arial"/>
          <w:bCs/>
          <w:iCs/>
          <w:lang w:eastAsia="ja-JP"/>
        </w:rPr>
        <w:t xml:space="preserve"> Century houses with square headed door cases. Noteworthy as a group of dwellings and any alterations to the street elevation should not affect the essential architectural totality of the terrace as far as possible.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9</w:t>
      </w:r>
      <w:r w:rsidR="00EB51DC" w:rsidRPr="00261D1F">
        <w:rPr>
          <w:rFonts w:ascii="Arial" w:eastAsia="MS Mincho" w:hAnsi="Arial" w:cs="Arial"/>
          <w:bCs/>
          <w:iCs/>
          <w:lang w:eastAsia="ja-JP"/>
        </w:rPr>
        <w:t xml:space="preserve">. To protect </w:t>
      </w:r>
      <w:r w:rsidR="00261D1F" w:rsidRPr="00261D1F">
        <w:rPr>
          <w:rFonts w:ascii="Arial" w:eastAsia="MS Mincho" w:hAnsi="Arial" w:cs="Arial"/>
          <w:bCs/>
          <w:iCs/>
          <w:lang w:eastAsia="ja-JP"/>
        </w:rPr>
        <w:t xml:space="preserve">and maintain the use of the </w:t>
      </w:r>
      <w:r w:rsidR="00EB51DC" w:rsidRPr="00261D1F">
        <w:rPr>
          <w:rFonts w:ascii="Arial" w:eastAsia="MS Mincho" w:hAnsi="Arial" w:cs="Arial"/>
          <w:bCs/>
          <w:iCs/>
          <w:lang w:eastAsia="ja-JP"/>
        </w:rPr>
        <w:t xml:space="preserve">existing picnic area, playground and green area.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10</w:t>
      </w:r>
      <w:r w:rsidR="00EB51DC" w:rsidRPr="00261D1F">
        <w:rPr>
          <w:rFonts w:ascii="Arial" w:eastAsia="MS Mincho" w:hAnsi="Arial" w:cs="Arial"/>
          <w:bCs/>
          <w:iCs/>
          <w:lang w:eastAsia="ja-JP"/>
        </w:rPr>
        <w:t>. To protect existing stone wall.</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11</w:t>
      </w:r>
      <w:r w:rsidR="00EB51DC" w:rsidRPr="00261D1F">
        <w:rPr>
          <w:rFonts w:ascii="Arial" w:eastAsia="MS Mincho" w:hAnsi="Arial" w:cs="Arial"/>
          <w:bCs/>
          <w:iCs/>
          <w:lang w:eastAsia="ja-JP"/>
        </w:rPr>
        <w:t>. Lands in the vicinity of Protected Structure ‘The Rectory’. Any development in this area shall;</w:t>
      </w:r>
    </w:p>
    <w:p w:rsidR="00EB51DC" w:rsidRPr="00261D1F" w:rsidRDefault="00EB51DC"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sidRPr="00261D1F">
        <w:rPr>
          <w:rFonts w:ascii="Arial" w:eastAsia="MS Mincho" w:hAnsi="Arial" w:cs="Arial"/>
          <w:bCs/>
          <w:iCs/>
          <w:lang w:eastAsia="ja-JP"/>
        </w:rPr>
        <w:t>Take cognisance of the sensitive nature of the site alongside and overlooking the rivers amenity.</w:t>
      </w:r>
    </w:p>
    <w:p w:rsidR="00EB51DC" w:rsidRPr="00261D1F" w:rsidRDefault="00EB51DC"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sidRPr="00261D1F">
        <w:rPr>
          <w:rFonts w:ascii="Arial" w:eastAsia="MS Mincho" w:hAnsi="Arial" w:cs="Arial"/>
          <w:bCs/>
          <w:iCs/>
          <w:lang w:eastAsia="ja-JP"/>
        </w:rPr>
        <w:t xml:space="preserve">Take cognisance of the Rectory and the historic setting of same. </w:t>
      </w:r>
    </w:p>
    <w:p w:rsidR="00EB51DC" w:rsidRPr="00261D1F" w:rsidRDefault="00EB51DC"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sidRPr="00261D1F">
        <w:rPr>
          <w:rFonts w:ascii="Arial" w:eastAsia="MS Mincho" w:hAnsi="Arial" w:cs="Arial"/>
          <w:bCs/>
          <w:iCs/>
          <w:lang w:eastAsia="ja-JP"/>
        </w:rPr>
        <w:t xml:space="preserve">Respect </w:t>
      </w:r>
      <w:r w:rsidR="007A03A3">
        <w:rPr>
          <w:rFonts w:ascii="Arial" w:eastAsia="MS Mincho" w:hAnsi="Arial" w:cs="Arial"/>
          <w:bCs/>
          <w:iCs/>
          <w:lang w:eastAsia="ja-JP"/>
        </w:rPr>
        <w:t xml:space="preserve">its unique character </w:t>
      </w:r>
      <w:r w:rsidRPr="00261D1F">
        <w:rPr>
          <w:rFonts w:ascii="Arial" w:eastAsia="MS Mincho" w:hAnsi="Arial" w:cs="Arial"/>
          <w:bCs/>
          <w:iCs/>
          <w:lang w:eastAsia="ja-JP"/>
        </w:rPr>
        <w:t>and design with views and vistas to and from the site in mind.</w:t>
      </w:r>
    </w:p>
    <w:p w:rsidR="00EB51DC" w:rsidRPr="00261D1F" w:rsidRDefault="007A03A3"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Pr>
          <w:rFonts w:ascii="Arial" w:eastAsia="MS Mincho" w:hAnsi="Arial" w:cs="Arial"/>
          <w:bCs/>
          <w:iCs/>
          <w:lang w:eastAsia="ja-JP"/>
        </w:rPr>
        <w:t>Retain the</w:t>
      </w:r>
      <w:r w:rsidR="00EB51DC" w:rsidRPr="00261D1F">
        <w:rPr>
          <w:rFonts w:ascii="Arial" w:eastAsia="MS Mincho" w:hAnsi="Arial" w:cs="Arial"/>
          <w:bCs/>
          <w:iCs/>
          <w:lang w:eastAsia="ja-JP"/>
        </w:rPr>
        <w:t xml:space="preserve"> existing stone boundary and garden walls.</w:t>
      </w:r>
    </w:p>
    <w:p w:rsidR="00EB51DC" w:rsidRPr="00261D1F" w:rsidRDefault="00EB51DC" w:rsidP="00D17166">
      <w:pPr>
        <w:numPr>
          <w:ilvl w:val="0"/>
          <w:numId w:val="71"/>
        </w:numPr>
        <w:shd w:val="clear" w:color="auto" w:fill="FFFFFF"/>
        <w:tabs>
          <w:tab w:val="clear" w:pos="1440"/>
          <w:tab w:val="num" w:pos="720"/>
        </w:tabs>
        <w:spacing w:line="360" w:lineRule="auto"/>
        <w:ind w:left="720"/>
        <w:rPr>
          <w:rFonts w:ascii="Arial" w:eastAsia="MS Mincho" w:hAnsi="Arial" w:cs="Arial"/>
          <w:bCs/>
          <w:iCs/>
          <w:lang w:eastAsia="ja-JP"/>
        </w:rPr>
      </w:pPr>
      <w:r w:rsidRPr="00261D1F">
        <w:rPr>
          <w:rFonts w:ascii="Arial" w:eastAsia="MS Mincho" w:hAnsi="Arial" w:cs="Arial"/>
          <w:bCs/>
          <w:iCs/>
          <w:lang w:eastAsia="ja-JP"/>
        </w:rPr>
        <w:t xml:space="preserve">Provide for high quality design in relation to new buildings and </w:t>
      </w:r>
      <w:r w:rsidR="007A03A3">
        <w:rPr>
          <w:rFonts w:ascii="Arial" w:eastAsia="MS Mincho" w:hAnsi="Arial" w:cs="Arial"/>
          <w:bCs/>
          <w:iCs/>
          <w:lang w:eastAsia="ja-JP"/>
        </w:rPr>
        <w:t xml:space="preserve">any </w:t>
      </w:r>
      <w:r w:rsidRPr="00261D1F">
        <w:rPr>
          <w:rFonts w:ascii="Arial" w:eastAsia="MS Mincho" w:hAnsi="Arial" w:cs="Arial"/>
          <w:bCs/>
          <w:iCs/>
          <w:lang w:eastAsia="ja-JP"/>
        </w:rPr>
        <w:t xml:space="preserve">extension of </w:t>
      </w:r>
      <w:r w:rsidR="007A03A3">
        <w:rPr>
          <w:rFonts w:ascii="Arial" w:eastAsia="MS Mincho" w:hAnsi="Arial" w:cs="Arial"/>
          <w:bCs/>
          <w:iCs/>
          <w:lang w:eastAsia="ja-JP"/>
        </w:rPr>
        <w:t xml:space="preserve">the </w:t>
      </w:r>
      <w:r w:rsidRPr="00261D1F">
        <w:rPr>
          <w:rFonts w:ascii="Arial" w:eastAsia="MS Mincho" w:hAnsi="Arial" w:cs="Arial"/>
          <w:bCs/>
          <w:iCs/>
          <w:lang w:eastAsia="ja-JP"/>
        </w:rPr>
        <w:t xml:space="preserve">Rectory.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12</w:t>
      </w:r>
      <w:r w:rsidR="00EB51DC" w:rsidRPr="00261D1F">
        <w:rPr>
          <w:rFonts w:ascii="Arial" w:eastAsia="MS Mincho" w:hAnsi="Arial" w:cs="Arial"/>
          <w:bCs/>
          <w:iCs/>
          <w:lang w:eastAsia="ja-JP"/>
        </w:rPr>
        <w:t xml:space="preserve">. To acknowledge proximity of site to River Erne Banks and amenity area and to ensure that design, setting and set back of proposed developments takes cognisance of same. Proposals must accommodate riverside amenities. </w:t>
      </w:r>
    </w:p>
    <w:p w:rsidR="00EB51DC" w:rsidRPr="00261D1F" w:rsidRDefault="00EB51DC" w:rsidP="00BF1539">
      <w:pPr>
        <w:shd w:val="clear" w:color="auto" w:fill="FFFFFF"/>
        <w:spacing w:line="360" w:lineRule="auto"/>
        <w:rPr>
          <w:rFonts w:ascii="Arial" w:eastAsia="MS Mincho" w:hAnsi="Arial" w:cs="Arial"/>
          <w:bCs/>
          <w:iCs/>
          <w:lang w:eastAsia="ja-JP"/>
        </w:rPr>
      </w:pPr>
    </w:p>
    <w:p w:rsidR="00EB51DC" w:rsidRPr="00261D1F" w:rsidRDefault="007A03A3" w:rsidP="00BF1539">
      <w:pPr>
        <w:shd w:val="clear" w:color="auto" w:fill="FFFFFF"/>
        <w:spacing w:line="360" w:lineRule="auto"/>
        <w:rPr>
          <w:rFonts w:ascii="Arial" w:eastAsia="MS Mincho" w:hAnsi="Arial" w:cs="Arial"/>
          <w:bCs/>
          <w:iCs/>
          <w:lang w:eastAsia="ja-JP"/>
        </w:rPr>
      </w:pPr>
      <w:r>
        <w:rPr>
          <w:rFonts w:ascii="Arial" w:eastAsia="MS Mincho" w:hAnsi="Arial" w:cs="Arial"/>
          <w:bCs/>
          <w:iCs/>
          <w:lang w:eastAsia="ja-JP"/>
        </w:rPr>
        <w:t>13</w:t>
      </w:r>
      <w:r w:rsidR="00EB51DC" w:rsidRPr="00261D1F">
        <w:rPr>
          <w:rFonts w:ascii="Arial" w:eastAsia="MS Mincho" w:hAnsi="Arial" w:cs="Arial"/>
          <w:bCs/>
          <w:iCs/>
          <w:lang w:eastAsia="ja-JP"/>
        </w:rPr>
        <w:t xml:space="preserve">. To </w:t>
      </w:r>
      <w:r w:rsidR="00261D1F" w:rsidRPr="00261D1F">
        <w:rPr>
          <w:rFonts w:ascii="Arial" w:eastAsia="MS Mincho" w:hAnsi="Arial" w:cs="Arial"/>
          <w:bCs/>
          <w:iCs/>
          <w:lang w:eastAsia="ja-JP"/>
        </w:rPr>
        <w:t xml:space="preserve">ensure the </w:t>
      </w:r>
      <w:r w:rsidR="00EB51DC" w:rsidRPr="00261D1F">
        <w:rPr>
          <w:rFonts w:ascii="Arial" w:eastAsia="MS Mincho" w:hAnsi="Arial" w:cs="Arial"/>
          <w:bCs/>
          <w:iCs/>
          <w:lang w:eastAsia="ja-JP"/>
        </w:rPr>
        <w:t>protect</w:t>
      </w:r>
      <w:r w:rsidR="00261D1F" w:rsidRPr="00261D1F">
        <w:rPr>
          <w:rFonts w:ascii="Arial" w:eastAsia="MS Mincho" w:hAnsi="Arial" w:cs="Arial"/>
          <w:bCs/>
          <w:iCs/>
          <w:lang w:eastAsia="ja-JP"/>
        </w:rPr>
        <w:t xml:space="preserve">ion and encourage the </w:t>
      </w:r>
      <w:r w:rsidR="003E07DC" w:rsidRPr="00261D1F">
        <w:rPr>
          <w:rFonts w:ascii="Arial" w:eastAsia="MS Mincho" w:hAnsi="Arial" w:cs="Arial"/>
          <w:bCs/>
          <w:iCs/>
          <w:lang w:eastAsia="ja-JP"/>
        </w:rPr>
        <w:t>enhancement</w:t>
      </w:r>
      <w:r w:rsidR="00261D1F" w:rsidRPr="00261D1F">
        <w:rPr>
          <w:rFonts w:ascii="Arial" w:eastAsia="MS Mincho" w:hAnsi="Arial" w:cs="Arial"/>
          <w:bCs/>
          <w:iCs/>
          <w:lang w:eastAsia="ja-JP"/>
        </w:rPr>
        <w:t xml:space="preserve"> of</w:t>
      </w:r>
      <w:r w:rsidR="00EB51DC" w:rsidRPr="00261D1F">
        <w:rPr>
          <w:rFonts w:ascii="Arial" w:eastAsia="MS Mincho" w:hAnsi="Arial" w:cs="Arial"/>
          <w:bCs/>
          <w:iCs/>
          <w:lang w:eastAsia="ja-JP"/>
        </w:rPr>
        <w:t xml:space="preserve"> Walking Trails in the town </w:t>
      </w:r>
      <w:r w:rsidR="00261D1F" w:rsidRPr="00261D1F">
        <w:rPr>
          <w:rFonts w:ascii="Arial" w:eastAsia="MS Mincho" w:hAnsi="Arial" w:cs="Arial"/>
          <w:bCs/>
          <w:iCs/>
          <w:lang w:eastAsia="ja-JP"/>
        </w:rPr>
        <w:t xml:space="preserve">including </w:t>
      </w:r>
      <w:r w:rsidR="00EB51DC" w:rsidRPr="00261D1F">
        <w:rPr>
          <w:rFonts w:ascii="Arial" w:eastAsia="MS Mincho" w:hAnsi="Arial" w:cs="Arial"/>
          <w:bCs/>
          <w:iCs/>
          <w:lang w:eastAsia="ja-JP"/>
        </w:rPr>
        <w:t xml:space="preserve">Turbet Island Looped Walk and </w:t>
      </w:r>
      <w:r>
        <w:rPr>
          <w:rFonts w:ascii="Arial" w:eastAsia="MS Mincho" w:hAnsi="Arial" w:cs="Arial"/>
          <w:bCs/>
          <w:iCs/>
          <w:lang w:eastAsia="ja-JP"/>
        </w:rPr>
        <w:t xml:space="preserve">the </w:t>
      </w:r>
      <w:r w:rsidR="00EB51DC" w:rsidRPr="00261D1F">
        <w:rPr>
          <w:rFonts w:ascii="Arial" w:eastAsia="MS Mincho" w:hAnsi="Arial" w:cs="Arial"/>
          <w:bCs/>
          <w:iCs/>
          <w:lang w:eastAsia="ja-JP"/>
        </w:rPr>
        <w:t xml:space="preserve">Old Railway Line Walk.  </w:t>
      </w:r>
    </w:p>
    <w:p w:rsidR="00EB51DC" w:rsidRPr="00116145" w:rsidRDefault="00EB51DC" w:rsidP="00BF1539">
      <w:pPr>
        <w:shd w:val="clear" w:color="auto" w:fill="FFFFFF"/>
        <w:spacing w:line="360" w:lineRule="auto"/>
        <w:rPr>
          <w:rFonts w:ascii="Arial" w:eastAsia="MS Mincho" w:hAnsi="Arial" w:cs="Arial"/>
          <w:bCs/>
          <w:iCs/>
          <w:color w:val="FF0000"/>
          <w:lang w:eastAsia="ja-JP"/>
        </w:rPr>
      </w:pPr>
    </w:p>
    <w:p w:rsidR="00EB51DC" w:rsidRDefault="007A03A3" w:rsidP="00BF1539">
      <w:pPr>
        <w:shd w:val="clear" w:color="auto" w:fill="FFFFFF"/>
        <w:spacing w:line="360" w:lineRule="auto"/>
        <w:rPr>
          <w:rFonts w:ascii="Arial" w:hAnsi="Arial" w:cs="Arial"/>
        </w:rPr>
      </w:pPr>
      <w:r>
        <w:rPr>
          <w:rFonts w:ascii="Arial" w:eastAsia="MS Mincho" w:hAnsi="Arial" w:cs="Arial"/>
          <w:bCs/>
          <w:iCs/>
          <w:lang w:eastAsia="ja-JP"/>
        </w:rPr>
        <w:t>14</w:t>
      </w:r>
      <w:r w:rsidR="00EB51DC" w:rsidRPr="00261D1F">
        <w:rPr>
          <w:rFonts w:ascii="Arial" w:eastAsia="MS Mincho" w:hAnsi="Arial" w:cs="Arial"/>
          <w:bCs/>
          <w:iCs/>
          <w:lang w:eastAsia="ja-JP"/>
        </w:rPr>
        <w:t xml:space="preserve">. </w:t>
      </w:r>
      <w:r w:rsidR="00EB51DC" w:rsidRPr="00261D1F">
        <w:rPr>
          <w:rFonts w:ascii="Arial" w:hAnsi="Arial" w:cs="Arial"/>
        </w:rPr>
        <w:t>To co-operate with the Department of Education and Science and the local school management boards, in the provision of adequate facilities for the educational needs of the community.</w:t>
      </w:r>
    </w:p>
    <w:p w:rsidR="002E720C" w:rsidRDefault="002E720C" w:rsidP="00BF1539">
      <w:pPr>
        <w:shd w:val="clear" w:color="auto" w:fill="FFFFFF"/>
        <w:spacing w:line="360" w:lineRule="auto"/>
        <w:rPr>
          <w:rFonts w:ascii="Arial" w:hAnsi="Arial" w:cs="Arial"/>
        </w:rPr>
      </w:pPr>
    </w:p>
    <w:p w:rsidR="002E720C" w:rsidRPr="00BE686D" w:rsidRDefault="007A03A3" w:rsidP="00BF1539">
      <w:pPr>
        <w:shd w:val="clear" w:color="auto" w:fill="FFFFFF"/>
        <w:spacing w:line="360" w:lineRule="auto"/>
        <w:rPr>
          <w:rFonts w:ascii="Arial" w:eastAsia="MS Mincho" w:hAnsi="Arial" w:cs="Arial"/>
          <w:bCs/>
          <w:iCs/>
          <w:lang w:eastAsia="ja-JP"/>
        </w:rPr>
      </w:pPr>
      <w:r>
        <w:rPr>
          <w:rFonts w:ascii="Arial" w:hAnsi="Arial" w:cs="Arial"/>
        </w:rPr>
        <w:t>15</w:t>
      </w:r>
      <w:r w:rsidR="002E720C" w:rsidRPr="00BE686D">
        <w:rPr>
          <w:rFonts w:ascii="Arial" w:hAnsi="Arial" w:cs="Arial"/>
        </w:rPr>
        <w:t>. To co-operate with the Department of Health, the HSE and voluntary or charitable health care providers to ensure the provision of adequate facilities to meet the changing health care needs of the community.</w:t>
      </w:r>
    </w:p>
    <w:p w:rsidR="00F01A05" w:rsidRPr="00BE686D" w:rsidRDefault="00F01A05" w:rsidP="00F01A05">
      <w:pPr>
        <w:pStyle w:val="ListParagraph"/>
        <w:spacing w:line="360" w:lineRule="auto"/>
        <w:ind w:left="0"/>
        <w:rPr>
          <w:rFonts w:ascii="Arial" w:hAnsi="Arial" w:cs="Arial"/>
        </w:rPr>
      </w:pPr>
      <w:bookmarkStart w:id="708" w:name="_Toc212452140"/>
    </w:p>
    <w:p w:rsidR="00BE686D" w:rsidRPr="007A03A3" w:rsidRDefault="004E7163" w:rsidP="00D17166">
      <w:pPr>
        <w:pStyle w:val="ListParagraph"/>
        <w:numPr>
          <w:ilvl w:val="0"/>
          <w:numId w:val="171"/>
        </w:numPr>
        <w:spacing w:line="360" w:lineRule="auto"/>
        <w:ind w:left="426" w:hanging="426"/>
        <w:rPr>
          <w:rFonts w:ascii="Arial" w:hAnsi="Arial" w:cs="Arial"/>
        </w:rPr>
      </w:pPr>
      <w:r w:rsidRPr="007A03A3">
        <w:rPr>
          <w:rFonts w:ascii="Arial" w:hAnsi="Arial" w:cs="Arial"/>
        </w:rPr>
        <w:t>To ensure that proposed developments adjacent t</w:t>
      </w:r>
      <w:r w:rsidR="00BE686D" w:rsidRPr="007A03A3">
        <w:rPr>
          <w:rFonts w:ascii="Arial" w:hAnsi="Arial" w:cs="Arial"/>
        </w:rPr>
        <w:t>o the existing River shall have</w:t>
      </w:r>
    </w:p>
    <w:p w:rsidR="004E7163" w:rsidRPr="00BE686D" w:rsidRDefault="004E7163" w:rsidP="00BE686D">
      <w:pPr>
        <w:spacing w:line="360" w:lineRule="auto"/>
        <w:rPr>
          <w:rFonts w:ascii="Arial" w:hAnsi="Arial" w:cs="Arial"/>
        </w:rPr>
      </w:pPr>
      <w:proofErr w:type="gramStart"/>
      <w:r w:rsidRPr="00BE686D">
        <w:rPr>
          <w:rFonts w:ascii="Arial" w:hAnsi="Arial" w:cs="Arial"/>
        </w:rPr>
        <w:t>regard</w:t>
      </w:r>
      <w:proofErr w:type="gramEnd"/>
      <w:r w:rsidRPr="00BE686D">
        <w:rPr>
          <w:rFonts w:ascii="Arial" w:hAnsi="Arial" w:cs="Arial"/>
        </w:rPr>
        <w:t xml:space="preserve"> to the Policies and Objectives contained in Chapter 8:Flood Risk Management, in particular, the requirement to prepare a Site-Specific Flood Risk Assessment (Site FRA)</w:t>
      </w:r>
      <w:r w:rsidR="00F01A05" w:rsidRPr="00BE686D">
        <w:rPr>
          <w:rFonts w:ascii="Arial" w:hAnsi="Arial" w:cs="Arial"/>
        </w:rPr>
        <w:t>.</w:t>
      </w:r>
    </w:p>
    <w:p w:rsidR="001536DA" w:rsidRDefault="001536DA" w:rsidP="001536DA">
      <w:pPr>
        <w:pStyle w:val="Heading2"/>
        <w:spacing w:before="0" w:line="360" w:lineRule="auto"/>
        <w:rPr>
          <w:rFonts w:ascii="Arial" w:hAnsi="Arial" w:cs="Arial"/>
          <w:bCs w:val="0"/>
          <w:color w:val="auto"/>
          <w:sz w:val="28"/>
          <w:szCs w:val="28"/>
        </w:rPr>
      </w:pPr>
    </w:p>
    <w:p w:rsidR="00F01A05" w:rsidRPr="00F01A05" w:rsidRDefault="00F01A05" w:rsidP="00F01A05"/>
    <w:p w:rsidR="001536DA" w:rsidRPr="001536DA" w:rsidRDefault="001536DA" w:rsidP="001536DA"/>
    <w:p w:rsidR="00EB51DC" w:rsidRPr="00876B0B" w:rsidRDefault="00EB51DC" w:rsidP="001536DA">
      <w:pPr>
        <w:pStyle w:val="Heading2"/>
        <w:spacing w:before="0" w:line="360" w:lineRule="auto"/>
        <w:rPr>
          <w:rFonts w:ascii="Arial" w:hAnsi="Arial" w:cs="Arial"/>
          <w:bCs w:val="0"/>
          <w:color w:val="auto"/>
          <w:sz w:val="28"/>
          <w:szCs w:val="28"/>
        </w:rPr>
      </w:pPr>
      <w:bookmarkStart w:id="709" w:name="_Toc390096239"/>
      <w:r w:rsidRPr="00876B0B">
        <w:rPr>
          <w:rFonts w:ascii="Arial" w:hAnsi="Arial" w:cs="Arial"/>
          <w:bCs w:val="0"/>
          <w:color w:val="auto"/>
          <w:sz w:val="28"/>
          <w:szCs w:val="28"/>
        </w:rPr>
        <w:lastRenderedPageBreak/>
        <w:t>Mullagh</w:t>
      </w:r>
      <w:bookmarkEnd w:id="709"/>
      <w:r w:rsidRPr="00876B0B">
        <w:rPr>
          <w:rFonts w:ascii="Arial" w:hAnsi="Arial" w:cs="Arial"/>
          <w:bCs w:val="0"/>
          <w:color w:val="auto"/>
          <w:sz w:val="28"/>
          <w:szCs w:val="28"/>
        </w:rPr>
        <w:t xml:space="preserve"> </w:t>
      </w:r>
      <w:bookmarkEnd w:id="708"/>
    </w:p>
    <w:p w:rsidR="00EB51DC" w:rsidRPr="00876B0B" w:rsidRDefault="00EB51DC" w:rsidP="001536DA">
      <w:pPr>
        <w:autoSpaceDE w:val="0"/>
        <w:autoSpaceDN w:val="0"/>
        <w:adjustRightInd w:val="0"/>
        <w:spacing w:line="360" w:lineRule="auto"/>
        <w:rPr>
          <w:rFonts w:ascii="Arial" w:hAnsi="Arial" w:cs="Arial"/>
          <w:b/>
          <w:bCs/>
          <w:sz w:val="28"/>
          <w:szCs w:val="28"/>
        </w:rPr>
      </w:pPr>
    </w:p>
    <w:p w:rsidR="00EB51DC" w:rsidRPr="001660D9" w:rsidRDefault="00EB51DC" w:rsidP="001660D9">
      <w:pPr>
        <w:spacing w:line="360" w:lineRule="auto"/>
        <w:rPr>
          <w:rFonts w:ascii="Arial" w:hAnsi="Arial" w:cs="Arial"/>
          <w:b/>
        </w:rPr>
      </w:pPr>
      <w:bookmarkStart w:id="710" w:name="_Toc212452141"/>
      <w:r w:rsidRPr="001660D9">
        <w:rPr>
          <w:rFonts w:ascii="Arial" w:hAnsi="Arial" w:cs="Arial"/>
          <w:b/>
        </w:rPr>
        <w:t>Location</w:t>
      </w:r>
      <w:bookmarkEnd w:id="710"/>
    </w:p>
    <w:p w:rsidR="00EB51DC" w:rsidRPr="001660D9" w:rsidRDefault="00EB51DC" w:rsidP="001660D9">
      <w:pPr>
        <w:spacing w:line="360" w:lineRule="auto"/>
        <w:rPr>
          <w:rFonts w:ascii="Arial" w:hAnsi="Arial" w:cs="Arial"/>
        </w:rPr>
      </w:pPr>
      <w:r w:rsidRPr="001660D9">
        <w:rPr>
          <w:rFonts w:ascii="Arial" w:hAnsi="Arial" w:cs="Arial"/>
        </w:rPr>
        <w:t>In the Settlement Framework Mullagh has been identified as a Medium Sized Town. It is located in the south east of County Cavan, near to the border with County Meath. The Town lies close to the</w:t>
      </w:r>
      <w:r w:rsidR="000D14AE">
        <w:rPr>
          <w:rFonts w:ascii="Arial" w:hAnsi="Arial" w:cs="Arial"/>
        </w:rPr>
        <w:t xml:space="preserve"> N3</w:t>
      </w:r>
      <w:r w:rsidRPr="001660D9">
        <w:rPr>
          <w:rFonts w:ascii="Arial" w:hAnsi="Arial" w:cs="Arial"/>
        </w:rPr>
        <w:t xml:space="preserve"> main Cavan – Dublin route</w:t>
      </w:r>
      <w:r w:rsidR="000D14AE">
        <w:rPr>
          <w:rFonts w:ascii="Arial" w:hAnsi="Arial" w:cs="Arial"/>
        </w:rPr>
        <w:t xml:space="preserve"> in </w:t>
      </w:r>
      <w:r w:rsidRPr="001660D9">
        <w:rPr>
          <w:rFonts w:ascii="Arial" w:hAnsi="Arial" w:cs="Arial"/>
        </w:rPr>
        <w:t xml:space="preserve">the fringes of the Greater Dublin Area (GDA). </w:t>
      </w:r>
    </w:p>
    <w:p w:rsidR="00EB51DC" w:rsidRPr="001660D9" w:rsidRDefault="00EB51DC" w:rsidP="001660D9">
      <w:pPr>
        <w:spacing w:line="360" w:lineRule="auto"/>
        <w:rPr>
          <w:rFonts w:ascii="Arial" w:hAnsi="Arial" w:cs="Arial"/>
          <w:b/>
          <w:bCs/>
        </w:rPr>
      </w:pPr>
    </w:p>
    <w:p w:rsidR="00EB51DC" w:rsidRPr="001660D9" w:rsidRDefault="00EB51DC" w:rsidP="001660D9">
      <w:pPr>
        <w:spacing w:line="360" w:lineRule="auto"/>
        <w:rPr>
          <w:rFonts w:ascii="Arial" w:hAnsi="Arial" w:cs="Arial"/>
          <w:b/>
        </w:rPr>
      </w:pPr>
      <w:bookmarkStart w:id="711" w:name="_Toc212452142"/>
      <w:r w:rsidRPr="001660D9">
        <w:rPr>
          <w:rFonts w:ascii="Arial" w:hAnsi="Arial" w:cs="Arial"/>
          <w:b/>
          <w:bCs/>
        </w:rPr>
        <w:t>Description and Historical Context</w:t>
      </w:r>
      <w:bookmarkEnd w:id="711"/>
    </w:p>
    <w:p w:rsidR="00EB51DC" w:rsidRPr="001660D9" w:rsidRDefault="00EB51DC" w:rsidP="001660D9">
      <w:pPr>
        <w:spacing w:line="360" w:lineRule="auto"/>
        <w:rPr>
          <w:rFonts w:ascii="Arial" w:hAnsi="Arial" w:cs="Arial"/>
        </w:rPr>
      </w:pPr>
      <w:r w:rsidRPr="001660D9">
        <w:rPr>
          <w:rFonts w:ascii="Arial" w:hAnsi="Arial" w:cs="Arial"/>
        </w:rPr>
        <w:t>Mullagh is thought to be the birth place of the 7</w:t>
      </w:r>
      <w:r w:rsidRPr="001660D9">
        <w:rPr>
          <w:rFonts w:ascii="Arial" w:hAnsi="Arial" w:cs="Arial"/>
          <w:vertAlign w:val="superscript"/>
        </w:rPr>
        <w:t xml:space="preserve">th </w:t>
      </w:r>
      <w:r w:rsidRPr="001660D9">
        <w:rPr>
          <w:rFonts w:ascii="Arial" w:hAnsi="Arial" w:cs="Arial"/>
        </w:rPr>
        <w:t xml:space="preserve">Century Saint Killian who has lent his name to several buildings in the town such as Saint Killian’s National School, Saint Killian’s Heritage Centre and a Holy Well named after the Saint. Mullagh originated as a local Market Town for the surrounding agricultural community. The town retains much of its original planned village form with its wide central Main Street, regular property frontage and long rear gardens. Mullagh has experienced significant development, in some part, due to its strategic location adjacent to the Greater Dublin Area. </w:t>
      </w:r>
    </w:p>
    <w:p w:rsidR="00EB51DC" w:rsidRPr="001660D9" w:rsidRDefault="00EB51DC" w:rsidP="001660D9">
      <w:pPr>
        <w:spacing w:line="360" w:lineRule="auto"/>
        <w:rPr>
          <w:rFonts w:ascii="Arial" w:hAnsi="Arial" w:cs="Arial"/>
        </w:rPr>
      </w:pPr>
    </w:p>
    <w:p w:rsidR="00196D04" w:rsidRDefault="00EB51DC" w:rsidP="001660D9">
      <w:pPr>
        <w:spacing w:line="360" w:lineRule="auto"/>
        <w:rPr>
          <w:rFonts w:ascii="Arial" w:hAnsi="Arial" w:cs="Arial"/>
          <w:b/>
        </w:rPr>
      </w:pPr>
      <w:bookmarkStart w:id="712" w:name="_Toc212452143"/>
      <w:r w:rsidRPr="001660D9">
        <w:rPr>
          <w:rFonts w:ascii="Arial" w:hAnsi="Arial" w:cs="Arial"/>
          <w:b/>
        </w:rPr>
        <w:t>Population</w:t>
      </w:r>
      <w:bookmarkEnd w:id="712"/>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r>
      <w:r w:rsidR="00196D04">
        <w:rPr>
          <w:rFonts w:ascii="Arial" w:hAnsi="Arial" w:cs="Arial"/>
          <w:b/>
        </w:rPr>
        <w:tab/>
        <w:t xml:space="preserve">        </w:t>
      </w:r>
    </w:p>
    <w:p w:rsidR="00EB51DC" w:rsidRPr="001660D9" w:rsidRDefault="00196D04" w:rsidP="00196D04">
      <w:pPr>
        <w:spacing w:line="360" w:lineRule="auto"/>
        <w:ind w:left="6480" w:firstLine="720"/>
        <w:rPr>
          <w:rFonts w:ascii="Arial" w:hAnsi="Arial" w:cs="Arial"/>
          <w:b/>
        </w:rPr>
      </w:pPr>
      <w:r>
        <w:rPr>
          <w:rFonts w:ascii="Arial" w:hAnsi="Arial" w:cs="Arial"/>
          <w:b/>
        </w:rPr>
        <w:t>Table 14.5</w:t>
      </w:r>
    </w:p>
    <w:tbl>
      <w:tblPr>
        <w:tblStyle w:val="TableGrid"/>
        <w:tblW w:w="8430" w:type="dxa"/>
        <w:tblLayout w:type="fixed"/>
        <w:tblLook w:val="01E0"/>
      </w:tblPr>
      <w:tblGrid>
        <w:gridCol w:w="1701"/>
        <w:gridCol w:w="992"/>
        <w:gridCol w:w="876"/>
        <w:gridCol w:w="936"/>
        <w:gridCol w:w="876"/>
        <w:gridCol w:w="1003"/>
        <w:gridCol w:w="1043"/>
        <w:gridCol w:w="1003"/>
      </w:tblGrid>
      <w:tr w:rsidR="00EB51DC" w:rsidRPr="001660D9" w:rsidTr="00116145">
        <w:trPr>
          <w:trHeight w:val="1651"/>
        </w:trPr>
        <w:tc>
          <w:tcPr>
            <w:tcW w:w="1701" w:type="dxa"/>
          </w:tcPr>
          <w:p w:rsidR="00EB51DC" w:rsidRPr="001660D9" w:rsidRDefault="00EB51DC" w:rsidP="00BF1539">
            <w:pPr>
              <w:spacing w:line="360" w:lineRule="auto"/>
              <w:rPr>
                <w:b/>
              </w:rPr>
            </w:pPr>
          </w:p>
        </w:tc>
        <w:tc>
          <w:tcPr>
            <w:tcW w:w="992" w:type="dxa"/>
          </w:tcPr>
          <w:p w:rsidR="00EB51DC" w:rsidRPr="001660D9" w:rsidRDefault="00EB51DC" w:rsidP="00BF1539">
            <w:pPr>
              <w:spacing w:line="360" w:lineRule="auto"/>
              <w:rPr>
                <w:b/>
              </w:rPr>
            </w:pPr>
            <w:r w:rsidRPr="001660D9">
              <w:rPr>
                <w:b/>
              </w:rPr>
              <w:t>1996</w:t>
            </w:r>
          </w:p>
        </w:tc>
        <w:tc>
          <w:tcPr>
            <w:tcW w:w="876" w:type="dxa"/>
          </w:tcPr>
          <w:p w:rsidR="00EB51DC" w:rsidRPr="001660D9" w:rsidRDefault="00EB51DC" w:rsidP="00BF1539">
            <w:pPr>
              <w:spacing w:line="360" w:lineRule="auto"/>
              <w:rPr>
                <w:b/>
              </w:rPr>
            </w:pPr>
            <w:r w:rsidRPr="001660D9">
              <w:rPr>
                <w:b/>
              </w:rPr>
              <w:t>2002</w:t>
            </w:r>
          </w:p>
        </w:tc>
        <w:tc>
          <w:tcPr>
            <w:tcW w:w="936" w:type="dxa"/>
          </w:tcPr>
          <w:p w:rsidR="00EB51DC" w:rsidRPr="001660D9" w:rsidRDefault="00EB51DC" w:rsidP="00BF1539">
            <w:pPr>
              <w:spacing w:line="360" w:lineRule="auto"/>
              <w:rPr>
                <w:b/>
              </w:rPr>
            </w:pPr>
            <w:r w:rsidRPr="001660D9">
              <w:rPr>
                <w:b/>
              </w:rPr>
              <w:t>% change 1996 – 2002</w:t>
            </w:r>
          </w:p>
        </w:tc>
        <w:tc>
          <w:tcPr>
            <w:tcW w:w="876" w:type="dxa"/>
          </w:tcPr>
          <w:p w:rsidR="00EB51DC" w:rsidRPr="001660D9" w:rsidRDefault="00EB51DC" w:rsidP="00BF1539">
            <w:pPr>
              <w:spacing w:line="360" w:lineRule="auto"/>
              <w:rPr>
                <w:b/>
              </w:rPr>
            </w:pPr>
            <w:r w:rsidRPr="001660D9">
              <w:rPr>
                <w:b/>
              </w:rPr>
              <w:t>2006</w:t>
            </w:r>
          </w:p>
        </w:tc>
        <w:tc>
          <w:tcPr>
            <w:tcW w:w="1003" w:type="dxa"/>
          </w:tcPr>
          <w:p w:rsidR="00EB51DC" w:rsidRPr="001660D9" w:rsidRDefault="00EB51DC" w:rsidP="00BF1539">
            <w:pPr>
              <w:spacing w:line="360" w:lineRule="auto"/>
              <w:rPr>
                <w:b/>
              </w:rPr>
            </w:pPr>
            <w:r w:rsidRPr="001660D9">
              <w:rPr>
                <w:b/>
              </w:rPr>
              <w:t>% Change 2002 – 2006</w:t>
            </w:r>
          </w:p>
        </w:tc>
        <w:tc>
          <w:tcPr>
            <w:tcW w:w="1043" w:type="dxa"/>
          </w:tcPr>
          <w:p w:rsidR="00EB51DC" w:rsidRPr="001660D9" w:rsidRDefault="00EB51DC" w:rsidP="00BF1539">
            <w:pPr>
              <w:spacing w:line="360" w:lineRule="auto"/>
              <w:rPr>
                <w:b/>
              </w:rPr>
            </w:pPr>
            <w:r w:rsidRPr="001660D9">
              <w:rPr>
                <w:b/>
              </w:rPr>
              <w:t>2011</w:t>
            </w:r>
          </w:p>
        </w:tc>
        <w:tc>
          <w:tcPr>
            <w:tcW w:w="1003" w:type="dxa"/>
          </w:tcPr>
          <w:p w:rsidR="00EB51DC" w:rsidRPr="001660D9" w:rsidRDefault="00EB51DC" w:rsidP="00BF1539">
            <w:pPr>
              <w:spacing w:line="360" w:lineRule="auto"/>
              <w:rPr>
                <w:b/>
              </w:rPr>
            </w:pPr>
            <w:r w:rsidRPr="001660D9">
              <w:rPr>
                <w:b/>
              </w:rPr>
              <w:t xml:space="preserve">   % Change 2006 </w:t>
            </w:r>
            <w:r w:rsidR="000D14AE">
              <w:rPr>
                <w:b/>
              </w:rPr>
              <w:t>–</w:t>
            </w:r>
            <w:r w:rsidRPr="001660D9">
              <w:rPr>
                <w:b/>
              </w:rPr>
              <w:t xml:space="preserve"> 2011</w:t>
            </w:r>
          </w:p>
        </w:tc>
      </w:tr>
      <w:tr w:rsidR="00EB51DC" w:rsidRPr="001660D9" w:rsidTr="00116145">
        <w:trPr>
          <w:trHeight w:val="399"/>
        </w:trPr>
        <w:tc>
          <w:tcPr>
            <w:tcW w:w="1701" w:type="dxa"/>
          </w:tcPr>
          <w:p w:rsidR="00EB51DC" w:rsidRPr="001660D9" w:rsidRDefault="00EB51DC" w:rsidP="00BF1539">
            <w:pPr>
              <w:spacing w:line="360" w:lineRule="auto"/>
              <w:rPr>
                <w:highlight w:val="yellow"/>
              </w:rPr>
            </w:pPr>
            <w:r w:rsidRPr="001660D9">
              <w:t xml:space="preserve">County </w:t>
            </w:r>
          </w:p>
        </w:tc>
        <w:tc>
          <w:tcPr>
            <w:tcW w:w="992" w:type="dxa"/>
          </w:tcPr>
          <w:p w:rsidR="00EB51DC" w:rsidRPr="001660D9" w:rsidRDefault="00EB51DC" w:rsidP="00BF1539">
            <w:pPr>
              <w:spacing w:line="360" w:lineRule="auto"/>
            </w:pPr>
            <w:r w:rsidRPr="001660D9">
              <w:t>52,944</w:t>
            </w:r>
          </w:p>
        </w:tc>
        <w:tc>
          <w:tcPr>
            <w:tcW w:w="876" w:type="dxa"/>
          </w:tcPr>
          <w:p w:rsidR="00EB51DC" w:rsidRPr="001660D9" w:rsidRDefault="00EB51DC" w:rsidP="00BF1539">
            <w:pPr>
              <w:spacing w:line="360" w:lineRule="auto"/>
            </w:pPr>
            <w:r w:rsidRPr="001660D9">
              <w:t>56,546</w:t>
            </w:r>
          </w:p>
        </w:tc>
        <w:tc>
          <w:tcPr>
            <w:tcW w:w="936" w:type="dxa"/>
          </w:tcPr>
          <w:p w:rsidR="00EB51DC" w:rsidRPr="001660D9" w:rsidRDefault="00EB51DC" w:rsidP="00BF1539">
            <w:pPr>
              <w:spacing w:line="360" w:lineRule="auto"/>
            </w:pPr>
            <w:r w:rsidRPr="001660D9">
              <w:t>6.8%</w:t>
            </w:r>
          </w:p>
        </w:tc>
        <w:tc>
          <w:tcPr>
            <w:tcW w:w="876" w:type="dxa"/>
          </w:tcPr>
          <w:p w:rsidR="00EB51DC" w:rsidRPr="001660D9" w:rsidRDefault="00EB51DC" w:rsidP="00BF1539">
            <w:pPr>
              <w:spacing w:line="360" w:lineRule="auto"/>
            </w:pPr>
            <w:r w:rsidRPr="001660D9">
              <w:t>64,003</w:t>
            </w:r>
          </w:p>
        </w:tc>
        <w:tc>
          <w:tcPr>
            <w:tcW w:w="1003" w:type="dxa"/>
          </w:tcPr>
          <w:p w:rsidR="00EB51DC" w:rsidRPr="001660D9" w:rsidRDefault="00EB51DC" w:rsidP="00BF1539">
            <w:pPr>
              <w:spacing w:line="360" w:lineRule="auto"/>
            </w:pPr>
            <w:r w:rsidRPr="001660D9">
              <w:t>13.2%</w:t>
            </w:r>
          </w:p>
        </w:tc>
        <w:tc>
          <w:tcPr>
            <w:tcW w:w="1043" w:type="dxa"/>
          </w:tcPr>
          <w:p w:rsidR="00EB51DC" w:rsidRPr="001660D9" w:rsidRDefault="00EB51DC" w:rsidP="00BF1539">
            <w:pPr>
              <w:spacing w:line="360" w:lineRule="auto"/>
            </w:pPr>
            <w:r w:rsidRPr="001660D9">
              <w:t>73,183</w:t>
            </w:r>
          </w:p>
        </w:tc>
        <w:tc>
          <w:tcPr>
            <w:tcW w:w="1003" w:type="dxa"/>
          </w:tcPr>
          <w:p w:rsidR="00EB51DC" w:rsidRPr="001660D9" w:rsidRDefault="00EB51DC" w:rsidP="00BF1539">
            <w:pPr>
              <w:spacing w:line="360" w:lineRule="auto"/>
            </w:pPr>
            <w:r w:rsidRPr="001660D9">
              <w:t>14.3%</w:t>
            </w:r>
          </w:p>
        </w:tc>
      </w:tr>
      <w:tr w:rsidR="00EB51DC" w:rsidRPr="001660D9" w:rsidTr="00116145">
        <w:trPr>
          <w:trHeight w:val="561"/>
        </w:trPr>
        <w:tc>
          <w:tcPr>
            <w:tcW w:w="1701" w:type="dxa"/>
          </w:tcPr>
          <w:p w:rsidR="00EB51DC" w:rsidRPr="001660D9" w:rsidRDefault="00EB51DC" w:rsidP="00BF1539">
            <w:pPr>
              <w:spacing w:line="360" w:lineRule="auto"/>
            </w:pPr>
            <w:r w:rsidRPr="001660D9">
              <w:t>Cavan</w:t>
            </w:r>
          </w:p>
          <w:p w:rsidR="00EB51DC" w:rsidRPr="001660D9" w:rsidRDefault="00EB51DC" w:rsidP="00BF1539">
            <w:pPr>
              <w:spacing w:line="360" w:lineRule="auto"/>
            </w:pPr>
            <w:r w:rsidRPr="001660D9">
              <w:t>Town &amp; Environs</w:t>
            </w:r>
          </w:p>
        </w:tc>
        <w:tc>
          <w:tcPr>
            <w:tcW w:w="992" w:type="dxa"/>
          </w:tcPr>
          <w:p w:rsidR="00EB51DC" w:rsidRPr="001660D9" w:rsidRDefault="00EB51DC" w:rsidP="00BF1539">
            <w:pPr>
              <w:spacing w:line="360" w:lineRule="auto"/>
            </w:pPr>
            <w:r w:rsidRPr="001660D9">
              <w:t>5,623</w:t>
            </w:r>
          </w:p>
        </w:tc>
        <w:tc>
          <w:tcPr>
            <w:tcW w:w="876" w:type="dxa"/>
          </w:tcPr>
          <w:p w:rsidR="00EB51DC" w:rsidRPr="001660D9" w:rsidRDefault="00EB51DC" w:rsidP="00BF1539">
            <w:pPr>
              <w:spacing w:line="360" w:lineRule="auto"/>
            </w:pPr>
            <w:r w:rsidRPr="001660D9">
              <w:t>6,098</w:t>
            </w:r>
          </w:p>
        </w:tc>
        <w:tc>
          <w:tcPr>
            <w:tcW w:w="936" w:type="dxa"/>
          </w:tcPr>
          <w:p w:rsidR="00EB51DC" w:rsidRPr="001660D9" w:rsidRDefault="00EB51DC" w:rsidP="00BF1539">
            <w:pPr>
              <w:spacing w:line="360" w:lineRule="auto"/>
            </w:pPr>
            <w:r w:rsidRPr="001660D9">
              <w:t>8.4%</w:t>
            </w:r>
          </w:p>
        </w:tc>
        <w:tc>
          <w:tcPr>
            <w:tcW w:w="876" w:type="dxa"/>
          </w:tcPr>
          <w:p w:rsidR="00EB51DC" w:rsidRPr="001660D9" w:rsidRDefault="00EB51DC" w:rsidP="00BF1539">
            <w:pPr>
              <w:spacing w:line="360" w:lineRule="auto"/>
            </w:pPr>
            <w:r w:rsidRPr="001660D9">
              <w:t>7,883</w:t>
            </w:r>
          </w:p>
        </w:tc>
        <w:tc>
          <w:tcPr>
            <w:tcW w:w="1003" w:type="dxa"/>
          </w:tcPr>
          <w:p w:rsidR="00EB51DC" w:rsidRPr="001660D9" w:rsidRDefault="00EB51DC" w:rsidP="00BF1539">
            <w:pPr>
              <w:spacing w:line="360" w:lineRule="auto"/>
            </w:pPr>
            <w:r w:rsidRPr="001660D9">
              <w:t>29.3%</w:t>
            </w:r>
          </w:p>
        </w:tc>
        <w:tc>
          <w:tcPr>
            <w:tcW w:w="1043" w:type="dxa"/>
          </w:tcPr>
          <w:p w:rsidR="00EB51DC" w:rsidRPr="001660D9" w:rsidRDefault="00EB51DC" w:rsidP="00BF1539">
            <w:pPr>
              <w:spacing w:line="360" w:lineRule="auto"/>
            </w:pPr>
            <w:r w:rsidRPr="001660D9">
              <w:t>10,205</w:t>
            </w:r>
          </w:p>
        </w:tc>
        <w:tc>
          <w:tcPr>
            <w:tcW w:w="1003" w:type="dxa"/>
          </w:tcPr>
          <w:p w:rsidR="00EB51DC" w:rsidRPr="001660D9" w:rsidRDefault="00EB51DC" w:rsidP="00BF1539">
            <w:pPr>
              <w:spacing w:line="360" w:lineRule="auto"/>
            </w:pPr>
            <w:r w:rsidRPr="001660D9">
              <w:t>29.4%</w:t>
            </w:r>
          </w:p>
        </w:tc>
      </w:tr>
      <w:tr w:rsidR="00EB51DC" w:rsidRPr="001660D9" w:rsidTr="00116145">
        <w:tc>
          <w:tcPr>
            <w:tcW w:w="1701" w:type="dxa"/>
          </w:tcPr>
          <w:p w:rsidR="00EB51DC" w:rsidRPr="001660D9" w:rsidRDefault="00EB51DC" w:rsidP="00BF1539">
            <w:pPr>
              <w:spacing w:line="360" w:lineRule="auto"/>
            </w:pPr>
            <w:r w:rsidRPr="001660D9">
              <w:t>Mullagh</w:t>
            </w:r>
          </w:p>
        </w:tc>
        <w:tc>
          <w:tcPr>
            <w:tcW w:w="992" w:type="dxa"/>
          </w:tcPr>
          <w:p w:rsidR="00EB51DC" w:rsidRPr="001660D9" w:rsidRDefault="00EB51DC" w:rsidP="00BF1539">
            <w:pPr>
              <w:spacing w:line="360" w:lineRule="auto"/>
            </w:pPr>
            <w:r w:rsidRPr="001660D9">
              <w:t>403</w:t>
            </w:r>
          </w:p>
        </w:tc>
        <w:tc>
          <w:tcPr>
            <w:tcW w:w="876" w:type="dxa"/>
          </w:tcPr>
          <w:p w:rsidR="00EB51DC" w:rsidRPr="001660D9" w:rsidRDefault="00EB51DC" w:rsidP="00BF1539">
            <w:pPr>
              <w:spacing w:line="360" w:lineRule="auto"/>
            </w:pPr>
            <w:r w:rsidRPr="001660D9">
              <w:t>479</w:t>
            </w:r>
          </w:p>
        </w:tc>
        <w:tc>
          <w:tcPr>
            <w:tcW w:w="936" w:type="dxa"/>
          </w:tcPr>
          <w:p w:rsidR="00EB51DC" w:rsidRPr="001660D9" w:rsidRDefault="00EB51DC" w:rsidP="00BF1539">
            <w:pPr>
              <w:spacing w:line="360" w:lineRule="auto"/>
            </w:pPr>
            <w:r w:rsidRPr="001660D9">
              <w:t>18.9%</w:t>
            </w:r>
          </w:p>
        </w:tc>
        <w:tc>
          <w:tcPr>
            <w:tcW w:w="876" w:type="dxa"/>
          </w:tcPr>
          <w:p w:rsidR="00EB51DC" w:rsidRPr="001660D9" w:rsidRDefault="00EB51DC" w:rsidP="00BF1539">
            <w:pPr>
              <w:spacing w:line="360" w:lineRule="auto"/>
            </w:pPr>
            <w:r w:rsidRPr="001660D9">
              <w:t>679</w:t>
            </w:r>
          </w:p>
        </w:tc>
        <w:tc>
          <w:tcPr>
            <w:tcW w:w="1003" w:type="dxa"/>
          </w:tcPr>
          <w:p w:rsidR="00EB51DC" w:rsidRPr="001660D9" w:rsidRDefault="00EB51DC" w:rsidP="00BF1539">
            <w:pPr>
              <w:spacing w:line="360" w:lineRule="auto"/>
            </w:pPr>
            <w:r w:rsidRPr="001660D9">
              <w:t>41.8%</w:t>
            </w:r>
          </w:p>
        </w:tc>
        <w:tc>
          <w:tcPr>
            <w:tcW w:w="1043" w:type="dxa"/>
          </w:tcPr>
          <w:p w:rsidR="00EB51DC" w:rsidRPr="001660D9" w:rsidRDefault="00EB51DC" w:rsidP="00BF1539">
            <w:pPr>
              <w:spacing w:line="360" w:lineRule="auto"/>
            </w:pPr>
            <w:r w:rsidRPr="001660D9">
              <w:t>1,137</w:t>
            </w:r>
          </w:p>
        </w:tc>
        <w:tc>
          <w:tcPr>
            <w:tcW w:w="1003" w:type="dxa"/>
          </w:tcPr>
          <w:p w:rsidR="00EB51DC" w:rsidRPr="001660D9" w:rsidRDefault="00EB51DC" w:rsidP="00BF1539">
            <w:pPr>
              <w:spacing w:line="360" w:lineRule="auto"/>
            </w:pPr>
            <w:r w:rsidRPr="001660D9">
              <w:t>67.5%</w:t>
            </w:r>
          </w:p>
        </w:tc>
      </w:tr>
    </w:tbl>
    <w:p w:rsidR="00EB51DC" w:rsidRPr="001660D9" w:rsidRDefault="00EB51DC" w:rsidP="00BF1539">
      <w:pPr>
        <w:autoSpaceDE w:val="0"/>
        <w:autoSpaceDN w:val="0"/>
        <w:adjustRightInd w:val="0"/>
        <w:spacing w:line="360" w:lineRule="auto"/>
        <w:rPr>
          <w:rFonts w:ascii="Arial" w:hAnsi="Arial" w:cs="Arial"/>
          <w:sz w:val="20"/>
          <w:szCs w:val="20"/>
        </w:rPr>
      </w:pPr>
      <w:r w:rsidRPr="001660D9">
        <w:rPr>
          <w:rFonts w:ascii="Arial" w:hAnsi="Arial" w:cs="Arial"/>
          <w:sz w:val="20"/>
          <w:szCs w:val="20"/>
        </w:rPr>
        <w:t xml:space="preserve">Source: CSO 2002 &amp; 2006 Volume One; Population Classified by area   </w:t>
      </w:r>
    </w:p>
    <w:p w:rsidR="00EB51DC" w:rsidRPr="001660D9" w:rsidRDefault="00EB51DC" w:rsidP="00BF1539">
      <w:pPr>
        <w:autoSpaceDE w:val="0"/>
        <w:autoSpaceDN w:val="0"/>
        <w:adjustRightInd w:val="0"/>
        <w:spacing w:line="360" w:lineRule="auto"/>
        <w:rPr>
          <w:rFonts w:ascii="Arial" w:hAnsi="Arial" w:cs="Arial"/>
        </w:rPr>
      </w:pPr>
      <w:r w:rsidRPr="001660D9">
        <w:rPr>
          <w:rFonts w:ascii="Arial" w:hAnsi="Arial" w:cs="Arial"/>
        </w:rPr>
        <w:t xml:space="preserve">   </w:t>
      </w:r>
    </w:p>
    <w:p w:rsidR="00EB51DC" w:rsidRPr="001660D9" w:rsidRDefault="00EB51DC" w:rsidP="00BF1539">
      <w:pPr>
        <w:autoSpaceDE w:val="0"/>
        <w:autoSpaceDN w:val="0"/>
        <w:adjustRightInd w:val="0"/>
        <w:spacing w:line="360" w:lineRule="auto"/>
        <w:rPr>
          <w:rFonts w:ascii="Arial" w:hAnsi="Arial" w:cs="Arial"/>
        </w:rPr>
      </w:pPr>
      <w:r w:rsidRPr="001660D9">
        <w:rPr>
          <w:rFonts w:ascii="Arial" w:hAnsi="Arial" w:cs="Arial"/>
        </w:rPr>
        <w:t xml:space="preserve">In the case of Mullagh the high population increase experienced in most parts of the county has not slowed but has in fact jumped from a 41.8% growth in the 2006 </w:t>
      </w:r>
      <w:r w:rsidRPr="001660D9">
        <w:rPr>
          <w:rFonts w:ascii="Arial" w:hAnsi="Arial" w:cs="Arial"/>
        </w:rPr>
        <w:lastRenderedPageBreak/>
        <w:t>census to 67</w:t>
      </w:r>
      <w:r w:rsidR="000D14AE">
        <w:rPr>
          <w:rFonts w:ascii="Arial" w:hAnsi="Arial" w:cs="Arial"/>
        </w:rPr>
        <w:t xml:space="preserve">.5% growth in the 2011 census. </w:t>
      </w:r>
      <w:r w:rsidRPr="001660D9">
        <w:rPr>
          <w:rFonts w:ascii="Arial" w:hAnsi="Arial" w:cs="Arial"/>
        </w:rPr>
        <w:t>Since 1996 the population has increased fro</w:t>
      </w:r>
      <w:r w:rsidR="000D14AE">
        <w:rPr>
          <w:rFonts w:ascii="Arial" w:hAnsi="Arial" w:cs="Arial"/>
        </w:rPr>
        <w:t xml:space="preserve">m 403 people to 1,137 in 2011. </w:t>
      </w:r>
      <w:r w:rsidRPr="001660D9">
        <w:rPr>
          <w:rFonts w:ascii="Arial" w:hAnsi="Arial" w:cs="Arial"/>
        </w:rPr>
        <w:t>This rapid growth has not allowed the town itself to develop in a similar fashion. While a detailed examination of this growth would be required to fully understand it, it is likely that proximity to Dublin and Meath coupled with lower property prices</w:t>
      </w:r>
      <w:r w:rsidR="000D14AE">
        <w:rPr>
          <w:rFonts w:ascii="Arial" w:hAnsi="Arial" w:cs="Arial"/>
        </w:rPr>
        <w:t xml:space="preserve"> contributed to this increase. </w:t>
      </w:r>
      <w:r w:rsidRPr="001660D9">
        <w:rPr>
          <w:rFonts w:ascii="Arial" w:hAnsi="Arial" w:cs="Arial"/>
        </w:rPr>
        <w:t>The town gives the impression of being a dormant town so it is likely that many inhabitants work outside the town.</w:t>
      </w:r>
    </w:p>
    <w:p w:rsidR="00EB51DC" w:rsidRPr="001660D9" w:rsidRDefault="00EB51DC" w:rsidP="00BF1539">
      <w:pPr>
        <w:autoSpaceDE w:val="0"/>
        <w:autoSpaceDN w:val="0"/>
        <w:adjustRightInd w:val="0"/>
        <w:spacing w:line="360" w:lineRule="auto"/>
        <w:rPr>
          <w:rFonts w:ascii="Arial" w:hAnsi="Arial" w:cs="Arial"/>
        </w:rPr>
      </w:pPr>
    </w:p>
    <w:p w:rsidR="00EB51DC" w:rsidRPr="001660D9" w:rsidRDefault="00EB51DC" w:rsidP="001660D9">
      <w:pPr>
        <w:spacing w:line="360" w:lineRule="auto"/>
        <w:rPr>
          <w:rFonts w:ascii="Arial" w:hAnsi="Arial" w:cs="Arial"/>
          <w:b/>
        </w:rPr>
      </w:pPr>
      <w:bookmarkStart w:id="713" w:name="_Toc212452145"/>
      <w:r w:rsidRPr="001660D9">
        <w:rPr>
          <w:rFonts w:ascii="Arial" w:hAnsi="Arial" w:cs="Arial"/>
          <w:b/>
        </w:rPr>
        <w:t>Town Core</w:t>
      </w:r>
      <w:bookmarkEnd w:id="713"/>
      <w:r w:rsidRPr="001660D9">
        <w:rPr>
          <w:rFonts w:ascii="Arial" w:hAnsi="Arial" w:cs="Arial"/>
          <w:b/>
        </w:rPr>
        <w:t xml:space="preserve">          </w:t>
      </w:r>
    </w:p>
    <w:p w:rsidR="00EB51DC" w:rsidRPr="001660D9" w:rsidRDefault="00EB51DC" w:rsidP="001660D9">
      <w:pPr>
        <w:spacing w:line="360" w:lineRule="auto"/>
        <w:rPr>
          <w:rFonts w:ascii="Arial" w:hAnsi="Arial" w:cs="Arial"/>
        </w:rPr>
      </w:pPr>
      <w:r w:rsidRPr="001660D9">
        <w:rPr>
          <w:rFonts w:ascii="Arial" w:hAnsi="Arial" w:cs="Arial"/>
        </w:rPr>
        <w:t>The town core of Mullagh is unique amongst the</w:t>
      </w:r>
      <w:r w:rsidR="00375FDF">
        <w:rPr>
          <w:rFonts w:ascii="Arial" w:hAnsi="Arial" w:cs="Arial"/>
        </w:rPr>
        <w:t xml:space="preserve"> large and medium sized towns. </w:t>
      </w:r>
      <w:r w:rsidRPr="001660D9">
        <w:rPr>
          <w:rFonts w:ascii="Arial" w:hAnsi="Arial" w:cs="Arial"/>
        </w:rPr>
        <w:t>It has a</w:t>
      </w:r>
      <w:r w:rsidR="00375FDF">
        <w:rPr>
          <w:rFonts w:ascii="Arial" w:hAnsi="Arial" w:cs="Arial"/>
        </w:rPr>
        <w:t xml:space="preserve"> relatively </w:t>
      </w:r>
      <w:r w:rsidRPr="001660D9">
        <w:rPr>
          <w:rFonts w:ascii="Arial" w:hAnsi="Arial" w:cs="Arial"/>
        </w:rPr>
        <w:t>large</w:t>
      </w:r>
      <w:r w:rsidR="00375FDF">
        <w:rPr>
          <w:rFonts w:ascii="Arial" w:hAnsi="Arial" w:cs="Arial"/>
        </w:rPr>
        <w:t xml:space="preserve"> proportion o</w:t>
      </w:r>
      <w:r w:rsidRPr="001660D9">
        <w:rPr>
          <w:rFonts w:ascii="Arial" w:hAnsi="Arial" w:cs="Arial"/>
        </w:rPr>
        <w:t xml:space="preserve">f residential properties many of </w:t>
      </w:r>
      <w:r w:rsidR="00375FDF">
        <w:rPr>
          <w:rFonts w:ascii="Arial" w:hAnsi="Arial" w:cs="Arial"/>
        </w:rPr>
        <w:t xml:space="preserve">which are now unoccupied. </w:t>
      </w:r>
      <w:r w:rsidRPr="001660D9">
        <w:rPr>
          <w:rFonts w:ascii="Arial" w:hAnsi="Arial" w:cs="Arial"/>
        </w:rPr>
        <w:t xml:space="preserve">It has a much lower mix of retail and services similar to the retail and service provision of the small towns and in fact some of the small towns </w:t>
      </w:r>
      <w:r w:rsidR="00375FDF">
        <w:rPr>
          <w:rFonts w:ascii="Arial" w:hAnsi="Arial" w:cs="Arial"/>
        </w:rPr>
        <w:t xml:space="preserve">have a greater number and mix. </w:t>
      </w:r>
      <w:r w:rsidRPr="001660D9">
        <w:rPr>
          <w:rFonts w:ascii="Arial" w:hAnsi="Arial" w:cs="Arial"/>
        </w:rPr>
        <w:t xml:space="preserve">It is important that the historic layout of </w:t>
      </w:r>
      <w:r w:rsidR="003E07DC" w:rsidRPr="001660D9">
        <w:rPr>
          <w:rFonts w:ascii="Arial" w:hAnsi="Arial" w:cs="Arial"/>
        </w:rPr>
        <w:t>Main Street</w:t>
      </w:r>
      <w:r w:rsidRPr="001660D9">
        <w:rPr>
          <w:rFonts w:ascii="Arial" w:hAnsi="Arial" w:cs="Arial"/>
        </w:rPr>
        <w:t xml:space="preserve"> is maintained. </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714" w:name="_Toc212452146"/>
      <w:r w:rsidRPr="001660D9">
        <w:rPr>
          <w:rFonts w:ascii="Arial" w:hAnsi="Arial" w:cs="Arial"/>
          <w:b/>
        </w:rPr>
        <w:t>Employment</w:t>
      </w:r>
      <w:bookmarkEnd w:id="714"/>
    </w:p>
    <w:p w:rsidR="00EB51DC" w:rsidRPr="001660D9" w:rsidRDefault="00EB51DC" w:rsidP="001660D9">
      <w:pPr>
        <w:spacing w:line="360" w:lineRule="auto"/>
        <w:rPr>
          <w:rFonts w:ascii="Arial" w:hAnsi="Arial" w:cs="Arial"/>
        </w:rPr>
      </w:pPr>
      <w:r w:rsidRPr="001660D9">
        <w:rPr>
          <w:rFonts w:ascii="Arial" w:hAnsi="Arial" w:cs="Arial"/>
        </w:rPr>
        <w:t xml:space="preserve">Local employment opportunities within the town comprise mainly of Wellman’s International, retail and services provided within the Town Core and agriculture. The town does have some natural assets which could give it a presence in the leisure and tourism sector, mainly outside of the town </w:t>
      </w:r>
      <w:r w:rsidR="003E07DC" w:rsidRPr="001660D9">
        <w:rPr>
          <w:rFonts w:ascii="Arial" w:hAnsi="Arial" w:cs="Arial"/>
        </w:rPr>
        <w:t>e.g.</w:t>
      </w:r>
      <w:r w:rsidRPr="001660D9">
        <w:rPr>
          <w:rFonts w:ascii="Arial" w:hAnsi="Arial" w:cs="Arial"/>
        </w:rPr>
        <w:t xml:space="preserve"> Mullagh Lough, hill walk, St Killians Heritage Centre.</w:t>
      </w:r>
    </w:p>
    <w:p w:rsidR="00EB51DC" w:rsidRPr="001660D9" w:rsidRDefault="00EB51DC" w:rsidP="001660D9">
      <w:pPr>
        <w:spacing w:line="360" w:lineRule="auto"/>
        <w:rPr>
          <w:rFonts w:ascii="Arial" w:hAnsi="Arial" w:cs="Arial"/>
          <w:b/>
        </w:rPr>
      </w:pPr>
      <w:bookmarkStart w:id="715" w:name="_Toc212452147"/>
    </w:p>
    <w:p w:rsidR="00EB51DC" w:rsidRPr="001660D9" w:rsidRDefault="00EB51DC" w:rsidP="001660D9">
      <w:pPr>
        <w:spacing w:line="360" w:lineRule="auto"/>
        <w:rPr>
          <w:rFonts w:ascii="Arial" w:hAnsi="Arial" w:cs="Arial"/>
          <w:b/>
        </w:rPr>
      </w:pPr>
      <w:r w:rsidRPr="001660D9">
        <w:rPr>
          <w:rFonts w:ascii="Arial" w:hAnsi="Arial" w:cs="Arial"/>
          <w:b/>
        </w:rPr>
        <w:t>Residential Development</w:t>
      </w:r>
      <w:bookmarkEnd w:id="715"/>
    </w:p>
    <w:p w:rsidR="00EB51DC" w:rsidRPr="001660D9" w:rsidRDefault="00EB51DC" w:rsidP="001660D9">
      <w:pPr>
        <w:spacing w:line="360" w:lineRule="auto"/>
        <w:rPr>
          <w:rFonts w:ascii="Arial" w:hAnsi="Arial" w:cs="Arial"/>
        </w:rPr>
      </w:pPr>
      <w:r w:rsidRPr="001660D9">
        <w:rPr>
          <w:rFonts w:ascii="Arial" w:hAnsi="Arial" w:cs="Arial"/>
        </w:rPr>
        <w:t>Rapid population growth has brought with it a rapid growth in the developm</w:t>
      </w:r>
      <w:r w:rsidR="00375FDF">
        <w:rPr>
          <w:rFonts w:ascii="Arial" w:hAnsi="Arial" w:cs="Arial"/>
        </w:rPr>
        <w:t xml:space="preserve">ent of residential properties. </w:t>
      </w:r>
      <w:r w:rsidRPr="001660D9">
        <w:rPr>
          <w:rFonts w:ascii="Arial" w:hAnsi="Arial" w:cs="Arial"/>
        </w:rPr>
        <w:t>These developments have occurred on all roads leading out of the town giving the town an e</w:t>
      </w:r>
      <w:r w:rsidR="00375FDF">
        <w:rPr>
          <w:rFonts w:ascii="Arial" w:hAnsi="Arial" w:cs="Arial"/>
        </w:rPr>
        <w:t xml:space="preserve">longated development boundary. </w:t>
      </w:r>
      <w:r w:rsidRPr="001660D9">
        <w:rPr>
          <w:rFonts w:ascii="Arial" w:hAnsi="Arial" w:cs="Arial"/>
        </w:rPr>
        <w:t xml:space="preserve">Many of these </w:t>
      </w:r>
      <w:r w:rsidR="00375FDF">
        <w:rPr>
          <w:rFonts w:ascii="Arial" w:hAnsi="Arial" w:cs="Arial"/>
        </w:rPr>
        <w:t xml:space="preserve">developments are of high density. </w:t>
      </w:r>
      <w:r w:rsidRPr="001660D9">
        <w:rPr>
          <w:rFonts w:ascii="Arial" w:hAnsi="Arial" w:cs="Arial"/>
        </w:rPr>
        <w:t>A study conducted as part of the development plan research</w:t>
      </w:r>
      <w:r w:rsidRPr="001660D9">
        <w:rPr>
          <w:rStyle w:val="FootnoteReference"/>
          <w:rFonts w:ascii="Arial" w:eastAsiaTheme="majorEastAsia" w:hAnsi="Arial" w:cs="Arial"/>
        </w:rPr>
        <w:footnoteReference w:id="62"/>
      </w:r>
      <w:r w:rsidRPr="001660D9">
        <w:rPr>
          <w:rFonts w:ascii="Arial" w:hAnsi="Arial" w:cs="Arial"/>
        </w:rPr>
        <w:t xml:space="preserve"> found that there were 3 dwellin</w:t>
      </w:r>
      <w:r w:rsidR="00375FDF">
        <w:rPr>
          <w:rFonts w:ascii="Arial" w:hAnsi="Arial" w:cs="Arial"/>
        </w:rPr>
        <w:t xml:space="preserve">gs for sale and 31 unfinished. </w:t>
      </w:r>
      <w:r w:rsidRPr="001660D9">
        <w:rPr>
          <w:rFonts w:ascii="Arial" w:hAnsi="Arial" w:cs="Arial"/>
        </w:rPr>
        <w:t>Of the unfinished dwellings 20 were completed but had not been oc</w:t>
      </w:r>
      <w:r w:rsidR="00375FDF">
        <w:rPr>
          <w:rFonts w:ascii="Arial" w:hAnsi="Arial" w:cs="Arial"/>
        </w:rPr>
        <w:t xml:space="preserve">cupied and 11 were incomplete. </w:t>
      </w:r>
      <w:r w:rsidRPr="001660D9">
        <w:rPr>
          <w:rFonts w:ascii="Arial" w:hAnsi="Arial" w:cs="Arial"/>
        </w:rPr>
        <w:t>The Settlement Framework identified a requirement for 15 hectares of land suitable for resident</w:t>
      </w:r>
      <w:r w:rsidR="00375FDF">
        <w:rPr>
          <w:rFonts w:ascii="Arial" w:hAnsi="Arial" w:cs="Arial"/>
        </w:rPr>
        <w:t xml:space="preserve">ial development. </w:t>
      </w:r>
      <w:r w:rsidRPr="001660D9">
        <w:rPr>
          <w:rFonts w:ascii="Arial" w:hAnsi="Arial" w:cs="Arial"/>
        </w:rPr>
        <w:t>This is to cater for the current and</w:t>
      </w:r>
      <w:r w:rsidR="00375FDF">
        <w:rPr>
          <w:rFonts w:ascii="Arial" w:hAnsi="Arial" w:cs="Arial"/>
        </w:rPr>
        <w:t xml:space="preserve"> future </w:t>
      </w:r>
      <w:r w:rsidR="00375FDF">
        <w:rPr>
          <w:rFonts w:ascii="Arial" w:hAnsi="Arial" w:cs="Arial"/>
        </w:rPr>
        <w:lastRenderedPageBreak/>
        <w:t xml:space="preserve">population up to 2020. </w:t>
      </w:r>
      <w:r w:rsidRPr="001660D9">
        <w:rPr>
          <w:rFonts w:ascii="Arial" w:hAnsi="Arial" w:cs="Arial"/>
        </w:rPr>
        <w:t xml:space="preserve">Lands zoned have been identified based on their relative proximity to the town core, other residential areas, community and social infrastructure and the completion of substantially incomplete residential developments.  </w:t>
      </w:r>
    </w:p>
    <w:p w:rsidR="00EB51DC" w:rsidRPr="001660D9" w:rsidRDefault="00EB51DC" w:rsidP="001660D9">
      <w:pPr>
        <w:spacing w:line="360" w:lineRule="auto"/>
        <w:rPr>
          <w:rFonts w:ascii="Arial" w:hAnsi="Arial" w:cs="Arial"/>
        </w:rPr>
      </w:pPr>
    </w:p>
    <w:p w:rsidR="00EB51DC" w:rsidRPr="001660D9" w:rsidRDefault="00EB51DC" w:rsidP="001660D9">
      <w:pPr>
        <w:spacing w:line="360" w:lineRule="auto"/>
        <w:rPr>
          <w:rFonts w:ascii="Arial" w:hAnsi="Arial" w:cs="Arial"/>
          <w:b/>
        </w:rPr>
      </w:pPr>
      <w:bookmarkStart w:id="716" w:name="_Toc212452148"/>
      <w:r w:rsidRPr="001660D9">
        <w:rPr>
          <w:rFonts w:ascii="Arial" w:hAnsi="Arial" w:cs="Arial"/>
          <w:b/>
        </w:rPr>
        <w:t>Infrastructure</w:t>
      </w:r>
      <w:bookmarkEnd w:id="716"/>
      <w:r w:rsidRPr="001660D9">
        <w:rPr>
          <w:rFonts w:ascii="Arial" w:hAnsi="Arial" w:cs="Arial"/>
          <w:b/>
        </w:rPr>
        <w:t xml:space="preserve"> </w:t>
      </w:r>
    </w:p>
    <w:p w:rsidR="00EB51DC" w:rsidRPr="00375FDF" w:rsidRDefault="00EB51DC" w:rsidP="001660D9">
      <w:pPr>
        <w:spacing w:line="360" w:lineRule="auto"/>
        <w:rPr>
          <w:rFonts w:ascii="Arial" w:hAnsi="Arial" w:cs="Arial"/>
          <w:bCs/>
        </w:rPr>
      </w:pPr>
      <w:r w:rsidRPr="001660D9">
        <w:rPr>
          <w:rFonts w:ascii="Arial" w:hAnsi="Arial" w:cs="Arial"/>
        </w:rPr>
        <w:t>Mullagh is served by the Bailieborough Regional Water Supply Scheme which also ser</w:t>
      </w:r>
      <w:r w:rsidR="00375FDF">
        <w:rPr>
          <w:rFonts w:ascii="Arial" w:hAnsi="Arial" w:cs="Arial"/>
        </w:rPr>
        <w:t xml:space="preserve">ves Bailieborough and Virginia. </w:t>
      </w:r>
      <w:r w:rsidRPr="001660D9">
        <w:rPr>
          <w:rFonts w:ascii="Arial" w:hAnsi="Arial" w:cs="Arial"/>
        </w:rPr>
        <w:t xml:space="preserve">This scheme is currently working at capacity.  </w:t>
      </w:r>
      <w:r w:rsidRPr="001660D9">
        <w:rPr>
          <w:rFonts w:ascii="Arial" w:hAnsi="Arial" w:cs="Arial"/>
          <w:bCs/>
        </w:rPr>
        <w:t xml:space="preserve">The Waste Water Treatment Plant is working well under capacity.  </w:t>
      </w:r>
    </w:p>
    <w:p w:rsidR="00EB51DC" w:rsidRPr="001660D9" w:rsidRDefault="00EB51DC" w:rsidP="001660D9">
      <w:pPr>
        <w:spacing w:line="360" w:lineRule="auto"/>
        <w:rPr>
          <w:rFonts w:ascii="Arial" w:hAnsi="Arial" w:cs="Arial"/>
        </w:rPr>
      </w:pPr>
      <w:r w:rsidRPr="001660D9">
        <w:rPr>
          <w:rFonts w:ascii="Arial" w:hAnsi="Arial" w:cs="Arial"/>
        </w:rPr>
        <w:t>There is a bring centre facility located to the rear of Main Street adjacent to the Fair Green.</w:t>
      </w:r>
    </w:p>
    <w:p w:rsidR="00EB51DC" w:rsidRPr="001660D9" w:rsidRDefault="00EB51DC" w:rsidP="001660D9">
      <w:pPr>
        <w:spacing w:line="360" w:lineRule="auto"/>
        <w:rPr>
          <w:rFonts w:ascii="Arial" w:hAnsi="Arial" w:cs="Arial"/>
        </w:rPr>
      </w:pPr>
      <w:r w:rsidRPr="001660D9">
        <w:rPr>
          <w:rFonts w:ascii="Arial" w:hAnsi="Arial" w:cs="Arial"/>
        </w:rPr>
        <w:t xml:space="preserve">A high pressure Bord Gais Eireann (BGE) pipeline runs through the northern portion of the development boundary through to Wellmans. At present, Bord Gais does not connect any households to this service but would consider it in the future should the population increase warrant it. </w:t>
      </w:r>
    </w:p>
    <w:p w:rsidR="00EB51DC" w:rsidRPr="001660D9" w:rsidRDefault="00EB51DC" w:rsidP="001660D9">
      <w:pPr>
        <w:spacing w:line="360" w:lineRule="auto"/>
        <w:rPr>
          <w:rFonts w:ascii="Arial" w:hAnsi="Arial" w:cs="Arial"/>
          <w:b/>
        </w:rPr>
      </w:pPr>
      <w:bookmarkStart w:id="717" w:name="_Toc212452152"/>
    </w:p>
    <w:p w:rsidR="00EB51DC" w:rsidRPr="001660D9" w:rsidRDefault="00EB51DC" w:rsidP="001660D9">
      <w:pPr>
        <w:spacing w:line="360" w:lineRule="auto"/>
        <w:rPr>
          <w:rFonts w:ascii="Arial" w:hAnsi="Arial" w:cs="Arial"/>
          <w:b/>
        </w:rPr>
      </w:pPr>
      <w:r w:rsidRPr="001660D9">
        <w:rPr>
          <w:rFonts w:ascii="Arial" w:hAnsi="Arial" w:cs="Arial"/>
          <w:b/>
        </w:rPr>
        <w:t>Social Infrastructure</w:t>
      </w:r>
      <w:bookmarkEnd w:id="717"/>
    </w:p>
    <w:p w:rsidR="00EB51DC" w:rsidRPr="00BE686D" w:rsidRDefault="00EB51DC" w:rsidP="001660D9">
      <w:pPr>
        <w:spacing w:line="360" w:lineRule="auto"/>
        <w:rPr>
          <w:rFonts w:ascii="Arial" w:hAnsi="Arial" w:cs="Arial"/>
        </w:rPr>
      </w:pPr>
      <w:r w:rsidRPr="001660D9">
        <w:rPr>
          <w:rFonts w:ascii="Arial" w:hAnsi="Arial" w:cs="Arial"/>
        </w:rPr>
        <w:t xml:space="preserve">There are a number of community, social and leisure </w:t>
      </w:r>
      <w:r w:rsidRPr="00BE686D">
        <w:rPr>
          <w:rFonts w:ascii="Arial" w:hAnsi="Arial" w:cs="Arial"/>
        </w:rPr>
        <w:t>facilities in the town which act as local attractions and amenities for inhabitants</w:t>
      </w:r>
      <w:r w:rsidR="00375FDF">
        <w:rPr>
          <w:rFonts w:ascii="Arial" w:hAnsi="Arial" w:cs="Arial"/>
        </w:rPr>
        <w:t xml:space="preserve">. </w:t>
      </w:r>
      <w:r w:rsidR="00713666" w:rsidRPr="00BE686D">
        <w:rPr>
          <w:rFonts w:ascii="Arial" w:hAnsi="Arial" w:cs="Arial"/>
        </w:rPr>
        <w:t>T</w:t>
      </w:r>
      <w:r w:rsidRPr="00BE686D">
        <w:rPr>
          <w:rFonts w:ascii="Arial" w:hAnsi="Arial" w:cs="Arial"/>
        </w:rPr>
        <w:t>hese include,</w:t>
      </w:r>
      <w:r w:rsidR="002E720C" w:rsidRPr="00BE686D">
        <w:rPr>
          <w:rFonts w:ascii="Arial" w:hAnsi="Arial" w:cs="Arial"/>
        </w:rPr>
        <w:t xml:space="preserve"> Mullagh Health Centre,</w:t>
      </w:r>
      <w:r w:rsidRPr="00BE686D">
        <w:rPr>
          <w:rFonts w:ascii="Arial" w:hAnsi="Arial" w:cs="Arial"/>
        </w:rPr>
        <w:t xml:space="preserve"> Saint Killian’s Heritage Centre, the Edwin Carolan Memorial Park, The Fair Green, GAA pitch and playground. </w:t>
      </w:r>
    </w:p>
    <w:p w:rsidR="00EB51DC" w:rsidRPr="001660D9" w:rsidRDefault="00EB51DC" w:rsidP="001660D9">
      <w:pPr>
        <w:spacing w:line="360" w:lineRule="auto"/>
        <w:rPr>
          <w:rFonts w:ascii="Arial" w:hAnsi="Arial" w:cs="Arial"/>
        </w:rPr>
      </w:pPr>
      <w:r w:rsidRPr="00BE686D">
        <w:rPr>
          <w:rFonts w:ascii="Arial" w:hAnsi="Arial" w:cs="Arial"/>
        </w:rPr>
        <w:t>The town has one primary school as well as ceches/playschools</w:t>
      </w:r>
      <w:r w:rsidRPr="001660D9">
        <w:rPr>
          <w:rFonts w:ascii="Arial" w:hAnsi="Arial" w:cs="Arial"/>
        </w:rPr>
        <w:t>.</w:t>
      </w:r>
      <w:r w:rsidR="00375FDF">
        <w:rPr>
          <w:rFonts w:ascii="Arial" w:hAnsi="Arial" w:cs="Arial"/>
        </w:rPr>
        <w:t xml:space="preserve"> </w:t>
      </w:r>
      <w:r w:rsidR="00713666" w:rsidRPr="001660D9">
        <w:rPr>
          <w:rFonts w:ascii="Arial" w:hAnsi="Arial" w:cs="Arial"/>
        </w:rPr>
        <w:t>Permission has recently been granted for a new school building.</w:t>
      </w:r>
    </w:p>
    <w:p w:rsidR="00E515B8" w:rsidRPr="001660D9" w:rsidRDefault="00E515B8" w:rsidP="001660D9">
      <w:pPr>
        <w:spacing w:line="360" w:lineRule="auto"/>
        <w:rPr>
          <w:rFonts w:ascii="Arial" w:hAnsi="Arial" w:cs="Arial"/>
          <w:b/>
          <w:sz w:val="28"/>
          <w:szCs w:val="28"/>
        </w:rPr>
      </w:pPr>
    </w:p>
    <w:p w:rsidR="00E515B8" w:rsidRPr="001660D9" w:rsidRDefault="00E515B8" w:rsidP="001660D9">
      <w:pPr>
        <w:spacing w:line="360" w:lineRule="auto"/>
        <w:rPr>
          <w:rFonts w:ascii="Arial" w:hAnsi="Arial" w:cs="Arial"/>
          <w:b/>
          <w:sz w:val="28"/>
          <w:szCs w:val="28"/>
        </w:rPr>
      </w:pPr>
      <w:r w:rsidRPr="001660D9">
        <w:rPr>
          <w:rFonts w:ascii="Arial" w:hAnsi="Arial" w:cs="Arial"/>
          <w:b/>
        </w:rPr>
        <w:t xml:space="preserve">Accessibility </w:t>
      </w:r>
    </w:p>
    <w:p w:rsidR="00E515B8" w:rsidRPr="001660D9" w:rsidRDefault="00E515B8" w:rsidP="001660D9">
      <w:pPr>
        <w:spacing w:line="360" w:lineRule="auto"/>
        <w:rPr>
          <w:rFonts w:ascii="Arial" w:hAnsi="Arial" w:cs="Arial"/>
          <w:lang w:eastAsia="en-IE"/>
        </w:rPr>
      </w:pPr>
      <w:r w:rsidRPr="001660D9">
        <w:rPr>
          <w:rFonts w:ascii="Arial" w:hAnsi="Arial" w:cs="Arial"/>
          <w:lang w:eastAsia="en-IE"/>
        </w:rPr>
        <w:t>The Local Authority are committed to facilitating the provision of uncontrolled crossing points with buff coloured blister tactile paving, to allow a barrier free circulation rout</w:t>
      </w:r>
      <w:r w:rsidR="00375FDF">
        <w:rPr>
          <w:rFonts w:ascii="Arial" w:hAnsi="Arial" w:cs="Arial"/>
          <w:lang w:eastAsia="en-IE"/>
        </w:rPr>
        <w:t xml:space="preserve">e, for those with a disability. </w:t>
      </w:r>
      <w:r w:rsidRPr="001660D9">
        <w:rPr>
          <w:rFonts w:ascii="Arial" w:hAnsi="Arial" w:cs="Arial"/>
          <w:lang w:eastAsia="en-IE"/>
        </w:rPr>
        <w:t xml:space="preserve">Crossovers should be designed in accordance </w:t>
      </w:r>
      <w:r w:rsidRPr="001660D9">
        <w:rPr>
          <w:rFonts w:ascii="Arial" w:hAnsi="Arial" w:cs="Arial"/>
        </w:rPr>
        <w:t xml:space="preserve">‘Good Practise Guidelines on </w:t>
      </w:r>
      <w:r w:rsidR="00375FDF">
        <w:rPr>
          <w:rFonts w:ascii="Arial" w:hAnsi="Arial" w:cs="Arial"/>
        </w:rPr>
        <w:t xml:space="preserve">Accessibility of Streetscapes. </w:t>
      </w:r>
      <w:r w:rsidRPr="001660D9">
        <w:rPr>
          <w:rFonts w:ascii="Arial" w:hAnsi="Arial" w:cs="Arial"/>
        </w:rPr>
        <w:t>A number of areas have been identified</w:t>
      </w:r>
      <w:r w:rsidR="007B7C01">
        <w:rPr>
          <w:rFonts w:ascii="Arial" w:hAnsi="Arial" w:cs="Arial"/>
        </w:rPr>
        <w:t xml:space="preserve"> as potentially suitable</w:t>
      </w:r>
      <w:r w:rsidR="00375FDF">
        <w:rPr>
          <w:rFonts w:ascii="Arial" w:hAnsi="Arial" w:cs="Arial"/>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t xml:space="preserve">Moynalty Road adjacent to the Garda Station. </w:t>
      </w:r>
    </w:p>
    <w:p w:rsidR="00E515B8" w:rsidRPr="001660D9" w:rsidRDefault="00375FDF" w:rsidP="00D17166">
      <w:pPr>
        <w:pStyle w:val="ListParagraph"/>
        <w:numPr>
          <w:ilvl w:val="0"/>
          <w:numId w:val="118"/>
        </w:numPr>
        <w:spacing w:line="360" w:lineRule="auto"/>
        <w:rPr>
          <w:rFonts w:ascii="Arial" w:hAnsi="Arial" w:cs="Arial"/>
          <w:lang w:eastAsia="en-IE"/>
        </w:rPr>
      </w:pPr>
      <w:r>
        <w:rPr>
          <w:rFonts w:ascii="Arial" w:hAnsi="Arial" w:cs="Arial"/>
          <w:lang w:eastAsia="en-IE"/>
        </w:rPr>
        <w:t xml:space="preserve">Mullagh Stores </w:t>
      </w:r>
      <w:r w:rsidR="00E515B8" w:rsidRPr="001660D9">
        <w:rPr>
          <w:rFonts w:ascii="Arial" w:hAnsi="Arial" w:cs="Arial"/>
          <w:lang w:eastAsia="en-IE"/>
        </w:rPr>
        <w:t>and Post Office</w:t>
      </w:r>
      <w:r>
        <w:rPr>
          <w:rFonts w:ascii="Arial" w:hAnsi="Arial" w:cs="Arial"/>
          <w:lang w:eastAsia="en-IE"/>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t>Post Office and Credit Union</w:t>
      </w:r>
      <w:r w:rsidR="00375FDF">
        <w:rPr>
          <w:rFonts w:ascii="Arial" w:hAnsi="Arial" w:cs="Arial"/>
          <w:lang w:eastAsia="en-IE"/>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lastRenderedPageBreak/>
        <w:t>Killians Court</w:t>
      </w:r>
      <w:r w:rsidR="00375FDF">
        <w:rPr>
          <w:rFonts w:ascii="Arial" w:hAnsi="Arial" w:cs="Arial"/>
          <w:lang w:eastAsia="en-IE"/>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t>Newcastle Road &amp; Main Street</w:t>
      </w:r>
      <w:r w:rsidR="00375FDF">
        <w:rPr>
          <w:rFonts w:ascii="Arial" w:hAnsi="Arial" w:cs="Arial"/>
          <w:lang w:eastAsia="en-IE"/>
        </w:rPr>
        <w:t>.</w:t>
      </w:r>
    </w:p>
    <w:p w:rsidR="00E515B8" w:rsidRPr="001660D9" w:rsidRDefault="00E515B8" w:rsidP="00D17166">
      <w:pPr>
        <w:pStyle w:val="ListParagraph"/>
        <w:numPr>
          <w:ilvl w:val="0"/>
          <w:numId w:val="118"/>
        </w:numPr>
        <w:spacing w:line="360" w:lineRule="auto"/>
        <w:rPr>
          <w:rFonts w:ascii="Arial" w:hAnsi="Arial" w:cs="Arial"/>
          <w:lang w:eastAsia="en-IE"/>
        </w:rPr>
      </w:pPr>
      <w:r w:rsidRPr="001660D9">
        <w:rPr>
          <w:rFonts w:ascii="Arial" w:hAnsi="Arial" w:cs="Arial"/>
          <w:lang w:eastAsia="en-IE"/>
        </w:rPr>
        <w:t>Ardlo Manor</w:t>
      </w:r>
      <w:r w:rsidR="00375FDF">
        <w:rPr>
          <w:rFonts w:ascii="Arial" w:hAnsi="Arial" w:cs="Arial"/>
          <w:lang w:eastAsia="en-IE"/>
        </w:rPr>
        <w:t>.</w:t>
      </w:r>
    </w:p>
    <w:p w:rsidR="00E515B8" w:rsidRPr="001660D9" w:rsidRDefault="00E515B8" w:rsidP="001660D9">
      <w:pPr>
        <w:spacing w:line="360" w:lineRule="auto"/>
        <w:rPr>
          <w:rFonts w:ascii="Arial" w:hAnsi="Arial" w:cs="Arial"/>
          <w:lang w:eastAsia="en-IE"/>
        </w:rPr>
      </w:pPr>
      <w:r w:rsidRPr="001660D9">
        <w:rPr>
          <w:rFonts w:ascii="Arial" w:hAnsi="Arial" w:cs="Arial"/>
          <w:lang w:eastAsia="en-IE"/>
        </w:rPr>
        <w:t>Improvements to footpaths can also greatly improve accessibility</w:t>
      </w:r>
      <w:r w:rsidR="00196D04">
        <w:rPr>
          <w:rFonts w:ascii="Arial" w:hAnsi="Arial" w:cs="Arial"/>
          <w:lang w:eastAsia="en-IE"/>
        </w:rPr>
        <w:t>. T</w:t>
      </w:r>
      <w:r w:rsidRPr="001660D9">
        <w:rPr>
          <w:rFonts w:ascii="Arial" w:hAnsi="Arial" w:cs="Arial"/>
          <w:lang w:eastAsia="en-IE"/>
        </w:rPr>
        <w:t>he Bailieborough Road and Main Street have been identified</w:t>
      </w:r>
      <w:r w:rsidR="007B7C01">
        <w:rPr>
          <w:rFonts w:ascii="Arial" w:hAnsi="Arial" w:cs="Arial"/>
          <w:lang w:eastAsia="en-IE"/>
        </w:rPr>
        <w:t xml:space="preserve"> as potentially requiring improvements</w:t>
      </w:r>
      <w:r w:rsidRPr="001660D9">
        <w:rPr>
          <w:rFonts w:ascii="Arial" w:hAnsi="Arial" w:cs="Arial"/>
          <w:lang w:eastAsia="en-IE"/>
        </w:rPr>
        <w:t>.</w:t>
      </w:r>
    </w:p>
    <w:p w:rsidR="00E515B8" w:rsidRPr="001660D9" w:rsidRDefault="00E515B8" w:rsidP="001660D9">
      <w:pPr>
        <w:spacing w:line="360" w:lineRule="auto"/>
        <w:rPr>
          <w:rFonts w:ascii="Arial" w:hAnsi="Arial" w:cs="Arial"/>
        </w:rPr>
      </w:pPr>
      <w:r w:rsidRPr="001660D9">
        <w:rPr>
          <w:rFonts w:ascii="Arial" w:hAnsi="Arial" w:cs="Arial"/>
          <w:lang w:eastAsia="en-IE"/>
        </w:rPr>
        <w:t xml:space="preserve">There are presently no specific general car parking spaces provided throughout the town. Provision could be made for accessible parking spaces, suitable for wheelchair users in accordance with Part M 2010 Section 1.1.5 </w:t>
      </w:r>
    </w:p>
    <w:p w:rsidR="00EB51DC" w:rsidRPr="001660D9" w:rsidRDefault="00EB51DC" w:rsidP="001660D9">
      <w:pPr>
        <w:spacing w:line="360" w:lineRule="auto"/>
        <w:rPr>
          <w:rFonts w:ascii="Arial" w:hAnsi="Arial" w:cs="Arial"/>
          <w:bCs/>
          <w:highlight w:val="yellow"/>
        </w:rPr>
      </w:pPr>
    </w:p>
    <w:p w:rsidR="00EB51DC" w:rsidRPr="001660D9" w:rsidRDefault="00EB51DC" w:rsidP="001660D9">
      <w:pPr>
        <w:spacing w:line="360" w:lineRule="auto"/>
        <w:rPr>
          <w:rFonts w:ascii="Arial" w:hAnsi="Arial" w:cs="Arial"/>
          <w:b/>
        </w:rPr>
      </w:pPr>
      <w:bookmarkStart w:id="718" w:name="_Toc212452157"/>
      <w:r w:rsidRPr="001660D9">
        <w:rPr>
          <w:rFonts w:ascii="Arial" w:hAnsi="Arial" w:cs="Arial"/>
          <w:b/>
        </w:rPr>
        <w:t>Heritage and the Environment</w:t>
      </w:r>
      <w:bookmarkEnd w:id="718"/>
    </w:p>
    <w:p w:rsidR="00EB51DC" w:rsidRPr="001660D9" w:rsidRDefault="00EB51DC" w:rsidP="001660D9">
      <w:pPr>
        <w:spacing w:line="360" w:lineRule="auto"/>
        <w:rPr>
          <w:rFonts w:ascii="Arial" w:hAnsi="Arial" w:cs="Arial"/>
          <w:b/>
        </w:rPr>
      </w:pPr>
      <w:r w:rsidRPr="001660D9">
        <w:rPr>
          <w:rFonts w:ascii="Arial" w:hAnsi="Arial" w:cs="Arial"/>
        </w:rPr>
        <w:t>Mullagh’s natural assets include the Moynalty River which flows in a south east direction from Mullagh Lake through the town. Mullagh Lake is an important amenity area and potential tourist attraction for the town. The proposed SAC site of Kilconny Bog (Cloghbally) is approximately 1.5 km to the south west of the Town. Though it is a growing town, Mullagh maintains</w:t>
      </w:r>
      <w:r w:rsidR="00196D04">
        <w:rPr>
          <w:rFonts w:ascii="Arial" w:hAnsi="Arial" w:cs="Arial"/>
        </w:rPr>
        <w:t xml:space="preserve"> a unique rural character. </w:t>
      </w:r>
      <w:r w:rsidRPr="001660D9">
        <w:rPr>
          <w:rFonts w:ascii="Arial" w:hAnsi="Arial" w:cs="Arial"/>
        </w:rPr>
        <w:t>The Fair Green is regarded as an area of unique character and history, the preserving of which will help achieve a sense of place.</w:t>
      </w:r>
    </w:p>
    <w:p w:rsidR="00EB51DC" w:rsidRPr="001660D9" w:rsidRDefault="00EB51DC" w:rsidP="001660D9">
      <w:pPr>
        <w:spacing w:line="360" w:lineRule="auto"/>
        <w:rPr>
          <w:rFonts w:ascii="Arial" w:hAnsi="Arial" w:cs="Arial"/>
        </w:rPr>
      </w:pPr>
      <w:r w:rsidRPr="001660D9">
        <w:rPr>
          <w:rFonts w:ascii="Arial" w:hAnsi="Arial" w:cs="Arial"/>
        </w:rPr>
        <w:t xml:space="preserve">Mullagh has a number of Recorded National Monuments and Protected Structures.  </w:t>
      </w:r>
    </w:p>
    <w:p w:rsidR="00196D04" w:rsidRDefault="00196D04" w:rsidP="00BF1539">
      <w:pPr>
        <w:spacing w:line="360" w:lineRule="auto"/>
        <w:rPr>
          <w:rFonts w:ascii="Arial" w:hAnsi="Arial" w:cs="Arial"/>
          <w:color w:val="FF0000"/>
        </w:rPr>
      </w:pPr>
    </w:p>
    <w:p w:rsidR="00EB51DC" w:rsidRPr="00116145" w:rsidRDefault="00196D04" w:rsidP="00BF1539">
      <w:pPr>
        <w:spacing w:line="360" w:lineRule="auto"/>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xml:space="preserve">       </w:t>
      </w:r>
      <w:r>
        <w:rPr>
          <w:rFonts w:ascii="Arial" w:hAnsi="Arial" w:cs="Arial"/>
          <w:b/>
        </w:rPr>
        <w:t>Table 14.6</w:t>
      </w:r>
    </w:p>
    <w:tbl>
      <w:tblPr>
        <w:tblW w:w="5232"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2867"/>
        <w:gridCol w:w="2929"/>
        <w:gridCol w:w="3919"/>
      </w:tblGrid>
      <w:tr w:rsidR="00EB51DC" w:rsidRPr="001660D9" w:rsidTr="00BE686D">
        <w:trPr>
          <w:tblCellSpacing w:w="7" w:type="dxa"/>
        </w:trPr>
        <w:tc>
          <w:tcPr>
            <w:tcW w:w="1469"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Monument Number</w:t>
            </w:r>
          </w:p>
        </w:tc>
        <w:tc>
          <w:tcPr>
            <w:tcW w:w="1505"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Townland</w:t>
            </w:r>
          </w:p>
        </w:tc>
        <w:tc>
          <w:tcPr>
            <w:tcW w:w="1996" w:type="pct"/>
            <w:shd w:val="clear" w:color="auto" w:fill="FFFFA3"/>
          </w:tcPr>
          <w:p w:rsidR="00EB51DC" w:rsidRPr="001660D9" w:rsidRDefault="00EB51DC" w:rsidP="00BF1539">
            <w:pPr>
              <w:spacing w:line="360" w:lineRule="auto"/>
              <w:rPr>
                <w:rFonts w:ascii="Arial" w:eastAsia="MS Mincho" w:hAnsi="Arial" w:cs="Arial"/>
                <w:lang w:eastAsia="ja-JP"/>
              </w:rPr>
            </w:pPr>
            <w:r w:rsidRPr="001660D9">
              <w:rPr>
                <w:rFonts w:ascii="Arial" w:eastAsia="MS Mincho" w:hAnsi="Arial" w:cs="Arial"/>
                <w:lang w:eastAsia="ja-JP"/>
              </w:rPr>
              <w:t>Description</w:t>
            </w:r>
          </w:p>
        </w:tc>
      </w:tr>
      <w:tr w:rsidR="00EB51DC" w:rsidRPr="001660D9" w:rsidTr="00BE686D">
        <w:trPr>
          <w:tblCellSpacing w:w="7" w:type="dxa"/>
        </w:trPr>
        <w:tc>
          <w:tcPr>
            <w:tcW w:w="4986" w:type="pct"/>
            <w:gridSpan w:val="3"/>
            <w:shd w:val="clear" w:color="auto" w:fill="D9EDFF"/>
          </w:tcPr>
          <w:p w:rsidR="00EB51DC" w:rsidRPr="001660D9" w:rsidRDefault="00EB51DC" w:rsidP="00BF1539">
            <w:pPr>
              <w:spacing w:line="360" w:lineRule="auto"/>
              <w:rPr>
                <w:rFonts w:ascii="Arial" w:hAnsi="Arial" w:cs="Arial"/>
              </w:rPr>
            </w:pPr>
            <w:r w:rsidRPr="001660D9">
              <w:rPr>
                <w:rFonts w:ascii="Arial" w:hAnsi="Arial" w:cs="Arial"/>
              </w:rPr>
              <w:t>Monuments within Mullagh Development Boundary</w:t>
            </w:r>
          </w:p>
        </w:tc>
      </w:tr>
      <w:tr w:rsidR="00EB51DC" w:rsidRPr="001660D9" w:rsidTr="00BE686D">
        <w:trPr>
          <w:tblCellSpacing w:w="7" w:type="dxa"/>
        </w:trPr>
        <w:tc>
          <w:tcPr>
            <w:tcW w:w="1469" w:type="pct"/>
            <w:shd w:val="clear" w:color="auto" w:fill="D9EDFF"/>
          </w:tcPr>
          <w:p w:rsidR="00EB51DC"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CV01946</w:t>
            </w:r>
          </w:p>
        </w:tc>
        <w:tc>
          <w:tcPr>
            <w:tcW w:w="1505"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Mullagh</w:t>
            </w:r>
          </w:p>
        </w:tc>
        <w:tc>
          <w:tcPr>
            <w:tcW w:w="1996" w:type="pct"/>
            <w:shd w:val="clear" w:color="auto" w:fill="D9EDFF"/>
          </w:tcPr>
          <w:p w:rsidR="00EB51DC" w:rsidRPr="00BE686D" w:rsidRDefault="00EB51DC" w:rsidP="00BF1539">
            <w:pPr>
              <w:spacing w:line="360" w:lineRule="auto"/>
              <w:rPr>
                <w:rFonts w:ascii="Arial" w:hAnsi="Arial" w:cs="Arial"/>
              </w:rPr>
            </w:pPr>
            <w:r w:rsidRPr="00BE686D">
              <w:rPr>
                <w:rFonts w:ascii="Arial" w:hAnsi="Arial" w:cs="Arial"/>
              </w:rPr>
              <w:t>Ogham Stone – Present Location</w:t>
            </w:r>
          </w:p>
        </w:tc>
      </w:tr>
      <w:tr w:rsidR="00EB51DC" w:rsidRPr="001660D9" w:rsidTr="00BE686D">
        <w:trPr>
          <w:tblCellSpacing w:w="7" w:type="dxa"/>
        </w:trPr>
        <w:tc>
          <w:tcPr>
            <w:tcW w:w="1469" w:type="pct"/>
            <w:shd w:val="clear" w:color="auto" w:fill="D9EDFF"/>
          </w:tcPr>
          <w:p w:rsidR="00EB51DC" w:rsidRPr="00BE686D" w:rsidRDefault="00211659" w:rsidP="00BF1539">
            <w:pPr>
              <w:autoSpaceDE w:val="0"/>
              <w:autoSpaceDN w:val="0"/>
              <w:adjustRightInd w:val="0"/>
              <w:spacing w:line="360" w:lineRule="auto"/>
              <w:rPr>
                <w:rFonts w:ascii="Arial" w:hAnsi="Arial" w:cs="Arial"/>
                <w:strike/>
              </w:rPr>
            </w:pPr>
            <w:r w:rsidRPr="00BE686D">
              <w:rPr>
                <w:rFonts w:ascii="Arial" w:hAnsi="Arial" w:cs="Arial"/>
              </w:rPr>
              <w:t>CV01947</w:t>
            </w:r>
            <w:r w:rsidR="00EB51DC" w:rsidRPr="00BE686D">
              <w:rPr>
                <w:rFonts w:ascii="Arial" w:hAnsi="Arial" w:cs="Arial"/>
                <w:strike/>
              </w:rPr>
              <w:t xml:space="preserve"> </w:t>
            </w:r>
          </w:p>
        </w:tc>
        <w:tc>
          <w:tcPr>
            <w:tcW w:w="1505" w:type="pct"/>
            <w:shd w:val="clear" w:color="auto" w:fill="D9EDFF"/>
          </w:tcPr>
          <w:p w:rsidR="00EB51DC"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Mullagh</w:t>
            </w:r>
          </w:p>
        </w:tc>
        <w:tc>
          <w:tcPr>
            <w:tcW w:w="1996" w:type="pct"/>
            <w:shd w:val="clear" w:color="auto" w:fill="D9EDFF"/>
          </w:tcPr>
          <w:p w:rsidR="00EB51DC" w:rsidRPr="00BE686D" w:rsidRDefault="00211659" w:rsidP="00BF1539">
            <w:pPr>
              <w:spacing w:line="360" w:lineRule="auto"/>
              <w:rPr>
                <w:rFonts w:ascii="Arial" w:eastAsia="MS Mincho" w:hAnsi="Arial" w:cs="Arial"/>
                <w:lang w:eastAsia="ja-JP"/>
              </w:rPr>
            </w:pPr>
            <w:r w:rsidRPr="00BE686D">
              <w:rPr>
                <w:rFonts w:ascii="Arial" w:hAnsi="Arial" w:cs="Arial"/>
              </w:rPr>
              <w:t xml:space="preserve">Ringfort - </w:t>
            </w:r>
            <w:r w:rsidR="00EB51DC" w:rsidRPr="00BE686D">
              <w:rPr>
                <w:rFonts w:ascii="Arial" w:hAnsi="Arial" w:cs="Arial"/>
              </w:rPr>
              <w:t xml:space="preserve">Rath </w:t>
            </w:r>
          </w:p>
        </w:tc>
      </w:tr>
      <w:tr w:rsidR="00EB51DC" w:rsidRPr="001660D9" w:rsidTr="00BE686D">
        <w:trPr>
          <w:trHeight w:val="29"/>
          <w:tblCellSpacing w:w="7" w:type="dxa"/>
        </w:trPr>
        <w:tc>
          <w:tcPr>
            <w:tcW w:w="1469" w:type="pct"/>
            <w:shd w:val="clear" w:color="auto" w:fill="D9EDFF"/>
          </w:tcPr>
          <w:p w:rsidR="00EB51DC"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CV02164</w:t>
            </w:r>
          </w:p>
        </w:tc>
        <w:tc>
          <w:tcPr>
            <w:tcW w:w="1505" w:type="pct"/>
            <w:shd w:val="clear" w:color="auto" w:fill="D9EDFF"/>
          </w:tcPr>
          <w:p w:rsidR="00EB51DC" w:rsidRPr="00BE686D" w:rsidRDefault="00EB51DC" w:rsidP="00BF1539">
            <w:pPr>
              <w:autoSpaceDE w:val="0"/>
              <w:autoSpaceDN w:val="0"/>
              <w:adjustRightInd w:val="0"/>
              <w:spacing w:line="360" w:lineRule="auto"/>
              <w:rPr>
                <w:rFonts w:ascii="Arial" w:hAnsi="Arial" w:cs="Arial"/>
              </w:rPr>
            </w:pPr>
            <w:r w:rsidRPr="00BE686D">
              <w:rPr>
                <w:rFonts w:ascii="Arial" w:hAnsi="Arial" w:cs="Arial"/>
              </w:rPr>
              <w:t>Rantavan</w:t>
            </w:r>
          </w:p>
        </w:tc>
        <w:tc>
          <w:tcPr>
            <w:tcW w:w="1996" w:type="pct"/>
            <w:shd w:val="clear" w:color="auto" w:fill="D9EDFF"/>
          </w:tcPr>
          <w:p w:rsidR="00EB51DC" w:rsidRPr="00BE686D" w:rsidRDefault="00211659" w:rsidP="00BF1539">
            <w:pPr>
              <w:spacing w:line="360" w:lineRule="auto"/>
              <w:rPr>
                <w:rFonts w:ascii="Arial" w:eastAsia="MS Mincho" w:hAnsi="Arial" w:cs="Arial"/>
                <w:lang w:eastAsia="ja-JP"/>
              </w:rPr>
            </w:pPr>
            <w:r w:rsidRPr="00BE686D">
              <w:rPr>
                <w:rFonts w:ascii="Arial" w:hAnsi="Arial" w:cs="Arial"/>
              </w:rPr>
              <w:t>Castle – Unclassified Possible</w:t>
            </w:r>
          </w:p>
        </w:tc>
      </w:tr>
      <w:tr w:rsidR="00211659" w:rsidRPr="00211659" w:rsidTr="00BE686D">
        <w:trPr>
          <w:tblCellSpacing w:w="7" w:type="dxa"/>
        </w:trPr>
        <w:tc>
          <w:tcPr>
            <w:tcW w:w="1469" w:type="pct"/>
            <w:shd w:val="clear" w:color="auto" w:fill="D9EDFF"/>
          </w:tcPr>
          <w:p w:rsidR="00211659"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CV02073</w:t>
            </w:r>
          </w:p>
        </w:tc>
        <w:tc>
          <w:tcPr>
            <w:tcW w:w="1505" w:type="pct"/>
            <w:shd w:val="clear" w:color="auto" w:fill="D9EDFF"/>
          </w:tcPr>
          <w:p w:rsidR="00211659" w:rsidRPr="00BE686D" w:rsidRDefault="00211659" w:rsidP="00BF1539">
            <w:pPr>
              <w:autoSpaceDE w:val="0"/>
              <w:autoSpaceDN w:val="0"/>
              <w:adjustRightInd w:val="0"/>
              <w:spacing w:line="360" w:lineRule="auto"/>
              <w:rPr>
                <w:rFonts w:ascii="Arial" w:hAnsi="Arial" w:cs="Arial"/>
              </w:rPr>
            </w:pPr>
            <w:r w:rsidRPr="00BE686D">
              <w:rPr>
                <w:rFonts w:ascii="Arial" w:hAnsi="Arial" w:cs="Arial"/>
              </w:rPr>
              <w:t>Mullagh</w:t>
            </w:r>
          </w:p>
        </w:tc>
        <w:tc>
          <w:tcPr>
            <w:tcW w:w="1996" w:type="pct"/>
            <w:shd w:val="clear" w:color="auto" w:fill="D9EDFF"/>
          </w:tcPr>
          <w:p w:rsidR="00211659" w:rsidRPr="00BE686D" w:rsidRDefault="00211659" w:rsidP="00BF1539">
            <w:pPr>
              <w:spacing w:line="360" w:lineRule="auto"/>
              <w:rPr>
                <w:rFonts w:ascii="Arial" w:hAnsi="Arial" w:cs="Arial"/>
              </w:rPr>
            </w:pPr>
            <w:r w:rsidRPr="00BE686D">
              <w:rPr>
                <w:rFonts w:ascii="Arial" w:hAnsi="Arial" w:cs="Arial"/>
              </w:rPr>
              <w:t>Burial Ground</w:t>
            </w:r>
          </w:p>
        </w:tc>
      </w:tr>
    </w:tbl>
    <w:p w:rsidR="00EB51DC" w:rsidRPr="00116145" w:rsidRDefault="00EB51DC" w:rsidP="00BF1539">
      <w:pPr>
        <w:shd w:val="clear" w:color="auto" w:fill="FFFFFF"/>
        <w:spacing w:line="360" w:lineRule="auto"/>
        <w:rPr>
          <w:rFonts w:ascii="Arial" w:hAnsi="Arial" w:cs="Arial"/>
          <w:color w:val="FF0000"/>
          <w:sz w:val="20"/>
          <w:szCs w:val="20"/>
        </w:rPr>
      </w:pPr>
      <w:r w:rsidRPr="001660D9">
        <w:rPr>
          <w:rFonts w:ascii="Arial" w:hAnsi="Arial" w:cs="Arial"/>
          <w:sz w:val="20"/>
          <w:szCs w:val="20"/>
        </w:rPr>
        <w:t>Source; Record of Monuments and Places, OPW</w:t>
      </w:r>
      <w:r w:rsidRPr="001660D9">
        <w:rPr>
          <w:rFonts w:ascii="Arial" w:hAnsi="Arial" w:cs="Arial"/>
          <w:sz w:val="20"/>
          <w:szCs w:val="20"/>
        </w:rPr>
        <w:tab/>
      </w:r>
      <w:r w:rsidRPr="001660D9">
        <w:rPr>
          <w:rFonts w:ascii="Arial" w:hAnsi="Arial" w:cs="Arial"/>
          <w:sz w:val="20"/>
          <w:szCs w:val="20"/>
        </w:rPr>
        <w:tab/>
      </w:r>
      <w:r w:rsidRPr="001660D9">
        <w:rPr>
          <w:rFonts w:ascii="Arial" w:hAnsi="Arial" w:cs="Arial"/>
          <w:sz w:val="20"/>
          <w:szCs w:val="20"/>
        </w:rPr>
        <w:tab/>
      </w:r>
      <w:r w:rsidRPr="001660D9">
        <w:rPr>
          <w:rFonts w:ascii="Arial" w:hAnsi="Arial" w:cs="Arial"/>
          <w:sz w:val="20"/>
          <w:szCs w:val="20"/>
        </w:rPr>
        <w:tab/>
      </w:r>
      <w:r w:rsidRPr="001660D9">
        <w:rPr>
          <w:rFonts w:ascii="Arial" w:hAnsi="Arial" w:cs="Arial"/>
          <w:sz w:val="20"/>
          <w:szCs w:val="20"/>
        </w:rPr>
        <w:tab/>
      </w:r>
      <w:r w:rsidRPr="00116145">
        <w:rPr>
          <w:rFonts w:ascii="Arial" w:hAnsi="Arial" w:cs="Arial"/>
          <w:color w:val="FF0000"/>
          <w:sz w:val="20"/>
          <w:szCs w:val="20"/>
        </w:rPr>
        <w:t xml:space="preserve">            </w:t>
      </w:r>
    </w:p>
    <w:p w:rsidR="00BE686D" w:rsidRDefault="00BE686D" w:rsidP="001660D9">
      <w:pPr>
        <w:spacing w:line="360" w:lineRule="auto"/>
        <w:rPr>
          <w:rFonts w:ascii="Arial" w:hAnsi="Arial" w:cs="Arial"/>
          <w:b/>
        </w:rPr>
      </w:pPr>
    </w:p>
    <w:p w:rsidR="00196D04" w:rsidRDefault="00196D04" w:rsidP="001660D9">
      <w:pPr>
        <w:spacing w:line="360" w:lineRule="auto"/>
        <w:rPr>
          <w:rFonts w:ascii="Arial" w:hAnsi="Arial" w:cs="Arial"/>
          <w:b/>
        </w:rPr>
      </w:pPr>
    </w:p>
    <w:p w:rsidR="00196D04" w:rsidRDefault="00196D04" w:rsidP="001660D9">
      <w:pPr>
        <w:spacing w:line="360" w:lineRule="auto"/>
        <w:rPr>
          <w:rFonts w:ascii="Arial" w:hAnsi="Arial" w:cs="Arial"/>
          <w:b/>
        </w:rPr>
      </w:pPr>
    </w:p>
    <w:p w:rsidR="00EB51DC" w:rsidRPr="00D83901" w:rsidRDefault="00EB51DC" w:rsidP="001660D9">
      <w:pPr>
        <w:spacing w:line="360" w:lineRule="auto"/>
        <w:rPr>
          <w:rFonts w:ascii="Arial" w:hAnsi="Arial" w:cs="Arial"/>
          <w:b/>
        </w:rPr>
      </w:pPr>
      <w:r w:rsidRPr="00D83901">
        <w:rPr>
          <w:rFonts w:ascii="Arial" w:hAnsi="Arial" w:cs="Arial"/>
          <w:b/>
        </w:rPr>
        <w:lastRenderedPageBreak/>
        <w:t>Specific Objectives</w:t>
      </w:r>
    </w:p>
    <w:p w:rsidR="00EB51DC" w:rsidRPr="00D83901" w:rsidRDefault="00EB51DC" w:rsidP="001660D9">
      <w:pPr>
        <w:spacing w:line="360" w:lineRule="auto"/>
        <w:rPr>
          <w:rFonts w:ascii="Arial" w:hAnsi="Arial" w:cs="Arial"/>
        </w:rPr>
      </w:pPr>
      <w:r w:rsidRPr="00D83901">
        <w:rPr>
          <w:rFonts w:ascii="Arial" w:hAnsi="Arial" w:cs="Arial"/>
        </w:rPr>
        <w:t>Specific objectives have been created for several areas within the Development Boundary.  Refer to zoning map.</w:t>
      </w:r>
    </w:p>
    <w:p w:rsidR="00EE2AEA" w:rsidRPr="00D83901" w:rsidRDefault="00EE2AEA" w:rsidP="00BF1539">
      <w:pPr>
        <w:spacing w:line="360" w:lineRule="auto"/>
        <w:rPr>
          <w:rFonts w:ascii="Arial" w:hAnsi="Arial" w:cs="Arial"/>
        </w:rPr>
      </w:pPr>
    </w:p>
    <w:p w:rsidR="00196D04" w:rsidRDefault="00EB51DC" w:rsidP="00D17166">
      <w:pPr>
        <w:numPr>
          <w:ilvl w:val="0"/>
          <w:numId w:val="74"/>
        </w:numPr>
        <w:tabs>
          <w:tab w:val="clear" w:pos="1080"/>
        </w:tabs>
        <w:autoSpaceDE w:val="0"/>
        <w:autoSpaceDN w:val="0"/>
        <w:adjustRightInd w:val="0"/>
        <w:spacing w:line="360" w:lineRule="auto"/>
        <w:ind w:left="360"/>
        <w:rPr>
          <w:rFonts w:ascii="Arial" w:hAnsi="Arial" w:cs="Arial"/>
        </w:rPr>
      </w:pPr>
      <w:r w:rsidRPr="00D83901">
        <w:rPr>
          <w:rFonts w:ascii="Arial" w:hAnsi="Arial" w:cs="Arial"/>
        </w:rPr>
        <w:t xml:space="preserve">To require all new developments along the river to contribute to the creation of a </w:t>
      </w:r>
    </w:p>
    <w:p w:rsidR="00EB51DC" w:rsidRPr="00D83901" w:rsidRDefault="00EB51DC" w:rsidP="00196D04">
      <w:pPr>
        <w:autoSpaceDE w:val="0"/>
        <w:autoSpaceDN w:val="0"/>
        <w:adjustRightInd w:val="0"/>
        <w:spacing w:line="360" w:lineRule="auto"/>
        <w:rPr>
          <w:rFonts w:ascii="Arial" w:hAnsi="Arial" w:cs="Arial"/>
        </w:rPr>
      </w:pPr>
      <w:proofErr w:type="gramStart"/>
      <w:r w:rsidRPr="00D83901">
        <w:rPr>
          <w:rFonts w:ascii="Arial" w:hAnsi="Arial" w:cs="Arial"/>
        </w:rPr>
        <w:t>linear</w:t>
      </w:r>
      <w:proofErr w:type="gramEnd"/>
      <w:r w:rsidRPr="00D83901">
        <w:rPr>
          <w:rFonts w:ascii="Arial" w:hAnsi="Arial" w:cs="Arial"/>
        </w:rPr>
        <w:t xml:space="preserve"> park and wildlife </w:t>
      </w:r>
      <w:r w:rsidR="00196D04">
        <w:rPr>
          <w:rFonts w:ascii="Arial" w:hAnsi="Arial" w:cs="Arial"/>
        </w:rPr>
        <w:t>corridor along the river banks.</w:t>
      </w:r>
      <w:r w:rsidRPr="00D83901">
        <w:rPr>
          <w:rFonts w:ascii="Arial" w:hAnsi="Arial" w:cs="Arial"/>
        </w:rPr>
        <w:t>These areas would be kept free from development and would consist of 10-20 metres, depending on gradients, along both sides of the Rivers.These amenity areas</w:t>
      </w:r>
      <w:r w:rsidR="00D83901" w:rsidRPr="00D83901">
        <w:rPr>
          <w:rFonts w:ascii="Arial" w:hAnsi="Arial" w:cs="Arial"/>
        </w:rPr>
        <w:t xml:space="preserve"> shall </w:t>
      </w:r>
      <w:r w:rsidR="00196D04">
        <w:rPr>
          <w:rFonts w:ascii="Arial" w:hAnsi="Arial" w:cs="Arial"/>
        </w:rPr>
        <w:t xml:space="preserve">be additional to </w:t>
      </w:r>
      <w:r w:rsidRPr="00D83901">
        <w:rPr>
          <w:rFonts w:ascii="Arial" w:hAnsi="Arial" w:cs="Arial"/>
        </w:rPr>
        <w:t>open space areas within new residential developments.</w:t>
      </w:r>
    </w:p>
    <w:p w:rsidR="00EB51DC" w:rsidRPr="00D83901" w:rsidRDefault="00EB51DC" w:rsidP="00BF1539">
      <w:pPr>
        <w:autoSpaceDE w:val="0"/>
        <w:autoSpaceDN w:val="0"/>
        <w:adjustRightInd w:val="0"/>
        <w:spacing w:line="360" w:lineRule="auto"/>
        <w:rPr>
          <w:rFonts w:ascii="Arial" w:hAnsi="Arial" w:cs="Arial"/>
        </w:rPr>
      </w:pPr>
    </w:p>
    <w:p w:rsidR="00196D04" w:rsidRDefault="00EB51DC" w:rsidP="00D17166">
      <w:pPr>
        <w:numPr>
          <w:ilvl w:val="0"/>
          <w:numId w:val="74"/>
        </w:numPr>
        <w:tabs>
          <w:tab w:val="clear" w:pos="1080"/>
        </w:tabs>
        <w:autoSpaceDE w:val="0"/>
        <w:autoSpaceDN w:val="0"/>
        <w:adjustRightInd w:val="0"/>
        <w:spacing w:line="360" w:lineRule="auto"/>
        <w:ind w:left="360"/>
        <w:rPr>
          <w:rFonts w:ascii="Arial" w:hAnsi="Arial" w:cs="Arial"/>
        </w:rPr>
      </w:pPr>
      <w:r w:rsidRPr="00D83901">
        <w:rPr>
          <w:rFonts w:ascii="Arial" w:hAnsi="Arial" w:cs="Arial"/>
        </w:rPr>
        <w:t>To maintain the Edwin Carolan Memorial Pa</w:t>
      </w:r>
      <w:r w:rsidR="00196D04">
        <w:rPr>
          <w:rFonts w:ascii="Arial" w:hAnsi="Arial" w:cs="Arial"/>
        </w:rPr>
        <w:t>rk as amenity and community use</w:t>
      </w:r>
    </w:p>
    <w:p w:rsidR="00EB51DC" w:rsidRPr="00D83901" w:rsidRDefault="00EB51DC" w:rsidP="00196D04">
      <w:pPr>
        <w:autoSpaceDE w:val="0"/>
        <w:autoSpaceDN w:val="0"/>
        <w:adjustRightInd w:val="0"/>
        <w:spacing w:line="360" w:lineRule="auto"/>
        <w:rPr>
          <w:rFonts w:ascii="Arial" w:hAnsi="Arial" w:cs="Arial"/>
        </w:rPr>
      </w:pPr>
      <w:proofErr w:type="gramStart"/>
      <w:r w:rsidRPr="00D83901">
        <w:rPr>
          <w:rFonts w:ascii="Arial" w:hAnsi="Arial" w:cs="Arial"/>
        </w:rPr>
        <w:t>and</w:t>
      </w:r>
      <w:proofErr w:type="gramEnd"/>
      <w:r w:rsidRPr="00D83901">
        <w:rPr>
          <w:rFonts w:ascii="Arial" w:hAnsi="Arial" w:cs="Arial"/>
        </w:rPr>
        <w:t xml:space="preserve"> to;</w:t>
      </w:r>
    </w:p>
    <w:p w:rsidR="00EB51DC" w:rsidRPr="00D83901" w:rsidRDefault="00EB51DC" w:rsidP="00196D04">
      <w:pPr>
        <w:autoSpaceDE w:val="0"/>
        <w:autoSpaceDN w:val="0"/>
        <w:adjustRightInd w:val="0"/>
        <w:spacing w:line="360" w:lineRule="auto"/>
        <w:ind w:left="720"/>
        <w:rPr>
          <w:rFonts w:ascii="Arial" w:hAnsi="Arial" w:cs="Arial"/>
        </w:rPr>
      </w:pPr>
      <w:r w:rsidRPr="00D83901">
        <w:rPr>
          <w:rFonts w:ascii="Arial" w:hAnsi="Arial" w:cs="Arial"/>
        </w:rPr>
        <w:t>a. Provide safe and accessible pedestrian linkages between the park, Main Street and residential areas.</w:t>
      </w:r>
    </w:p>
    <w:p w:rsidR="00EB51DC" w:rsidRPr="00D83901" w:rsidRDefault="00EB51DC" w:rsidP="00BF1539">
      <w:pPr>
        <w:autoSpaceDE w:val="0"/>
        <w:autoSpaceDN w:val="0"/>
        <w:adjustRightInd w:val="0"/>
        <w:spacing w:line="360" w:lineRule="auto"/>
        <w:ind w:left="720"/>
        <w:rPr>
          <w:rFonts w:ascii="Arial" w:hAnsi="Arial" w:cs="Arial"/>
        </w:rPr>
      </w:pPr>
      <w:r w:rsidRPr="00D83901">
        <w:rPr>
          <w:rFonts w:ascii="Arial" w:hAnsi="Arial" w:cs="Arial"/>
        </w:rPr>
        <w:t>b. Facilitate the future development of the Memorial Park and ancillary community facilities.</w:t>
      </w:r>
    </w:p>
    <w:p w:rsidR="00EB51DC" w:rsidRPr="00D83901" w:rsidRDefault="00EB51DC" w:rsidP="00BF1539">
      <w:pPr>
        <w:autoSpaceDE w:val="0"/>
        <w:autoSpaceDN w:val="0"/>
        <w:adjustRightInd w:val="0"/>
        <w:spacing w:line="360" w:lineRule="auto"/>
        <w:rPr>
          <w:rFonts w:ascii="Arial" w:hAnsi="Arial" w:cs="Arial"/>
        </w:rPr>
      </w:pPr>
    </w:p>
    <w:p w:rsidR="00EB51DC" w:rsidRPr="00D83901" w:rsidRDefault="00D83901" w:rsidP="00BF1539">
      <w:pPr>
        <w:autoSpaceDE w:val="0"/>
        <w:autoSpaceDN w:val="0"/>
        <w:adjustRightInd w:val="0"/>
        <w:spacing w:line="360" w:lineRule="auto"/>
        <w:rPr>
          <w:rFonts w:ascii="Arial" w:hAnsi="Arial" w:cs="Arial"/>
        </w:rPr>
      </w:pPr>
      <w:r w:rsidRPr="00D83901">
        <w:rPr>
          <w:rFonts w:ascii="Arial" w:hAnsi="Arial" w:cs="Arial"/>
          <w:bCs/>
        </w:rPr>
        <w:t>3</w:t>
      </w:r>
      <w:r w:rsidR="00EB51DC" w:rsidRPr="00D83901">
        <w:rPr>
          <w:rFonts w:ascii="Arial" w:hAnsi="Arial" w:cs="Arial"/>
          <w:bCs/>
        </w:rPr>
        <w:t xml:space="preserve">.  </w:t>
      </w:r>
      <w:r w:rsidR="00EB51DC" w:rsidRPr="00D83901">
        <w:rPr>
          <w:rFonts w:ascii="Arial" w:hAnsi="Arial" w:cs="Arial"/>
        </w:rPr>
        <w:t>To facilitate the role of St</w:t>
      </w:r>
      <w:r w:rsidRPr="00D83901">
        <w:rPr>
          <w:rFonts w:ascii="Arial" w:hAnsi="Arial" w:cs="Arial"/>
        </w:rPr>
        <w:t xml:space="preserve">. Killian’s Heritage Centre as a cultural and social </w:t>
      </w:r>
      <w:r w:rsidR="003E07DC" w:rsidRPr="00D83901">
        <w:rPr>
          <w:rFonts w:ascii="Arial" w:hAnsi="Arial" w:cs="Arial"/>
        </w:rPr>
        <w:t>assets</w:t>
      </w:r>
      <w:r w:rsidRPr="00D83901">
        <w:rPr>
          <w:rFonts w:ascii="Arial" w:hAnsi="Arial" w:cs="Arial"/>
        </w:rPr>
        <w:t xml:space="preserve"> to the town with tourist potential;</w:t>
      </w:r>
    </w:p>
    <w:p w:rsidR="00EB51DC" w:rsidRPr="00D83901" w:rsidRDefault="00EB51DC" w:rsidP="00196D04">
      <w:pPr>
        <w:autoSpaceDE w:val="0"/>
        <w:autoSpaceDN w:val="0"/>
        <w:adjustRightInd w:val="0"/>
        <w:spacing w:line="360" w:lineRule="auto"/>
        <w:ind w:left="709"/>
        <w:rPr>
          <w:rFonts w:ascii="Arial" w:hAnsi="Arial" w:cs="Arial"/>
        </w:rPr>
      </w:pPr>
      <w:r w:rsidRPr="00D83901">
        <w:rPr>
          <w:rFonts w:ascii="Arial" w:hAnsi="Arial" w:cs="Arial"/>
        </w:rPr>
        <w:t>a. Maintain current use of this building and highlight its importance as a community attribute.</w:t>
      </w:r>
    </w:p>
    <w:p w:rsidR="00EB51DC" w:rsidRPr="00D83901" w:rsidRDefault="00EB51DC" w:rsidP="00196D04">
      <w:pPr>
        <w:autoSpaceDE w:val="0"/>
        <w:autoSpaceDN w:val="0"/>
        <w:adjustRightInd w:val="0"/>
        <w:spacing w:line="360" w:lineRule="auto"/>
        <w:ind w:left="360" w:firstLine="349"/>
        <w:rPr>
          <w:rFonts w:ascii="Arial" w:hAnsi="Arial" w:cs="Arial"/>
        </w:rPr>
      </w:pPr>
      <w:r w:rsidRPr="00D83901">
        <w:rPr>
          <w:rFonts w:ascii="Arial" w:hAnsi="Arial" w:cs="Arial"/>
        </w:rPr>
        <w:t>b. Retain walls along the roadside.</w:t>
      </w:r>
    </w:p>
    <w:p w:rsidR="00EB51DC" w:rsidRPr="00D83901" w:rsidRDefault="00EB51DC" w:rsidP="00BF1539">
      <w:pPr>
        <w:autoSpaceDE w:val="0"/>
        <w:autoSpaceDN w:val="0"/>
        <w:adjustRightInd w:val="0"/>
        <w:spacing w:line="360" w:lineRule="auto"/>
        <w:rPr>
          <w:rFonts w:ascii="Arial" w:hAnsi="Arial" w:cs="Arial"/>
        </w:rPr>
      </w:pPr>
    </w:p>
    <w:p w:rsidR="00196D04" w:rsidRDefault="00D83901" w:rsidP="00BF1539">
      <w:pPr>
        <w:autoSpaceDE w:val="0"/>
        <w:autoSpaceDN w:val="0"/>
        <w:adjustRightInd w:val="0"/>
        <w:spacing w:line="360" w:lineRule="auto"/>
        <w:ind w:left="360" w:hanging="360"/>
        <w:rPr>
          <w:rFonts w:ascii="Arial" w:hAnsi="Arial" w:cs="Arial"/>
        </w:rPr>
      </w:pPr>
      <w:r w:rsidRPr="00D83901">
        <w:rPr>
          <w:rFonts w:ascii="Arial" w:hAnsi="Arial" w:cs="Arial"/>
          <w:bCs/>
        </w:rPr>
        <w:t>4</w:t>
      </w:r>
      <w:r w:rsidR="00EB51DC" w:rsidRPr="00D83901">
        <w:rPr>
          <w:rFonts w:ascii="Arial" w:hAnsi="Arial" w:cs="Arial"/>
          <w:bCs/>
        </w:rPr>
        <w:t xml:space="preserve">.  To </w:t>
      </w:r>
      <w:r w:rsidR="00EB51DC" w:rsidRPr="00D83901">
        <w:rPr>
          <w:rFonts w:ascii="Arial" w:hAnsi="Arial" w:cs="Arial"/>
        </w:rPr>
        <w:t>facilitate the provision of a footpath from the</w:t>
      </w:r>
      <w:r w:rsidR="00196D04">
        <w:rPr>
          <w:rFonts w:ascii="Arial" w:hAnsi="Arial" w:cs="Arial"/>
        </w:rPr>
        <w:t xml:space="preserve"> Town to Mullagh Lake and on to</w:t>
      </w:r>
    </w:p>
    <w:p w:rsidR="00EB51DC" w:rsidRPr="00D83901" w:rsidRDefault="00EB51DC" w:rsidP="00BF1539">
      <w:pPr>
        <w:autoSpaceDE w:val="0"/>
        <w:autoSpaceDN w:val="0"/>
        <w:adjustRightInd w:val="0"/>
        <w:spacing w:line="360" w:lineRule="auto"/>
        <w:ind w:left="360" w:hanging="360"/>
        <w:rPr>
          <w:rFonts w:ascii="Arial" w:hAnsi="Arial" w:cs="Arial"/>
        </w:rPr>
      </w:pPr>
      <w:proofErr w:type="gramStart"/>
      <w:r w:rsidRPr="00D83901">
        <w:rPr>
          <w:rFonts w:ascii="Arial" w:hAnsi="Arial" w:cs="Arial"/>
        </w:rPr>
        <w:t>Mullagh Hill, as important local amenities with strong tourism potential.</w:t>
      </w:r>
      <w:proofErr w:type="gramEnd"/>
    </w:p>
    <w:p w:rsidR="00EB51DC" w:rsidRPr="00D83901" w:rsidRDefault="00EB51DC" w:rsidP="00BF1539">
      <w:pPr>
        <w:autoSpaceDE w:val="0"/>
        <w:autoSpaceDN w:val="0"/>
        <w:adjustRightInd w:val="0"/>
        <w:spacing w:line="360" w:lineRule="auto"/>
        <w:rPr>
          <w:rFonts w:ascii="Arial" w:hAnsi="Arial" w:cs="Arial"/>
        </w:rPr>
      </w:pPr>
    </w:p>
    <w:p w:rsidR="00196D04" w:rsidRDefault="00D83901" w:rsidP="00BF1539">
      <w:pPr>
        <w:autoSpaceDE w:val="0"/>
        <w:autoSpaceDN w:val="0"/>
        <w:adjustRightInd w:val="0"/>
        <w:spacing w:line="360" w:lineRule="auto"/>
        <w:ind w:left="360" w:hanging="360"/>
        <w:rPr>
          <w:rFonts w:ascii="Arial" w:hAnsi="Arial" w:cs="Arial"/>
        </w:rPr>
      </w:pPr>
      <w:r w:rsidRPr="00D83901">
        <w:rPr>
          <w:rFonts w:ascii="Arial" w:hAnsi="Arial" w:cs="Arial"/>
          <w:bCs/>
        </w:rPr>
        <w:t>5</w:t>
      </w:r>
      <w:r w:rsidR="00EB51DC" w:rsidRPr="00D83901">
        <w:rPr>
          <w:rFonts w:ascii="Arial" w:hAnsi="Arial" w:cs="Arial"/>
          <w:bCs/>
        </w:rPr>
        <w:t>.  To</w:t>
      </w:r>
      <w:r w:rsidRPr="00D83901">
        <w:rPr>
          <w:rFonts w:ascii="Arial" w:hAnsi="Arial" w:cs="Arial"/>
          <w:bCs/>
        </w:rPr>
        <w:t xml:space="preserve"> ensure the retention or if required replacement of </w:t>
      </w:r>
      <w:r w:rsidR="00EB51DC" w:rsidRPr="00D83901">
        <w:rPr>
          <w:rFonts w:ascii="Arial" w:hAnsi="Arial" w:cs="Arial"/>
        </w:rPr>
        <w:t xml:space="preserve">the stone walls, as indicated, </w:t>
      </w:r>
    </w:p>
    <w:p w:rsidR="00196D04" w:rsidRDefault="00EB51DC" w:rsidP="00BF1539">
      <w:pPr>
        <w:autoSpaceDE w:val="0"/>
        <w:autoSpaceDN w:val="0"/>
        <w:adjustRightInd w:val="0"/>
        <w:spacing w:line="360" w:lineRule="auto"/>
        <w:ind w:left="360" w:hanging="360"/>
        <w:rPr>
          <w:rFonts w:ascii="Arial" w:hAnsi="Arial" w:cs="Arial"/>
        </w:rPr>
      </w:pPr>
      <w:proofErr w:type="gramStart"/>
      <w:r w:rsidRPr="00D83901">
        <w:rPr>
          <w:rFonts w:ascii="Arial" w:hAnsi="Arial" w:cs="Arial"/>
        </w:rPr>
        <w:t>on</w:t>
      </w:r>
      <w:proofErr w:type="gramEnd"/>
      <w:r w:rsidRPr="00D83901">
        <w:rPr>
          <w:rFonts w:ascii="Arial" w:hAnsi="Arial" w:cs="Arial"/>
        </w:rPr>
        <w:t xml:space="preserve"> local roads L-3010 and regional road R-194 to </w:t>
      </w:r>
      <w:r w:rsidR="00196D04">
        <w:rPr>
          <w:rFonts w:ascii="Arial" w:hAnsi="Arial" w:cs="Arial"/>
        </w:rPr>
        <w:t>the east of the Town Core, save</w:t>
      </w:r>
    </w:p>
    <w:p w:rsidR="00EB51DC" w:rsidRPr="00D83901" w:rsidRDefault="00EB51DC" w:rsidP="00BF1539">
      <w:pPr>
        <w:autoSpaceDE w:val="0"/>
        <w:autoSpaceDN w:val="0"/>
        <w:adjustRightInd w:val="0"/>
        <w:spacing w:line="360" w:lineRule="auto"/>
        <w:ind w:left="360" w:hanging="360"/>
        <w:rPr>
          <w:rFonts w:ascii="Arial" w:hAnsi="Arial" w:cs="Arial"/>
        </w:rPr>
      </w:pPr>
      <w:proofErr w:type="gramStart"/>
      <w:r w:rsidRPr="00D83901">
        <w:rPr>
          <w:rFonts w:ascii="Arial" w:hAnsi="Arial" w:cs="Arial"/>
        </w:rPr>
        <w:t>w</w:t>
      </w:r>
      <w:r w:rsidR="00196D04">
        <w:rPr>
          <w:rFonts w:ascii="Arial" w:hAnsi="Arial" w:cs="Arial"/>
        </w:rPr>
        <w:t>h</w:t>
      </w:r>
      <w:r w:rsidRPr="00D83901">
        <w:rPr>
          <w:rFonts w:ascii="Arial" w:hAnsi="Arial" w:cs="Arial"/>
        </w:rPr>
        <w:t>ere</w:t>
      </w:r>
      <w:proofErr w:type="gramEnd"/>
      <w:r w:rsidRPr="00D83901">
        <w:rPr>
          <w:rFonts w:ascii="Arial" w:hAnsi="Arial" w:cs="Arial"/>
        </w:rPr>
        <w:t xml:space="preserve"> they are required to be removed to facilitate vehicular and pedestrian access.</w:t>
      </w:r>
    </w:p>
    <w:p w:rsidR="00EB51DC" w:rsidRPr="00E515B8" w:rsidRDefault="00EB51DC" w:rsidP="00BF1539">
      <w:pPr>
        <w:autoSpaceDE w:val="0"/>
        <w:autoSpaceDN w:val="0"/>
        <w:adjustRightInd w:val="0"/>
        <w:spacing w:line="360" w:lineRule="auto"/>
        <w:rPr>
          <w:rFonts w:ascii="Arial" w:hAnsi="Arial" w:cs="Arial"/>
        </w:rPr>
      </w:pPr>
    </w:p>
    <w:p w:rsidR="00196D04" w:rsidRDefault="00D83901" w:rsidP="00BF1539">
      <w:pPr>
        <w:shd w:val="clear" w:color="auto" w:fill="FFFFFF"/>
        <w:spacing w:line="360" w:lineRule="auto"/>
        <w:ind w:left="360" w:hanging="360"/>
        <w:rPr>
          <w:rFonts w:ascii="Arial" w:hAnsi="Arial" w:cs="Arial"/>
        </w:rPr>
      </w:pPr>
      <w:r w:rsidRPr="00E515B8">
        <w:rPr>
          <w:rFonts w:ascii="Arial" w:hAnsi="Arial" w:cs="Arial"/>
        </w:rPr>
        <w:t>6</w:t>
      </w:r>
      <w:r w:rsidR="00EB51DC" w:rsidRPr="00E515B8">
        <w:rPr>
          <w:rFonts w:ascii="Arial" w:hAnsi="Arial" w:cs="Arial"/>
        </w:rPr>
        <w:t>. To co-operate with the Department of Education a</w:t>
      </w:r>
      <w:r w:rsidR="00196D04">
        <w:rPr>
          <w:rFonts w:ascii="Arial" w:hAnsi="Arial" w:cs="Arial"/>
        </w:rPr>
        <w:t>nd Science and the local school</w:t>
      </w:r>
    </w:p>
    <w:p w:rsidR="00196D04" w:rsidRDefault="00EB51DC" w:rsidP="00BF1539">
      <w:pPr>
        <w:shd w:val="clear" w:color="auto" w:fill="FFFFFF"/>
        <w:spacing w:line="360" w:lineRule="auto"/>
        <w:ind w:left="360" w:hanging="360"/>
        <w:rPr>
          <w:rFonts w:ascii="Arial" w:hAnsi="Arial" w:cs="Arial"/>
        </w:rPr>
      </w:pPr>
      <w:proofErr w:type="gramStart"/>
      <w:r w:rsidRPr="00E515B8">
        <w:rPr>
          <w:rFonts w:ascii="Arial" w:hAnsi="Arial" w:cs="Arial"/>
        </w:rPr>
        <w:t>management</w:t>
      </w:r>
      <w:proofErr w:type="gramEnd"/>
      <w:r w:rsidRPr="00E515B8">
        <w:rPr>
          <w:rFonts w:ascii="Arial" w:hAnsi="Arial" w:cs="Arial"/>
        </w:rPr>
        <w:t xml:space="preserve"> boards, in the provision of adequate facil</w:t>
      </w:r>
      <w:r w:rsidR="00196D04">
        <w:rPr>
          <w:rFonts w:ascii="Arial" w:hAnsi="Arial" w:cs="Arial"/>
        </w:rPr>
        <w:t>ities for the educational needs</w:t>
      </w:r>
    </w:p>
    <w:p w:rsidR="00EB51DC" w:rsidRDefault="00EB51DC" w:rsidP="00BF1539">
      <w:pPr>
        <w:shd w:val="clear" w:color="auto" w:fill="FFFFFF"/>
        <w:spacing w:line="360" w:lineRule="auto"/>
        <w:ind w:left="360" w:hanging="360"/>
        <w:rPr>
          <w:rFonts w:ascii="Arial" w:hAnsi="Arial" w:cs="Arial"/>
        </w:rPr>
      </w:pPr>
      <w:proofErr w:type="gramStart"/>
      <w:r w:rsidRPr="00E515B8">
        <w:rPr>
          <w:rFonts w:ascii="Arial" w:hAnsi="Arial" w:cs="Arial"/>
        </w:rPr>
        <w:t>of</w:t>
      </w:r>
      <w:proofErr w:type="gramEnd"/>
      <w:r w:rsidRPr="00E515B8">
        <w:rPr>
          <w:rFonts w:ascii="Arial" w:hAnsi="Arial" w:cs="Arial"/>
        </w:rPr>
        <w:t xml:space="preserve"> the community. </w:t>
      </w:r>
    </w:p>
    <w:p w:rsidR="003E6397" w:rsidRDefault="003E6397" w:rsidP="003E6397">
      <w:pPr>
        <w:shd w:val="clear" w:color="auto" w:fill="FFFFFF"/>
        <w:spacing w:line="360" w:lineRule="auto"/>
        <w:rPr>
          <w:rFonts w:ascii="Arial" w:hAnsi="Arial" w:cs="Arial"/>
        </w:rPr>
      </w:pPr>
    </w:p>
    <w:p w:rsidR="003E6397" w:rsidRPr="00BE686D" w:rsidRDefault="003E6397" w:rsidP="003E6397">
      <w:pPr>
        <w:shd w:val="clear" w:color="auto" w:fill="FFFFFF"/>
        <w:spacing w:line="360" w:lineRule="auto"/>
        <w:rPr>
          <w:rFonts w:ascii="Arial" w:hAnsi="Arial" w:cs="Arial"/>
        </w:rPr>
      </w:pPr>
      <w:r w:rsidRPr="00BE686D">
        <w:rPr>
          <w:rFonts w:ascii="Arial" w:hAnsi="Arial" w:cs="Arial"/>
        </w:rPr>
        <w:lastRenderedPageBreak/>
        <w:t>7.</w:t>
      </w:r>
      <w:r w:rsidR="00FF3FA8" w:rsidRPr="00BE686D">
        <w:rPr>
          <w:rFonts w:ascii="Arial" w:hAnsi="Arial" w:cs="Arial"/>
        </w:rPr>
        <w:t xml:space="preserve"> </w:t>
      </w:r>
      <w:r w:rsidRPr="00BE686D">
        <w:rPr>
          <w:rFonts w:ascii="Arial" w:hAnsi="Arial" w:cs="Arial"/>
        </w:rPr>
        <w:t>To co-operate with the Department of Health, the HSE and voluntary or charitable health care providers to ensure the provision of adequate facilities to meet the changing health care needs of the community.</w:t>
      </w:r>
    </w:p>
    <w:p w:rsidR="003E6397" w:rsidRPr="00BE686D" w:rsidRDefault="003E6397" w:rsidP="00BF1539">
      <w:pPr>
        <w:shd w:val="clear" w:color="auto" w:fill="FFFFFF"/>
        <w:spacing w:line="360" w:lineRule="auto"/>
        <w:ind w:left="360" w:hanging="360"/>
        <w:rPr>
          <w:rFonts w:ascii="Arial" w:hAnsi="Arial" w:cs="Arial"/>
        </w:rPr>
      </w:pPr>
    </w:p>
    <w:p w:rsidR="004E7163" w:rsidRPr="00BE686D" w:rsidRDefault="00F01A05" w:rsidP="00F01A05">
      <w:pPr>
        <w:spacing w:line="360" w:lineRule="auto"/>
        <w:rPr>
          <w:rFonts w:ascii="Arial" w:hAnsi="Arial" w:cs="Arial"/>
        </w:rPr>
      </w:pPr>
      <w:proofErr w:type="gramStart"/>
      <w:r w:rsidRPr="00BE686D">
        <w:rPr>
          <w:rFonts w:ascii="Arial" w:hAnsi="Arial" w:cs="Arial"/>
        </w:rPr>
        <w:t>8.</w:t>
      </w:r>
      <w:r w:rsidR="004E7163" w:rsidRPr="00BE686D">
        <w:rPr>
          <w:rFonts w:ascii="Arial" w:hAnsi="Arial" w:cs="Arial"/>
        </w:rPr>
        <w:t>To</w:t>
      </w:r>
      <w:proofErr w:type="gramEnd"/>
      <w:r w:rsidR="004E7163" w:rsidRPr="00BE686D">
        <w:rPr>
          <w:rFonts w:ascii="Arial" w:hAnsi="Arial" w:cs="Arial"/>
        </w:rPr>
        <w:t xml:space="preserve"> ensure that proposed developments adjacent to the existing River shall have regard to the Policies and Objectives contained in Chapter 8:Flood Risk Management, in particular, the requirement to prepare a Site-Specific Flood Risk Assessment (Site FRA)</w:t>
      </w:r>
      <w:r w:rsidRPr="00BE686D">
        <w:rPr>
          <w:rFonts w:ascii="Arial" w:hAnsi="Arial" w:cs="Arial"/>
        </w:rPr>
        <w:t>.</w:t>
      </w: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F01A05" w:rsidRDefault="00F01A05" w:rsidP="00F01A05">
      <w:pPr>
        <w:spacing w:line="360" w:lineRule="auto"/>
        <w:rPr>
          <w:rFonts w:ascii="Arial" w:hAnsi="Arial" w:cs="Arial"/>
          <w:color w:val="FF0000"/>
        </w:rPr>
      </w:pPr>
    </w:p>
    <w:p w:rsidR="00EB51DC" w:rsidRPr="00876B0B" w:rsidRDefault="00C25A71" w:rsidP="001536DA">
      <w:pPr>
        <w:pStyle w:val="Heading1"/>
        <w:pBdr>
          <w:top w:val="single" w:sz="4" w:space="1" w:color="auto"/>
          <w:left w:val="single" w:sz="4" w:space="4" w:color="auto"/>
          <w:bottom w:val="single" w:sz="4" w:space="1" w:color="auto"/>
          <w:right w:val="single" w:sz="4" w:space="4" w:color="auto"/>
        </w:pBdr>
        <w:shd w:val="clear" w:color="auto" w:fill="B8CCE4" w:themeFill="accent1" w:themeFillTint="66"/>
        <w:spacing w:before="0" w:line="360" w:lineRule="auto"/>
        <w:rPr>
          <w:rFonts w:ascii="Arial" w:hAnsi="Arial" w:cs="Arial"/>
          <w:color w:val="auto"/>
        </w:rPr>
      </w:pPr>
      <w:bookmarkStart w:id="719" w:name="_Toc390096240"/>
      <w:r>
        <w:rPr>
          <w:rFonts w:ascii="Arial" w:hAnsi="Arial" w:cs="Arial"/>
          <w:color w:val="auto"/>
        </w:rPr>
        <w:lastRenderedPageBreak/>
        <w:t xml:space="preserve">CHAPTER 15: </w:t>
      </w:r>
      <w:r w:rsidR="001660D9" w:rsidRPr="00876B0B">
        <w:rPr>
          <w:rFonts w:ascii="Arial" w:hAnsi="Arial" w:cs="Arial"/>
          <w:color w:val="auto"/>
        </w:rPr>
        <w:t>SMALL TOWN AND VILLAGE PLANS</w:t>
      </w:r>
      <w:bookmarkEnd w:id="719"/>
    </w:p>
    <w:p w:rsidR="001536DA" w:rsidRDefault="001536DA" w:rsidP="00876B0B">
      <w:pPr>
        <w:spacing w:line="360" w:lineRule="auto"/>
        <w:rPr>
          <w:rFonts w:ascii="Arial" w:hAnsi="Arial" w:cs="Arial"/>
          <w:b/>
        </w:rPr>
      </w:pPr>
    </w:p>
    <w:p w:rsidR="00EB51DC" w:rsidRPr="00876B0B" w:rsidRDefault="00EB51DC" w:rsidP="00876B0B">
      <w:pPr>
        <w:spacing w:line="360" w:lineRule="auto"/>
        <w:rPr>
          <w:rFonts w:ascii="Arial" w:hAnsi="Arial" w:cs="Arial"/>
          <w:b/>
        </w:rPr>
      </w:pPr>
      <w:r w:rsidRPr="00876B0B">
        <w:rPr>
          <w:rFonts w:ascii="Arial" w:hAnsi="Arial" w:cs="Arial"/>
          <w:b/>
        </w:rPr>
        <w:t>Introduction</w:t>
      </w:r>
    </w:p>
    <w:p w:rsidR="00EB51DC" w:rsidRPr="00876B0B" w:rsidRDefault="00EB51DC" w:rsidP="00876B0B">
      <w:pPr>
        <w:spacing w:line="360" w:lineRule="auto"/>
        <w:rPr>
          <w:rFonts w:ascii="Arial" w:hAnsi="Arial" w:cs="Arial"/>
        </w:rPr>
      </w:pPr>
      <w:r w:rsidRPr="00876B0B">
        <w:rPr>
          <w:rFonts w:ascii="Arial" w:hAnsi="Arial" w:cs="Arial"/>
        </w:rPr>
        <w:t>The Settlement Framework i</w:t>
      </w:r>
      <w:r w:rsidR="00713666" w:rsidRPr="00876B0B">
        <w:rPr>
          <w:rFonts w:ascii="Arial" w:hAnsi="Arial" w:cs="Arial"/>
        </w:rPr>
        <w:t xml:space="preserve">dentified Small towns as being </w:t>
      </w:r>
      <w:r w:rsidRPr="00876B0B">
        <w:rPr>
          <w:rFonts w:ascii="Arial" w:hAnsi="Arial" w:cs="Arial"/>
        </w:rPr>
        <w:t>Tier four of the Settlement Hierarchy and Villages</w:t>
      </w:r>
      <w:r w:rsidR="00713666" w:rsidRPr="00876B0B">
        <w:rPr>
          <w:rFonts w:ascii="Arial" w:hAnsi="Arial" w:cs="Arial"/>
        </w:rPr>
        <w:t xml:space="preserve"> and Small Villages as being</w:t>
      </w:r>
      <w:r w:rsidRPr="00876B0B">
        <w:rPr>
          <w:rFonts w:ascii="Arial" w:hAnsi="Arial" w:cs="Arial"/>
        </w:rPr>
        <w:t xml:space="preserve"> Tier five and </w:t>
      </w:r>
      <w:r w:rsidR="003E07DC" w:rsidRPr="00876B0B">
        <w:rPr>
          <w:rFonts w:ascii="Arial" w:hAnsi="Arial" w:cs="Arial"/>
        </w:rPr>
        <w:t>six</w:t>
      </w:r>
      <w:r w:rsidRPr="00876B0B">
        <w:rPr>
          <w:rFonts w:ascii="Arial" w:hAnsi="Arial" w:cs="Arial"/>
        </w:rPr>
        <w:t xml:space="preserve">.  </w:t>
      </w:r>
    </w:p>
    <w:p w:rsidR="00EB51DC" w:rsidRDefault="00EB51DC" w:rsidP="00BF1539">
      <w:pPr>
        <w:spacing w:line="360" w:lineRule="auto"/>
        <w:rPr>
          <w:rFonts w:ascii="Arial" w:hAnsi="Arial" w:cs="Arial"/>
        </w:rPr>
      </w:pPr>
      <w:r w:rsidRPr="00876B0B">
        <w:rPr>
          <w:rFonts w:ascii="Arial" w:hAnsi="Arial" w:cs="Arial"/>
        </w:rPr>
        <w:t>As illustrate</w:t>
      </w:r>
      <w:r w:rsidR="00C25A71">
        <w:rPr>
          <w:rFonts w:ascii="Arial" w:hAnsi="Arial" w:cs="Arial"/>
        </w:rPr>
        <w:t>d in the table below Tier four</w:t>
      </w:r>
      <w:r w:rsidRPr="00876B0B">
        <w:rPr>
          <w:rFonts w:ascii="Arial" w:hAnsi="Arial" w:cs="Arial"/>
        </w:rPr>
        <w:t xml:space="preserve"> towns have a population of </w:t>
      </w:r>
      <w:r w:rsidR="003E07DC" w:rsidRPr="00876B0B">
        <w:rPr>
          <w:rFonts w:ascii="Arial" w:hAnsi="Arial" w:cs="Arial"/>
        </w:rPr>
        <w:t>fewer than</w:t>
      </w:r>
      <w:r w:rsidRPr="00876B0B">
        <w:rPr>
          <w:rFonts w:ascii="Arial" w:hAnsi="Arial" w:cs="Arial"/>
        </w:rPr>
        <w:t xml:space="preserve"> 1,000 with some basic retailing and a mix of social, educational and other services</w:t>
      </w:r>
      <w:r w:rsidR="00C25A71">
        <w:rPr>
          <w:rFonts w:ascii="Arial" w:hAnsi="Arial" w:cs="Arial"/>
        </w:rPr>
        <w:t>.  Tier five v</w:t>
      </w:r>
      <w:r w:rsidRPr="00876B0B">
        <w:rPr>
          <w:rFonts w:ascii="Arial" w:hAnsi="Arial" w:cs="Arial"/>
        </w:rPr>
        <w:t xml:space="preserve">illages have a population of </w:t>
      </w:r>
      <w:r w:rsidR="003E07DC" w:rsidRPr="00876B0B">
        <w:rPr>
          <w:rFonts w:ascii="Arial" w:hAnsi="Arial" w:cs="Arial"/>
        </w:rPr>
        <w:t>fewer than</w:t>
      </w:r>
      <w:r w:rsidRPr="00876B0B">
        <w:rPr>
          <w:rFonts w:ascii="Arial" w:hAnsi="Arial" w:cs="Arial"/>
        </w:rPr>
        <w:t xml:space="preserve"> 300 and have a smaller mix of retail, services, social and educational services.  Tier </w:t>
      </w:r>
      <w:r w:rsidR="003E07DC" w:rsidRPr="00876B0B">
        <w:rPr>
          <w:rFonts w:ascii="Arial" w:hAnsi="Arial" w:cs="Arial"/>
        </w:rPr>
        <w:t>six</w:t>
      </w:r>
      <w:r w:rsidR="00C25A71">
        <w:rPr>
          <w:rFonts w:ascii="Arial" w:hAnsi="Arial" w:cs="Arial"/>
        </w:rPr>
        <w:t xml:space="preserve"> </w:t>
      </w:r>
      <w:r w:rsidRPr="00876B0B">
        <w:rPr>
          <w:rFonts w:ascii="Arial" w:hAnsi="Arial" w:cs="Arial"/>
        </w:rPr>
        <w:t>villages have small population</w:t>
      </w:r>
      <w:r w:rsidR="00C25A71">
        <w:rPr>
          <w:rFonts w:ascii="Arial" w:hAnsi="Arial" w:cs="Arial"/>
        </w:rPr>
        <w:t>s</w:t>
      </w:r>
      <w:r w:rsidRPr="00876B0B">
        <w:rPr>
          <w:rFonts w:ascii="Arial" w:hAnsi="Arial" w:cs="Arial"/>
        </w:rPr>
        <w:t xml:space="preserve"> with little retail or other services and would cater for the needs of a </w:t>
      </w:r>
      <w:r w:rsidR="00C25A71">
        <w:rPr>
          <w:rFonts w:ascii="Arial" w:hAnsi="Arial" w:cs="Arial"/>
        </w:rPr>
        <w:t xml:space="preserve">narrow </w:t>
      </w:r>
      <w:r w:rsidRPr="00876B0B">
        <w:rPr>
          <w:rFonts w:ascii="Arial" w:hAnsi="Arial" w:cs="Arial"/>
        </w:rPr>
        <w:t>rural</w:t>
      </w:r>
      <w:r w:rsidR="00C25A71">
        <w:rPr>
          <w:rFonts w:ascii="Arial" w:hAnsi="Arial" w:cs="Arial"/>
        </w:rPr>
        <w:t xml:space="preserve"> hinterland</w:t>
      </w:r>
      <w:r w:rsidRPr="00876B0B">
        <w:rPr>
          <w:rFonts w:ascii="Arial" w:hAnsi="Arial" w:cs="Arial"/>
        </w:rPr>
        <w:t xml:space="preserve">.  </w:t>
      </w:r>
    </w:p>
    <w:p w:rsidR="00454EDD" w:rsidRPr="00C25A71" w:rsidRDefault="00C25A71" w:rsidP="00BF1539">
      <w:pPr>
        <w:spacing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Table 15.1</w:t>
      </w:r>
    </w:p>
    <w:tbl>
      <w:tblPr>
        <w:tblStyle w:val="TableGrid"/>
        <w:tblW w:w="9889" w:type="dxa"/>
        <w:tblLook w:val="04A0"/>
      </w:tblPr>
      <w:tblGrid>
        <w:gridCol w:w="1809"/>
        <w:gridCol w:w="1844"/>
        <w:gridCol w:w="1456"/>
        <w:gridCol w:w="4780"/>
      </w:tblGrid>
      <w:tr w:rsidR="00EB51DC" w:rsidRPr="00876B0B" w:rsidTr="00116145">
        <w:tc>
          <w:tcPr>
            <w:tcW w:w="1809" w:type="dxa"/>
            <w:shd w:val="clear" w:color="auto" w:fill="8DB3E2" w:themeFill="text2" w:themeFillTint="66"/>
          </w:tcPr>
          <w:p w:rsidR="00EB51DC" w:rsidRPr="00876B0B" w:rsidRDefault="00EB51DC" w:rsidP="00BF1539">
            <w:pPr>
              <w:spacing w:line="360" w:lineRule="auto"/>
              <w:rPr>
                <w:rFonts w:ascii="Arial" w:hAnsi="Arial" w:cs="Arial"/>
                <w:b/>
              </w:rPr>
            </w:pPr>
            <w:r w:rsidRPr="00876B0B">
              <w:rPr>
                <w:rFonts w:ascii="Arial" w:hAnsi="Arial" w:cs="Arial"/>
                <w:b/>
              </w:rPr>
              <w:t>Status</w:t>
            </w:r>
          </w:p>
        </w:tc>
        <w:tc>
          <w:tcPr>
            <w:tcW w:w="1844" w:type="dxa"/>
            <w:shd w:val="clear" w:color="auto" w:fill="8DB3E2" w:themeFill="text2" w:themeFillTint="66"/>
          </w:tcPr>
          <w:p w:rsidR="00EB51DC" w:rsidRPr="00876B0B" w:rsidRDefault="00EB51DC" w:rsidP="00BF1539">
            <w:pPr>
              <w:spacing w:line="360" w:lineRule="auto"/>
              <w:rPr>
                <w:rFonts w:ascii="Arial" w:hAnsi="Arial" w:cs="Arial"/>
                <w:b/>
              </w:rPr>
            </w:pPr>
            <w:r w:rsidRPr="00876B0B">
              <w:rPr>
                <w:rFonts w:ascii="Arial" w:hAnsi="Arial" w:cs="Arial"/>
                <w:b/>
              </w:rPr>
              <w:t>Name</w:t>
            </w:r>
          </w:p>
        </w:tc>
        <w:tc>
          <w:tcPr>
            <w:tcW w:w="1456" w:type="dxa"/>
            <w:shd w:val="clear" w:color="auto" w:fill="8DB3E2" w:themeFill="text2" w:themeFillTint="66"/>
          </w:tcPr>
          <w:p w:rsidR="00EB51DC" w:rsidRPr="00876B0B" w:rsidRDefault="00EB51DC" w:rsidP="00BF1539">
            <w:pPr>
              <w:spacing w:line="360" w:lineRule="auto"/>
              <w:rPr>
                <w:rFonts w:ascii="Arial" w:hAnsi="Arial" w:cs="Arial"/>
                <w:b/>
              </w:rPr>
            </w:pPr>
            <w:r w:rsidRPr="00876B0B">
              <w:rPr>
                <w:rFonts w:ascii="Arial" w:hAnsi="Arial" w:cs="Arial"/>
                <w:b/>
              </w:rPr>
              <w:t>Population</w:t>
            </w:r>
          </w:p>
        </w:tc>
        <w:tc>
          <w:tcPr>
            <w:tcW w:w="4780" w:type="dxa"/>
            <w:shd w:val="clear" w:color="auto" w:fill="8DB3E2" w:themeFill="text2" w:themeFillTint="66"/>
          </w:tcPr>
          <w:p w:rsidR="00EB51DC" w:rsidRPr="00876B0B" w:rsidRDefault="00EB51DC" w:rsidP="00BF1539">
            <w:pPr>
              <w:spacing w:line="360" w:lineRule="auto"/>
              <w:rPr>
                <w:rFonts w:ascii="Arial" w:hAnsi="Arial" w:cs="Arial"/>
                <w:b/>
              </w:rPr>
            </w:pPr>
            <w:r w:rsidRPr="00876B0B">
              <w:rPr>
                <w:rFonts w:ascii="Arial" w:hAnsi="Arial" w:cs="Arial"/>
                <w:b/>
              </w:rPr>
              <w:t xml:space="preserve">Retail/Service Study </w:t>
            </w:r>
          </w:p>
        </w:tc>
      </w:tr>
      <w:tr w:rsidR="00EB51DC" w:rsidRPr="00876B0B" w:rsidTr="00116145">
        <w:tc>
          <w:tcPr>
            <w:tcW w:w="1809"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Tier Four</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(Small Towns)</w:t>
            </w:r>
          </w:p>
        </w:tc>
        <w:tc>
          <w:tcPr>
            <w:tcW w:w="1844" w:type="dxa"/>
            <w:shd w:val="clear" w:color="auto" w:fill="EEECE1" w:themeFill="background2"/>
          </w:tcPr>
          <w:p w:rsidR="00EB51DC" w:rsidRPr="00876B0B" w:rsidRDefault="003E07DC" w:rsidP="00BF1539">
            <w:pPr>
              <w:spacing w:line="360" w:lineRule="auto"/>
              <w:rPr>
                <w:rFonts w:ascii="Arial" w:hAnsi="Arial" w:cs="Arial"/>
                <w:sz w:val="22"/>
                <w:szCs w:val="22"/>
              </w:rPr>
            </w:pPr>
            <w:r w:rsidRPr="00876B0B">
              <w:rPr>
                <w:rFonts w:ascii="Arial" w:hAnsi="Arial" w:cs="Arial"/>
                <w:sz w:val="22"/>
                <w:szCs w:val="22"/>
              </w:rPr>
              <w:t>Killeshandra</w:t>
            </w:r>
            <w:r w:rsidR="00EB51DC" w:rsidRPr="00876B0B">
              <w:rPr>
                <w:rFonts w:ascii="Arial" w:hAnsi="Arial" w:cs="Arial"/>
                <w:sz w:val="22"/>
                <w:szCs w:val="22"/>
              </w:rPr>
              <w:t>, Arva</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Kilnaleck</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Shercock</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Ballyhaise</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Ballinagh</w:t>
            </w:r>
          </w:p>
        </w:tc>
        <w:tc>
          <w:tcPr>
            <w:tcW w:w="1456"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Under 1,000</w:t>
            </w:r>
          </w:p>
        </w:tc>
        <w:tc>
          <w:tcPr>
            <w:tcW w:w="4780"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 xml:space="preserve">Basic retail with some comparison.  </w:t>
            </w:r>
            <w:proofErr w:type="gramStart"/>
            <w:r w:rsidRPr="00876B0B">
              <w:rPr>
                <w:rFonts w:ascii="Arial" w:hAnsi="Arial" w:cs="Arial"/>
                <w:sz w:val="22"/>
                <w:szCs w:val="22"/>
              </w:rPr>
              <w:t>Has</w:t>
            </w:r>
            <w:proofErr w:type="gramEnd"/>
            <w:r w:rsidRPr="00876B0B">
              <w:rPr>
                <w:rFonts w:ascii="Arial" w:hAnsi="Arial" w:cs="Arial"/>
                <w:sz w:val="22"/>
                <w:szCs w:val="22"/>
              </w:rPr>
              <w:t xml:space="preserve"> 3 or more public houses.  Has  a school, cafe, post office, bank/credit union, community centre, one or more professional services, a community centre, a business or factory and a few other services</w:t>
            </w:r>
          </w:p>
        </w:tc>
      </w:tr>
      <w:tr w:rsidR="00EB51DC" w:rsidRPr="00876B0B" w:rsidTr="00116145">
        <w:tc>
          <w:tcPr>
            <w:tcW w:w="1809"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Tier Five</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(Villages)</w:t>
            </w:r>
          </w:p>
        </w:tc>
        <w:tc>
          <w:tcPr>
            <w:tcW w:w="1844"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Loch Gowna</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Swanlinbar</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Blacklion</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Butlersbridge</w:t>
            </w:r>
          </w:p>
        </w:tc>
        <w:tc>
          <w:tcPr>
            <w:tcW w:w="1456"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Under 300</w:t>
            </w:r>
          </w:p>
        </w:tc>
        <w:tc>
          <w:tcPr>
            <w:tcW w:w="4780"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Basic retail with some comparison.  Two or more public houses. Has a school, cafe, post office and some other services</w:t>
            </w:r>
          </w:p>
        </w:tc>
      </w:tr>
      <w:tr w:rsidR="00EB51DC" w:rsidRPr="00876B0B" w:rsidTr="00116145">
        <w:tc>
          <w:tcPr>
            <w:tcW w:w="1809"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Tier Six</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(Small Villages)</w:t>
            </w:r>
          </w:p>
        </w:tc>
        <w:tc>
          <w:tcPr>
            <w:tcW w:w="1844"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Bawnboy</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Dowra</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Kilcogy</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Stradone</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Redhills</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Mountnugent</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Crossdoney</w:t>
            </w:r>
          </w:p>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Crosskeys</w:t>
            </w:r>
          </w:p>
        </w:tc>
        <w:tc>
          <w:tcPr>
            <w:tcW w:w="1456"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No census data</w:t>
            </w:r>
          </w:p>
        </w:tc>
        <w:tc>
          <w:tcPr>
            <w:tcW w:w="4780" w:type="dxa"/>
            <w:shd w:val="clear" w:color="auto" w:fill="EEECE1" w:themeFill="background2"/>
          </w:tcPr>
          <w:p w:rsidR="00EB51DC" w:rsidRPr="00876B0B" w:rsidRDefault="00EB51DC" w:rsidP="00BF1539">
            <w:pPr>
              <w:spacing w:line="360" w:lineRule="auto"/>
              <w:rPr>
                <w:rFonts w:ascii="Arial" w:hAnsi="Arial" w:cs="Arial"/>
                <w:sz w:val="22"/>
                <w:szCs w:val="22"/>
              </w:rPr>
            </w:pPr>
            <w:r w:rsidRPr="00876B0B">
              <w:rPr>
                <w:rFonts w:ascii="Arial" w:hAnsi="Arial" w:cs="Arial"/>
                <w:sz w:val="22"/>
                <w:szCs w:val="22"/>
              </w:rPr>
              <w:t>Limited retail with little or no comparison.   One or two public houses.  Few or no other services.</w:t>
            </w:r>
          </w:p>
          <w:p w:rsidR="00EB51DC" w:rsidRPr="00876B0B" w:rsidRDefault="00EB51DC" w:rsidP="00BF1539">
            <w:pPr>
              <w:spacing w:line="360" w:lineRule="auto"/>
              <w:rPr>
                <w:rFonts w:ascii="Arial" w:hAnsi="Arial" w:cs="Arial"/>
                <w:sz w:val="22"/>
                <w:szCs w:val="22"/>
              </w:rPr>
            </w:pPr>
          </w:p>
        </w:tc>
      </w:tr>
    </w:tbl>
    <w:p w:rsidR="00EB51DC" w:rsidRPr="00876B0B" w:rsidRDefault="00EB51DC" w:rsidP="00BF1539">
      <w:pPr>
        <w:spacing w:line="360" w:lineRule="auto"/>
        <w:rPr>
          <w:rFonts w:ascii="Arial" w:hAnsi="Arial" w:cs="Arial"/>
        </w:rPr>
      </w:pPr>
    </w:p>
    <w:p w:rsidR="00EB51DC" w:rsidRPr="00876B0B" w:rsidRDefault="00EB51DC" w:rsidP="00BF1539">
      <w:pPr>
        <w:spacing w:line="360" w:lineRule="auto"/>
        <w:rPr>
          <w:rFonts w:ascii="Arial" w:hAnsi="Arial" w:cs="Arial"/>
          <w:b/>
        </w:rPr>
      </w:pPr>
      <w:r w:rsidRPr="00876B0B">
        <w:rPr>
          <w:rFonts w:ascii="Arial" w:hAnsi="Arial" w:cs="Arial"/>
          <w:b/>
        </w:rPr>
        <w:t>Development Strategy</w:t>
      </w:r>
    </w:p>
    <w:p w:rsidR="00EB51DC" w:rsidRPr="00876B0B" w:rsidRDefault="001536DA" w:rsidP="00BF1539">
      <w:pPr>
        <w:spacing w:line="360" w:lineRule="auto"/>
        <w:rPr>
          <w:rFonts w:ascii="Arial" w:hAnsi="Arial" w:cs="Arial"/>
        </w:rPr>
      </w:pPr>
      <w:r>
        <w:rPr>
          <w:rFonts w:ascii="Arial" w:hAnsi="Arial" w:cs="Arial"/>
        </w:rPr>
        <w:t xml:space="preserve">The Small </w:t>
      </w:r>
      <w:r w:rsidR="00EB51DC" w:rsidRPr="00876B0B">
        <w:rPr>
          <w:rFonts w:ascii="Arial" w:hAnsi="Arial" w:cs="Arial"/>
        </w:rPr>
        <w:t>Towns and Villages vary greatly in their form and function</w:t>
      </w:r>
      <w:r w:rsidR="00C25A71">
        <w:rPr>
          <w:rFonts w:ascii="Arial" w:hAnsi="Arial" w:cs="Arial"/>
        </w:rPr>
        <w:t>. I</w:t>
      </w:r>
      <w:r w:rsidR="00EB51DC" w:rsidRPr="00876B0B">
        <w:rPr>
          <w:rFonts w:ascii="Arial" w:hAnsi="Arial" w:cs="Arial"/>
        </w:rPr>
        <w:t>t is important that the</w:t>
      </w:r>
      <w:r w:rsidR="00C25A71">
        <w:rPr>
          <w:rFonts w:ascii="Arial" w:hAnsi="Arial" w:cs="Arial"/>
        </w:rPr>
        <w:t xml:space="preserve">ir </w:t>
      </w:r>
      <w:r w:rsidR="00EB51DC" w:rsidRPr="00876B0B">
        <w:rPr>
          <w:rFonts w:ascii="Arial" w:hAnsi="Arial" w:cs="Arial"/>
        </w:rPr>
        <w:t xml:space="preserve">potential </w:t>
      </w:r>
      <w:r w:rsidR="00C25A71">
        <w:rPr>
          <w:rFonts w:ascii="Arial" w:hAnsi="Arial" w:cs="Arial"/>
        </w:rPr>
        <w:t xml:space="preserve">for </w:t>
      </w:r>
      <w:r w:rsidR="00EB51DC" w:rsidRPr="00876B0B">
        <w:rPr>
          <w:rFonts w:ascii="Arial" w:hAnsi="Arial" w:cs="Arial"/>
        </w:rPr>
        <w:t>future growth a</w:t>
      </w:r>
      <w:r w:rsidR="00C25A71">
        <w:rPr>
          <w:rFonts w:ascii="Arial" w:hAnsi="Arial" w:cs="Arial"/>
        </w:rPr>
        <w:t xml:space="preserve">nd development is facilitated. </w:t>
      </w:r>
      <w:r w:rsidR="00EB51DC" w:rsidRPr="00876B0B">
        <w:rPr>
          <w:rFonts w:ascii="Arial" w:hAnsi="Arial" w:cs="Arial"/>
        </w:rPr>
        <w:t xml:space="preserve">The Settlement </w:t>
      </w:r>
      <w:r w:rsidR="00EB51DC" w:rsidRPr="00876B0B">
        <w:rPr>
          <w:rFonts w:ascii="Arial" w:hAnsi="Arial" w:cs="Arial"/>
        </w:rPr>
        <w:lastRenderedPageBreak/>
        <w:t>Framework as identified an overall target growth for Tier Four and Five Towns, as 975 persons up to 2020</w:t>
      </w:r>
      <w:r w:rsidR="00C25A71">
        <w:rPr>
          <w:rFonts w:ascii="Arial" w:hAnsi="Arial" w:cs="Arial"/>
        </w:rPr>
        <w:t>.</w:t>
      </w:r>
      <w:r w:rsidR="00EB51DC" w:rsidRPr="00876B0B">
        <w:rPr>
          <w:rStyle w:val="FootnoteReference"/>
          <w:rFonts w:ascii="Arial" w:eastAsiaTheme="majorEastAsia" w:hAnsi="Arial" w:cs="Arial"/>
        </w:rPr>
        <w:footnoteReference w:id="63"/>
      </w:r>
      <w:r w:rsidR="00EB51DC" w:rsidRPr="00876B0B">
        <w:rPr>
          <w:rFonts w:ascii="Arial" w:hAnsi="Arial" w:cs="Arial"/>
        </w:rPr>
        <w:t xml:space="preserve"> This target growth is to cater for the e</w:t>
      </w:r>
      <w:r w:rsidR="00C25A71">
        <w:rPr>
          <w:rFonts w:ascii="Arial" w:hAnsi="Arial" w:cs="Arial"/>
        </w:rPr>
        <w:t xml:space="preserve">xisting and future populations. </w:t>
      </w:r>
      <w:r w:rsidR="00EB51DC" w:rsidRPr="00876B0B">
        <w:rPr>
          <w:rFonts w:ascii="Arial" w:hAnsi="Arial" w:cs="Arial"/>
        </w:rPr>
        <w:t>Given the varied nature of the</w:t>
      </w:r>
      <w:r w:rsidR="00C25A71">
        <w:rPr>
          <w:rFonts w:ascii="Arial" w:hAnsi="Arial" w:cs="Arial"/>
        </w:rPr>
        <w:t xml:space="preserve"> small</w:t>
      </w:r>
      <w:r w:rsidR="00EB51DC" w:rsidRPr="00876B0B">
        <w:rPr>
          <w:rFonts w:ascii="Arial" w:hAnsi="Arial" w:cs="Arial"/>
        </w:rPr>
        <w:t xml:space="preserve"> towns and villages, it is unlikely that they will de</w:t>
      </w:r>
      <w:r w:rsidR="00C25A71">
        <w:rPr>
          <w:rFonts w:ascii="Arial" w:hAnsi="Arial" w:cs="Arial"/>
        </w:rPr>
        <w:t>velop in a uniform way.</w:t>
      </w:r>
      <w:r w:rsidR="00EB51DC" w:rsidRPr="00876B0B">
        <w:rPr>
          <w:rFonts w:ascii="Arial" w:hAnsi="Arial" w:cs="Arial"/>
        </w:rPr>
        <w:t xml:space="preserve"> Providing an overall target allows grow</w:t>
      </w:r>
      <w:r w:rsidR="00C25A71">
        <w:rPr>
          <w:rFonts w:ascii="Arial" w:hAnsi="Arial" w:cs="Arial"/>
        </w:rPr>
        <w:t>th to happen in an organic way. Specific z</w:t>
      </w:r>
      <w:r w:rsidR="00EB51DC" w:rsidRPr="00876B0B">
        <w:rPr>
          <w:rFonts w:ascii="Arial" w:hAnsi="Arial" w:cs="Arial"/>
        </w:rPr>
        <w:t>oning objectives have not been identified for these small towns and villages</w:t>
      </w:r>
      <w:r w:rsidR="00C25A71">
        <w:rPr>
          <w:rFonts w:ascii="Arial" w:hAnsi="Arial" w:cs="Arial"/>
        </w:rPr>
        <w:t>. However a map outlining the</w:t>
      </w:r>
      <w:r w:rsidR="00EB51DC" w:rsidRPr="00876B0B">
        <w:rPr>
          <w:rFonts w:ascii="Arial" w:hAnsi="Arial" w:cs="Arial"/>
        </w:rPr>
        <w:t xml:space="preserve"> development boundary for each has been produced and a town core has been identified. It is important that the retail and service function of each small town and village remains within the traditional town core and resid</w:t>
      </w:r>
      <w:r w:rsidR="00C25A71">
        <w:rPr>
          <w:rFonts w:ascii="Arial" w:hAnsi="Arial" w:cs="Arial"/>
        </w:rPr>
        <w:t xml:space="preserve">ential development close to it. </w:t>
      </w:r>
      <w:r w:rsidR="00EB51DC" w:rsidRPr="00876B0B">
        <w:rPr>
          <w:rFonts w:ascii="Arial" w:hAnsi="Arial" w:cs="Arial"/>
        </w:rPr>
        <w:t>This will create the compact urban form that is the most sustainable.</w:t>
      </w:r>
    </w:p>
    <w:p w:rsidR="00EB51DC" w:rsidRPr="00116145" w:rsidRDefault="00EB51DC" w:rsidP="00BF1539">
      <w:pPr>
        <w:spacing w:line="360" w:lineRule="auto"/>
        <w:rPr>
          <w:rFonts w:ascii="Arial" w:hAnsi="Arial" w:cs="Arial"/>
          <w:b/>
          <w:color w:val="FF0000"/>
        </w:rPr>
      </w:pPr>
    </w:p>
    <w:p w:rsidR="00EB51DC" w:rsidRPr="00876B0B" w:rsidRDefault="00EB51DC" w:rsidP="00BF1539">
      <w:pPr>
        <w:spacing w:line="360" w:lineRule="auto"/>
        <w:rPr>
          <w:rFonts w:ascii="Arial" w:hAnsi="Arial" w:cs="Arial"/>
          <w:b/>
        </w:rPr>
      </w:pPr>
      <w:r w:rsidRPr="00876B0B">
        <w:rPr>
          <w:rFonts w:ascii="Arial" w:hAnsi="Arial" w:cs="Arial"/>
          <w:b/>
        </w:rPr>
        <w:t>Infrastructure</w:t>
      </w:r>
    </w:p>
    <w:p w:rsidR="00EB51DC" w:rsidRDefault="00EB51DC" w:rsidP="00BF1539">
      <w:pPr>
        <w:spacing w:line="360" w:lineRule="auto"/>
        <w:rPr>
          <w:rFonts w:ascii="Arial" w:hAnsi="Arial" w:cs="Arial"/>
        </w:rPr>
      </w:pPr>
      <w:r w:rsidRPr="00876B0B">
        <w:rPr>
          <w:rFonts w:ascii="Arial" w:hAnsi="Arial" w:cs="Arial"/>
        </w:rPr>
        <w:t xml:space="preserve">The Public Water Supply Schemes serving the Small Towns and Villages are; </w:t>
      </w:r>
    </w:p>
    <w:p w:rsidR="00C25A71" w:rsidRPr="00C25A71" w:rsidRDefault="00C25A71" w:rsidP="00BF1539">
      <w:pPr>
        <w:spacing w:line="36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Table 15.2</w:t>
      </w:r>
    </w:p>
    <w:tbl>
      <w:tblPr>
        <w:tblW w:w="9371" w:type="dxa"/>
        <w:tblInd w:w="93" w:type="dxa"/>
        <w:tblLayout w:type="fixed"/>
        <w:tblLook w:val="04A0"/>
      </w:tblPr>
      <w:tblGrid>
        <w:gridCol w:w="4835"/>
        <w:gridCol w:w="1701"/>
        <w:gridCol w:w="1417"/>
        <w:gridCol w:w="1418"/>
      </w:tblGrid>
      <w:tr w:rsidR="00EB51DC" w:rsidRPr="00876B0B" w:rsidTr="00C25A71">
        <w:trPr>
          <w:trHeight w:val="630"/>
        </w:trPr>
        <w:tc>
          <w:tcPr>
            <w:tcW w:w="4835"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Scheme</w:t>
            </w:r>
          </w:p>
        </w:tc>
        <w:tc>
          <w:tcPr>
            <w:tcW w:w="1701" w:type="dxa"/>
            <w:tcBorders>
              <w:top w:val="single" w:sz="4" w:space="0" w:color="auto"/>
              <w:left w:val="nil"/>
              <w:bottom w:val="single" w:sz="4" w:space="0" w:color="auto"/>
              <w:right w:val="single" w:sz="4" w:space="0" w:color="auto"/>
            </w:tcBorders>
            <w:shd w:val="clear" w:color="000000" w:fill="8DB4E3"/>
          </w:tcPr>
          <w:p w:rsidR="00EB51DC" w:rsidRPr="00876B0B" w:rsidRDefault="00EB51DC" w:rsidP="00BF1539">
            <w:pPr>
              <w:spacing w:line="360" w:lineRule="auto"/>
              <w:rPr>
                <w:rFonts w:ascii="Arial" w:hAnsi="Arial" w:cs="Arial"/>
                <w:b/>
                <w:bCs/>
              </w:rPr>
            </w:pPr>
            <w:r w:rsidRPr="00876B0B">
              <w:rPr>
                <w:rFonts w:ascii="Arial" w:hAnsi="Arial" w:cs="Arial"/>
                <w:b/>
                <w:bCs/>
              </w:rPr>
              <w:t>Town or Village</w:t>
            </w:r>
          </w:p>
        </w:tc>
        <w:tc>
          <w:tcPr>
            <w:tcW w:w="1417" w:type="dxa"/>
            <w:tcBorders>
              <w:top w:val="single" w:sz="4" w:space="0" w:color="auto"/>
              <w:left w:val="single" w:sz="4" w:space="0" w:color="auto"/>
              <w:bottom w:val="single" w:sz="4" w:space="0" w:color="auto"/>
              <w:right w:val="single" w:sz="4" w:space="0" w:color="auto"/>
            </w:tcBorders>
            <w:shd w:val="clear" w:color="000000" w:fill="8DB4E3"/>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Design Capacity</w:t>
            </w:r>
          </w:p>
        </w:tc>
        <w:tc>
          <w:tcPr>
            <w:tcW w:w="1418" w:type="dxa"/>
            <w:tcBorders>
              <w:top w:val="single" w:sz="4" w:space="0" w:color="auto"/>
              <w:left w:val="nil"/>
              <w:bottom w:val="single" w:sz="4" w:space="0" w:color="auto"/>
              <w:right w:val="single" w:sz="4" w:space="0" w:color="auto"/>
            </w:tcBorders>
            <w:shd w:val="clear" w:color="000000" w:fill="8DB4E3"/>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Existing Demand</w:t>
            </w:r>
          </w:p>
        </w:tc>
      </w:tr>
      <w:tr w:rsidR="00EB51DC" w:rsidRPr="00876B0B" w:rsidTr="00C25A71">
        <w:trPr>
          <w:trHeight w:val="469"/>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 xml:space="preserve">Ballyjamesduff Regional Water Supply </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Ballinagh &amp; Kilnaleck</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5160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2670</w:t>
            </w:r>
          </w:p>
        </w:tc>
      </w:tr>
      <w:tr w:rsidR="00EB51DC" w:rsidRPr="00876B0B" w:rsidTr="00C25A71">
        <w:trPr>
          <w:trHeight w:val="33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Swanlinbar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Swanlinbar</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330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147</w:t>
            </w:r>
          </w:p>
        </w:tc>
      </w:tr>
      <w:tr w:rsidR="00EB51DC" w:rsidRPr="00876B0B" w:rsidTr="00C25A71">
        <w:trPr>
          <w:trHeight w:val="28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Bawnboy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Bawnboy</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300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235</w:t>
            </w:r>
          </w:p>
        </w:tc>
      </w:tr>
      <w:tr w:rsidR="00EB51DC" w:rsidRPr="00876B0B" w:rsidTr="00C25A71">
        <w:trPr>
          <w:trHeight w:val="408"/>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Arvagh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Arvagh</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200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93</w:t>
            </w:r>
          </w:p>
        </w:tc>
      </w:tr>
      <w:tr w:rsidR="00EB51DC" w:rsidRPr="00876B0B" w:rsidTr="00C25A71">
        <w:trPr>
          <w:trHeight w:val="41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Gowna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Loch Gowna</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300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156</w:t>
            </w:r>
          </w:p>
        </w:tc>
      </w:tr>
      <w:tr w:rsidR="00EB51DC" w:rsidRPr="00876B0B" w:rsidTr="00C25A71">
        <w:trPr>
          <w:trHeight w:val="32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Killeshandra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3E07DC" w:rsidP="00BF1539">
            <w:pPr>
              <w:spacing w:line="360" w:lineRule="auto"/>
              <w:rPr>
                <w:rFonts w:ascii="Arial" w:hAnsi="Arial" w:cs="Arial"/>
              </w:rPr>
            </w:pPr>
            <w:r w:rsidRPr="00876B0B">
              <w:rPr>
                <w:rFonts w:ascii="Arial" w:hAnsi="Arial" w:cs="Arial"/>
              </w:rPr>
              <w:t>Killeshandra</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350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291</w:t>
            </w:r>
          </w:p>
        </w:tc>
      </w:tr>
      <w:tr w:rsidR="00EB51DC" w:rsidRPr="00876B0B" w:rsidTr="00C25A71">
        <w:trPr>
          <w:trHeight w:val="416"/>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Ballyhaise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Ballyhaise</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250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100</w:t>
            </w:r>
          </w:p>
        </w:tc>
      </w:tr>
      <w:tr w:rsidR="00EB51DC" w:rsidRPr="00876B0B" w:rsidTr="00C25A71">
        <w:trPr>
          <w:trHeight w:val="35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Dowra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Dowra</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55</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64</w:t>
            </w:r>
          </w:p>
        </w:tc>
      </w:tr>
      <w:tr w:rsidR="00EB51DC" w:rsidRPr="00876B0B" w:rsidTr="00C25A71">
        <w:trPr>
          <w:trHeight w:val="287"/>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p>
          <w:p w:rsidR="00EB51DC" w:rsidRPr="00876B0B" w:rsidRDefault="00EB51DC" w:rsidP="00BF1539">
            <w:pPr>
              <w:spacing w:line="360" w:lineRule="auto"/>
              <w:rPr>
                <w:rFonts w:ascii="Arial" w:hAnsi="Arial" w:cs="Arial"/>
                <w:b/>
                <w:bCs/>
              </w:rPr>
            </w:pPr>
            <w:r w:rsidRPr="00876B0B">
              <w:rPr>
                <w:rFonts w:ascii="Arial" w:hAnsi="Arial" w:cs="Arial"/>
                <w:b/>
                <w:bCs/>
              </w:rPr>
              <w:t>Blacklion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p>
          <w:p w:rsidR="00EB51DC" w:rsidRPr="00876B0B" w:rsidRDefault="00EB51DC" w:rsidP="00BF1539">
            <w:pPr>
              <w:spacing w:line="360" w:lineRule="auto"/>
              <w:rPr>
                <w:rFonts w:ascii="Arial" w:hAnsi="Arial" w:cs="Arial"/>
              </w:rPr>
            </w:pPr>
            <w:r w:rsidRPr="00876B0B">
              <w:rPr>
                <w:rFonts w:ascii="Arial" w:hAnsi="Arial" w:cs="Arial"/>
              </w:rPr>
              <w:t>Blacklion</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115</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83</w:t>
            </w:r>
          </w:p>
        </w:tc>
      </w:tr>
      <w:tr w:rsidR="00EB51DC" w:rsidRPr="00876B0B" w:rsidTr="00C25A71">
        <w:trPr>
          <w:trHeight w:val="391"/>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Shercock Public Water Supply</w:t>
            </w:r>
          </w:p>
        </w:tc>
        <w:tc>
          <w:tcPr>
            <w:tcW w:w="1701" w:type="dxa"/>
            <w:tcBorders>
              <w:top w:val="single" w:sz="4" w:space="0" w:color="auto"/>
              <w:left w:val="nil"/>
              <w:bottom w:val="single" w:sz="4" w:space="0" w:color="auto"/>
              <w:right w:val="single" w:sz="4" w:space="0" w:color="auto"/>
            </w:tcBorders>
          </w:tcPr>
          <w:p w:rsidR="00EB51DC" w:rsidRPr="00876B0B" w:rsidRDefault="00EB51DC" w:rsidP="00BF1539">
            <w:pPr>
              <w:spacing w:line="360" w:lineRule="auto"/>
              <w:rPr>
                <w:rFonts w:ascii="Arial" w:hAnsi="Arial" w:cs="Arial"/>
              </w:rPr>
            </w:pPr>
            <w:r w:rsidRPr="00876B0B">
              <w:rPr>
                <w:rFonts w:ascii="Arial" w:hAnsi="Arial" w:cs="Arial"/>
              </w:rPr>
              <w:t>Shercock</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320</w:t>
            </w:r>
          </w:p>
        </w:tc>
        <w:tc>
          <w:tcPr>
            <w:tcW w:w="1418"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165</w:t>
            </w:r>
          </w:p>
        </w:tc>
      </w:tr>
    </w:tbl>
    <w:p w:rsidR="00EB51DC" w:rsidRPr="00876B0B" w:rsidRDefault="00EB51DC" w:rsidP="00BF1539">
      <w:pPr>
        <w:spacing w:line="360" w:lineRule="auto"/>
        <w:rPr>
          <w:rFonts w:ascii="Arial" w:hAnsi="Arial" w:cs="Arial"/>
          <w:b/>
        </w:rPr>
      </w:pPr>
    </w:p>
    <w:p w:rsidR="00EB51DC" w:rsidRPr="00876B0B" w:rsidRDefault="00EB51DC" w:rsidP="00BF1539">
      <w:pPr>
        <w:tabs>
          <w:tab w:val="left" w:pos="3840"/>
        </w:tabs>
        <w:spacing w:line="360" w:lineRule="auto"/>
        <w:rPr>
          <w:rFonts w:ascii="Arial" w:hAnsi="Arial" w:cs="Arial"/>
        </w:rPr>
      </w:pPr>
      <w:r w:rsidRPr="00876B0B">
        <w:rPr>
          <w:rFonts w:ascii="Arial" w:hAnsi="Arial" w:cs="Arial"/>
        </w:rPr>
        <w:t>Dowra is currently working over capacity.  All of the other schemes have the capacity to cater for additional development.</w:t>
      </w:r>
    </w:p>
    <w:p w:rsidR="00EB51DC" w:rsidRPr="00876B0B" w:rsidRDefault="00EB51DC" w:rsidP="00BF1539">
      <w:pPr>
        <w:tabs>
          <w:tab w:val="left" w:pos="3840"/>
        </w:tabs>
        <w:spacing w:line="360" w:lineRule="auto"/>
        <w:rPr>
          <w:rFonts w:ascii="Arial" w:hAnsi="Arial" w:cs="Arial"/>
        </w:rPr>
      </w:pPr>
    </w:p>
    <w:p w:rsidR="001D0EE7" w:rsidRDefault="00EB51DC" w:rsidP="00BF1539">
      <w:pPr>
        <w:tabs>
          <w:tab w:val="left" w:pos="3840"/>
        </w:tabs>
        <w:spacing w:line="360" w:lineRule="auto"/>
        <w:rPr>
          <w:rFonts w:ascii="Arial" w:hAnsi="Arial" w:cs="Arial"/>
        </w:rPr>
      </w:pPr>
      <w:r w:rsidRPr="00876B0B">
        <w:rPr>
          <w:rFonts w:ascii="Arial" w:hAnsi="Arial" w:cs="Arial"/>
        </w:rPr>
        <w:lastRenderedPageBreak/>
        <w:t xml:space="preserve">The public sewerage plants which serve the small town and villages are; </w:t>
      </w:r>
    </w:p>
    <w:p w:rsidR="001D0EE7" w:rsidRPr="001D0EE7" w:rsidRDefault="001D0EE7" w:rsidP="00BF1539">
      <w:pPr>
        <w:tabs>
          <w:tab w:val="left" w:pos="3840"/>
        </w:tabs>
        <w:spacing w:line="360" w:lineRule="auto"/>
        <w:rPr>
          <w:rFonts w:ascii="Arial" w:hAnsi="Arial" w:cs="Arial"/>
          <w:b/>
        </w:rPr>
      </w:pPr>
      <w:r>
        <w:rPr>
          <w:rFonts w:ascii="Arial" w:hAnsi="Arial" w:cs="Arial"/>
        </w:rPr>
        <w:tab/>
      </w:r>
      <w:r w:rsidRPr="001D0EE7">
        <w:rPr>
          <w:rFonts w:ascii="Arial" w:hAnsi="Arial" w:cs="Arial"/>
          <w:b/>
        </w:rPr>
        <w:t>Table 15.3</w:t>
      </w:r>
    </w:p>
    <w:tbl>
      <w:tblPr>
        <w:tblW w:w="4977" w:type="dxa"/>
        <w:tblInd w:w="93" w:type="dxa"/>
        <w:tblLook w:val="04A0"/>
      </w:tblPr>
      <w:tblGrid>
        <w:gridCol w:w="1980"/>
        <w:gridCol w:w="2997"/>
      </w:tblGrid>
      <w:tr w:rsidR="00EB51DC" w:rsidRPr="00876B0B" w:rsidTr="00C25A71">
        <w:trPr>
          <w:trHeight w:val="630"/>
        </w:trPr>
        <w:tc>
          <w:tcPr>
            <w:tcW w:w="198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Scheme</w:t>
            </w:r>
          </w:p>
        </w:tc>
        <w:tc>
          <w:tcPr>
            <w:tcW w:w="2997" w:type="dxa"/>
            <w:tcBorders>
              <w:top w:val="single" w:sz="4" w:space="0" w:color="auto"/>
              <w:left w:val="nil"/>
              <w:bottom w:val="single" w:sz="4" w:space="0" w:color="auto"/>
              <w:right w:val="single" w:sz="4" w:space="0" w:color="auto"/>
            </w:tcBorders>
            <w:shd w:val="clear" w:color="000000" w:fill="FFFF00"/>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Plant location</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Arvagh</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Drumnawall, Arvagh</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Ballinagh</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Ballinagh</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Ballyhaise</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Drumcrow, Ballyhaise</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Bawnboy</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Bawnboy</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Blacklion</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Blacklion</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Butlersbridge</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Butlersbridge</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Dowra</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Dowra</w:t>
            </w:r>
          </w:p>
        </w:tc>
      </w:tr>
      <w:tr w:rsidR="00EB51DC" w:rsidRPr="00876B0B" w:rsidTr="00C25A71">
        <w:trPr>
          <w:trHeight w:val="411"/>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Gowna</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Corfree, Gowna</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Killeshandra</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Killeshandra</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Crosskeys</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Crosskeys</w:t>
            </w:r>
          </w:p>
        </w:tc>
      </w:tr>
      <w:tr w:rsidR="00EB51DC" w:rsidRPr="00876B0B" w:rsidTr="00C25A71">
        <w:trPr>
          <w:trHeight w:val="437"/>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Kilnaleck</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Kilnaleck</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Shercock</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Lisdrumskea, Shercock</w:t>
            </w:r>
          </w:p>
        </w:tc>
      </w:tr>
      <w:tr w:rsidR="00EB51DC" w:rsidRPr="00876B0B" w:rsidTr="00C25A71">
        <w:trPr>
          <w:trHeight w:val="49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Stradone</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Stradone</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Swanlinbar</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Hawkswood, Swanlinbar</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Mountnugent</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Mountnugent</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Redhills</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Redhills</w:t>
            </w:r>
          </w:p>
        </w:tc>
      </w:tr>
      <w:tr w:rsidR="00EB51DC" w:rsidRPr="00876B0B" w:rsidTr="00C25A71">
        <w:trPr>
          <w:trHeight w:val="6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b/>
                <w:bCs/>
              </w:rPr>
            </w:pPr>
            <w:r w:rsidRPr="00876B0B">
              <w:rPr>
                <w:rFonts w:ascii="Arial" w:hAnsi="Arial" w:cs="Arial"/>
                <w:b/>
                <w:bCs/>
              </w:rPr>
              <w:t>Kilcogy</w:t>
            </w:r>
          </w:p>
        </w:tc>
        <w:tc>
          <w:tcPr>
            <w:tcW w:w="2997" w:type="dxa"/>
            <w:tcBorders>
              <w:top w:val="nil"/>
              <w:left w:val="nil"/>
              <w:bottom w:val="single" w:sz="4" w:space="0" w:color="auto"/>
              <w:right w:val="single" w:sz="4" w:space="0" w:color="auto"/>
            </w:tcBorders>
            <w:shd w:val="clear" w:color="auto" w:fill="auto"/>
            <w:vAlign w:val="bottom"/>
            <w:hideMark/>
          </w:tcPr>
          <w:p w:rsidR="00EB51DC" w:rsidRPr="00876B0B" w:rsidRDefault="00EB51DC" w:rsidP="00BF1539">
            <w:pPr>
              <w:spacing w:line="360" w:lineRule="auto"/>
              <w:rPr>
                <w:rFonts w:ascii="Arial" w:hAnsi="Arial" w:cs="Arial"/>
              </w:rPr>
            </w:pPr>
            <w:r w:rsidRPr="00876B0B">
              <w:rPr>
                <w:rFonts w:ascii="Arial" w:hAnsi="Arial" w:cs="Arial"/>
              </w:rPr>
              <w:t>Kilcogy</w:t>
            </w:r>
          </w:p>
        </w:tc>
      </w:tr>
    </w:tbl>
    <w:p w:rsidR="00EB51DC" w:rsidRPr="00876B0B" w:rsidRDefault="00EB51DC" w:rsidP="00BF1539">
      <w:pPr>
        <w:spacing w:line="360" w:lineRule="auto"/>
        <w:rPr>
          <w:rFonts w:ascii="Arial" w:hAnsi="Arial" w:cs="Arial"/>
          <w:b/>
        </w:rPr>
      </w:pPr>
    </w:p>
    <w:p w:rsidR="00EB51DC" w:rsidRPr="00876B0B" w:rsidRDefault="00EB51DC" w:rsidP="00BF1539">
      <w:pPr>
        <w:spacing w:line="360" w:lineRule="auto"/>
        <w:rPr>
          <w:rFonts w:ascii="Arial" w:hAnsi="Arial" w:cs="Arial"/>
        </w:rPr>
      </w:pPr>
      <w:r w:rsidRPr="00876B0B">
        <w:rPr>
          <w:rFonts w:ascii="Arial" w:hAnsi="Arial" w:cs="Arial"/>
        </w:rPr>
        <w:t>The Kilnaleck plant is the only one working over capacity and while some are close to capacity most have sufficient capacity remaining for further development.</w:t>
      </w:r>
    </w:p>
    <w:p w:rsidR="005D4CA6" w:rsidRDefault="005D4CA6" w:rsidP="00BF1539">
      <w:pPr>
        <w:shd w:val="clear" w:color="auto" w:fill="FFFFFF"/>
        <w:spacing w:line="360" w:lineRule="auto"/>
        <w:rPr>
          <w:rFonts w:ascii="Arial" w:hAnsi="Arial" w:cs="Arial"/>
          <w:b/>
        </w:rPr>
      </w:pPr>
    </w:p>
    <w:p w:rsidR="001D0EE7" w:rsidRDefault="001D0EE7" w:rsidP="00BF1539">
      <w:pPr>
        <w:shd w:val="clear" w:color="auto" w:fill="FFFFFF"/>
        <w:spacing w:line="360" w:lineRule="auto"/>
        <w:rPr>
          <w:rFonts w:ascii="Arial" w:hAnsi="Arial" w:cs="Arial"/>
          <w:b/>
        </w:rPr>
      </w:pPr>
    </w:p>
    <w:p w:rsidR="001D0EE7" w:rsidRDefault="001D0EE7" w:rsidP="00BF1539">
      <w:pPr>
        <w:shd w:val="clear" w:color="auto" w:fill="FFFFFF"/>
        <w:spacing w:line="360" w:lineRule="auto"/>
        <w:rPr>
          <w:rFonts w:ascii="Arial" w:hAnsi="Arial" w:cs="Arial"/>
          <w:b/>
        </w:rPr>
      </w:pP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lastRenderedPageBreak/>
        <w:t>Small Towns</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 xml:space="preserve">The small towns are Killeshandra, Arva, Kilnaleck, </w:t>
      </w:r>
      <w:r w:rsidR="003E07DC" w:rsidRPr="00876B0B">
        <w:rPr>
          <w:rFonts w:ascii="Arial" w:hAnsi="Arial" w:cs="Arial"/>
        </w:rPr>
        <w:t>Shercock</w:t>
      </w:r>
      <w:r w:rsidR="00AA0D87">
        <w:rPr>
          <w:rFonts w:ascii="Arial" w:hAnsi="Arial" w:cs="Arial"/>
        </w:rPr>
        <w:t xml:space="preserve">, Ballyhaise and Ballinagh. </w:t>
      </w:r>
      <w:r w:rsidRPr="00876B0B">
        <w:rPr>
          <w:rFonts w:ascii="Arial" w:hAnsi="Arial" w:cs="Arial"/>
        </w:rPr>
        <w:t>Distinct from villages these are urban areas that have not developed as rapidly as some of the large and medium towns</w:t>
      </w:r>
      <w:r w:rsidR="00713666" w:rsidRPr="00876B0B">
        <w:rPr>
          <w:rFonts w:ascii="Arial" w:hAnsi="Arial" w:cs="Arial"/>
        </w:rPr>
        <w:t>,</w:t>
      </w:r>
      <w:r w:rsidRPr="00876B0B">
        <w:rPr>
          <w:rFonts w:ascii="Arial" w:hAnsi="Arial" w:cs="Arial"/>
        </w:rPr>
        <w:t xml:space="preserve"> though some have experience</w:t>
      </w:r>
      <w:r w:rsidR="00713666" w:rsidRPr="00876B0B">
        <w:rPr>
          <w:rFonts w:ascii="Arial" w:hAnsi="Arial" w:cs="Arial"/>
        </w:rPr>
        <w:t>d</w:t>
      </w:r>
      <w:r w:rsidRPr="00876B0B">
        <w:rPr>
          <w:rFonts w:ascii="Arial" w:hAnsi="Arial" w:cs="Arial"/>
        </w:rPr>
        <w:t xml:space="preserve"> their own development pressure. These towns have an important role to play in providing basic retail and</w:t>
      </w:r>
      <w:r w:rsidR="00AA0D87">
        <w:rPr>
          <w:rFonts w:ascii="Arial" w:hAnsi="Arial" w:cs="Arial"/>
        </w:rPr>
        <w:t xml:space="preserve"> other</w:t>
      </w:r>
      <w:r w:rsidRPr="00876B0B">
        <w:rPr>
          <w:rFonts w:ascii="Arial" w:hAnsi="Arial" w:cs="Arial"/>
        </w:rPr>
        <w:t xml:space="preserve"> services to their rural hinterland and ar</w:t>
      </w:r>
      <w:r w:rsidR="00AA0D87">
        <w:rPr>
          <w:rFonts w:ascii="Arial" w:hAnsi="Arial" w:cs="Arial"/>
        </w:rPr>
        <w:t xml:space="preserve">e often sources of employment. </w:t>
      </w:r>
      <w:r w:rsidRPr="00876B0B">
        <w:rPr>
          <w:rFonts w:ascii="Arial" w:hAnsi="Arial" w:cs="Arial"/>
        </w:rPr>
        <w:t>The</w:t>
      </w:r>
      <w:r w:rsidR="00713666" w:rsidRPr="00876B0B">
        <w:rPr>
          <w:rFonts w:ascii="Arial" w:hAnsi="Arial" w:cs="Arial"/>
        </w:rPr>
        <w:t>y</w:t>
      </w:r>
      <w:r w:rsidRPr="00876B0B">
        <w:rPr>
          <w:rFonts w:ascii="Arial" w:hAnsi="Arial" w:cs="Arial"/>
        </w:rPr>
        <w:t xml:space="preserve"> are a good alternative for those who wish to live in </w:t>
      </w:r>
      <w:r w:rsidR="003E07DC" w:rsidRPr="00876B0B">
        <w:rPr>
          <w:rFonts w:ascii="Arial" w:hAnsi="Arial" w:cs="Arial"/>
        </w:rPr>
        <w:t>an</w:t>
      </w:r>
      <w:r w:rsidRPr="00876B0B">
        <w:rPr>
          <w:rFonts w:ascii="Arial" w:hAnsi="Arial" w:cs="Arial"/>
        </w:rPr>
        <w:t xml:space="preserve"> urban environment without the stresses and strains typical of larger towns</w:t>
      </w:r>
      <w:r w:rsidR="00AA0D87">
        <w:rPr>
          <w:rFonts w:ascii="Arial" w:hAnsi="Arial" w:cs="Arial"/>
        </w:rPr>
        <w:t>,</w:t>
      </w:r>
      <w:r w:rsidRPr="00876B0B">
        <w:rPr>
          <w:rFonts w:ascii="Arial" w:hAnsi="Arial" w:cs="Arial"/>
        </w:rPr>
        <w:t xml:space="preserve"> such as traffic.</w:t>
      </w:r>
    </w:p>
    <w:p w:rsidR="00EB51DC" w:rsidRPr="00876B0B" w:rsidRDefault="00EB51DC" w:rsidP="00BF1539">
      <w:pPr>
        <w:shd w:val="clear" w:color="auto" w:fill="FFFFFF"/>
        <w:spacing w:line="360" w:lineRule="auto"/>
        <w:rPr>
          <w:rFonts w:ascii="Arial" w:hAnsi="Arial" w:cs="Arial"/>
        </w:rPr>
      </w:pPr>
    </w:p>
    <w:p w:rsidR="00EB51DC" w:rsidRDefault="00EB51DC" w:rsidP="00BF1539">
      <w:pPr>
        <w:shd w:val="clear" w:color="auto" w:fill="FFFFFF"/>
        <w:spacing w:line="360" w:lineRule="auto"/>
        <w:rPr>
          <w:rFonts w:ascii="Arial" w:hAnsi="Arial" w:cs="Arial"/>
          <w:b/>
        </w:rPr>
      </w:pPr>
      <w:r w:rsidRPr="00876B0B">
        <w:rPr>
          <w:rFonts w:ascii="Arial" w:hAnsi="Arial" w:cs="Arial"/>
          <w:b/>
        </w:rPr>
        <w:t>Population</w:t>
      </w:r>
    </w:p>
    <w:p w:rsidR="00AA0D87" w:rsidRPr="00AA0D87" w:rsidRDefault="00AA0D87" w:rsidP="00BF1539">
      <w:pPr>
        <w:shd w:val="clear" w:color="auto" w:fill="FFFFFF"/>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AA0D87">
        <w:rPr>
          <w:rFonts w:ascii="Arial" w:hAnsi="Arial" w:cs="Arial"/>
          <w:b/>
        </w:rPr>
        <w:t>Table 15.4</w:t>
      </w:r>
    </w:p>
    <w:tbl>
      <w:tblPr>
        <w:tblStyle w:val="TableGrid"/>
        <w:tblW w:w="8430" w:type="dxa"/>
        <w:tblLayout w:type="fixed"/>
        <w:tblLook w:val="01E0"/>
      </w:tblPr>
      <w:tblGrid>
        <w:gridCol w:w="1701"/>
        <w:gridCol w:w="992"/>
        <w:gridCol w:w="876"/>
        <w:gridCol w:w="936"/>
        <w:gridCol w:w="876"/>
        <w:gridCol w:w="1003"/>
        <w:gridCol w:w="1043"/>
        <w:gridCol w:w="1003"/>
      </w:tblGrid>
      <w:tr w:rsidR="00EB51DC" w:rsidRPr="00876B0B" w:rsidTr="00116145">
        <w:trPr>
          <w:trHeight w:val="1297"/>
        </w:trPr>
        <w:tc>
          <w:tcPr>
            <w:tcW w:w="1701" w:type="dxa"/>
          </w:tcPr>
          <w:p w:rsidR="00EB51DC" w:rsidRPr="00876B0B" w:rsidRDefault="00EB51DC" w:rsidP="00BF1539">
            <w:pPr>
              <w:spacing w:line="360" w:lineRule="auto"/>
              <w:rPr>
                <w:b/>
              </w:rPr>
            </w:pPr>
          </w:p>
        </w:tc>
        <w:tc>
          <w:tcPr>
            <w:tcW w:w="992" w:type="dxa"/>
          </w:tcPr>
          <w:p w:rsidR="00EB51DC" w:rsidRPr="00876B0B" w:rsidRDefault="00EB51DC" w:rsidP="00BF1539">
            <w:pPr>
              <w:spacing w:line="360" w:lineRule="auto"/>
              <w:rPr>
                <w:b/>
              </w:rPr>
            </w:pPr>
            <w:r w:rsidRPr="00876B0B">
              <w:rPr>
                <w:b/>
              </w:rPr>
              <w:t>1996</w:t>
            </w:r>
          </w:p>
        </w:tc>
        <w:tc>
          <w:tcPr>
            <w:tcW w:w="876" w:type="dxa"/>
          </w:tcPr>
          <w:p w:rsidR="00EB51DC" w:rsidRPr="00876B0B" w:rsidRDefault="00EB51DC" w:rsidP="00BF1539">
            <w:pPr>
              <w:spacing w:line="360" w:lineRule="auto"/>
              <w:rPr>
                <w:b/>
              </w:rPr>
            </w:pPr>
            <w:r w:rsidRPr="00876B0B">
              <w:rPr>
                <w:b/>
              </w:rPr>
              <w:t>2002</w:t>
            </w:r>
          </w:p>
        </w:tc>
        <w:tc>
          <w:tcPr>
            <w:tcW w:w="936" w:type="dxa"/>
          </w:tcPr>
          <w:p w:rsidR="00EB51DC" w:rsidRPr="00876B0B" w:rsidRDefault="00EB51DC" w:rsidP="00BF1539">
            <w:pPr>
              <w:spacing w:line="360" w:lineRule="auto"/>
              <w:rPr>
                <w:b/>
              </w:rPr>
            </w:pPr>
            <w:r w:rsidRPr="00876B0B">
              <w:rPr>
                <w:b/>
              </w:rPr>
              <w:t>% change 1996 – 2002</w:t>
            </w:r>
          </w:p>
        </w:tc>
        <w:tc>
          <w:tcPr>
            <w:tcW w:w="876" w:type="dxa"/>
          </w:tcPr>
          <w:p w:rsidR="00EB51DC" w:rsidRPr="00876B0B" w:rsidRDefault="00EB51DC" w:rsidP="00BF1539">
            <w:pPr>
              <w:spacing w:line="360" w:lineRule="auto"/>
              <w:rPr>
                <w:b/>
              </w:rPr>
            </w:pPr>
            <w:r w:rsidRPr="00876B0B">
              <w:rPr>
                <w:b/>
              </w:rPr>
              <w:t>2006</w:t>
            </w:r>
          </w:p>
        </w:tc>
        <w:tc>
          <w:tcPr>
            <w:tcW w:w="1003" w:type="dxa"/>
          </w:tcPr>
          <w:p w:rsidR="00EB51DC" w:rsidRPr="00876B0B" w:rsidRDefault="00EB51DC" w:rsidP="00BF1539">
            <w:pPr>
              <w:spacing w:line="360" w:lineRule="auto"/>
              <w:rPr>
                <w:b/>
              </w:rPr>
            </w:pPr>
            <w:r w:rsidRPr="00876B0B">
              <w:rPr>
                <w:b/>
              </w:rPr>
              <w:t>% Change 2002 – 2006</w:t>
            </w:r>
          </w:p>
        </w:tc>
        <w:tc>
          <w:tcPr>
            <w:tcW w:w="1043" w:type="dxa"/>
          </w:tcPr>
          <w:p w:rsidR="00EB51DC" w:rsidRPr="00876B0B" w:rsidRDefault="00EB51DC" w:rsidP="00BF1539">
            <w:pPr>
              <w:spacing w:line="360" w:lineRule="auto"/>
              <w:rPr>
                <w:b/>
              </w:rPr>
            </w:pPr>
            <w:r w:rsidRPr="00876B0B">
              <w:rPr>
                <w:b/>
              </w:rPr>
              <w:t>2011</w:t>
            </w:r>
          </w:p>
        </w:tc>
        <w:tc>
          <w:tcPr>
            <w:tcW w:w="1003" w:type="dxa"/>
          </w:tcPr>
          <w:p w:rsidR="00EB51DC" w:rsidRPr="00876B0B" w:rsidRDefault="00EB51DC" w:rsidP="00BF1539">
            <w:pPr>
              <w:spacing w:line="360" w:lineRule="auto"/>
              <w:rPr>
                <w:b/>
              </w:rPr>
            </w:pPr>
            <w:r w:rsidRPr="00876B0B">
              <w:rPr>
                <w:b/>
              </w:rPr>
              <w:t xml:space="preserve">   % Change 2006 </w:t>
            </w:r>
            <w:r w:rsidR="00AA0D87">
              <w:rPr>
                <w:b/>
              </w:rPr>
              <w:t>–</w:t>
            </w:r>
            <w:r w:rsidRPr="00876B0B">
              <w:rPr>
                <w:b/>
              </w:rPr>
              <w:t xml:space="preserve"> 2011</w:t>
            </w:r>
          </w:p>
        </w:tc>
      </w:tr>
      <w:tr w:rsidR="00EB51DC" w:rsidRPr="00876B0B" w:rsidTr="00116145">
        <w:trPr>
          <w:trHeight w:val="399"/>
        </w:trPr>
        <w:tc>
          <w:tcPr>
            <w:tcW w:w="1701" w:type="dxa"/>
          </w:tcPr>
          <w:p w:rsidR="00EB51DC" w:rsidRPr="00876B0B" w:rsidRDefault="00EB51DC" w:rsidP="00BF1539">
            <w:pPr>
              <w:spacing w:line="360" w:lineRule="auto"/>
              <w:rPr>
                <w:highlight w:val="yellow"/>
              </w:rPr>
            </w:pPr>
            <w:r w:rsidRPr="00876B0B">
              <w:t xml:space="preserve">County </w:t>
            </w:r>
          </w:p>
        </w:tc>
        <w:tc>
          <w:tcPr>
            <w:tcW w:w="992" w:type="dxa"/>
          </w:tcPr>
          <w:p w:rsidR="00EB51DC" w:rsidRPr="00876B0B" w:rsidRDefault="00EB51DC" w:rsidP="00BF1539">
            <w:pPr>
              <w:spacing w:line="360" w:lineRule="auto"/>
            </w:pPr>
            <w:r w:rsidRPr="00876B0B">
              <w:t>52,944</w:t>
            </w:r>
          </w:p>
        </w:tc>
        <w:tc>
          <w:tcPr>
            <w:tcW w:w="876" w:type="dxa"/>
          </w:tcPr>
          <w:p w:rsidR="00EB51DC" w:rsidRPr="00876B0B" w:rsidRDefault="00EB51DC" w:rsidP="00BF1539">
            <w:pPr>
              <w:spacing w:line="360" w:lineRule="auto"/>
            </w:pPr>
            <w:r w:rsidRPr="00876B0B">
              <w:t>56,546</w:t>
            </w:r>
          </w:p>
        </w:tc>
        <w:tc>
          <w:tcPr>
            <w:tcW w:w="936" w:type="dxa"/>
          </w:tcPr>
          <w:p w:rsidR="00EB51DC" w:rsidRPr="00876B0B" w:rsidRDefault="00EB51DC" w:rsidP="00BF1539">
            <w:pPr>
              <w:spacing w:line="360" w:lineRule="auto"/>
            </w:pPr>
            <w:r w:rsidRPr="00876B0B">
              <w:t>6.8%</w:t>
            </w:r>
          </w:p>
        </w:tc>
        <w:tc>
          <w:tcPr>
            <w:tcW w:w="876" w:type="dxa"/>
          </w:tcPr>
          <w:p w:rsidR="00EB51DC" w:rsidRPr="00876B0B" w:rsidRDefault="00EB51DC" w:rsidP="00BF1539">
            <w:pPr>
              <w:spacing w:line="360" w:lineRule="auto"/>
            </w:pPr>
            <w:r w:rsidRPr="00876B0B">
              <w:t>64,003</w:t>
            </w:r>
          </w:p>
        </w:tc>
        <w:tc>
          <w:tcPr>
            <w:tcW w:w="1003" w:type="dxa"/>
          </w:tcPr>
          <w:p w:rsidR="00EB51DC" w:rsidRPr="00876B0B" w:rsidRDefault="00EB51DC" w:rsidP="00BF1539">
            <w:pPr>
              <w:spacing w:line="360" w:lineRule="auto"/>
            </w:pPr>
            <w:r w:rsidRPr="00876B0B">
              <w:t>13.2%</w:t>
            </w:r>
          </w:p>
        </w:tc>
        <w:tc>
          <w:tcPr>
            <w:tcW w:w="1043" w:type="dxa"/>
          </w:tcPr>
          <w:p w:rsidR="00EB51DC" w:rsidRPr="00876B0B" w:rsidRDefault="00EB51DC" w:rsidP="00BF1539">
            <w:pPr>
              <w:spacing w:line="360" w:lineRule="auto"/>
            </w:pPr>
            <w:r w:rsidRPr="00876B0B">
              <w:t>73,183</w:t>
            </w:r>
          </w:p>
        </w:tc>
        <w:tc>
          <w:tcPr>
            <w:tcW w:w="1003" w:type="dxa"/>
          </w:tcPr>
          <w:p w:rsidR="00EB51DC" w:rsidRPr="00876B0B" w:rsidRDefault="00EB51DC" w:rsidP="00BF1539">
            <w:pPr>
              <w:spacing w:line="360" w:lineRule="auto"/>
            </w:pPr>
            <w:r w:rsidRPr="00876B0B">
              <w:t>14.3%</w:t>
            </w:r>
          </w:p>
        </w:tc>
      </w:tr>
      <w:tr w:rsidR="00EB51DC" w:rsidRPr="00876B0B" w:rsidTr="00116145">
        <w:trPr>
          <w:trHeight w:val="561"/>
        </w:trPr>
        <w:tc>
          <w:tcPr>
            <w:tcW w:w="1701" w:type="dxa"/>
          </w:tcPr>
          <w:p w:rsidR="00EB51DC" w:rsidRPr="00876B0B" w:rsidRDefault="00EB51DC" w:rsidP="00BF1539">
            <w:pPr>
              <w:spacing w:line="360" w:lineRule="auto"/>
            </w:pPr>
            <w:r w:rsidRPr="00876B0B">
              <w:t>Cavan</w:t>
            </w:r>
          </w:p>
          <w:p w:rsidR="00EB51DC" w:rsidRPr="00876B0B" w:rsidRDefault="00EB51DC" w:rsidP="00BF1539">
            <w:pPr>
              <w:spacing w:line="360" w:lineRule="auto"/>
            </w:pPr>
            <w:r w:rsidRPr="00876B0B">
              <w:t>Town &amp; Environs</w:t>
            </w:r>
          </w:p>
        </w:tc>
        <w:tc>
          <w:tcPr>
            <w:tcW w:w="992" w:type="dxa"/>
          </w:tcPr>
          <w:p w:rsidR="00EB51DC" w:rsidRPr="00876B0B" w:rsidRDefault="00EB51DC" w:rsidP="00BF1539">
            <w:pPr>
              <w:spacing w:line="360" w:lineRule="auto"/>
            </w:pPr>
            <w:r w:rsidRPr="00876B0B">
              <w:t>5,623</w:t>
            </w:r>
          </w:p>
        </w:tc>
        <w:tc>
          <w:tcPr>
            <w:tcW w:w="876" w:type="dxa"/>
          </w:tcPr>
          <w:p w:rsidR="00EB51DC" w:rsidRPr="00876B0B" w:rsidRDefault="00EB51DC" w:rsidP="00BF1539">
            <w:pPr>
              <w:spacing w:line="360" w:lineRule="auto"/>
            </w:pPr>
            <w:r w:rsidRPr="00876B0B">
              <w:t>6,098</w:t>
            </w:r>
          </w:p>
        </w:tc>
        <w:tc>
          <w:tcPr>
            <w:tcW w:w="936" w:type="dxa"/>
          </w:tcPr>
          <w:p w:rsidR="00EB51DC" w:rsidRPr="00876B0B" w:rsidRDefault="00EB51DC" w:rsidP="00BF1539">
            <w:pPr>
              <w:spacing w:line="360" w:lineRule="auto"/>
            </w:pPr>
            <w:r w:rsidRPr="00876B0B">
              <w:t>8.4%</w:t>
            </w:r>
          </w:p>
        </w:tc>
        <w:tc>
          <w:tcPr>
            <w:tcW w:w="876" w:type="dxa"/>
          </w:tcPr>
          <w:p w:rsidR="00EB51DC" w:rsidRPr="00876B0B" w:rsidRDefault="00EB51DC" w:rsidP="00BF1539">
            <w:pPr>
              <w:spacing w:line="360" w:lineRule="auto"/>
            </w:pPr>
            <w:r w:rsidRPr="00876B0B">
              <w:t>7,883</w:t>
            </w:r>
          </w:p>
        </w:tc>
        <w:tc>
          <w:tcPr>
            <w:tcW w:w="1003" w:type="dxa"/>
          </w:tcPr>
          <w:p w:rsidR="00EB51DC" w:rsidRPr="00876B0B" w:rsidRDefault="00EB51DC" w:rsidP="00BF1539">
            <w:pPr>
              <w:spacing w:line="360" w:lineRule="auto"/>
            </w:pPr>
            <w:r w:rsidRPr="00876B0B">
              <w:t>29.3%</w:t>
            </w:r>
          </w:p>
        </w:tc>
        <w:tc>
          <w:tcPr>
            <w:tcW w:w="1043" w:type="dxa"/>
          </w:tcPr>
          <w:p w:rsidR="00EB51DC" w:rsidRPr="00876B0B" w:rsidRDefault="00EB51DC" w:rsidP="00BF1539">
            <w:pPr>
              <w:spacing w:line="360" w:lineRule="auto"/>
            </w:pPr>
            <w:r w:rsidRPr="00876B0B">
              <w:t>10,205</w:t>
            </w:r>
          </w:p>
        </w:tc>
        <w:tc>
          <w:tcPr>
            <w:tcW w:w="1003" w:type="dxa"/>
          </w:tcPr>
          <w:p w:rsidR="00EB51DC" w:rsidRPr="00876B0B" w:rsidRDefault="00EB51DC" w:rsidP="00BF1539">
            <w:pPr>
              <w:spacing w:line="360" w:lineRule="auto"/>
            </w:pPr>
            <w:r w:rsidRPr="00876B0B">
              <w:t>29.4%</w:t>
            </w:r>
          </w:p>
        </w:tc>
      </w:tr>
      <w:tr w:rsidR="00EB51DC" w:rsidRPr="00876B0B" w:rsidTr="00116145">
        <w:tc>
          <w:tcPr>
            <w:tcW w:w="1701" w:type="dxa"/>
          </w:tcPr>
          <w:p w:rsidR="00EB51DC" w:rsidRPr="00876B0B" w:rsidRDefault="00EB51DC" w:rsidP="00BF1539">
            <w:pPr>
              <w:spacing w:line="360" w:lineRule="auto"/>
            </w:pPr>
            <w:r w:rsidRPr="00876B0B">
              <w:t>Ballinagh</w:t>
            </w:r>
          </w:p>
        </w:tc>
        <w:tc>
          <w:tcPr>
            <w:tcW w:w="992" w:type="dxa"/>
          </w:tcPr>
          <w:p w:rsidR="00EB51DC" w:rsidRPr="00876B0B" w:rsidRDefault="00EB51DC" w:rsidP="00BF1539">
            <w:pPr>
              <w:spacing w:line="360" w:lineRule="auto"/>
            </w:pPr>
            <w:r w:rsidRPr="00876B0B">
              <w:t>401</w:t>
            </w:r>
          </w:p>
        </w:tc>
        <w:tc>
          <w:tcPr>
            <w:tcW w:w="876" w:type="dxa"/>
          </w:tcPr>
          <w:p w:rsidR="00EB51DC" w:rsidRPr="00876B0B" w:rsidRDefault="00EB51DC" w:rsidP="00BF1539">
            <w:pPr>
              <w:spacing w:line="360" w:lineRule="auto"/>
            </w:pPr>
            <w:r w:rsidRPr="00876B0B">
              <w:t>502</w:t>
            </w:r>
          </w:p>
        </w:tc>
        <w:tc>
          <w:tcPr>
            <w:tcW w:w="936" w:type="dxa"/>
          </w:tcPr>
          <w:p w:rsidR="00EB51DC" w:rsidRPr="00876B0B" w:rsidRDefault="00EB51DC" w:rsidP="00BF1539">
            <w:pPr>
              <w:spacing w:line="360" w:lineRule="auto"/>
            </w:pPr>
            <w:r w:rsidRPr="00876B0B">
              <w:t>25.2%</w:t>
            </w:r>
          </w:p>
        </w:tc>
        <w:tc>
          <w:tcPr>
            <w:tcW w:w="876" w:type="dxa"/>
          </w:tcPr>
          <w:p w:rsidR="00EB51DC" w:rsidRPr="00876B0B" w:rsidRDefault="00EB51DC" w:rsidP="00BF1539">
            <w:pPr>
              <w:spacing w:line="360" w:lineRule="auto"/>
            </w:pPr>
            <w:r w:rsidRPr="00876B0B">
              <w:t>675</w:t>
            </w:r>
          </w:p>
        </w:tc>
        <w:tc>
          <w:tcPr>
            <w:tcW w:w="1003" w:type="dxa"/>
          </w:tcPr>
          <w:p w:rsidR="00EB51DC" w:rsidRPr="00876B0B" w:rsidRDefault="00EB51DC" w:rsidP="00BF1539">
            <w:pPr>
              <w:spacing w:line="360" w:lineRule="auto"/>
            </w:pPr>
            <w:r w:rsidRPr="00876B0B">
              <w:t>34.5%</w:t>
            </w:r>
          </w:p>
        </w:tc>
        <w:tc>
          <w:tcPr>
            <w:tcW w:w="1043" w:type="dxa"/>
          </w:tcPr>
          <w:p w:rsidR="00EB51DC" w:rsidRPr="00876B0B" w:rsidRDefault="00EB51DC" w:rsidP="00BF1539">
            <w:pPr>
              <w:spacing w:line="360" w:lineRule="auto"/>
            </w:pPr>
            <w:r w:rsidRPr="00876B0B">
              <w:t>766</w:t>
            </w:r>
          </w:p>
        </w:tc>
        <w:tc>
          <w:tcPr>
            <w:tcW w:w="1003" w:type="dxa"/>
          </w:tcPr>
          <w:p w:rsidR="00EB51DC" w:rsidRPr="00876B0B" w:rsidRDefault="00EB51DC" w:rsidP="00BF1539">
            <w:pPr>
              <w:spacing w:line="360" w:lineRule="auto"/>
            </w:pPr>
            <w:r w:rsidRPr="00876B0B">
              <w:t>13.5%</w:t>
            </w:r>
          </w:p>
        </w:tc>
      </w:tr>
      <w:tr w:rsidR="00EB51DC" w:rsidRPr="00876B0B" w:rsidTr="00116145">
        <w:tc>
          <w:tcPr>
            <w:tcW w:w="1701" w:type="dxa"/>
          </w:tcPr>
          <w:p w:rsidR="00EB51DC" w:rsidRPr="00876B0B" w:rsidRDefault="00EB51DC" w:rsidP="00BF1539">
            <w:pPr>
              <w:spacing w:line="360" w:lineRule="auto"/>
            </w:pPr>
            <w:r w:rsidRPr="00876B0B">
              <w:t>Ballyhaise</w:t>
            </w:r>
          </w:p>
        </w:tc>
        <w:tc>
          <w:tcPr>
            <w:tcW w:w="992" w:type="dxa"/>
          </w:tcPr>
          <w:p w:rsidR="00EB51DC" w:rsidRPr="00876B0B" w:rsidRDefault="00EB51DC" w:rsidP="00BF1539">
            <w:pPr>
              <w:spacing w:line="360" w:lineRule="auto"/>
            </w:pPr>
            <w:r w:rsidRPr="00876B0B">
              <w:t>435</w:t>
            </w:r>
          </w:p>
        </w:tc>
        <w:tc>
          <w:tcPr>
            <w:tcW w:w="876" w:type="dxa"/>
          </w:tcPr>
          <w:p w:rsidR="00EB51DC" w:rsidRPr="00876B0B" w:rsidRDefault="00EB51DC" w:rsidP="00BF1539">
            <w:pPr>
              <w:spacing w:line="360" w:lineRule="auto"/>
            </w:pPr>
            <w:r w:rsidRPr="00876B0B">
              <w:t>530</w:t>
            </w:r>
          </w:p>
        </w:tc>
        <w:tc>
          <w:tcPr>
            <w:tcW w:w="936" w:type="dxa"/>
          </w:tcPr>
          <w:p w:rsidR="00EB51DC" w:rsidRPr="00876B0B" w:rsidRDefault="00EB51DC" w:rsidP="00BF1539">
            <w:pPr>
              <w:spacing w:line="360" w:lineRule="auto"/>
            </w:pPr>
            <w:r w:rsidRPr="00876B0B">
              <w:t>21.8%</w:t>
            </w:r>
          </w:p>
        </w:tc>
        <w:tc>
          <w:tcPr>
            <w:tcW w:w="876" w:type="dxa"/>
          </w:tcPr>
          <w:p w:rsidR="00EB51DC" w:rsidRPr="00876B0B" w:rsidRDefault="00EB51DC" w:rsidP="00BF1539">
            <w:pPr>
              <w:spacing w:line="360" w:lineRule="auto"/>
            </w:pPr>
            <w:r w:rsidRPr="00876B0B">
              <w:t>597</w:t>
            </w:r>
          </w:p>
        </w:tc>
        <w:tc>
          <w:tcPr>
            <w:tcW w:w="1003" w:type="dxa"/>
          </w:tcPr>
          <w:p w:rsidR="00EB51DC" w:rsidRPr="00876B0B" w:rsidRDefault="00EB51DC" w:rsidP="00BF1539">
            <w:pPr>
              <w:spacing w:line="360" w:lineRule="auto"/>
            </w:pPr>
            <w:r w:rsidRPr="00876B0B">
              <w:t>12.6%</w:t>
            </w:r>
          </w:p>
        </w:tc>
        <w:tc>
          <w:tcPr>
            <w:tcW w:w="1043" w:type="dxa"/>
          </w:tcPr>
          <w:p w:rsidR="00EB51DC" w:rsidRPr="00876B0B" w:rsidRDefault="00EB51DC" w:rsidP="00BF1539">
            <w:pPr>
              <w:spacing w:line="360" w:lineRule="auto"/>
            </w:pPr>
            <w:r w:rsidRPr="00876B0B">
              <w:t>620</w:t>
            </w:r>
          </w:p>
        </w:tc>
        <w:tc>
          <w:tcPr>
            <w:tcW w:w="1003" w:type="dxa"/>
          </w:tcPr>
          <w:p w:rsidR="00EB51DC" w:rsidRPr="00876B0B" w:rsidRDefault="00EB51DC" w:rsidP="00BF1539">
            <w:pPr>
              <w:spacing w:line="360" w:lineRule="auto"/>
            </w:pPr>
            <w:r w:rsidRPr="00876B0B">
              <w:t>3.9%</w:t>
            </w:r>
          </w:p>
        </w:tc>
      </w:tr>
      <w:tr w:rsidR="00EB51DC" w:rsidRPr="00876B0B" w:rsidTr="00116145">
        <w:tc>
          <w:tcPr>
            <w:tcW w:w="1701" w:type="dxa"/>
          </w:tcPr>
          <w:p w:rsidR="00EB51DC" w:rsidRPr="00876B0B" w:rsidRDefault="00EB51DC" w:rsidP="00BF1539">
            <w:pPr>
              <w:spacing w:line="360" w:lineRule="auto"/>
            </w:pPr>
            <w:r w:rsidRPr="00876B0B">
              <w:t>Shercock</w:t>
            </w:r>
          </w:p>
        </w:tc>
        <w:tc>
          <w:tcPr>
            <w:tcW w:w="992" w:type="dxa"/>
          </w:tcPr>
          <w:p w:rsidR="00EB51DC" w:rsidRPr="00876B0B" w:rsidRDefault="00EB51DC" w:rsidP="00BF1539">
            <w:pPr>
              <w:spacing w:line="360" w:lineRule="auto"/>
            </w:pPr>
            <w:r w:rsidRPr="00876B0B">
              <w:t>380</w:t>
            </w:r>
          </w:p>
        </w:tc>
        <w:tc>
          <w:tcPr>
            <w:tcW w:w="876" w:type="dxa"/>
          </w:tcPr>
          <w:p w:rsidR="00EB51DC" w:rsidRPr="00876B0B" w:rsidRDefault="00EB51DC" w:rsidP="00BF1539">
            <w:pPr>
              <w:spacing w:line="360" w:lineRule="auto"/>
            </w:pPr>
            <w:r w:rsidRPr="00876B0B">
              <w:t>454</w:t>
            </w:r>
          </w:p>
        </w:tc>
        <w:tc>
          <w:tcPr>
            <w:tcW w:w="936" w:type="dxa"/>
          </w:tcPr>
          <w:p w:rsidR="00EB51DC" w:rsidRPr="00876B0B" w:rsidRDefault="00EB51DC" w:rsidP="00BF1539">
            <w:pPr>
              <w:spacing w:line="360" w:lineRule="auto"/>
            </w:pPr>
            <w:r w:rsidRPr="00876B0B">
              <w:t>19.5%</w:t>
            </w:r>
          </w:p>
        </w:tc>
        <w:tc>
          <w:tcPr>
            <w:tcW w:w="876" w:type="dxa"/>
          </w:tcPr>
          <w:p w:rsidR="00EB51DC" w:rsidRPr="00876B0B" w:rsidRDefault="00EB51DC" w:rsidP="00BF1539">
            <w:pPr>
              <w:spacing w:line="360" w:lineRule="auto"/>
            </w:pPr>
            <w:r w:rsidRPr="00876B0B">
              <w:t>461</w:t>
            </w:r>
          </w:p>
        </w:tc>
        <w:tc>
          <w:tcPr>
            <w:tcW w:w="1003" w:type="dxa"/>
          </w:tcPr>
          <w:p w:rsidR="00EB51DC" w:rsidRPr="00876B0B" w:rsidRDefault="00EB51DC" w:rsidP="00BF1539">
            <w:pPr>
              <w:spacing w:line="360" w:lineRule="auto"/>
            </w:pPr>
            <w:r w:rsidRPr="00876B0B">
              <w:t>1.5%</w:t>
            </w:r>
          </w:p>
        </w:tc>
        <w:tc>
          <w:tcPr>
            <w:tcW w:w="1043" w:type="dxa"/>
          </w:tcPr>
          <w:p w:rsidR="00EB51DC" w:rsidRPr="00876B0B" w:rsidRDefault="00EB51DC" w:rsidP="00BF1539">
            <w:pPr>
              <w:spacing w:line="360" w:lineRule="auto"/>
            </w:pPr>
            <w:r w:rsidRPr="00876B0B">
              <w:t>531</w:t>
            </w:r>
          </w:p>
        </w:tc>
        <w:tc>
          <w:tcPr>
            <w:tcW w:w="1003" w:type="dxa"/>
          </w:tcPr>
          <w:p w:rsidR="00EB51DC" w:rsidRPr="00876B0B" w:rsidRDefault="00EB51DC" w:rsidP="00BF1539">
            <w:pPr>
              <w:spacing w:line="360" w:lineRule="auto"/>
            </w:pPr>
            <w:r w:rsidRPr="00876B0B">
              <w:t>15.2%</w:t>
            </w:r>
          </w:p>
        </w:tc>
      </w:tr>
      <w:tr w:rsidR="00EB51DC" w:rsidRPr="00876B0B" w:rsidTr="00116145">
        <w:tc>
          <w:tcPr>
            <w:tcW w:w="1701" w:type="dxa"/>
          </w:tcPr>
          <w:p w:rsidR="00EB51DC" w:rsidRPr="00876B0B" w:rsidRDefault="00EB51DC" w:rsidP="00BF1539">
            <w:pPr>
              <w:spacing w:line="360" w:lineRule="auto"/>
            </w:pPr>
            <w:r w:rsidRPr="00876B0B">
              <w:t>Killeshandra</w:t>
            </w:r>
          </w:p>
        </w:tc>
        <w:tc>
          <w:tcPr>
            <w:tcW w:w="992" w:type="dxa"/>
          </w:tcPr>
          <w:p w:rsidR="00EB51DC" w:rsidRPr="00876B0B" w:rsidRDefault="00EB51DC" w:rsidP="00BF1539">
            <w:pPr>
              <w:spacing w:line="360" w:lineRule="auto"/>
            </w:pPr>
            <w:r w:rsidRPr="00876B0B">
              <w:t>427</w:t>
            </w:r>
          </w:p>
        </w:tc>
        <w:tc>
          <w:tcPr>
            <w:tcW w:w="876" w:type="dxa"/>
          </w:tcPr>
          <w:p w:rsidR="00EB51DC" w:rsidRPr="00876B0B" w:rsidRDefault="00EB51DC" w:rsidP="00BF1539">
            <w:pPr>
              <w:spacing w:line="360" w:lineRule="auto"/>
            </w:pPr>
            <w:r w:rsidRPr="00876B0B">
              <w:t>417</w:t>
            </w:r>
          </w:p>
        </w:tc>
        <w:tc>
          <w:tcPr>
            <w:tcW w:w="936" w:type="dxa"/>
          </w:tcPr>
          <w:p w:rsidR="00EB51DC" w:rsidRPr="00876B0B" w:rsidRDefault="00EB51DC" w:rsidP="00BF1539">
            <w:pPr>
              <w:spacing w:line="360" w:lineRule="auto"/>
            </w:pPr>
            <w:r w:rsidRPr="00876B0B">
              <w:t>-2.3%</w:t>
            </w:r>
          </w:p>
        </w:tc>
        <w:tc>
          <w:tcPr>
            <w:tcW w:w="876" w:type="dxa"/>
          </w:tcPr>
          <w:p w:rsidR="00EB51DC" w:rsidRPr="00876B0B" w:rsidRDefault="00EB51DC" w:rsidP="00BF1539">
            <w:pPr>
              <w:spacing w:line="360" w:lineRule="auto"/>
            </w:pPr>
            <w:r w:rsidRPr="00876B0B">
              <w:t>411</w:t>
            </w:r>
          </w:p>
        </w:tc>
        <w:tc>
          <w:tcPr>
            <w:tcW w:w="1003" w:type="dxa"/>
          </w:tcPr>
          <w:p w:rsidR="00EB51DC" w:rsidRPr="00876B0B" w:rsidRDefault="00EB51DC" w:rsidP="00BF1539">
            <w:pPr>
              <w:spacing w:line="360" w:lineRule="auto"/>
            </w:pPr>
            <w:r w:rsidRPr="00876B0B">
              <w:t>-1.4%</w:t>
            </w:r>
          </w:p>
        </w:tc>
        <w:tc>
          <w:tcPr>
            <w:tcW w:w="1043" w:type="dxa"/>
          </w:tcPr>
          <w:p w:rsidR="00EB51DC" w:rsidRPr="00876B0B" w:rsidRDefault="00EB51DC" w:rsidP="00BF1539">
            <w:pPr>
              <w:spacing w:line="360" w:lineRule="auto"/>
            </w:pPr>
            <w:r w:rsidRPr="00876B0B">
              <w:t>364</w:t>
            </w:r>
          </w:p>
        </w:tc>
        <w:tc>
          <w:tcPr>
            <w:tcW w:w="1003" w:type="dxa"/>
          </w:tcPr>
          <w:p w:rsidR="00EB51DC" w:rsidRPr="00876B0B" w:rsidRDefault="00EB51DC" w:rsidP="00BF1539">
            <w:pPr>
              <w:spacing w:line="360" w:lineRule="auto"/>
            </w:pPr>
            <w:r w:rsidRPr="00876B0B">
              <w:t>-11.4%</w:t>
            </w:r>
          </w:p>
        </w:tc>
      </w:tr>
      <w:tr w:rsidR="00EB51DC" w:rsidRPr="00876B0B" w:rsidTr="00116145">
        <w:tc>
          <w:tcPr>
            <w:tcW w:w="1701" w:type="dxa"/>
          </w:tcPr>
          <w:p w:rsidR="00EB51DC" w:rsidRPr="00876B0B" w:rsidRDefault="00EB51DC" w:rsidP="00BF1539">
            <w:pPr>
              <w:spacing w:line="360" w:lineRule="auto"/>
            </w:pPr>
            <w:r w:rsidRPr="00876B0B">
              <w:t>Arva</w:t>
            </w:r>
          </w:p>
        </w:tc>
        <w:tc>
          <w:tcPr>
            <w:tcW w:w="992" w:type="dxa"/>
          </w:tcPr>
          <w:p w:rsidR="00EB51DC" w:rsidRPr="00876B0B" w:rsidRDefault="00EB51DC" w:rsidP="00BF1539">
            <w:pPr>
              <w:spacing w:line="360" w:lineRule="auto"/>
            </w:pPr>
            <w:r w:rsidRPr="00876B0B">
              <w:t>327</w:t>
            </w:r>
          </w:p>
        </w:tc>
        <w:tc>
          <w:tcPr>
            <w:tcW w:w="876" w:type="dxa"/>
          </w:tcPr>
          <w:p w:rsidR="00EB51DC" w:rsidRPr="00876B0B" w:rsidRDefault="00EB51DC" w:rsidP="00BF1539">
            <w:pPr>
              <w:spacing w:line="360" w:lineRule="auto"/>
            </w:pPr>
            <w:r w:rsidRPr="00876B0B">
              <w:t>357</w:t>
            </w:r>
          </w:p>
        </w:tc>
        <w:tc>
          <w:tcPr>
            <w:tcW w:w="936" w:type="dxa"/>
          </w:tcPr>
          <w:p w:rsidR="00EB51DC" w:rsidRPr="00876B0B" w:rsidRDefault="00EB51DC" w:rsidP="00BF1539">
            <w:pPr>
              <w:spacing w:line="360" w:lineRule="auto"/>
            </w:pPr>
            <w:r w:rsidRPr="00876B0B">
              <w:t>9.2%</w:t>
            </w:r>
          </w:p>
        </w:tc>
        <w:tc>
          <w:tcPr>
            <w:tcW w:w="876" w:type="dxa"/>
          </w:tcPr>
          <w:p w:rsidR="00EB51DC" w:rsidRPr="00876B0B" w:rsidRDefault="00EB51DC" w:rsidP="00BF1539">
            <w:pPr>
              <w:spacing w:line="360" w:lineRule="auto"/>
            </w:pPr>
            <w:r w:rsidRPr="00876B0B">
              <w:t>364</w:t>
            </w:r>
          </w:p>
        </w:tc>
        <w:tc>
          <w:tcPr>
            <w:tcW w:w="1003" w:type="dxa"/>
          </w:tcPr>
          <w:p w:rsidR="00EB51DC" w:rsidRPr="00876B0B" w:rsidRDefault="00EB51DC" w:rsidP="00BF1539">
            <w:pPr>
              <w:spacing w:line="360" w:lineRule="auto"/>
            </w:pPr>
            <w:r w:rsidRPr="00876B0B">
              <w:t>2%</w:t>
            </w:r>
          </w:p>
        </w:tc>
        <w:tc>
          <w:tcPr>
            <w:tcW w:w="1043" w:type="dxa"/>
          </w:tcPr>
          <w:p w:rsidR="00EB51DC" w:rsidRPr="00876B0B" w:rsidRDefault="00EB51DC" w:rsidP="00BF1539">
            <w:pPr>
              <w:spacing w:line="360" w:lineRule="auto"/>
            </w:pPr>
            <w:r w:rsidRPr="00876B0B">
              <w:t>380</w:t>
            </w:r>
          </w:p>
        </w:tc>
        <w:tc>
          <w:tcPr>
            <w:tcW w:w="1003" w:type="dxa"/>
          </w:tcPr>
          <w:p w:rsidR="00EB51DC" w:rsidRPr="00876B0B" w:rsidRDefault="00EB51DC" w:rsidP="00BF1539">
            <w:pPr>
              <w:spacing w:line="360" w:lineRule="auto"/>
            </w:pPr>
            <w:r w:rsidRPr="00876B0B">
              <w:t>4.4%</w:t>
            </w:r>
          </w:p>
        </w:tc>
      </w:tr>
      <w:tr w:rsidR="00EB51DC" w:rsidRPr="00876B0B" w:rsidTr="00116145">
        <w:tc>
          <w:tcPr>
            <w:tcW w:w="1701" w:type="dxa"/>
          </w:tcPr>
          <w:p w:rsidR="00EB51DC" w:rsidRPr="00876B0B" w:rsidRDefault="00EB51DC" w:rsidP="00BF1539">
            <w:pPr>
              <w:spacing w:line="360" w:lineRule="auto"/>
            </w:pPr>
            <w:r w:rsidRPr="00876B0B">
              <w:t>Kilnaleck</w:t>
            </w:r>
          </w:p>
        </w:tc>
        <w:tc>
          <w:tcPr>
            <w:tcW w:w="992" w:type="dxa"/>
          </w:tcPr>
          <w:p w:rsidR="00EB51DC" w:rsidRPr="00876B0B" w:rsidRDefault="00EB51DC" w:rsidP="00BF1539">
            <w:pPr>
              <w:spacing w:line="360" w:lineRule="auto"/>
            </w:pPr>
            <w:r w:rsidRPr="00876B0B">
              <w:t>253</w:t>
            </w:r>
          </w:p>
        </w:tc>
        <w:tc>
          <w:tcPr>
            <w:tcW w:w="876" w:type="dxa"/>
          </w:tcPr>
          <w:p w:rsidR="00EB51DC" w:rsidRPr="00876B0B" w:rsidRDefault="00EB51DC" w:rsidP="00BF1539">
            <w:pPr>
              <w:spacing w:line="360" w:lineRule="auto"/>
            </w:pPr>
            <w:r w:rsidRPr="00876B0B">
              <w:t xml:space="preserve">305 </w:t>
            </w:r>
          </w:p>
        </w:tc>
        <w:tc>
          <w:tcPr>
            <w:tcW w:w="936" w:type="dxa"/>
          </w:tcPr>
          <w:p w:rsidR="00EB51DC" w:rsidRPr="00876B0B" w:rsidRDefault="00EB51DC" w:rsidP="00BF1539">
            <w:pPr>
              <w:spacing w:line="360" w:lineRule="auto"/>
            </w:pPr>
            <w:r w:rsidRPr="00876B0B">
              <w:t>20.6%</w:t>
            </w:r>
          </w:p>
        </w:tc>
        <w:tc>
          <w:tcPr>
            <w:tcW w:w="876" w:type="dxa"/>
          </w:tcPr>
          <w:p w:rsidR="00EB51DC" w:rsidRPr="00876B0B" w:rsidRDefault="00EB51DC" w:rsidP="00BF1539">
            <w:pPr>
              <w:spacing w:line="360" w:lineRule="auto"/>
            </w:pPr>
            <w:r w:rsidRPr="00876B0B">
              <w:t>334</w:t>
            </w:r>
          </w:p>
        </w:tc>
        <w:tc>
          <w:tcPr>
            <w:tcW w:w="1003" w:type="dxa"/>
          </w:tcPr>
          <w:p w:rsidR="00EB51DC" w:rsidRPr="00876B0B" w:rsidRDefault="00EB51DC" w:rsidP="00BF1539">
            <w:pPr>
              <w:spacing w:line="360" w:lineRule="auto"/>
            </w:pPr>
            <w:r w:rsidRPr="00876B0B">
              <w:t>9.5%</w:t>
            </w:r>
          </w:p>
        </w:tc>
        <w:tc>
          <w:tcPr>
            <w:tcW w:w="1043" w:type="dxa"/>
          </w:tcPr>
          <w:p w:rsidR="00EB51DC" w:rsidRPr="00876B0B" w:rsidRDefault="00EB51DC" w:rsidP="00BF1539">
            <w:pPr>
              <w:spacing w:line="360" w:lineRule="auto"/>
            </w:pPr>
            <w:r w:rsidRPr="00876B0B">
              <w:t>384</w:t>
            </w:r>
          </w:p>
        </w:tc>
        <w:tc>
          <w:tcPr>
            <w:tcW w:w="1003" w:type="dxa"/>
          </w:tcPr>
          <w:p w:rsidR="00EB51DC" w:rsidRPr="00876B0B" w:rsidRDefault="00EB51DC" w:rsidP="00BF1539">
            <w:pPr>
              <w:spacing w:line="360" w:lineRule="auto"/>
            </w:pPr>
            <w:r w:rsidRPr="00876B0B">
              <w:t>15%</w:t>
            </w:r>
          </w:p>
        </w:tc>
      </w:tr>
    </w:tbl>
    <w:p w:rsidR="00EB51DC" w:rsidRPr="00876B0B" w:rsidRDefault="00EB51DC" w:rsidP="00BF1539">
      <w:pPr>
        <w:shd w:val="clear" w:color="auto" w:fill="FFFFFF"/>
        <w:spacing w:line="360" w:lineRule="auto"/>
        <w:rPr>
          <w:rFonts w:ascii="Arial" w:hAnsi="Arial" w:cs="Arial"/>
        </w:rPr>
      </w:pP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 xml:space="preserve">Population change has been varied amongst the Small </w:t>
      </w:r>
      <w:r w:rsidR="003E07DC" w:rsidRPr="00876B0B">
        <w:rPr>
          <w:rFonts w:ascii="Arial" w:hAnsi="Arial" w:cs="Arial"/>
        </w:rPr>
        <w:t>Towns</w:t>
      </w:r>
      <w:r w:rsidR="00AA0D87">
        <w:rPr>
          <w:rFonts w:ascii="Arial" w:hAnsi="Arial" w:cs="Arial"/>
        </w:rPr>
        <w:t>. The</w:t>
      </w:r>
      <w:r w:rsidRPr="00876B0B">
        <w:rPr>
          <w:rFonts w:ascii="Arial" w:hAnsi="Arial" w:cs="Arial"/>
        </w:rPr>
        <w:t xml:space="preserve"> the table above illustrates the population in the contex</w:t>
      </w:r>
      <w:r w:rsidR="00695FE5">
        <w:rPr>
          <w:rFonts w:ascii="Arial" w:hAnsi="Arial" w:cs="Arial"/>
        </w:rPr>
        <w:t>t of the County and Cavan Town and</w:t>
      </w:r>
      <w:r w:rsidRPr="00876B0B">
        <w:rPr>
          <w:rFonts w:ascii="Arial" w:hAnsi="Arial" w:cs="Arial"/>
        </w:rPr>
        <w:t xml:space="preserve"> Environs.  As we can see Ballinagh, Kilnaleck and Shercock have experienced high population increase while Ballyhaise and Arva have experience moderate population increase.  </w:t>
      </w:r>
      <w:r w:rsidR="003E07DC" w:rsidRPr="00876B0B">
        <w:rPr>
          <w:rFonts w:ascii="Arial" w:hAnsi="Arial" w:cs="Arial"/>
        </w:rPr>
        <w:t>Killeshandra</w:t>
      </w:r>
      <w:r w:rsidRPr="00876B0B">
        <w:rPr>
          <w:rFonts w:ascii="Arial" w:hAnsi="Arial" w:cs="Arial"/>
        </w:rPr>
        <w:t xml:space="preserve"> has shown a consistent drop in population since 2002 with a significant fall of over 11% in the 2011 cen</w:t>
      </w:r>
      <w:r w:rsidR="00AA0D87">
        <w:rPr>
          <w:rFonts w:ascii="Arial" w:hAnsi="Arial" w:cs="Arial"/>
        </w:rPr>
        <w:t xml:space="preserve">sus. </w:t>
      </w:r>
      <w:r w:rsidRPr="00876B0B">
        <w:rPr>
          <w:rFonts w:ascii="Arial" w:hAnsi="Arial" w:cs="Arial"/>
        </w:rPr>
        <w:t>This decline is of some concern.</w:t>
      </w: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lastRenderedPageBreak/>
        <w:t>Villages</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The Villages are Loch Gowna, Swanlinbar, Blacklion and Butlersbridge. These Villages have very limited retail and service provision and cater for a much smaller rural hi</w:t>
      </w:r>
      <w:r w:rsidR="00695FE5">
        <w:rPr>
          <w:rFonts w:ascii="Arial" w:hAnsi="Arial" w:cs="Arial"/>
        </w:rPr>
        <w:t xml:space="preserve">nterland than the other towns. </w:t>
      </w:r>
      <w:r w:rsidRPr="00876B0B">
        <w:rPr>
          <w:rFonts w:ascii="Arial" w:hAnsi="Arial" w:cs="Arial"/>
        </w:rPr>
        <w:t>Some of them have the potential to develop furthe</w:t>
      </w:r>
      <w:r w:rsidR="00713666" w:rsidRPr="00876B0B">
        <w:rPr>
          <w:rFonts w:ascii="Arial" w:hAnsi="Arial" w:cs="Arial"/>
        </w:rPr>
        <w:t>r</w:t>
      </w:r>
      <w:r w:rsidRPr="00876B0B">
        <w:rPr>
          <w:rFonts w:ascii="Arial" w:hAnsi="Arial" w:cs="Arial"/>
        </w:rPr>
        <w:t xml:space="preserve">. Villages offer a good alternative </w:t>
      </w:r>
      <w:r w:rsidR="00695FE5">
        <w:rPr>
          <w:rFonts w:ascii="Arial" w:hAnsi="Arial" w:cs="Arial"/>
        </w:rPr>
        <w:t>for</w:t>
      </w:r>
      <w:r w:rsidRPr="00876B0B">
        <w:rPr>
          <w:rFonts w:ascii="Arial" w:hAnsi="Arial" w:cs="Arial"/>
        </w:rPr>
        <w:t xml:space="preserve"> those who wish to live in a rural area but may not comply with the rural housing requirements or may not want to live in the open countryside which can be more isolating.    </w:t>
      </w:r>
    </w:p>
    <w:p w:rsidR="00EB51DC" w:rsidRPr="00876B0B" w:rsidRDefault="00EB51DC" w:rsidP="00BF1539">
      <w:pPr>
        <w:shd w:val="clear" w:color="auto" w:fill="FFFFFF"/>
        <w:spacing w:line="360" w:lineRule="auto"/>
        <w:rPr>
          <w:rFonts w:ascii="Arial" w:hAnsi="Arial" w:cs="Arial"/>
        </w:rPr>
      </w:pPr>
    </w:p>
    <w:p w:rsidR="00EB51DC" w:rsidRDefault="00EB51DC" w:rsidP="00BF1539">
      <w:pPr>
        <w:shd w:val="clear" w:color="auto" w:fill="FFFFFF"/>
        <w:spacing w:line="360" w:lineRule="auto"/>
        <w:rPr>
          <w:rFonts w:ascii="Arial" w:hAnsi="Arial" w:cs="Arial"/>
          <w:b/>
        </w:rPr>
      </w:pPr>
      <w:r w:rsidRPr="00876B0B">
        <w:rPr>
          <w:rFonts w:ascii="Arial" w:hAnsi="Arial" w:cs="Arial"/>
          <w:b/>
        </w:rPr>
        <w:t>Population</w:t>
      </w:r>
    </w:p>
    <w:p w:rsidR="00AA0D87" w:rsidRPr="00AA0D87" w:rsidRDefault="00AA0D87" w:rsidP="00BF1539">
      <w:pPr>
        <w:shd w:val="clear" w:color="auto" w:fill="FFFFFF"/>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AA0D87">
        <w:rPr>
          <w:rFonts w:ascii="Arial" w:hAnsi="Arial" w:cs="Arial"/>
          <w:b/>
        </w:rPr>
        <w:t xml:space="preserve">Table 15.5 </w:t>
      </w:r>
    </w:p>
    <w:tbl>
      <w:tblPr>
        <w:tblStyle w:val="TableGrid"/>
        <w:tblW w:w="9122" w:type="dxa"/>
        <w:tblLayout w:type="fixed"/>
        <w:tblLook w:val="01E0"/>
      </w:tblPr>
      <w:tblGrid>
        <w:gridCol w:w="1701"/>
        <w:gridCol w:w="992"/>
        <w:gridCol w:w="1101"/>
        <w:gridCol w:w="1075"/>
        <w:gridCol w:w="876"/>
        <w:gridCol w:w="1106"/>
        <w:gridCol w:w="1043"/>
        <w:gridCol w:w="1228"/>
      </w:tblGrid>
      <w:tr w:rsidR="00EB51DC" w:rsidRPr="005D4CA6" w:rsidTr="00695FE5">
        <w:trPr>
          <w:trHeight w:val="1651"/>
        </w:trPr>
        <w:tc>
          <w:tcPr>
            <w:tcW w:w="1701" w:type="dxa"/>
          </w:tcPr>
          <w:p w:rsidR="00EB51DC" w:rsidRPr="005D4CA6" w:rsidRDefault="00EB51DC" w:rsidP="00BF1539">
            <w:pPr>
              <w:spacing w:line="360" w:lineRule="auto"/>
              <w:rPr>
                <w:rFonts w:asciiTheme="majorHAnsi" w:hAnsiTheme="majorHAnsi" w:cstheme="majorHAnsi"/>
                <w:b/>
              </w:rPr>
            </w:pPr>
          </w:p>
        </w:tc>
        <w:tc>
          <w:tcPr>
            <w:tcW w:w="992"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1996</w:t>
            </w:r>
          </w:p>
        </w:tc>
        <w:tc>
          <w:tcPr>
            <w:tcW w:w="1101"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2002</w:t>
            </w:r>
          </w:p>
        </w:tc>
        <w:tc>
          <w:tcPr>
            <w:tcW w:w="1075"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 change 1996 – 2002</w:t>
            </w:r>
          </w:p>
        </w:tc>
        <w:tc>
          <w:tcPr>
            <w:tcW w:w="876"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2006</w:t>
            </w:r>
          </w:p>
        </w:tc>
        <w:tc>
          <w:tcPr>
            <w:tcW w:w="1106"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 Change 2002 – 2006</w:t>
            </w:r>
          </w:p>
        </w:tc>
        <w:tc>
          <w:tcPr>
            <w:tcW w:w="1043"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2011</w:t>
            </w:r>
          </w:p>
        </w:tc>
        <w:tc>
          <w:tcPr>
            <w:tcW w:w="1228" w:type="dxa"/>
          </w:tcPr>
          <w:p w:rsidR="00EB51DC" w:rsidRPr="005D4CA6" w:rsidRDefault="00EB51DC" w:rsidP="00BF1539">
            <w:pPr>
              <w:spacing w:line="360" w:lineRule="auto"/>
              <w:rPr>
                <w:rFonts w:asciiTheme="majorHAnsi" w:hAnsiTheme="majorHAnsi" w:cstheme="majorHAnsi"/>
                <w:b/>
              </w:rPr>
            </w:pPr>
            <w:r w:rsidRPr="005D4CA6">
              <w:rPr>
                <w:rFonts w:asciiTheme="majorHAnsi" w:hAnsiTheme="majorHAnsi" w:cstheme="majorHAnsi"/>
                <w:b/>
              </w:rPr>
              <w:t xml:space="preserve">   % Change 2006 – 2011</w:t>
            </w:r>
          </w:p>
        </w:tc>
      </w:tr>
      <w:tr w:rsidR="00EB51DC" w:rsidRPr="005D4CA6" w:rsidTr="00695FE5">
        <w:trPr>
          <w:trHeight w:val="399"/>
        </w:trPr>
        <w:tc>
          <w:tcPr>
            <w:tcW w:w="1701" w:type="dxa"/>
          </w:tcPr>
          <w:p w:rsidR="00EB51DC" w:rsidRPr="005D4CA6" w:rsidRDefault="00EB51DC" w:rsidP="00BF1539">
            <w:pPr>
              <w:spacing w:line="360" w:lineRule="auto"/>
              <w:rPr>
                <w:rFonts w:asciiTheme="majorHAnsi" w:hAnsiTheme="majorHAnsi" w:cstheme="majorHAnsi"/>
                <w:highlight w:val="yellow"/>
              </w:rPr>
            </w:pPr>
            <w:r w:rsidRPr="005D4CA6">
              <w:rPr>
                <w:rFonts w:asciiTheme="majorHAnsi" w:hAnsiTheme="majorHAnsi" w:cstheme="majorHAnsi"/>
              </w:rPr>
              <w:t xml:space="preserve">County </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52,944</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56,546</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6.8%</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64,003</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13.2%</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73,183</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14.3%</w:t>
            </w:r>
          </w:p>
        </w:tc>
      </w:tr>
      <w:tr w:rsidR="00EB51DC" w:rsidRPr="005D4CA6" w:rsidTr="00695FE5">
        <w:trPr>
          <w:trHeight w:val="561"/>
        </w:trPr>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Cavan</w:t>
            </w:r>
          </w:p>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Town &amp; Environs</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5,623</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6,098</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8.4%</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7,883</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29.3%</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10,205</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29.4%</w:t>
            </w:r>
          </w:p>
        </w:tc>
      </w:tr>
      <w:tr w:rsidR="00EB51DC" w:rsidRPr="005D4CA6" w:rsidTr="00695FE5">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Swanlinbar</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191</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223</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16.8%</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266</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19.3%</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211</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-20.7%</w:t>
            </w:r>
          </w:p>
        </w:tc>
      </w:tr>
      <w:tr w:rsidR="00EB51DC" w:rsidRPr="005D4CA6" w:rsidTr="00695FE5">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Butlersbridge</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185</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182</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-1.6%</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182</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0%</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282</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54.9%</w:t>
            </w:r>
          </w:p>
        </w:tc>
      </w:tr>
      <w:tr w:rsidR="00EB51DC" w:rsidRPr="005D4CA6" w:rsidTr="00695FE5">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Blacklion</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153</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166</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8.5%</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174</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4.8%</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229</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31.6%</w:t>
            </w:r>
          </w:p>
        </w:tc>
      </w:tr>
      <w:tr w:rsidR="00EB51DC" w:rsidRPr="005D4CA6" w:rsidTr="00695FE5">
        <w:tc>
          <w:tcPr>
            <w:tcW w:w="17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Loch Gowna</w:t>
            </w:r>
          </w:p>
        </w:tc>
        <w:tc>
          <w:tcPr>
            <w:tcW w:w="992"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w:t>
            </w:r>
          </w:p>
        </w:tc>
        <w:tc>
          <w:tcPr>
            <w:tcW w:w="1101"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w:t>
            </w:r>
          </w:p>
        </w:tc>
        <w:tc>
          <w:tcPr>
            <w:tcW w:w="1075"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w:t>
            </w:r>
          </w:p>
        </w:tc>
        <w:tc>
          <w:tcPr>
            <w:tcW w:w="87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123</w:t>
            </w:r>
          </w:p>
        </w:tc>
        <w:tc>
          <w:tcPr>
            <w:tcW w:w="1106"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w:t>
            </w:r>
          </w:p>
        </w:tc>
        <w:tc>
          <w:tcPr>
            <w:tcW w:w="1043"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161</w:t>
            </w:r>
          </w:p>
        </w:tc>
        <w:tc>
          <w:tcPr>
            <w:tcW w:w="1228" w:type="dxa"/>
          </w:tcPr>
          <w:p w:rsidR="00EB51DC" w:rsidRPr="005D4CA6" w:rsidRDefault="00EB51DC" w:rsidP="00BF1539">
            <w:pPr>
              <w:spacing w:line="360" w:lineRule="auto"/>
              <w:rPr>
                <w:rFonts w:asciiTheme="majorHAnsi" w:hAnsiTheme="majorHAnsi" w:cstheme="majorHAnsi"/>
              </w:rPr>
            </w:pPr>
            <w:r w:rsidRPr="005D4CA6">
              <w:rPr>
                <w:rFonts w:asciiTheme="majorHAnsi" w:hAnsiTheme="majorHAnsi" w:cstheme="majorHAnsi"/>
              </w:rPr>
              <w:t>30.9%</w:t>
            </w:r>
          </w:p>
        </w:tc>
      </w:tr>
    </w:tbl>
    <w:p w:rsidR="00EB51DC" w:rsidRPr="00876B0B" w:rsidRDefault="00EB51DC" w:rsidP="00BF1539">
      <w:pPr>
        <w:shd w:val="clear" w:color="auto" w:fill="FFFFFF"/>
        <w:spacing w:line="360" w:lineRule="auto"/>
        <w:rPr>
          <w:rFonts w:ascii="Arial" w:hAnsi="Arial" w:cs="Arial"/>
        </w:rPr>
      </w:pP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Of the four Villages identified three of them have experienced significant population</w:t>
      </w:r>
      <w:r w:rsidR="00695FE5">
        <w:rPr>
          <w:rFonts w:ascii="Arial" w:hAnsi="Arial" w:cs="Arial"/>
        </w:rPr>
        <w:t xml:space="preserve"> increases in the 2011 census. </w:t>
      </w:r>
      <w:r w:rsidRPr="00876B0B">
        <w:rPr>
          <w:rFonts w:ascii="Arial" w:hAnsi="Arial" w:cs="Arial"/>
        </w:rPr>
        <w:t>This is likely to be a result of the building boom occurring last in these villages</w:t>
      </w:r>
      <w:r w:rsidR="00695FE5">
        <w:rPr>
          <w:rFonts w:ascii="Arial" w:hAnsi="Arial" w:cs="Arial"/>
        </w:rPr>
        <w:t>. A</w:t>
      </w:r>
      <w:r w:rsidRPr="00876B0B">
        <w:rPr>
          <w:rFonts w:ascii="Arial" w:hAnsi="Arial" w:cs="Arial"/>
        </w:rPr>
        <w:t xml:space="preserve">s dwellings were completed </w:t>
      </w:r>
      <w:r w:rsidR="00695FE5">
        <w:rPr>
          <w:rFonts w:ascii="Arial" w:hAnsi="Arial" w:cs="Arial"/>
        </w:rPr>
        <w:t>and occupied the population increased</w:t>
      </w:r>
      <w:r w:rsidRPr="00876B0B">
        <w:rPr>
          <w:rFonts w:ascii="Arial" w:hAnsi="Arial" w:cs="Arial"/>
        </w:rPr>
        <w:t xml:space="preserve">.  </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As a case in point the increase in Lough Gowna from 123 to 161 people represents an increase of 38 persons. The average number of people per househol</w:t>
      </w:r>
      <w:r w:rsidR="00695FE5">
        <w:rPr>
          <w:rFonts w:ascii="Arial" w:hAnsi="Arial" w:cs="Arial"/>
        </w:rPr>
        <w:t xml:space="preserve">d in Cavan is </w:t>
      </w:r>
      <w:proofErr w:type="gramStart"/>
      <w:r w:rsidR="00695FE5">
        <w:rPr>
          <w:rFonts w:ascii="Arial" w:hAnsi="Arial" w:cs="Arial"/>
        </w:rPr>
        <w:t>2.8,</w:t>
      </w:r>
      <w:proofErr w:type="gramEnd"/>
      <w:r w:rsidR="00695FE5">
        <w:rPr>
          <w:rFonts w:ascii="Arial" w:hAnsi="Arial" w:cs="Arial"/>
        </w:rPr>
        <w:t xml:space="preserve"> therefore an</w:t>
      </w:r>
      <w:r w:rsidRPr="00876B0B">
        <w:rPr>
          <w:rFonts w:ascii="Arial" w:hAnsi="Arial" w:cs="Arial"/>
        </w:rPr>
        <w:t xml:space="preserve"> increase of 55 persons is</w:t>
      </w:r>
      <w:r w:rsidR="00695FE5">
        <w:rPr>
          <w:rFonts w:ascii="Arial" w:hAnsi="Arial" w:cs="Arial"/>
        </w:rPr>
        <w:t xml:space="preserve"> the</w:t>
      </w:r>
      <w:r w:rsidRPr="00876B0B">
        <w:rPr>
          <w:rFonts w:ascii="Arial" w:hAnsi="Arial" w:cs="Arial"/>
        </w:rPr>
        <w:t xml:space="preserve"> equivalent of 13 dwellings. </w:t>
      </w:r>
      <w:r w:rsidR="00713666" w:rsidRPr="00876B0B">
        <w:rPr>
          <w:rFonts w:ascii="Arial" w:hAnsi="Arial" w:cs="Arial"/>
        </w:rPr>
        <w:t xml:space="preserve">The Planning Authority will </w:t>
      </w:r>
      <w:r w:rsidRPr="00876B0B">
        <w:rPr>
          <w:rFonts w:ascii="Arial" w:hAnsi="Arial" w:cs="Arial"/>
        </w:rPr>
        <w:t xml:space="preserve">be mindful when considering planning applications for </w:t>
      </w:r>
      <w:r w:rsidRPr="00876B0B">
        <w:rPr>
          <w:rFonts w:ascii="Arial" w:hAnsi="Arial" w:cs="Arial"/>
        </w:rPr>
        <w:lastRenderedPageBreak/>
        <w:t xml:space="preserve">residential developments in Small Towns and Villages of the impact that the number of dwellings granted </w:t>
      </w:r>
      <w:r w:rsidR="00695FE5">
        <w:rPr>
          <w:rFonts w:ascii="Arial" w:hAnsi="Arial" w:cs="Arial"/>
        </w:rPr>
        <w:t>can</w:t>
      </w:r>
      <w:r w:rsidRPr="00876B0B">
        <w:rPr>
          <w:rFonts w:ascii="Arial" w:hAnsi="Arial" w:cs="Arial"/>
        </w:rPr>
        <w:t xml:space="preserve"> have on the population.</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While the population of Swanlinbar had experienced good population growth between 1996 and 2002, the 2011 census findings have shown a drop of 20.7% reversing that previous increase and bringing the number of people below what it was in 20</w:t>
      </w:r>
      <w:r w:rsidR="00713666" w:rsidRPr="00876B0B">
        <w:rPr>
          <w:rFonts w:ascii="Arial" w:hAnsi="Arial" w:cs="Arial"/>
        </w:rPr>
        <w:t>02</w:t>
      </w:r>
      <w:r w:rsidRPr="00876B0B">
        <w:rPr>
          <w:rFonts w:ascii="Arial" w:hAnsi="Arial" w:cs="Arial"/>
        </w:rPr>
        <w:t>.  This drop is of some concern and could have</w:t>
      </w:r>
      <w:r w:rsidR="00695FE5">
        <w:rPr>
          <w:rFonts w:ascii="Arial" w:hAnsi="Arial" w:cs="Arial"/>
        </w:rPr>
        <w:t xml:space="preserve"> implications for the future vitality </w:t>
      </w:r>
      <w:r w:rsidRPr="00876B0B">
        <w:rPr>
          <w:rFonts w:ascii="Arial" w:hAnsi="Arial" w:cs="Arial"/>
        </w:rPr>
        <w:t>of this Village.</w:t>
      </w:r>
    </w:p>
    <w:p w:rsidR="00EB51DC" w:rsidRPr="00876B0B" w:rsidRDefault="00EB51DC" w:rsidP="00BF1539">
      <w:pPr>
        <w:shd w:val="clear" w:color="auto" w:fill="FFFFFF"/>
        <w:spacing w:line="360" w:lineRule="auto"/>
        <w:rPr>
          <w:rFonts w:ascii="Arial" w:hAnsi="Arial" w:cs="Arial"/>
        </w:rPr>
      </w:pP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t>Residential Development</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 xml:space="preserve">A number of </w:t>
      </w:r>
      <w:r w:rsidR="00695FE5">
        <w:rPr>
          <w:rFonts w:ascii="Arial" w:hAnsi="Arial" w:cs="Arial"/>
        </w:rPr>
        <w:t>the Small Towns and V</w:t>
      </w:r>
      <w:r w:rsidRPr="00876B0B">
        <w:rPr>
          <w:rFonts w:ascii="Arial" w:hAnsi="Arial" w:cs="Arial"/>
        </w:rPr>
        <w:t xml:space="preserve">illages have experienced some development pressure during the boom years of construction. </w:t>
      </w:r>
      <w:r w:rsidR="00713666" w:rsidRPr="00876B0B">
        <w:rPr>
          <w:rFonts w:ascii="Arial" w:hAnsi="Arial" w:cs="Arial"/>
        </w:rPr>
        <w:t xml:space="preserve">The Planning Authority will ensure that </w:t>
      </w:r>
      <w:r w:rsidRPr="00876B0B">
        <w:rPr>
          <w:rFonts w:ascii="Arial" w:hAnsi="Arial" w:cs="Arial"/>
        </w:rPr>
        <w:t xml:space="preserve">these towns and villages </w:t>
      </w:r>
      <w:r w:rsidR="00713666" w:rsidRPr="00876B0B">
        <w:rPr>
          <w:rFonts w:ascii="Arial" w:hAnsi="Arial" w:cs="Arial"/>
        </w:rPr>
        <w:t>can cater for a level of develo</w:t>
      </w:r>
      <w:r w:rsidRPr="00876B0B">
        <w:rPr>
          <w:rFonts w:ascii="Arial" w:hAnsi="Arial" w:cs="Arial"/>
        </w:rPr>
        <w:t>pment without affecting their character</w:t>
      </w:r>
      <w:r w:rsidR="00695FE5">
        <w:rPr>
          <w:rFonts w:ascii="Arial" w:hAnsi="Arial" w:cs="Arial"/>
        </w:rPr>
        <w:t xml:space="preserve">. </w:t>
      </w:r>
      <w:r w:rsidR="00713666" w:rsidRPr="00876B0B">
        <w:rPr>
          <w:rFonts w:ascii="Arial" w:hAnsi="Arial" w:cs="Arial"/>
        </w:rPr>
        <w:t>R</w:t>
      </w:r>
      <w:r w:rsidRPr="00876B0B">
        <w:rPr>
          <w:rFonts w:ascii="Arial" w:hAnsi="Arial" w:cs="Arial"/>
        </w:rPr>
        <w:t>apid growth can have a detrimental impact on what makes these smaller urban areas unique and that is their close knit comm</w:t>
      </w:r>
      <w:r w:rsidR="00695FE5">
        <w:rPr>
          <w:rFonts w:ascii="Arial" w:hAnsi="Arial" w:cs="Arial"/>
        </w:rPr>
        <w:t xml:space="preserve">unities and special character. </w:t>
      </w:r>
      <w:r w:rsidRPr="00876B0B">
        <w:rPr>
          <w:rFonts w:ascii="Arial" w:hAnsi="Arial" w:cs="Arial"/>
        </w:rPr>
        <w:t xml:space="preserve">Development must be orderly and well planned this will </w:t>
      </w:r>
      <w:r w:rsidR="00695FE5">
        <w:rPr>
          <w:rFonts w:ascii="Arial" w:hAnsi="Arial" w:cs="Arial"/>
        </w:rPr>
        <w:t xml:space="preserve">help </w:t>
      </w:r>
      <w:r w:rsidRPr="00876B0B">
        <w:rPr>
          <w:rFonts w:ascii="Arial" w:hAnsi="Arial" w:cs="Arial"/>
        </w:rPr>
        <w:t xml:space="preserve">protect the </w:t>
      </w:r>
      <w:r w:rsidR="00695FE5">
        <w:rPr>
          <w:rFonts w:ascii="Arial" w:hAnsi="Arial" w:cs="Arial"/>
        </w:rPr>
        <w:t>Small Towns and V</w:t>
      </w:r>
      <w:r w:rsidRPr="00876B0B">
        <w:rPr>
          <w:rFonts w:ascii="Arial" w:hAnsi="Arial" w:cs="Arial"/>
        </w:rPr>
        <w:t>illages while at the same time ensuring that if they develop they do so in a compact and sustainable fashion.</w:t>
      </w:r>
    </w:p>
    <w:p w:rsidR="00EB51DC" w:rsidRPr="00876B0B" w:rsidRDefault="00EB51DC" w:rsidP="00BF1539">
      <w:pPr>
        <w:shd w:val="clear" w:color="auto" w:fill="FFFFFF"/>
        <w:spacing w:line="360" w:lineRule="auto"/>
        <w:rPr>
          <w:rFonts w:ascii="Arial" w:hAnsi="Arial" w:cs="Arial"/>
          <w:b/>
        </w:rPr>
      </w:pP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t>Town and Village Cores</w:t>
      </w:r>
    </w:p>
    <w:p w:rsidR="00EB51DC" w:rsidRPr="00876B0B" w:rsidRDefault="00EB51DC" w:rsidP="00BF1539">
      <w:pPr>
        <w:shd w:val="clear" w:color="auto" w:fill="FFFFFF"/>
        <w:spacing w:line="360" w:lineRule="auto"/>
        <w:rPr>
          <w:rFonts w:ascii="Arial" w:hAnsi="Arial" w:cs="Arial"/>
        </w:rPr>
      </w:pPr>
      <w:r w:rsidRPr="00876B0B">
        <w:rPr>
          <w:rFonts w:ascii="Arial" w:hAnsi="Arial" w:cs="Arial"/>
        </w:rPr>
        <w:t>The town core of the</w:t>
      </w:r>
      <w:r w:rsidR="00695FE5">
        <w:rPr>
          <w:rFonts w:ascii="Arial" w:hAnsi="Arial" w:cs="Arial"/>
        </w:rPr>
        <w:t xml:space="preserve"> Small Towns and V</w:t>
      </w:r>
      <w:r w:rsidRPr="00876B0B">
        <w:rPr>
          <w:rFonts w:ascii="Arial" w:hAnsi="Arial" w:cs="Arial"/>
        </w:rPr>
        <w:t>illages are often</w:t>
      </w:r>
      <w:r w:rsidR="00695FE5">
        <w:rPr>
          <w:rFonts w:ascii="Arial" w:hAnsi="Arial" w:cs="Arial"/>
        </w:rPr>
        <w:t xml:space="preserve"> of heritage and social value. </w:t>
      </w:r>
      <w:r w:rsidRPr="00876B0B">
        <w:rPr>
          <w:rFonts w:ascii="Arial" w:hAnsi="Arial" w:cs="Arial"/>
        </w:rPr>
        <w:t>It is essential that their heritage value and unique streetscapes are m</w:t>
      </w:r>
      <w:r w:rsidR="00695FE5">
        <w:rPr>
          <w:rFonts w:ascii="Arial" w:hAnsi="Arial" w:cs="Arial"/>
        </w:rPr>
        <w:t xml:space="preserve">aintained. </w:t>
      </w:r>
      <w:r w:rsidRPr="00876B0B">
        <w:rPr>
          <w:rFonts w:ascii="Arial" w:hAnsi="Arial" w:cs="Arial"/>
        </w:rPr>
        <w:t>To ensure that the town develops in a compact fashion and to strengthen the vitality of viability of the Town and Village Cores, it is essential that retail and commercial uses are limited to this area.</w:t>
      </w:r>
    </w:p>
    <w:p w:rsidR="00EB51DC" w:rsidRPr="00876B0B" w:rsidRDefault="00EB51DC" w:rsidP="00BF1539">
      <w:pPr>
        <w:shd w:val="clear" w:color="auto" w:fill="FFFFFF"/>
        <w:spacing w:line="360" w:lineRule="auto"/>
        <w:rPr>
          <w:rFonts w:ascii="Arial" w:hAnsi="Arial" w:cs="Arial"/>
        </w:rPr>
      </w:pPr>
    </w:p>
    <w:p w:rsidR="00EB51DC" w:rsidRPr="00876B0B" w:rsidRDefault="00EB51DC" w:rsidP="00BF1539">
      <w:pPr>
        <w:shd w:val="clear" w:color="auto" w:fill="FFFFFF"/>
        <w:spacing w:line="360" w:lineRule="auto"/>
        <w:rPr>
          <w:rFonts w:ascii="Arial" w:hAnsi="Arial" w:cs="Arial"/>
          <w:b/>
        </w:rPr>
      </w:pPr>
      <w:r w:rsidRPr="00876B0B">
        <w:rPr>
          <w:rFonts w:ascii="Arial" w:hAnsi="Arial" w:cs="Arial"/>
          <w:b/>
        </w:rPr>
        <w:t xml:space="preserve">Small Villages </w:t>
      </w:r>
    </w:p>
    <w:p w:rsidR="00EB51DC" w:rsidRPr="00876B0B" w:rsidRDefault="00EB51DC" w:rsidP="00BF1539">
      <w:pPr>
        <w:spacing w:line="360" w:lineRule="auto"/>
        <w:rPr>
          <w:rFonts w:ascii="Arial" w:hAnsi="Arial" w:cs="Arial"/>
        </w:rPr>
      </w:pPr>
      <w:r w:rsidRPr="00876B0B">
        <w:rPr>
          <w:rFonts w:ascii="Arial" w:hAnsi="Arial" w:cs="Arial"/>
        </w:rPr>
        <w:t>The Settlement Framework identified Small Villages as being in Tier Seven of the Settlement Hierarchy alongside the open countryside and settlement previously classed as clusters.  These small villages are Bawnboy, Dowra, Kilcogy, Stradone, Redhills, Mountnugent, Crossdoney and Crosskeys.  These small villages have very basic retail and services but have been traditionally identified as villages</w:t>
      </w:r>
      <w:r w:rsidR="00695FE5">
        <w:rPr>
          <w:rFonts w:ascii="Arial" w:hAnsi="Arial" w:cs="Arial"/>
        </w:rPr>
        <w:t xml:space="preserve">. They </w:t>
      </w:r>
      <w:r w:rsidRPr="00876B0B">
        <w:rPr>
          <w:rFonts w:ascii="Arial" w:hAnsi="Arial" w:cs="Arial"/>
        </w:rPr>
        <w:t>have an important function within their lo</w:t>
      </w:r>
      <w:r w:rsidR="00713666" w:rsidRPr="00876B0B">
        <w:rPr>
          <w:rFonts w:ascii="Arial" w:hAnsi="Arial" w:cs="Arial"/>
        </w:rPr>
        <w:t xml:space="preserve">cal areas as a source of basic services </w:t>
      </w:r>
      <w:r w:rsidRPr="00876B0B">
        <w:rPr>
          <w:rFonts w:ascii="Arial" w:hAnsi="Arial" w:cs="Arial"/>
        </w:rPr>
        <w:t xml:space="preserve">but also as an element of the unique identity of the area.  These villages are an alternative to rural dwellings for those who may live and work in rural areas, but not necessarily in </w:t>
      </w:r>
      <w:r w:rsidRPr="00876B0B">
        <w:rPr>
          <w:rFonts w:ascii="Arial" w:hAnsi="Arial" w:cs="Arial"/>
        </w:rPr>
        <w:lastRenderedPageBreak/>
        <w:t xml:space="preserve">agriculture or agriculturally related areas.  They are also an alternative for those who wish to reside in rural areas but may not comply with rural housing policy.  </w:t>
      </w:r>
    </w:p>
    <w:p w:rsidR="00BE3F0C" w:rsidRDefault="00BE3F0C" w:rsidP="00BF1539">
      <w:pPr>
        <w:spacing w:line="360" w:lineRule="auto"/>
        <w:rPr>
          <w:rFonts w:ascii="Arial" w:hAnsi="Arial" w:cs="Arial"/>
          <w:b/>
        </w:rPr>
      </w:pPr>
    </w:p>
    <w:p w:rsidR="00EB51DC" w:rsidRPr="00876B0B" w:rsidRDefault="00EB51DC" w:rsidP="00BF1539">
      <w:pPr>
        <w:spacing w:line="360" w:lineRule="auto"/>
        <w:rPr>
          <w:rFonts w:ascii="Arial" w:hAnsi="Arial" w:cs="Arial"/>
          <w:b/>
        </w:rPr>
      </w:pPr>
      <w:r w:rsidRPr="00876B0B">
        <w:rPr>
          <w:rFonts w:ascii="Arial" w:hAnsi="Arial" w:cs="Arial"/>
          <w:b/>
        </w:rPr>
        <w:t>Development Strategy</w:t>
      </w:r>
    </w:p>
    <w:p w:rsidR="00EB51DC" w:rsidRPr="00876B0B" w:rsidRDefault="00EB51DC" w:rsidP="00BF1539">
      <w:pPr>
        <w:spacing w:line="360" w:lineRule="auto"/>
        <w:rPr>
          <w:rFonts w:ascii="Arial" w:hAnsi="Arial" w:cs="Arial"/>
        </w:rPr>
      </w:pPr>
      <w:r w:rsidRPr="00876B0B">
        <w:rPr>
          <w:rFonts w:ascii="Arial" w:hAnsi="Arial" w:cs="Arial"/>
        </w:rPr>
        <w:t>Town core</w:t>
      </w:r>
      <w:r w:rsidR="00695FE5">
        <w:rPr>
          <w:rFonts w:ascii="Arial" w:hAnsi="Arial" w:cs="Arial"/>
        </w:rPr>
        <w:t>s have been identified for the Small V</w:t>
      </w:r>
      <w:r w:rsidRPr="00876B0B">
        <w:rPr>
          <w:rFonts w:ascii="Arial" w:hAnsi="Arial" w:cs="Arial"/>
        </w:rPr>
        <w:t xml:space="preserve">illages which indicate where retail and services should locate.  The Settlement Framework </w:t>
      </w:r>
      <w:r w:rsidR="00713666" w:rsidRPr="00876B0B">
        <w:rPr>
          <w:rFonts w:ascii="Arial" w:hAnsi="Arial" w:cs="Arial"/>
        </w:rPr>
        <w:t>h</w:t>
      </w:r>
      <w:r w:rsidRPr="00876B0B">
        <w:rPr>
          <w:rFonts w:ascii="Arial" w:hAnsi="Arial" w:cs="Arial"/>
        </w:rPr>
        <w:t>as identified an overall target growth for Tier six and the open countryside as being 1071 persons.  Th</w:t>
      </w:r>
      <w:r w:rsidR="00713666" w:rsidRPr="00876B0B">
        <w:rPr>
          <w:rFonts w:ascii="Arial" w:hAnsi="Arial" w:cs="Arial"/>
        </w:rPr>
        <w:t>is</w:t>
      </w:r>
      <w:r w:rsidRPr="00876B0B">
        <w:rPr>
          <w:rFonts w:ascii="Arial" w:hAnsi="Arial" w:cs="Arial"/>
        </w:rPr>
        <w:t xml:space="preserve"> target growth is not prescriptive and it is envisaged that the actual growth may be more or less than.  It is essential that natural growth and development of the small villages </w:t>
      </w:r>
      <w:r w:rsidR="00713666" w:rsidRPr="00876B0B">
        <w:rPr>
          <w:rFonts w:ascii="Arial" w:hAnsi="Arial" w:cs="Arial"/>
        </w:rPr>
        <w:t>should be facilitated but that</w:t>
      </w:r>
      <w:r w:rsidRPr="00876B0B">
        <w:rPr>
          <w:rFonts w:ascii="Arial" w:hAnsi="Arial" w:cs="Arial"/>
        </w:rPr>
        <w:t xml:space="preserve"> this </w:t>
      </w:r>
      <w:r w:rsidR="00695FE5">
        <w:rPr>
          <w:rFonts w:ascii="Arial" w:hAnsi="Arial" w:cs="Arial"/>
        </w:rPr>
        <w:t xml:space="preserve">should occur </w:t>
      </w:r>
      <w:r w:rsidRPr="00876B0B">
        <w:rPr>
          <w:rFonts w:ascii="Arial" w:hAnsi="Arial" w:cs="Arial"/>
        </w:rPr>
        <w:t xml:space="preserve">in a compact way from the town core outwards.   </w:t>
      </w:r>
    </w:p>
    <w:p w:rsidR="00EB51DC" w:rsidRDefault="00EB51DC" w:rsidP="00BF1539">
      <w:pPr>
        <w:shd w:val="clear" w:color="auto" w:fill="FFFFFF"/>
        <w:spacing w:line="360" w:lineRule="auto"/>
        <w:rPr>
          <w:rFonts w:ascii="Arial" w:hAnsi="Arial" w:cs="Arial"/>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695FE5" w:rsidRDefault="00695FE5" w:rsidP="00BE3F0C">
      <w:pPr>
        <w:spacing w:line="360" w:lineRule="auto"/>
        <w:outlineLvl w:val="1"/>
        <w:rPr>
          <w:rFonts w:ascii="Arial" w:hAnsi="Arial" w:cs="Arial"/>
          <w:b/>
          <w:color w:val="FF0000"/>
        </w:rPr>
      </w:pPr>
    </w:p>
    <w:p w:rsidR="00F01A05" w:rsidRDefault="00F01A05" w:rsidP="00BE3F0C">
      <w:pPr>
        <w:spacing w:line="360" w:lineRule="auto"/>
        <w:outlineLvl w:val="1"/>
        <w:rPr>
          <w:rFonts w:ascii="Arial" w:hAnsi="Arial" w:cs="Arial"/>
          <w:b/>
          <w:color w:val="FF0000"/>
        </w:rPr>
      </w:pPr>
    </w:p>
    <w:p w:rsidR="00BE3F0C" w:rsidRPr="00454EDD" w:rsidRDefault="00BE3F0C" w:rsidP="00533E09">
      <w:pPr>
        <w:spacing w:line="360" w:lineRule="auto"/>
        <w:rPr>
          <w:rFonts w:ascii="Arial" w:hAnsi="Arial" w:cs="Arial"/>
          <w:b/>
        </w:rPr>
      </w:pPr>
      <w:r w:rsidRPr="00454EDD">
        <w:rPr>
          <w:rFonts w:ascii="Arial" w:hAnsi="Arial" w:cs="Arial"/>
          <w:b/>
        </w:rPr>
        <w:lastRenderedPageBreak/>
        <w:t>Zoning Objectives</w:t>
      </w:r>
    </w:p>
    <w:p w:rsidR="00BE3F0C" w:rsidRPr="00454EDD" w:rsidRDefault="00BE3F0C" w:rsidP="00533E09">
      <w:pPr>
        <w:spacing w:line="360" w:lineRule="auto"/>
        <w:rPr>
          <w:rFonts w:ascii="Arial" w:hAnsi="Arial" w:cs="Arial"/>
          <w:b/>
        </w:rPr>
      </w:pPr>
    </w:p>
    <w:p w:rsidR="00BE3F0C" w:rsidRPr="00454EDD" w:rsidRDefault="00BE3F0C" w:rsidP="00533E09">
      <w:pPr>
        <w:spacing w:line="360" w:lineRule="auto"/>
        <w:rPr>
          <w:rFonts w:ascii="Arial" w:hAnsi="Arial" w:cs="Arial"/>
          <w:b/>
        </w:rPr>
      </w:pPr>
      <w:r w:rsidRPr="00454EDD">
        <w:rPr>
          <w:rFonts w:ascii="Arial" w:hAnsi="Arial" w:cs="Arial"/>
          <w:b/>
        </w:rPr>
        <w:t>Town/Village Core Development</w:t>
      </w:r>
    </w:p>
    <w:p w:rsidR="00BE3F0C" w:rsidRPr="00454EDD" w:rsidRDefault="00BE3F0C" w:rsidP="00533E09">
      <w:pPr>
        <w:spacing w:line="360" w:lineRule="auto"/>
        <w:rPr>
          <w:rFonts w:ascii="Arial" w:hAnsi="Arial" w:cs="Arial"/>
        </w:rPr>
      </w:pPr>
      <w:r w:rsidRPr="00454EDD">
        <w:rPr>
          <w:rFonts w:ascii="Arial" w:hAnsi="Arial" w:cs="Arial"/>
          <w:b/>
        </w:rPr>
        <w:t xml:space="preserve">Objective: </w:t>
      </w:r>
      <w:r w:rsidRPr="00454EDD">
        <w:rPr>
          <w:rFonts w:ascii="Arial" w:hAnsi="Arial" w:cs="Arial"/>
        </w:rPr>
        <w:t>Establishes the extent of the town/village core and identifies the most suitable location for a mix of retail, commercial, residential, culture and social uses.  The overall aim is to strengthen the vitality and viability of the core by actively facilitating the reuse of existing buildings, as well as, brownfield and Greenfield sites.  The emphasis will be on high quality urban design which does not detract from the existing urban framework</w:t>
      </w:r>
      <w:r w:rsidR="007D0970" w:rsidRPr="00454EDD">
        <w:rPr>
          <w:rFonts w:ascii="Arial" w:hAnsi="Arial" w:cs="Arial"/>
        </w:rPr>
        <w:t xml:space="preserve"> and integrates with the existing character of the town or villages respecting its rural elements</w:t>
      </w:r>
      <w:r w:rsidRPr="00454EDD">
        <w:rPr>
          <w:rFonts w:ascii="Arial" w:hAnsi="Arial" w:cs="Arial"/>
        </w:rPr>
        <w:t>.</w:t>
      </w:r>
    </w:p>
    <w:p w:rsidR="00BE3F0C" w:rsidRPr="00454EDD" w:rsidRDefault="00BE3F0C" w:rsidP="00BE3F0C">
      <w:pPr>
        <w:spacing w:line="360" w:lineRule="auto"/>
        <w:rPr>
          <w:rFonts w:ascii="Arial" w:hAnsi="Arial" w:cs="Arial"/>
        </w:rPr>
      </w:pPr>
    </w:p>
    <w:p w:rsidR="00BE3F0C" w:rsidRPr="00454EDD" w:rsidRDefault="00BE3F0C" w:rsidP="00BE3F0C">
      <w:pPr>
        <w:spacing w:line="360" w:lineRule="auto"/>
        <w:rPr>
          <w:rFonts w:ascii="Arial" w:hAnsi="Arial" w:cs="Arial"/>
          <w:u w:val="single"/>
        </w:rPr>
      </w:pPr>
      <w:r w:rsidRPr="00454EDD">
        <w:rPr>
          <w:rFonts w:ascii="Arial" w:hAnsi="Arial" w:cs="Arial"/>
          <w:u w:val="single"/>
        </w:rPr>
        <w:t>The uses listed under the ‘permitted in principle’ paragraph below are not exhaustive.  Non listed uses that are proposed may be considered, if supported in the context of the proper planning and sustainable development of the area.</w:t>
      </w:r>
    </w:p>
    <w:p w:rsidR="00BE3F0C" w:rsidRPr="00454EDD" w:rsidRDefault="00BE3F0C" w:rsidP="00BE3F0C">
      <w:pPr>
        <w:spacing w:line="360" w:lineRule="auto"/>
        <w:rPr>
          <w:rFonts w:ascii="Arial" w:hAnsi="Arial" w:cs="Arial"/>
        </w:rPr>
      </w:pPr>
    </w:p>
    <w:p w:rsidR="00BE3F0C" w:rsidRPr="00454EDD" w:rsidRDefault="00BE3F0C" w:rsidP="00BE3F0C">
      <w:pPr>
        <w:spacing w:line="360" w:lineRule="auto"/>
        <w:rPr>
          <w:rFonts w:ascii="Arial" w:hAnsi="Arial" w:cs="Arial"/>
        </w:rPr>
      </w:pPr>
      <w:r w:rsidRPr="00454EDD">
        <w:rPr>
          <w:rFonts w:ascii="Arial" w:hAnsi="Arial" w:cs="Arial"/>
          <w:b/>
        </w:rPr>
        <w:t>Permitted in Principle:</w:t>
      </w:r>
      <w:r w:rsidRPr="00454EDD">
        <w:rPr>
          <w:rFonts w:ascii="Arial" w:hAnsi="Arial" w:cs="Arial"/>
        </w:rPr>
        <w:t xml:space="preserve"> A.T.M., Bed &amp; Breakfast, Betting Office, Carpark/Commercial/Surface, Casual Trading, Places of Worship, Civic Buildings and Offices, Community Facilities, Conference Centre, Childcare Facilities, Cultural Use, Night Club, </w:t>
      </w:r>
      <w:r w:rsidR="0046076D" w:rsidRPr="00454EDD">
        <w:rPr>
          <w:rFonts w:ascii="Arial" w:hAnsi="Arial" w:cs="Arial"/>
        </w:rPr>
        <w:t>Medical and Related Consultants</w:t>
      </w:r>
      <w:r w:rsidRPr="00454EDD">
        <w:rPr>
          <w:rFonts w:ascii="Arial" w:hAnsi="Arial" w:cs="Arial"/>
        </w:rPr>
        <w:t>, Education, Enterprise Centre, Entertainment Uses, Farmers Market, Financial Institutions, Take-away/Fast Food Outlet, Funeral Home, Guesthouse, Health Centre, Home Based Economic Activity, Hotel/Conference Centre,  Offices, Open Space, Petrol Station, Professional Services, Public House, Public Services, Utility Installation, Recreational Buildings (Commercial), Recreational Facility/ Sports Club, Recycling Centre Facility, Residential, Restaurant/Cafe, Residential Care Home, Service Garage,  Shop Neighbourhood, Shop-Major Sales Outlet, Taxi Office, Traveller Accommodation, Veter</w:t>
      </w:r>
      <w:r w:rsidR="0046076D" w:rsidRPr="00454EDD">
        <w:rPr>
          <w:rFonts w:ascii="Arial" w:hAnsi="Arial" w:cs="Arial"/>
        </w:rPr>
        <w:t>inary Surgery, Nursing Home, Primary Care Centre.</w:t>
      </w:r>
    </w:p>
    <w:p w:rsidR="00BE3F0C" w:rsidRPr="00454EDD" w:rsidRDefault="00BE3F0C" w:rsidP="00BE3F0C">
      <w:pPr>
        <w:spacing w:line="360" w:lineRule="auto"/>
        <w:rPr>
          <w:rFonts w:ascii="Arial" w:hAnsi="Arial" w:cs="Arial"/>
        </w:rPr>
      </w:pPr>
    </w:p>
    <w:p w:rsidR="00BE3F0C" w:rsidRPr="00454EDD" w:rsidRDefault="00BE3F0C" w:rsidP="00BE3F0C">
      <w:pPr>
        <w:spacing w:line="360" w:lineRule="auto"/>
        <w:rPr>
          <w:rFonts w:ascii="Arial" w:hAnsi="Arial" w:cs="Arial"/>
        </w:rPr>
      </w:pPr>
      <w:r w:rsidRPr="00454EDD">
        <w:rPr>
          <w:rFonts w:ascii="Arial" w:hAnsi="Arial" w:cs="Arial"/>
          <w:b/>
        </w:rPr>
        <w:t>Not Permitted:</w:t>
      </w:r>
      <w:r w:rsidRPr="00454EDD">
        <w:rPr>
          <w:rFonts w:ascii="Arial" w:hAnsi="Arial" w:cs="Arial"/>
        </w:rPr>
        <w:t xml:space="preserve"> Abattoir, Agricultural Buildings, Caravan Park Holiday, Burial Grounds, Boarding Kennels, Concrete /Asphalt etc. Plant in or adjacent to a Quarry, Heavy Vehicle Park, Extractive Industry, General Industry, Industry-Light, Refuse Landfill/Tip, Refuse Transfer Centre, Rural Industry, Scrap Yard.</w:t>
      </w:r>
    </w:p>
    <w:p w:rsidR="00BE3F0C" w:rsidRPr="00454EDD" w:rsidRDefault="00BE3F0C" w:rsidP="00BE3F0C">
      <w:pPr>
        <w:spacing w:line="360" w:lineRule="auto"/>
        <w:rPr>
          <w:rFonts w:ascii="Arial" w:hAnsi="Arial" w:cs="Arial"/>
          <w:b/>
        </w:rPr>
      </w:pPr>
    </w:p>
    <w:p w:rsidR="00F01A05" w:rsidRPr="00454EDD" w:rsidRDefault="00F01A05" w:rsidP="00BE3F0C">
      <w:pPr>
        <w:spacing w:line="360" w:lineRule="auto"/>
        <w:rPr>
          <w:rFonts w:ascii="Arial" w:hAnsi="Arial" w:cs="Arial"/>
          <w:b/>
        </w:rPr>
      </w:pPr>
    </w:p>
    <w:p w:rsidR="00BE3F0C" w:rsidRPr="00454EDD" w:rsidRDefault="00BE3F0C" w:rsidP="00BE3F0C">
      <w:pPr>
        <w:spacing w:line="360" w:lineRule="auto"/>
        <w:rPr>
          <w:rFonts w:ascii="Arial" w:hAnsi="Arial" w:cs="Arial"/>
          <w:b/>
        </w:rPr>
      </w:pPr>
      <w:r w:rsidRPr="00454EDD">
        <w:rPr>
          <w:rFonts w:ascii="Arial" w:hAnsi="Arial" w:cs="Arial"/>
          <w:b/>
        </w:rPr>
        <w:lastRenderedPageBreak/>
        <w:t>White Lands</w:t>
      </w:r>
    </w:p>
    <w:p w:rsidR="00FC72C9" w:rsidRPr="00454EDD" w:rsidRDefault="007D0970" w:rsidP="00FC72C9">
      <w:pPr>
        <w:spacing w:line="360" w:lineRule="auto"/>
        <w:rPr>
          <w:rFonts w:ascii="Arial" w:hAnsi="Arial" w:cs="Arial"/>
        </w:rPr>
      </w:pPr>
      <w:r w:rsidRPr="00454EDD">
        <w:rPr>
          <w:rFonts w:ascii="Arial" w:hAnsi="Arial" w:cs="Arial"/>
          <w:b/>
        </w:rPr>
        <w:t xml:space="preserve">Objective: </w:t>
      </w:r>
      <w:r w:rsidRPr="00454EDD">
        <w:rPr>
          <w:rFonts w:ascii="Arial" w:hAnsi="Arial" w:cs="Arial"/>
        </w:rPr>
        <w:t xml:space="preserve">This zone </w:t>
      </w:r>
      <w:r w:rsidR="00FC72C9" w:rsidRPr="00454EDD">
        <w:rPr>
          <w:rFonts w:ascii="Arial" w:hAnsi="Arial" w:cs="Arial"/>
        </w:rPr>
        <w:t>is for mixed use development out</w:t>
      </w:r>
      <w:r w:rsidR="00695FE5">
        <w:rPr>
          <w:rFonts w:ascii="Arial" w:hAnsi="Arial" w:cs="Arial"/>
        </w:rPr>
        <w:t xml:space="preserve">side of Town or Village Cores. </w:t>
      </w:r>
      <w:r w:rsidR="00FC72C9" w:rsidRPr="00454EDD">
        <w:rPr>
          <w:rFonts w:ascii="Arial" w:hAnsi="Arial" w:cs="Arial"/>
        </w:rPr>
        <w:t>This zone is to cater for the continued growth and devleopmen</w:t>
      </w:r>
      <w:r w:rsidR="00A434A3" w:rsidRPr="00454EDD">
        <w:rPr>
          <w:rFonts w:ascii="Arial" w:hAnsi="Arial" w:cs="Arial"/>
        </w:rPr>
        <w:t>t</w:t>
      </w:r>
      <w:r w:rsidR="00695FE5">
        <w:rPr>
          <w:rFonts w:ascii="Arial" w:hAnsi="Arial" w:cs="Arial"/>
        </w:rPr>
        <w:t xml:space="preserve"> of Small T</w:t>
      </w:r>
      <w:r w:rsidR="00FC72C9" w:rsidRPr="00454EDD">
        <w:rPr>
          <w:rFonts w:ascii="Arial" w:hAnsi="Arial" w:cs="Arial"/>
        </w:rPr>
        <w:t xml:space="preserve">owns and </w:t>
      </w:r>
      <w:r w:rsidR="00695FE5">
        <w:rPr>
          <w:rFonts w:ascii="Arial" w:hAnsi="Arial" w:cs="Arial"/>
        </w:rPr>
        <w:t>V</w:t>
      </w:r>
      <w:r w:rsidR="00FC72C9" w:rsidRPr="00454EDD">
        <w:rPr>
          <w:rFonts w:ascii="Arial" w:hAnsi="Arial" w:cs="Arial"/>
        </w:rPr>
        <w:t>illages whilst recognising their main function which is to support and provide serv</w:t>
      </w:r>
      <w:r w:rsidR="00695FE5">
        <w:rPr>
          <w:rFonts w:ascii="Arial" w:hAnsi="Arial" w:cs="Arial"/>
        </w:rPr>
        <w:t xml:space="preserve">ices for the local population. </w:t>
      </w:r>
      <w:r w:rsidR="00FC72C9" w:rsidRPr="00454EDD">
        <w:rPr>
          <w:rFonts w:ascii="Arial" w:hAnsi="Arial" w:cs="Arial"/>
        </w:rPr>
        <w:t>It is envisage</w:t>
      </w:r>
      <w:r w:rsidR="001B0AD9">
        <w:rPr>
          <w:rFonts w:ascii="Arial" w:hAnsi="Arial" w:cs="Arial"/>
        </w:rPr>
        <w:t>d</w:t>
      </w:r>
      <w:r w:rsidR="00FC72C9" w:rsidRPr="00454EDD">
        <w:rPr>
          <w:rFonts w:ascii="Arial" w:hAnsi="Arial" w:cs="Arial"/>
        </w:rPr>
        <w:t xml:space="preserve"> that their population and level of development will remain stable and the function of white lands will be to allow for limited growth</w:t>
      </w:r>
      <w:r w:rsidR="00A434A3" w:rsidRPr="00454EDD">
        <w:rPr>
          <w:rFonts w:ascii="Arial" w:hAnsi="Arial" w:cs="Arial"/>
        </w:rPr>
        <w:t>,</w:t>
      </w:r>
      <w:r w:rsidR="00FC72C9" w:rsidRPr="00454EDD">
        <w:rPr>
          <w:rFonts w:ascii="Arial" w:hAnsi="Arial" w:cs="Arial"/>
        </w:rPr>
        <w:t xml:space="preserve"> should it happen</w:t>
      </w:r>
      <w:r w:rsidR="00A434A3" w:rsidRPr="00454EDD">
        <w:rPr>
          <w:rFonts w:ascii="Arial" w:hAnsi="Arial" w:cs="Arial"/>
        </w:rPr>
        <w:t>,</w:t>
      </w:r>
      <w:r w:rsidR="00FC72C9" w:rsidRPr="00454EDD">
        <w:rPr>
          <w:rFonts w:ascii="Arial" w:hAnsi="Arial" w:cs="Arial"/>
        </w:rPr>
        <w:t xml:space="preserve"> and to provide for the development of addtionaal services such as employment, educational, leisure etc. </w:t>
      </w:r>
      <w:r w:rsidRPr="00454EDD">
        <w:rPr>
          <w:rFonts w:ascii="Arial" w:hAnsi="Arial" w:cs="Arial"/>
        </w:rPr>
        <w:t xml:space="preserve">Residential development shall </w:t>
      </w:r>
      <w:r w:rsidR="00FC72C9" w:rsidRPr="00454EDD">
        <w:rPr>
          <w:rFonts w:ascii="Arial" w:hAnsi="Arial" w:cs="Arial"/>
        </w:rPr>
        <w:t>be of high quality, low density and accompanied by sufficient deta</w:t>
      </w:r>
      <w:r w:rsidR="001B0AD9">
        <w:rPr>
          <w:rFonts w:ascii="Arial" w:hAnsi="Arial" w:cs="Arial"/>
        </w:rPr>
        <w:t xml:space="preserve">il to justify its requirement. </w:t>
      </w:r>
      <w:r w:rsidR="00FC72C9" w:rsidRPr="00454EDD">
        <w:rPr>
          <w:rFonts w:ascii="Arial" w:hAnsi="Arial" w:cs="Arial"/>
        </w:rPr>
        <w:t>Applications for residental development on white lands shall be assessed in the context of the overall population allocation in the core strategy and shall not be permitted w</w:t>
      </w:r>
      <w:r w:rsidR="00A434A3" w:rsidRPr="00454EDD">
        <w:rPr>
          <w:rFonts w:ascii="Arial" w:hAnsi="Arial" w:cs="Arial"/>
        </w:rPr>
        <w:t>h</w:t>
      </w:r>
      <w:r w:rsidR="00FC72C9" w:rsidRPr="00454EDD">
        <w:rPr>
          <w:rFonts w:ascii="Arial" w:hAnsi="Arial" w:cs="Arial"/>
        </w:rPr>
        <w:t>ere this all</w:t>
      </w:r>
      <w:r w:rsidR="00A434A3" w:rsidRPr="00454EDD">
        <w:rPr>
          <w:rFonts w:ascii="Arial" w:hAnsi="Arial" w:cs="Arial"/>
        </w:rPr>
        <w:t>o</w:t>
      </w:r>
      <w:r w:rsidR="00FC72C9" w:rsidRPr="00454EDD">
        <w:rPr>
          <w:rFonts w:ascii="Arial" w:hAnsi="Arial" w:cs="Arial"/>
        </w:rPr>
        <w:t>cation is signif</w:t>
      </w:r>
      <w:r w:rsidR="00A434A3" w:rsidRPr="00454EDD">
        <w:rPr>
          <w:rFonts w:ascii="Arial" w:hAnsi="Arial" w:cs="Arial"/>
        </w:rPr>
        <w:t>ican</w:t>
      </w:r>
      <w:r w:rsidR="00FC72C9" w:rsidRPr="00454EDD">
        <w:rPr>
          <w:rFonts w:ascii="Arial" w:hAnsi="Arial" w:cs="Arial"/>
        </w:rPr>
        <w:t>tly exceeded.  Individual applications which would exceed the existing population by more than 10% shall not be permitted.</w:t>
      </w:r>
    </w:p>
    <w:p w:rsidR="00FC72C9" w:rsidRPr="00454EDD" w:rsidRDefault="00FC72C9" w:rsidP="00FC72C9">
      <w:pPr>
        <w:spacing w:line="360" w:lineRule="auto"/>
        <w:rPr>
          <w:rFonts w:ascii="Arial" w:hAnsi="Arial" w:cs="Arial"/>
          <w:b/>
        </w:rPr>
      </w:pPr>
    </w:p>
    <w:p w:rsidR="007D0970" w:rsidRPr="00454EDD" w:rsidRDefault="007D0970" w:rsidP="007D0970">
      <w:pPr>
        <w:spacing w:line="360" w:lineRule="auto"/>
        <w:rPr>
          <w:rFonts w:ascii="Arial" w:hAnsi="Arial" w:cs="Arial"/>
        </w:rPr>
      </w:pPr>
      <w:r w:rsidRPr="00454EDD">
        <w:rPr>
          <w:rFonts w:ascii="Arial" w:hAnsi="Arial" w:cs="Arial"/>
          <w:u w:val="single"/>
        </w:rPr>
        <w:t>The uses listed under the ‘permitted in principle’ parag</w:t>
      </w:r>
      <w:r w:rsidR="0066346A">
        <w:rPr>
          <w:rFonts w:ascii="Arial" w:hAnsi="Arial" w:cs="Arial"/>
          <w:u w:val="single"/>
        </w:rPr>
        <w:t xml:space="preserve">raph below are not exhaustive. </w:t>
      </w:r>
      <w:r w:rsidRPr="00454EDD">
        <w:rPr>
          <w:rFonts w:ascii="Arial" w:hAnsi="Arial" w:cs="Arial"/>
          <w:u w:val="single"/>
        </w:rPr>
        <w:t>Non listed uses that are proposed may be considered, if supported in the context of the proper planning and sustainable development of the area</w:t>
      </w:r>
      <w:r w:rsidRPr="00454EDD">
        <w:rPr>
          <w:rFonts w:ascii="Arial" w:hAnsi="Arial" w:cs="Arial"/>
        </w:rPr>
        <w:t>.</w:t>
      </w:r>
    </w:p>
    <w:p w:rsidR="007D0970" w:rsidRPr="00454EDD" w:rsidRDefault="007D0970" w:rsidP="007D0970">
      <w:pPr>
        <w:spacing w:line="360" w:lineRule="auto"/>
        <w:rPr>
          <w:rFonts w:ascii="Arial" w:hAnsi="Arial" w:cs="Arial"/>
        </w:rPr>
      </w:pPr>
    </w:p>
    <w:p w:rsidR="007D0970" w:rsidRPr="00454EDD" w:rsidRDefault="007D0970" w:rsidP="007D0970">
      <w:pPr>
        <w:spacing w:line="360" w:lineRule="auto"/>
        <w:rPr>
          <w:rFonts w:ascii="Arial" w:hAnsi="Arial" w:cs="Arial"/>
        </w:rPr>
      </w:pPr>
      <w:r w:rsidRPr="00454EDD">
        <w:rPr>
          <w:rFonts w:ascii="Arial" w:hAnsi="Arial" w:cs="Arial"/>
          <w:b/>
          <w:bCs/>
        </w:rPr>
        <w:t>Permitted in Principle:</w:t>
      </w:r>
      <w:r w:rsidRPr="00454EDD">
        <w:rPr>
          <w:rFonts w:ascii="Arial" w:hAnsi="Arial" w:cs="Arial"/>
        </w:rPr>
        <w:t xml:space="preserve"> Residential, Community Facility, Childcare Facility, </w:t>
      </w:r>
      <w:r w:rsidR="0046076D" w:rsidRPr="00454EDD">
        <w:rPr>
          <w:rFonts w:ascii="Arial" w:hAnsi="Arial" w:cs="Arial"/>
        </w:rPr>
        <w:t>Medical and Related Consultants</w:t>
      </w:r>
      <w:r w:rsidRPr="00454EDD">
        <w:rPr>
          <w:rFonts w:ascii="Arial" w:hAnsi="Arial" w:cs="Arial"/>
        </w:rPr>
        <w:t>, Educational Facilities, Health Centres, Home Based Economic Activity</w:t>
      </w:r>
      <w:r w:rsidRPr="00454EDD">
        <w:rPr>
          <w:rStyle w:val="FootnoteReference"/>
          <w:rFonts w:ascii="Arial" w:eastAsiaTheme="majorEastAsia" w:hAnsi="Arial" w:cs="Arial"/>
        </w:rPr>
        <w:footnoteReference w:id="64"/>
      </w:r>
      <w:r w:rsidRPr="00454EDD">
        <w:rPr>
          <w:rFonts w:ascii="Arial" w:hAnsi="Arial" w:cs="Arial"/>
        </w:rPr>
        <w:t xml:space="preserve">, Agri-tourism, Traveller Community Accommodation, </w:t>
      </w:r>
      <w:r w:rsidRPr="00454EDD">
        <w:rPr>
          <w:rFonts w:ascii="Arial" w:hAnsi="Arial" w:cs="Arial"/>
          <w:bCs/>
        </w:rPr>
        <w:t>Recycling Facilities, Residential Care Home</w:t>
      </w:r>
      <w:r w:rsidRPr="00454EDD">
        <w:rPr>
          <w:rFonts w:ascii="Arial" w:hAnsi="Arial" w:cs="Arial"/>
        </w:rPr>
        <w:t>, Sheltered Housing, Open Space, Public Services, Funeral home, Places of Worship, Utility Installations,</w:t>
      </w:r>
      <w:r w:rsidRPr="00454EDD">
        <w:rPr>
          <w:rFonts w:ascii="Arial" w:hAnsi="Arial" w:cs="Arial"/>
          <w:b/>
        </w:rPr>
        <w:t xml:space="preserve"> </w:t>
      </w:r>
      <w:r w:rsidR="00FC72C9" w:rsidRPr="00454EDD">
        <w:rPr>
          <w:rFonts w:ascii="Arial" w:hAnsi="Arial" w:cs="Arial"/>
          <w:b/>
        </w:rPr>
        <w:t xml:space="preserve"> </w:t>
      </w:r>
      <w:r w:rsidR="00FC72C9" w:rsidRPr="00454EDD">
        <w:rPr>
          <w:rFonts w:ascii="Arial" w:hAnsi="Arial" w:cs="Arial"/>
        </w:rPr>
        <w:t>H</w:t>
      </w:r>
      <w:r w:rsidRPr="00454EDD">
        <w:rPr>
          <w:rFonts w:ascii="Arial" w:hAnsi="Arial" w:cs="Arial"/>
        </w:rPr>
        <w:t xml:space="preserve">otel, Conference Centre, </w:t>
      </w:r>
      <w:r w:rsidR="0046076D" w:rsidRPr="00454EDD">
        <w:rPr>
          <w:rFonts w:ascii="Arial" w:hAnsi="Arial" w:cs="Arial"/>
        </w:rPr>
        <w:t>Nursing Home, Primary Care Centre.</w:t>
      </w:r>
    </w:p>
    <w:p w:rsidR="00FC72C9" w:rsidRPr="00454EDD" w:rsidRDefault="00FC72C9" w:rsidP="007D0970">
      <w:pPr>
        <w:spacing w:line="360" w:lineRule="auto"/>
        <w:rPr>
          <w:rFonts w:ascii="Arial" w:hAnsi="Arial" w:cs="Arial"/>
          <w:b/>
        </w:rPr>
      </w:pPr>
    </w:p>
    <w:p w:rsidR="007D0970" w:rsidRPr="00454EDD" w:rsidRDefault="007D0970" w:rsidP="007D0970">
      <w:pPr>
        <w:spacing w:line="360" w:lineRule="auto"/>
        <w:rPr>
          <w:rFonts w:ascii="Arial" w:hAnsi="Arial" w:cs="Arial"/>
        </w:rPr>
      </w:pPr>
      <w:r w:rsidRPr="00454EDD">
        <w:rPr>
          <w:rFonts w:ascii="Arial" w:hAnsi="Arial" w:cs="Arial"/>
          <w:b/>
        </w:rPr>
        <w:t>Not Permitted</w:t>
      </w:r>
      <w:r w:rsidR="00755356">
        <w:rPr>
          <w:rStyle w:val="FootnoteReference"/>
          <w:rFonts w:ascii="Arial" w:hAnsi="Arial" w:cs="Arial"/>
          <w:b/>
        </w:rPr>
        <w:footnoteReference w:id="65"/>
      </w:r>
      <w:r w:rsidRPr="00454EDD">
        <w:rPr>
          <w:rFonts w:ascii="Arial" w:hAnsi="Arial" w:cs="Arial"/>
          <w:b/>
        </w:rPr>
        <w:t>:</w:t>
      </w:r>
      <w:r w:rsidRPr="00454EDD">
        <w:rPr>
          <w:rFonts w:ascii="Arial" w:hAnsi="Arial" w:cs="Arial"/>
        </w:rPr>
        <w:t xml:space="preserve"> Abattoir, Advertisements/Advertising Structures, Airfield, Alternative Energy Installation, Betting Office, Cash &amp; Carry Wholesale/Outlet, Take-away/ Fast Food Outlet, Concrete/Asphalt etc. Plant in or Adjacent to Quarry, Night Club, Heavy Vehicle Park, Household Fuel Depot, Extractive Industry, General </w:t>
      </w:r>
      <w:r w:rsidRPr="00454EDD">
        <w:rPr>
          <w:rFonts w:ascii="Arial" w:hAnsi="Arial" w:cs="Arial"/>
        </w:rPr>
        <w:lastRenderedPageBreak/>
        <w:t xml:space="preserve">Industry, Logistics, Transport Depot, Major Waste to Energy Uses, Scrap Yard, Service Yard, </w:t>
      </w:r>
      <w:r w:rsidR="00FC72C9" w:rsidRPr="00454EDD">
        <w:rPr>
          <w:rFonts w:ascii="Arial" w:hAnsi="Arial" w:cs="Arial"/>
        </w:rPr>
        <w:t>Shop</w:t>
      </w:r>
      <w:r w:rsidRPr="00454EDD">
        <w:rPr>
          <w:rFonts w:ascii="Arial" w:hAnsi="Arial" w:cs="Arial"/>
        </w:rPr>
        <w:t>, Refuse Landfill, Refuse Transfer Station.</w:t>
      </w:r>
    </w:p>
    <w:p w:rsidR="009D5B4C" w:rsidRDefault="009D5B4C" w:rsidP="00BF1539">
      <w:pPr>
        <w:shd w:val="clear" w:color="auto" w:fill="FFFFFF"/>
        <w:spacing w:line="360" w:lineRule="auto"/>
        <w:rPr>
          <w:rFonts w:ascii="Arial" w:hAnsi="Arial" w:cs="Arial"/>
          <w:b/>
        </w:rPr>
      </w:pPr>
    </w:p>
    <w:p w:rsidR="001536DA" w:rsidRPr="00826542" w:rsidRDefault="001536DA" w:rsidP="00BF1539">
      <w:pPr>
        <w:shd w:val="clear" w:color="auto" w:fill="FFFFFF"/>
        <w:spacing w:line="360" w:lineRule="auto"/>
        <w:rPr>
          <w:rFonts w:ascii="Arial" w:hAnsi="Arial" w:cs="Arial"/>
          <w:b/>
        </w:rPr>
      </w:pPr>
      <w:r w:rsidRPr="00826542">
        <w:rPr>
          <w:rFonts w:ascii="Arial" w:hAnsi="Arial" w:cs="Arial"/>
          <w:b/>
        </w:rPr>
        <w:t>Objectives</w:t>
      </w:r>
    </w:p>
    <w:p w:rsidR="001B0AD9" w:rsidRDefault="00E32D57"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New residential developments in Tier 4, 5 an</w:t>
      </w:r>
      <w:r w:rsidR="001B0AD9">
        <w:rPr>
          <w:rFonts w:ascii="Arial" w:hAnsi="Arial" w:cs="Arial"/>
        </w:rPr>
        <w:t>d 6 Towns/Villages shall not be</w:t>
      </w:r>
    </w:p>
    <w:p w:rsidR="00E32D57" w:rsidRPr="001B0AD9" w:rsidRDefault="00E32D57" w:rsidP="001B0AD9">
      <w:pPr>
        <w:shd w:val="clear" w:color="auto" w:fill="FFFFFF"/>
        <w:spacing w:line="360" w:lineRule="auto"/>
        <w:rPr>
          <w:rFonts w:ascii="Arial" w:hAnsi="Arial" w:cs="Arial"/>
        </w:rPr>
      </w:pPr>
      <w:proofErr w:type="gramStart"/>
      <w:r w:rsidRPr="001B0AD9">
        <w:rPr>
          <w:rFonts w:ascii="Arial" w:hAnsi="Arial" w:cs="Arial"/>
        </w:rPr>
        <w:t>permitted</w:t>
      </w:r>
      <w:proofErr w:type="gramEnd"/>
      <w:r w:rsidRPr="001B0AD9">
        <w:rPr>
          <w:rFonts w:ascii="Arial" w:hAnsi="Arial" w:cs="Arial"/>
        </w:rPr>
        <w:t xml:space="preserve"> until such time as existing unfinished sites, live planning permissions and partially developed sites have been completed.  </w:t>
      </w:r>
    </w:p>
    <w:p w:rsidR="001B0AD9" w:rsidRDefault="00E32D57"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If all existing unfinished sites, live planning permissions and partially develo</w:t>
      </w:r>
      <w:r w:rsidR="001B0AD9">
        <w:rPr>
          <w:rFonts w:ascii="Arial" w:hAnsi="Arial" w:cs="Arial"/>
        </w:rPr>
        <w:t>ped</w:t>
      </w:r>
    </w:p>
    <w:p w:rsidR="00E32D57" w:rsidRPr="001B0AD9" w:rsidRDefault="005D4CA6" w:rsidP="001B0AD9">
      <w:pPr>
        <w:shd w:val="clear" w:color="auto" w:fill="FFFFFF"/>
        <w:spacing w:line="360" w:lineRule="auto"/>
        <w:rPr>
          <w:rFonts w:ascii="Arial" w:hAnsi="Arial" w:cs="Arial"/>
        </w:rPr>
      </w:pPr>
      <w:proofErr w:type="gramStart"/>
      <w:r w:rsidRPr="001B0AD9">
        <w:rPr>
          <w:rFonts w:ascii="Arial" w:hAnsi="Arial" w:cs="Arial"/>
        </w:rPr>
        <w:t>sites</w:t>
      </w:r>
      <w:proofErr w:type="gramEnd"/>
      <w:r w:rsidRPr="001B0AD9">
        <w:rPr>
          <w:rFonts w:ascii="Arial" w:hAnsi="Arial" w:cs="Arial"/>
        </w:rPr>
        <w:t xml:space="preserve"> have been completed, applications for new developments maybe permitted if they can demonstrate a clear housing need by submitting the following;</w:t>
      </w:r>
    </w:p>
    <w:p w:rsidR="005D4CA6" w:rsidRPr="001B0AD9" w:rsidRDefault="005D4CA6" w:rsidP="00D17166">
      <w:pPr>
        <w:pStyle w:val="ListParagraph"/>
        <w:numPr>
          <w:ilvl w:val="0"/>
          <w:numId w:val="172"/>
        </w:numPr>
        <w:shd w:val="clear" w:color="auto" w:fill="FFFFFF"/>
        <w:spacing w:line="360" w:lineRule="auto"/>
        <w:rPr>
          <w:rFonts w:ascii="Arial" w:hAnsi="Arial" w:cs="Arial"/>
        </w:rPr>
      </w:pPr>
      <w:r w:rsidRPr="001B0AD9">
        <w:rPr>
          <w:rFonts w:ascii="Arial" w:hAnsi="Arial" w:cs="Arial"/>
        </w:rPr>
        <w:t>Demonstrate how a sequential approach has been taken in selecting a site for residential development with a presumption that town core or edge of town core sites must be developed first.</w:t>
      </w:r>
    </w:p>
    <w:p w:rsidR="005D4CA6" w:rsidRPr="001B0AD9" w:rsidRDefault="005D4CA6" w:rsidP="00D17166">
      <w:pPr>
        <w:pStyle w:val="ListParagraph"/>
        <w:numPr>
          <w:ilvl w:val="0"/>
          <w:numId w:val="172"/>
        </w:numPr>
        <w:shd w:val="clear" w:color="auto" w:fill="FFFFFF"/>
        <w:spacing w:line="360" w:lineRule="auto"/>
        <w:rPr>
          <w:rFonts w:ascii="Arial" w:hAnsi="Arial" w:cs="Arial"/>
        </w:rPr>
      </w:pPr>
      <w:r w:rsidRPr="001B0AD9">
        <w:rPr>
          <w:rFonts w:ascii="Arial" w:hAnsi="Arial" w:cs="Arial"/>
        </w:rPr>
        <w:t>Details of why the proposed developed is required and the demographic for whom it is planned.</w:t>
      </w:r>
    </w:p>
    <w:p w:rsidR="001B0AD9" w:rsidRDefault="00083A50" w:rsidP="00D17166">
      <w:pPr>
        <w:pStyle w:val="ListParagraph"/>
        <w:numPr>
          <w:ilvl w:val="0"/>
          <w:numId w:val="76"/>
        </w:numPr>
        <w:spacing w:line="360" w:lineRule="auto"/>
        <w:rPr>
          <w:rFonts w:ascii="Arial" w:hAnsi="Arial" w:cs="Arial"/>
        </w:rPr>
      </w:pPr>
      <w:r w:rsidRPr="00826542">
        <w:rPr>
          <w:rFonts w:ascii="Arial" w:hAnsi="Arial" w:cs="Arial"/>
        </w:rPr>
        <w:t>Individual applications which would exceed the existing popul</w:t>
      </w:r>
      <w:r w:rsidR="001B0AD9">
        <w:rPr>
          <w:rFonts w:ascii="Arial" w:hAnsi="Arial" w:cs="Arial"/>
        </w:rPr>
        <w:t>ation by more than</w:t>
      </w:r>
    </w:p>
    <w:p w:rsidR="00083A50" w:rsidRPr="001B0AD9" w:rsidRDefault="00083A50" w:rsidP="001B0AD9">
      <w:pPr>
        <w:spacing w:line="360" w:lineRule="auto"/>
        <w:rPr>
          <w:rFonts w:ascii="Arial" w:hAnsi="Arial" w:cs="Arial"/>
        </w:rPr>
      </w:pPr>
      <w:r w:rsidRPr="001B0AD9">
        <w:rPr>
          <w:rFonts w:ascii="Arial" w:hAnsi="Arial" w:cs="Arial"/>
        </w:rPr>
        <w:t>10% shall not be permitted.</w:t>
      </w:r>
    </w:p>
    <w:p w:rsidR="001B0AD9" w:rsidRDefault="008037D1" w:rsidP="00D17166">
      <w:pPr>
        <w:pStyle w:val="ListParagraph"/>
        <w:numPr>
          <w:ilvl w:val="0"/>
          <w:numId w:val="76"/>
        </w:numPr>
        <w:spacing w:line="360" w:lineRule="auto"/>
        <w:rPr>
          <w:rFonts w:ascii="Arial" w:hAnsi="Arial" w:cs="Arial"/>
        </w:rPr>
      </w:pPr>
      <w:r w:rsidRPr="00826542">
        <w:rPr>
          <w:rFonts w:ascii="Arial" w:hAnsi="Arial" w:cs="Arial"/>
        </w:rPr>
        <w:t>Applications for new developments will be required</w:t>
      </w:r>
      <w:r w:rsidR="001B0AD9">
        <w:rPr>
          <w:rFonts w:ascii="Arial" w:hAnsi="Arial" w:cs="Arial"/>
        </w:rPr>
        <w:t xml:space="preserve"> to demonstrate that sufficient</w:t>
      </w:r>
    </w:p>
    <w:p w:rsidR="008037D1" w:rsidRPr="001B0AD9" w:rsidRDefault="008037D1" w:rsidP="001B0AD9">
      <w:pPr>
        <w:spacing w:line="360" w:lineRule="auto"/>
        <w:rPr>
          <w:rFonts w:ascii="Arial" w:hAnsi="Arial" w:cs="Arial"/>
        </w:rPr>
      </w:pPr>
      <w:proofErr w:type="gramStart"/>
      <w:r w:rsidRPr="001B0AD9">
        <w:rPr>
          <w:rFonts w:ascii="Arial" w:hAnsi="Arial" w:cs="Arial"/>
        </w:rPr>
        <w:t>capacity</w:t>
      </w:r>
      <w:proofErr w:type="gramEnd"/>
      <w:r w:rsidRPr="001B0AD9">
        <w:rPr>
          <w:rFonts w:ascii="Arial" w:hAnsi="Arial" w:cs="Arial"/>
        </w:rPr>
        <w:t xml:space="preserve"> exists within existing Waste Water </w:t>
      </w:r>
      <w:r w:rsidR="00A434A3" w:rsidRPr="001B0AD9">
        <w:rPr>
          <w:rFonts w:ascii="Arial" w:hAnsi="Arial" w:cs="Arial"/>
        </w:rPr>
        <w:t>Infrastructure</w:t>
      </w:r>
      <w:r w:rsidR="001B0AD9">
        <w:rPr>
          <w:rFonts w:ascii="Arial" w:hAnsi="Arial" w:cs="Arial"/>
        </w:rPr>
        <w:t xml:space="preserve"> to cater for the proposal</w:t>
      </w:r>
      <w:r w:rsidRPr="001B0AD9">
        <w:rPr>
          <w:rFonts w:ascii="Arial" w:hAnsi="Arial" w:cs="Arial"/>
        </w:rPr>
        <w:t>.  Should it be the case that capacity does not exist or the proposed development would result in existing capacity being exceeded, the proposed development shall not be permitted.</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Residential developments of more than fifteen d</w:t>
      </w:r>
      <w:r w:rsidR="001B0AD9">
        <w:rPr>
          <w:rFonts w:ascii="Arial" w:hAnsi="Arial" w:cs="Arial"/>
        </w:rPr>
        <w:t>wellings shall not be permitted</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within</w:t>
      </w:r>
      <w:proofErr w:type="gramEnd"/>
      <w:r w:rsidRPr="001B0AD9">
        <w:rPr>
          <w:rFonts w:ascii="Arial" w:hAnsi="Arial" w:cs="Arial"/>
        </w:rPr>
        <w:t xml:space="preserve"> Small Towns.</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Residential developments of more than ten dwelling</w:t>
      </w:r>
      <w:r w:rsidR="001B0AD9">
        <w:rPr>
          <w:rFonts w:ascii="Arial" w:hAnsi="Arial" w:cs="Arial"/>
        </w:rPr>
        <w:t>s shall not be permitted within</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Villages.</w:t>
      </w:r>
      <w:proofErr w:type="gramEnd"/>
      <w:r w:rsidRPr="001B0AD9">
        <w:rPr>
          <w:rFonts w:ascii="Arial" w:hAnsi="Arial" w:cs="Arial"/>
        </w:rPr>
        <w:t xml:space="preserve"> </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Residential developments of more than five d</w:t>
      </w:r>
      <w:r w:rsidR="001B0AD9">
        <w:rPr>
          <w:rFonts w:ascii="Arial" w:hAnsi="Arial" w:cs="Arial"/>
        </w:rPr>
        <w:t>wellings shall not be permitted</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within</w:t>
      </w:r>
      <w:proofErr w:type="gramEnd"/>
      <w:r w:rsidRPr="001B0AD9">
        <w:rPr>
          <w:rFonts w:ascii="Arial" w:hAnsi="Arial" w:cs="Arial"/>
        </w:rPr>
        <w:t xml:space="preserve"> Small Villages</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 xml:space="preserve">Retail and commercial development shall only be </w:t>
      </w:r>
      <w:r w:rsidR="001B0AD9">
        <w:rPr>
          <w:rFonts w:ascii="Arial" w:hAnsi="Arial" w:cs="Arial"/>
        </w:rPr>
        <w:t>permitted within the identified</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town</w:t>
      </w:r>
      <w:proofErr w:type="gramEnd"/>
      <w:r w:rsidRPr="001B0AD9">
        <w:rPr>
          <w:rFonts w:ascii="Arial" w:hAnsi="Arial" w:cs="Arial"/>
        </w:rPr>
        <w:t xml:space="preserve"> core of Small towns, Villages and Small Villages.</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 xml:space="preserve">The development of new apartment buildings </w:t>
      </w:r>
      <w:r w:rsidR="001B0AD9">
        <w:rPr>
          <w:rFonts w:ascii="Arial" w:hAnsi="Arial" w:cs="Arial"/>
        </w:rPr>
        <w:t>shall not be permitted in Small</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Towns</w:t>
      </w:r>
      <w:r w:rsidR="001B0AD9">
        <w:rPr>
          <w:rFonts w:ascii="Arial" w:hAnsi="Arial" w:cs="Arial"/>
        </w:rPr>
        <w:t xml:space="preserve">, </w:t>
      </w:r>
      <w:r w:rsidRPr="001B0AD9">
        <w:rPr>
          <w:rFonts w:ascii="Arial" w:hAnsi="Arial" w:cs="Arial"/>
        </w:rPr>
        <w:t>Villages</w:t>
      </w:r>
      <w:r w:rsidR="001B0AD9">
        <w:rPr>
          <w:rFonts w:ascii="Arial" w:hAnsi="Arial" w:cs="Arial"/>
        </w:rPr>
        <w:t xml:space="preserve">or </w:t>
      </w:r>
      <w:r w:rsidRPr="001B0AD9">
        <w:rPr>
          <w:rFonts w:ascii="Arial" w:hAnsi="Arial" w:cs="Arial"/>
        </w:rPr>
        <w:t>Small Villages.</w:t>
      </w:r>
      <w:proofErr w:type="gramEnd"/>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 xml:space="preserve">Protect all natural assets within </w:t>
      </w:r>
      <w:r w:rsidR="001B0AD9">
        <w:rPr>
          <w:rFonts w:ascii="Arial" w:hAnsi="Arial" w:cs="Arial"/>
        </w:rPr>
        <w:t>Small Towns and Vi</w:t>
      </w:r>
      <w:r w:rsidRPr="00826542">
        <w:rPr>
          <w:rFonts w:ascii="Arial" w:hAnsi="Arial" w:cs="Arial"/>
        </w:rPr>
        <w:t>lla</w:t>
      </w:r>
      <w:r w:rsidR="001B0AD9">
        <w:rPr>
          <w:rFonts w:ascii="Arial" w:hAnsi="Arial" w:cs="Arial"/>
        </w:rPr>
        <w:t>ges including rivers, lakes</w:t>
      </w:r>
    </w:p>
    <w:p w:rsidR="00EB51DC" w:rsidRPr="001B0AD9" w:rsidRDefault="001B0AD9" w:rsidP="001B0AD9">
      <w:pPr>
        <w:shd w:val="clear" w:color="auto" w:fill="FFFFFF"/>
        <w:spacing w:line="360" w:lineRule="auto"/>
        <w:rPr>
          <w:rFonts w:ascii="Arial" w:hAnsi="Arial" w:cs="Arial"/>
        </w:rPr>
      </w:pPr>
      <w:proofErr w:type="gramStart"/>
      <w:r>
        <w:rPr>
          <w:rFonts w:ascii="Arial" w:hAnsi="Arial" w:cs="Arial"/>
        </w:rPr>
        <w:t>a</w:t>
      </w:r>
      <w:r w:rsidRPr="001B0AD9">
        <w:rPr>
          <w:rFonts w:ascii="Arial" w:hAnsi="Arial" w:cs="Arial"/>
        </w:rPr>
        <w:t>nd</w:t>
      </w:r>
      <w:proofErr w:type="gramEnd"/>
      <w:r>
        <w:rPr>
          <w:rFonts w:ascii="Arial" w:hAnsi="Arial" w:cs="Arial"/>
        </w:rPr>
        <w:t xml:space="preserve"> views.</w:t>
      </w:r>
      <w:r w:rsidR="00EB51DC" w:rsidRPr="001B0AD9">
        <w:rPr>
          <w:rFonts w:ascii="Arial" w:hAnsi="Arial" w:cs="Arial"/>
        </w:rPr>
        <w:t xml:space="preserve"> Ensure all new developments do not detract from the topography, views and landscape of the Towns or Villages and their surrounds.</w:t>
      </w:r>
    </w:p>
    <w:p w:rsidR="001B0AD9" w:rsidRDefault="00EB51DC" w:rsidP="00D17166">
      <w:pPr>
        <w:pStyle w:val="ListParagraph"/>
        <w:numPr>
          <w:ilvl w:val="0"/>
          <w:numId w:val="76"/>
        </w:numPr>
        <w:shd w:val="clear" w:color="auto" w:fill="FFFFFF"/>
        <w:spacing w:line="360" w:lineRule="auto"/>
        <w:rPr>
          <w:rFonts w:ascii="Arial" w:hAnsi="Arial" w:cs="Arial"/>
        </w:rPr>
      </w:pPr>
      <w:r w:rsidRPr="00876B0B">
        <w:rPr>
          <w:rFonts w:ascii="Arial" w:hAnsi="Arial" w:cs="Arial"/>
        </w:rPr>
        <w:t>Protect all walking and cycling routes in reco</w:t>
      </w:r>
      <w:r w:rsidR="001B0AD9">
        <w:rPr>
          <w:rFonts w:ascii="Arial" w:hAnsi="Arial" w:cs="Arial"/>
        </w:rPr>
        <w:t>gnition of their environmental,</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cultural</w:t>
      </w:r>
      <w:proofErr w:type="gramEnd"/>
      <w:r w:rsidRPr="001B0AD9">
        <w:rPr>
          <w:rFonts w:ascii="Arial" w:hAnsi="Arial" w:cs="Arial"/>
        </w:rPr>
        <w:t xml:space="preserve"> and recreational importance.</w:t>
      </w:r>
    </w:p>
    <w:p w:rsidR="001B0AD9" w:rsidRDefault="00FF3FA8" w:rsidP="00D17166">
      <w:pPr>
        <w:pStyle w:val="ListParagraph"/>
        <w:numPr>
          <w:ilvl w:val="0"/>
          <w:numId w:val="76"/>
        </w:numPr>
        <w:spacing w:line="360" w:lineRule="auto"/>
        <w:rPr>
          <w:rFonts w:ascii="Arial" w:hAnsi="Arial" w:cs="Arial"/>
        </w:rPr>
      </w:pPr>
      <w:r w:rsidRPr="00826542">
        <w:rPr>
          <w:rFonts w:ascii="Arial" w:hAnsi="Arial" w:cs="Arial"/>
        </w:rPr>
        <w:t>All new developments which may impact on r</w:t>
      </w:r>
      <w:r w:rsidR="001B0AD9">
        <w:rPr>
          <w:rFonts w:ascii="Arial" w:hAnsi="Arial" w:cs="Arial"/>
        </w:rPr>
        <w:t>ivers, streams and lakes within</w:t>
      </w:r>
    </w:p>
    <w:p w:rsidR="00FF3FA8" w:rsidRPr="001B0AD9" w:rsidRDefault="00FF3FA8" w:rsidP="001B0AD9">
      <w:pPr>
        <w:spacing w:line="360" w:lineRule="auto"/>
        <w:rPr>
          <w:rFonts w:ascii="Arial" w:hAnsi="Arial" w:cs="Arial"/>
        </w:rPr>
      </w:pPr>
      <w:r w:rsidRPr="001B0AD9">
        <w:rPr>
          <w:rFonts w:ascii="Arial" w:hAnsi="Arial" w:cs="Arial"/>
        </w:rPr>
        <w:t>Towns and Villages shall include provision for their protection in recognition of their roles as natural corridors for fish and wildlife and as social and cultural amenities in towns and villages.  Applications for new developments shall clearly demonstrate, as part of their application, how they have maintained waterways free from development in an environmental and aesthetically sensitive manner.  This shall include;</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 xml:space="preserve">The identification of a minimum of 10 – 20 meters either side of the waterway which shall be maintained free from development. </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Proposals to ensure the maintenance of riparian habitats.</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Proposals for the creation of linear parks and wildlife corridors and connections to existing ones.</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Identification of existing public rights of way and walking routes.</w:t>
      </w:r>
    </w:p>
    <w:p w:rsidR="00FF3FA8" w:rsidRPr="001B0AD9" w:rsidRDefault="00FF3FA8" w:rsidP="00D17166">
      <w:pPr>
        <w:pStyle w:val="ListParagraph"/>
        <w:numPr>
          <w:ilvl w:val="0"/>
          <w:numId w:val="173"/>
        </w:numPr>
        <w:spacing w:line="360" w:lineRule="auto"/>
        <w:rPr>
          <w:rFonts w:ascii="Arial" w:hAnsi="Arial" w:cs="Arial"/>
        </w:rPr>
      </w:pPr>
      <w:r w:rsidRPr="001B0AD9">
        <w:rPr>
          <w:rFonts w:ascii="Arial" w:hAnsi="Arial" w:cs="Arial"/>
        </w:rPr>
        <w:t>Proposals to ensure such areas are accessible.</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Support and encourage the renewal, reuse and r</w:t>
      </w:r>
      <w:r w:rsidR="001B0AD9">
        <w:rPr>
          <w:rFonts w:ascii="Arial" w:hAnsi="Arial" w:cs="Arial"/>
        </w:rPr>
        <w:t>egeneration of any derelict and</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underused</w:t>
      </w:r>
      <w:proofErr w:type="gramEnd"/>
      <w:r w:rsidRPr="001B0AD9">
        <w:rPr>
          <w:rFonts w:ascii="Arial" w:hAnsi="Arial" w:cs="Arial"/>
        </w:rPr>
        <w:t xml:space="preserve"> buildings in </w:t>
      </w:r>
      <w:r w:rsidR="001B0AD9" w:rsidRPr="001B0AD9">
        <w:rPr>
          <w:rFonts w:ascii="Arial" w:hAnsi="Arial" w:cs="Arial"/>
        </w:rPr>
        <w:t>Small Town and V</w:t>
      </w:r>
      <w:r w:rsidRPr="001B0AD9">
        <w:rPr>
          <w:rFonts w:ascii="Arial" w:hAnsi="Arial" w:cs="Arial"/>
        </w:rPr>
        <w:t>illage cores.</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Protect traditional architectural features such a</w:t>
      </w:r>
      <w:r w:rsidR="001B0AD9">
        <w:rPr>
          <w:rFonts w:ascii="Arial" w:hAnsi="Arial" w:cs="Arial"/>
        </w:rPr>
        <w:t>s stone walls, bridges, arches,</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water</w:t>
      </w:r>
      <w:proofErr w:type="gramEnd"/>
      <w:r w:rsidRPr="001B0AD9">
        <w:rPr>
          <w:rFonts w:ascii="Arial" w:hAnsi="Arial" w:cs="Arial"/>
        </w:rPr>
        <w:t xml:space="preserve"> pumps.</w:t>
      </w:r>
    </w:p>
    <w:p w:rsidR="001B0AD9" w:rsidRDefault="00EB51DC" w:rsidP="00D17166">
      <w:pPr>
        <w:pStyle w:val="ListParagraph"/>
        <w:numPr>
          <w:ilvl w:val="0"/>
          <w:numId w:val="76"/>
        </w:numPr>
        <w:shd w:val="clear" w:color="auto" w:fill="FFFFFF"/>
        <w:spacing w:line="360" w:lineRule="auto"/>
        <w:rPr>
          <w:rFonts w:ascii="Arial" w:hAnsi="Arial" w:cs="Arial"/>
        </w:rPr>
      </w:pPr>
      <w:r w:rsidRPr="001B0AD9">
        <w:rPr>
          <w:rFonts w:ascii="Arial" w:hAnsi="Arial" w:cs="Arial"/>
        </w:rPr>
        <w:t>Co-operate with the D</w:t>
      </w:r>
      <w:r w:rsidR="001B0AD9" w:rsidRPr="001B0AD9">
        <w:rPr>
          <w:rFonts w:ascii="Arial" w:hAnsi="Arial" w:cs="Arial"/>
        </w:rPr>
        <w:t xml:space="preserve">ES, local school </w:t>
      </w:r>
      <w:r w:rsidRPr="001B0AD9">
        <w:rPr>
          <w:rFonts w:ascii="Arial" w:hAnsi="Arial" w:cs="Arial"/>
        </w:rPr>
        <w:t>manage</w:t>
      </w:r>
      <w:r w:rsidR="001B0AD9">
        <w:rPr>
          <w:rFonts w:ascii="Arial" w:hAnsi="Arial" w:cs="Arial"/>
        </w:rPr>
        <w:t>ment boards and other bodies in</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the</w:t>
      </w:r>
      <w:proofErr w:type="gramEnd"/>
      <w:r w:rsidRPr="001B0AD9">
        <w:rPr>
          <w:rFonts w:ascii="Arial" w:hAnsi="Arial" w:cs="Arial"/>
        </w:rPr>
        <w:t xml:space="preserve"> provision of facilities for the educational and training needs of all members of the community.</w:t>
      </w:r>
    </w:p>
    <w:p w:rsidR="001B0AD9" w:rsidRDefault="00EB51DC" w:rsidP="00D17166">
      <w:pPr>
        <w:pStyle w:val="ListParagraph"/>
        <w:numPr>
          <w:ilvl w:val="0"/>
          <w:numId w:val="76"/>
        </w:numPr>
        <w:shd w:val="clear" w:color="auto" w:fill="FFFFFF"/>
        <w:spacing w:line="360" w:lineRule="auto"/>
        <w:rPr>
          <w:rFonts w:ascii="Arial" w:hAnsi="Arial" w:cs="Arial"/>
        </w:rPr>
      </w:pPr>
      <w:r w:rsidRPr="00826542">
        <w:rPr>
          <w:rFonts w:ascii="Arial" w:hAnsi="Arial" w:cs="Arial"/>
        </w:rPr>
        <w:t>Ensure the protection of all elements of amen</w:t>
      </w:r>
      <w:r w:rsidR="001B0AD9">
        <w:rPr>
          <w:rFonts w:ascii="Arial" w:hAnsi="Arial" w:cs="Arial"/>
        </w:rPr>
        <w:t>ity space and open space within</w:t>
      </w:r>
    </w:p>
    <w:p w:rsidR="00EB51DC" w:rsidRPr="001B0AD9" w:rsidRDefault="00EB51DC" w:rsidP="001B0AD9">
      <w:pPr>
        <w:shd w:val="clear" w:color="auto" w:fill="FFFFFF"/>
        <w:spacing w:line="360" w:lineRule="auto"/>
        <w:rPr>
          <w:rFonts w:ascii="Arial" w:hAnsi="Arial" w:cs="Arial"/>
        </w:rPr>
      </w:pPr>
      <w:proofErr w:type="gramStart"/>
      <w:r w:rsidRPr="001B0AD9">
        <w:rPr>
          <w:rFonts w:ascii="Arial" w:hAnsi="Arial" w:cs="Arial"/>
        </w:rPr>
        <w:t>towns</w:t>
      </w:r>
      <w:proofErr w:type="gramEnd"/>
      <w:r w:rsidRPr="001B0AD9">
        <w:rPr>
          <w:rFonts w:ascii="Arial" w:hAnsi="Arial" w:cs="Arial"/>
        </w:rPr>
        <w:t xml:space="preserve"> and villages including open space associated with residential development, fair greens and grass margins.  Development that does not comply with existing use</w:t>
      </w:r>
      <w:r w:rsidR="009D684E" w:rsidRPr="001B0AD9">
        <w:rPr>
          <w:rFonts w:ascii="Arial" w:hAnsi="Arial" w:cs="Arial"/>
        </w:rPr>
        <w:t>s</w:t>
      </w:r>
      <w:r w:rsidRPr="001B0AD9">
        <w:rPr>
          <w:rFonts w:ascii="Arial" w:hAnsi="Arial" w:cs="Arial"/>
        </w:rPr>
        <w:t xml:space="preserve"> shall not be permitted.</w:t>
      </w:r>
    </w:p>
    <w:p w:rsidR="001B0AD9" w:rsidRDefault="00B94CDB" w:rsidP="00D17166">
      <w:pPr>
        <w:pStyle w:val="ListParagraph"/>
        <w:numPr>
          <w:ilvl w:val="0"/>
          <w:numId w:val="76"/>
        </w:numPr>
        <w:spacing w:line="360" w:lineRule="auto"/>
        <w:rPr>
          <w:rFonts w:ascii="Arial" w:hAnsi="Arial" w:cs="Arial"/>
        </w:rPr>
      </w:pPr>
      <w:r w:rsidRPr="00826542">
        <w:rPr>
          <w:rFonts w:ascii="Arial" w:hAnsi="Arial" w:cs="Arial"/>
        </w:rPr>
        <w:t xml:space="preserve">To co-operate with the Department of Health, the </w:t>
      </w:r>
      <w:r w:rsidR="001B0AD9">
        <w:rPr>
          <w:rFonts w:ascii="Arial" w:hAnsi="Arial" w:cs="Arial"/>
        </w:rPr>
        <w:t>HSE and voluntary or charitable</w:t>
      </w:r>
    </w:p>
    <w:p w:rsidR="00B94CDB" w:rsidRPr="001B0AD9" w:rsidRDefault="00B94CDB" w:rsidP="001B0AD9">
      <w:pPr>
        <w:spacing w:line="360" w:lineRule="auto"/>
        <w:rPr>
          <w:rFonts w:ascii="Arial" w:hAnsi="Arial" w:cs="Arial"/>
        </w:rPr>
      </w:pPr>
      <w:proofErr w:type="gramStart"/>
      <w:r w:rsidRPr="001B0AD9">
        <w:rPr>
          <w:rFonts w:ascii="Arial" w:hAnsi="Arial" w:cs="Arial"/>
        </w:rPr>
        <w:t>health</w:t>
      </w:r>
      <w:proofErr w:type="gramEnd"/>
      <w:r w:rsidRPr="001B0AD9">
        <w:rPr>
          <w:rFonts w:ascii="Arial" w:hAnsi="Arial" w:cs="Arial"/>
        </w:rPr>
        <w:t xml:space="preserve"> care providers to ensure the provision of adequate facilities to meet the changing health care needs of the community.</w:t>
      </w:r>
    </w:p>
    <w:p w:rsidR="001B0AD9" w:rsidRDefault="004E7163" w:rsidP="00D17166">
      <w:pPr>
        <w:pStyle w:val="ListParagraph"/>
        <w:numPr>
          <w:ilvl w:val="0"/>
          <w:numId w:val="76"/>
        </w:numPr>
        <w:spacing w:line="360" w:lineRule="auto"/>
        <w:rPr>
          <w:rFonts w:ascii="Arial" w:hAnsi="Arial" w:cs="Arial"/>
        </w:rPr>
      </w:pPr>
      <w:r w:rsidRPr="00826542">
        <w:rPr>
          <w:rFonts w:ascii="Arial" w:hAnsi="Arial" w:cs="Arial"/>
        </w:rPr>
        <w:t>To ensure that proposed developments adjacent t</w:t>
      </w:r>
      <w:r w:rsidR="001B0AD9">
        <w:rPr>
          <w:rFonts w:ascii="Arial" w:hAnsi="Arial" w:cs="Arial"/>
        </w:rPr>
        <w:t xml:space="preserve">o existing Rivers and other </w:t>
      </w:r>
    </w:p>
    <w:p w:rsidR="00EA360F" w:rsidRDefault="001B0AD9" w:rsidP="00BF1539">
      <w:pPr>
        <w:spacing w:line="360" w:lineRule="auto"/>
        <w:rPr>
          <w:rFonts w:ascii="Arial" w:hAnsi="Arial" w:cs="Arial"/>
        </w:rPr>
      </w:pPr>
      <w:proofErr w:type="gramStart"/>
      <w:r w:rsidRPr="001B0AD9">
        <w:rPr>
          <w:rFonts w:ascii="Arial" w:hAnsi="Arial" w:cs="Arial"/>
        </w:rPr>
        <w:t>water</w:t>
      </w:r>
      <w:proofErr w:type="gramEnd"/>
      <w:r w:rsidRPr="001B0AD9">
        <w:rPr>
          <w:rFonts w:ascii="Arial" w:hAnsi="Arial" w:cs="Arial"/>
        </w:rPr>
        <w:t xml:space="preserve"> bodies shall have</w:t>
      </w:r>
      <w:r>
        <w:rPr>
          <w:rFonts w:ascii="Arial" w:hAnsi="Arial" w:cs="Arial"/>
        </w:rPr>
        <w:t xml:space="preserve"> </w:t>
      </w:r>
      <w:r w:rsidR="004E7163" w:rsidRPr="001B0AD9">
        <w:rPr>
          <w:rFonts w:ascii="Arial" w:hAnsi="Arial" w:cs="Arial"/>
        </w:rPr>
        <w:t>regard to the Policies and Objectives contained in Chapter 8:Flood Risk Management, in particular, the requirement to prepare a Site-Specific Flood Risk Assessment (Site FRA)</w:t>
      </w:r>
      <w:r>
        <w:rPr>
          <w:rFonts w:ascii="Arial" w:hAnsi="Arial" w:cs="Arial"/>
        </w:rPr>
        <w:t>.</w:t>
      </w:r>
    </w:p>
    <w:p w:rsidR="001341A5" w:rsidRDefault="001341A5" w:rsidP="00BF1539">
      <w:pPr>
        <w:spacing w:line="360" w:lineRule="auto"/>
        <w:rPr>
          <w:rFonts w:ascii="Arial" w:hAnsi="Arial" w:cs="Arial"/>
        </w:rPr>
      </w:pPr>
    </w:p>
    <w:tbl>
      <w:tblPr>
        <w:tblpPr w:leftFromText="180" w:rightFromText="180" w:vertAnchor="text" w:horzAnchor="margin" w:tblpXSpec="center" w:tblpY="3816"/>
        <w:tblW w:w="5000" w:type="pct"/>
        <w:tblCellMar>
          <w:left w:w="360" w:type="dxa"/>
          <w:right w:w="360" w:type="dxa"/>
        </w:tblCellMar>
        <w:tblLook w:val="04A0"/>
      </w:tblPr>
      <w:tblGrid>
        <w:gridCol w:w="2197"/>
        <w:gridCol w:w="7549"/>
      </w:tblGrid>
      <w:tr w:rsidR="001341A5" w:rsidTr="001341A5">
        <w:trPr>
          <w:trHeight w:val="1080"/>
        </w:trPr>
        <w:sdt>
          <w:sdtPr>
            <w:rPr>
              <w:smallCaps/>
              <w:sz w:val="40"/>
              <w:szCs w:val="40"/>
            </w:rPr>
            <w:alias w:val="Company"/>
            <w:id w:val="3618144"/>
            <w:dataBinding w:prefixMappings="xmlns:ns0='http://schemas.openxmlformats.org/officeDocument/2006/extended-properties'" w:xpath="/ns0:Properties[1]/ns0:Company[1]" w:storeItemID="{6668398D-A668-4E3E-A5EB-62B293D839F1}"/>
            <w:text/>
          </w:sdtPr>
          <w:sdtContent>
            <w:tc>
              <w:tcPr>
                <w:tcW w:w="1127" w:type="pct"/>
                <w:tcBorders>
                  <w:right w:val="single" w:sz="4" w:space="0" w:color="auto"/>
                </w:tcBorders>
                <w:shd w:val="clear" w:color="auto" w:fill="000000" w:themeFill="text1"/>
                <w:vAlign w:val="center"/>
              </w:tcPr>
              <w:p w:rsidR="001341A5" w:rsidRDefault="001341A5" w:rsidP="001341A5">
                <w:pPr>
                  <w:pStyle w:val="NoSpacing"/>
                  <w:rPr>
                    <w:smallCaps/>
                    <w:sz w:val="40"/>
                    <w:szCs w:val="40"/>
                  </w:rPr>
                </w:pPr>
                <w:r>
                  <w:rPr>
                    <w:smallCaps/>
                    <w:sz w:val="40"/>
                    <w:szCs w:val="40"/>
                    <w:lang w:val="en-IE"/>
                  </w:rPr>
                  <w:t>Cavan County Council</w:t>
                </w:r>
              </w:p>
            </w:tc>
          </w:sdtContent>
        </w:sdt>
        <w:sdt>
          <w:sdtPr>
            <w:rPr>
              <w:smallCaps/>
              <w:sz w:val="48"/>
              <w:szCs w:val="48"/>
            </w:rPr>
            <w:alias w:val="Title"/>
            <w:id w:val="3618145"/>
            <w:dataBinding w:prefixMappings="xmlns:ns0='http://schemas.openxmlformats.org/package/2006/metadata/core-properties' xmlns:ns1='http://purl.org/dc/elements/1.1/'" w:xpath="/ns0:coreProperties[1]/ns1:title[1]" w:storeItemID="{6C3C8BC8-F283-45AE-878A-BAB7291924A1}"/>
            <w:text/>
          </w:sdtPr>
          <w:sdtContent>
            <w:tc>
              <w:tcPr>
                <w:tcW w:w="387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341A5" w:rsidRDefault="003A3AF1" w:rsidP="00693CD9">
                <w:pPr>
                  <w:pStyle w:val="NoSpacing"/>
                  <w:jc w:val="center"/>
                  <w:rPr>
                    <w:smallCaps/>
                    <w:color w:val="FFFFFF" w:themeColor="background1"/>
                    <w:sz w:val="48"/>
                    <w:szCs w:val="48"/>
                  </w:rPr>
                </w:pPr>
                <w:r>
                  <w:rPr>
                    <w:smallCaps/>
                    <w:sz w:val="48"/>
                    <w:szCs w:val="48"/>
                    <w:lang w:val="en-IE"/>
                  </w:rPr>
                  <w:t>CAVAN COUNTY DEVELOPMENT PLAN                                                            2014 - 2020</w:t>
                </w:r>
              </w:p>
            </w:tc>
          </w:sdtContent>
        </w:sdt>
      </w:tr>
    </w:tbl>
    <w:p w:rsidR="001341A5" w:rsidRPr="00876B0B" w:rsidRDefault="001341A5" w:rsidP="00BF1539">
      <w:pPr>
        <w:spacing w:line="360" w:lineRule="auto"/>
        <w:rPr>
          <w:rFonts w:ascii="Arial" w:hAnsi="Arial" w:cs="Arial"/>
          <w:i/>
        </w:rPr>
        <w:sectPr w:rsidR="001341A5" w:rsidRPr="00876B0B" w:rsidSect="00C97946">
          <w:pgSz w:w="11906" w:h="16838"/>
          <w:pgMar w:top="1440" w:right="1440" w:bottom="1440" w:left="1440" w:header="708" w:footer="708" w:gutter="0"/>
          <w:cols w:space="708"/>
          <w:titlePg/>
          <w:docGrid w:linePitch="360"/>
        </w:sectPr>
      </w:pPr>
    </w:p>
    <w:p w:rsidR="00AC4AEF" w:rsidRPr="00450F90" w:rsidRDefault="00956120" w:rsidP="00450F90">
      <w:pPr>
        <w:pBdr>
          <w:top w:val="single" w:sz="4" w:space="1" w:color="auto"/>
          <w:left w:val="single" w:sz="4" w:space="4" w:color="auto"/>
          <w:bottom w:val="single" w:sz="4" w:space="1" w:color="auto"/>
          <w:right w:val="single" w:sz="4" w:space="4" w:color="auto"/>
        </w:pBdr>
        <w:shd w:val="clear" w:color="auto" w:fill="B8CCE4" w:themeFill="accent1" w:themeFillTint="66"/>
        <w:rPr>
          <w:rFonts w:asciiTheme="majorHAnsi" w:hAnsiTheme="majorHAnsi" w:cstheme="majorHAnsi"/>
          <w:b/>
          <w:color w:val="000000" w:themeColor="text1"/>
          <w:sz w:val="28"/>
          <w:szCs w:val="28"/>
        </w:rPr>
      </w:pPr>
      <w:r w:rsidRPr="00450F90">
        <w:rPr>
          <w:rFonts w:asciiTheme="majorHAnsi" w:hAnsiTheme="majorHAnsi" w:cstheme="majorHAnsi"/>
          <w:b/>
          <w:color w:val="000000" w:themeColor="text1"/>
          <w:sz w:val="28"/>
          <w:szCs w:val="28"/>
        </w:rPr>
        <w:t>Appendix One</w:t>
      </w:r>
      <w:r w:rsidR="00297FE1" w:rsidRPr="00450F90">
        <w:rPr>
          <w:rFonts w:asciiTheme="majorHAnsi" w:hAnsiTheme="majorHAnsi" w:cstheme="majorHAnsi"/>
          <w:b/>
          <w:color w:val="000000" w:themeColor="text1"/>
          <w:sz w:val="28"/>
          <w:szCs w:val="28"/>
        </w:rPr>
        <w:t>:</w:t>
      </w:r>
      <w:r w:rsidR="00EA360F" w:rsidRPr="00450F90">
        <w:rPr>
          <w:rFonts w:asciiTheme="majorHAnsi" w:hAnsiTheme="majorHAnsi" w:cstheme="majorHAnsi"/>
          <w:b/>
          <w:color w:val="000000" w:themeColor="text1"/>
          <w:sz w:val="28"/>
          <w:szCs w:val="28"/>
        </w:rPr>
        <w:t xml:space="preserve"> List of Protected Structures </w:t>
      </w:r>
    </w:p>
    <w:p w:rsidR="004844CD" w:rsidRPr="00450F90" w:rsidRDefault="004844CD" w:rsidP="00450F90">
      <w:pPr>
        <w:pBdr>
          <w:top w:val="single" w:sz="4" w:space="1" w:color="auto"/>
          <w:left w:val="single" w:sz="4" w:space="4" w:color="auto"/>
          <w:bottom w:val="single" w:sz="4" w:space="1" w:color="auto"/>
          <w:right w:val="single" w:sz="4" w:space="4" w:color="auto"/>
        </w:pBdr>
        <w:shd w:val="clear" w:color="auto" w:fill="B8CCE4" w:themeFill="accent1" w:themeFillTint="66"/>
        <w:rPr>
          <w:rFonts w:asciiTheme="majorHAnsi" w:hAnsiTheme="majorHAnsi" w:cstheme="majorHAnsi"/>
          <w:b/>
          <w:color w:val="000000" w:themeColor="text1"/>
        </w:rPr>
      </w:pPr>
    </w:p>
    <w:p w:rsidR="00EA360F" w:rsidRPr="00876B0B" w:rsidRDefault="00EA360F" w:rsidP="00BF1539">
      <w:pPr>
        <w:spacing w:line="360" w:lineRule="auto"/>
        <w:rPr>
          <w:rFonts w:ascii="Arial" w:hAnsi="Arial" w:cs="Arial"/>
          <w:i/>
        </w:rPr>
      </w:pPr>
    </w:p>
    <w:tbl>
      <w:tblPr>
        <w:tblStyle w:val="TableGrid"/>
        <w:tblW w:w="14178" w:type="dxa"/>
        <w:tblInd w:w="105" w:type="dxa"/>
        <w:tblLayout w:type="fixed"/>
        <w:tblLook w:val="04A0"/>
      </w:tblPr>
      <w:tblGrid>
        <w:gridCol w:w="11"/>
        <w:gridCol w:w="2676"/>
        <w:gridCol w:w="10"/>
        <w:gridCol w:w="4677"/>
        <w:gridCol w:w="2127"/>
        <w:gridCol w:w="2409"/>
        <w:gridCol w:w="2268"/>
      </w:tblGrid>
      <w:tr w:rsidR="00EA360F" w:rsidRPr="00D773A9" w:rsidTr="00C831A5">
        <w:trPr>
          <w:gridBefore w:val="1"/>
          <w:wBefore w:w="11" w:type="dxa"/>
          <w:trHeight w:val="409"/>
        </w:trPr>
        <w:tc>
          <w:tcPr>
            <w:tcW w:w="14167" w:type="dxa"/>
            <w:gridSpan w:val="6"/>
            <w:shd w:val="clear" w:color="auto" w:fill="000000" w:themeFill="text1"/>
            <w:noWrap/>
            <w:hideMark/>
          </w:tcPr>
          <w:p w:rsidR="00C831A5" w:rsidRDefault="00EA360F" w:rsidP="00C831A5">
            <w:pPr>
              <w:spacing w:line="360" w:lineRule="auto"/>
              <w:jc w:val="center"/>
              <w:rPr>
                <w:rFonts w:ascii="Arial Black" w:hAnsi="Arial Black" w:cstheme="majorHAnsi"/>
                <w:b/>
                <w:bCs/>
              </w:rPr>
            </w:pPr>
            <w:r w:rsidRPr="00C831A5">
              <w:rPr>
                <w:rFonts w:ascii="Arial Black" w:hAnsi="Arial Black" w:cstheme="majorHAnsi"/>
                <w:b/>
                <w:bCs/>
                <w:color w:val="FFFFFF" w:themeColor="background1"/>
              </w:rPr>
              <w:t>Record</w:t>
            </w:r>
            <w:r w:rsidRPr="00C831A5">
              <w:rPr>
                <w:rFonts w:ascii="Arial Black" w:hAnsi="Arial Black" w:cstheme="majorHAnsi"/>
                <w:b/>
                <w:bCs/>
              </w:rPr>
              <w:t xml:space="preserve"> of Protected Structures</w:t>
            </w:r>
          </w:p>
          <w:p w:rsidR="00EA360F" w:rsidRPr="00C831A5" w:rsidRDefault="00EA360F" w:rsidP="00C831A5">
            <w:pPr>
              <w:spacing w:line="360" w:lineRule="auto"/>
              <w:jc w:val="center"/>
              <w:rPr>
                <w:rFonts w:ascii="Arial Black" w:hAnsi="Arial Black" w:cstheme="majorHAnsi"/>
                <w:b/>
                <w:bCs/>
              </w:rPr>
            </w:pPr>
            <w:r w:rsidRPr="00C831A5">
              <w:rPr>
                <w:rFonts w:ascii="Arial Black" w:hAnsi="Arial Black" w:cstheme="majorHAnsi"/>
                <w:b/>
                <w:bCs/>
              </w:rPr>
              <w:t xml:space="preserve"> County Cavan.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Reg. No.</w:t>
            </w:r>
          </w:p>
        </w:tc>
        <w:tc>
          <w:tcPr>
            <w:tcW w:w="4677" w:type="dxa"/>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Name &amp; Address of Structure</w:t>
            </w:r>
          </w:p>
        </w:tc>
        <w:tc>
          <w:tcPr>
            <w:tcW w:w="2127" w:type="dxa"/>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Townland</w:t>
            </w:r>
          </w:p>
        </w:tc>
        <w:tc>
          <w:tcPr>
            <w:tcW w:w="2409" w:type="dxa"/>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Town/Village</w:t>
            </w:r>
          </w:p>
        </w:tc>
        <w:tc>
          <w:tcPr>
            <w:tcW w:w="2268" w:type="dxa"/>
            <w:noWrap/>
            <w:hideMark/>
          </w:tcPr>
          <w:p w:rsidR="00EA360F" w:rsidRPr="00D773A9" w:rsidRDefault="00EA360F" w:rsidP="00BF1539">
            <w:pPr>
              <w:spacing w:line="360" w:lineRule="auto"/>
              <w:rPr>
                <w:rFonts w:asciiTheme="majorHAnsi" w:hAnsiTheme="majorHAnsi" w:cstheme="majorHAnsi"/>
                <w:b/>
                <w:bCs/>
              </w:rPr>
            </w:pPr>
            <w:r w:rsidRPr="00D773A9">
              <w:rPr>
                <w:rFonts w:asciiTheme="majorHAnsi" w:hAnsiTheme="majorHAnsi" w:cstheme="majorHAnsi"/>
                <w:b/>
                <w:bCs/>
              </w:rPr>
              <w:t>Building Type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CV01001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Thornhill, Blacklion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Thornhill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Blacklion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CV02001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Blacklion Methodist Church, Blacklion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Tuam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Blacklion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CV03001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 Lattone, Glangevlin</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Lattone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Glangevlin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CV06001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Glangevlin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Garvalt Upper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Glangevlin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CV07001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Swanlinbar Methodist Church, Swanlinbar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Furnaceland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Swanlinbar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CV09001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Bawnboy House, Bawnboy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CV09002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Workhouse, Bawnboy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Workhouse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Tomregan Church of Ireland Church,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Doon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Glendoon House, Former Rectory,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Doon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Courthouse,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Ballyconnell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Masonic Hall,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Doon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CV10005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Library (former Presbyterian Church),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Doon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Library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 McBarron, Main Street,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Ulster Bank, Main Street,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 Main Street, Ballyconnell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Methodist Church, Main Street, Ballyconnell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Erne Bridge,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Doon/Cullyleenan/Derryginny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Ballyconnell House, Annagh, Ballyconnell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Gates to Ballyconnell House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Our Lady of Lourdes, Roman Catholic Church,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Culyleenan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Parochial House,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Cullyleenan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Parochial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Railway Station,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Cullyleenan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CV10016 l</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Rosebank House, Ballyconnel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Derryginny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Killywilly Former Railway Station, Killywilly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Killywilly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Stopping Place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CV10019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Tegart's Ballyness Mill, Ballyconnell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Befealan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Castle Saunderson, Castle Saunderson Demesne,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Castle Saunderson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Castle Saunderson Demesne,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Castle Saunderson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Parochial House, Deanery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Orange Hall, Deanery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Orange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Remains of Cavalry Barracks, Morrissey Park,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Baracks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Presbyterian Manse, Holborn Hill,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Annagh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Manse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Ulster Bank, Holborn Hill/Bank Lane,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Post Office, Butler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Post Office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Town Hall, The Diamond,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Town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CV11012</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McCaul, Diamond Bar &amp; Gilbrides, The Diamond,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CV11013</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Convent of Mercy National School, Upper Bridge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Methodist Church, The Lawn,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Post Box, The Lawn,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Post Box</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Erne Supplies, Lower Bridge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Parochial House, Lower Bridge Street,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Erne Railway Bridge,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Rectory, Mill Walk,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Distillery, Mill Walk,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Distillery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Cassidy's Pub,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Kilconny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 House, Belturbet Kilconny Belturbet House</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Riverdale House, Kilconny,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Lanesborough House, Quivvy,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Quivvy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 Church, Quivvy,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Quivvy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Drumalee,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CV11029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Foalies Bridge, Foalies,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Foalies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CV11030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Drumbarlum,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Drumbarlum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CV12001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Redhills Demesne, Redhills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Corboy Glebe, Templeport Lough, Templeport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Corboy Glebe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Templeport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Glebe/Private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Templeport Church, Templeport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Templeport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Road Railway Station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Clonery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Kiltynaskellan Canal Lock 3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Kiltynaskellan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Canal Lock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Kilyran Bridge, Bawnboy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Kilyran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Bawnboy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CV13006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Holy Trinity Church, Kildoagh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Templeport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Templeport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Artonagh House, Artonagh, Milltown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Artonagh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Milltown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Kildallon Church of Ireland Church, Kildallan, Ardlougher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Kildallan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Kildallan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Clontycoo, Ballyhugh, Milltown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Clontycoo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Milltown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Lock, Ballyconnell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Doon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Canal Lock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Limekiln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Limekiln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Railway Station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Ballyheady Road Bridge</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Ballyheady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CV14010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Drumasladdy Church of Ireland Church,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Drumasladdy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Milltown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Miltown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Milltown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Ivy Cottage, Chapel Road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Cottages (Nos 1-3), Chapel Lane</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Gates to Former R.C Chapel, Chapel Lane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Gates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Railway Station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Railway Bridge,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Pump House,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Straheglin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Pump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the Immaculate Conception, Church Street,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Church of Ireland, Church Street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Belturbet Masonic Hall, Church Street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 Staghall,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 Clonosey, Drumalee,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Clonosey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Lodge House, Cavan Road, Belturbet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Cloverhill Demesne, Cloverhill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Cloverhill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Cloverhill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Cloverhill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Ballyhaise Railway Junction Station, Cloverhill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Drumbrawn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Cloverhill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Ashgrove House, Bakers Bridge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Ashgrove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Bakers Bridge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Naheelis, Milltown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Naheelis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Milltown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Bakers Bridge, Ashgrove/Stroane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Asgrove/ Stroane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Bakers Bridge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Butlers Bridge, Butlersbridge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Drummany/Kilnaglare Upper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Butlersbridge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CV15020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Aidan's Roman Catholic Church, Butlersbridge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Kilnaglare Upper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Butlersbridge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Parisee, Cloverhill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Parisee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CV15022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Drumalure Church of Ireland Church, Belturbet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Drumalure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Cootehill Road, Redhills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Demesne Walls, Redhills Demesne, Redhills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 Demesne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Demesne Walls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J. McMahon's Redhills</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 Demesne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Kiloughter Church of Ireland Church, Kiloughter, Redhills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Kiloughter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Redhills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Ballyhaise House, Ballyhaise Agricultural Collage, Ballyhaise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Drumcrow</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Ballyhaise Bridge, Ballyhaise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Drumcrow/Drumaraw</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Ballyhaise Church of Ireland Church, Ballyhaise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 Ballyhaise</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Ardamagh House, Lisnagowan, Ballyhaise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Lisnagowan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Bunnoe Mill, Bunnoe, Lisboduff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Bunnoe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Lisboduff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Ballynallon Mills, Corrawillis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Corrawillis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Corrawillis</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Ballynallon Bridge, Corrawillis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Lisinigan/Corrawillis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Corrawillis</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Hall's Coppanagh Mill, Coppanagh, Lisboduff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Coppanagh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Lisboduff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Bunnoe, Lisboduff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Bunnoe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Lisboduff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Rathkenny House, Rathkenny, Tullyvin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Rakenny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Immaculate Conception Church, Drung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Drumauna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CV16020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Castletara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Terrace (Nos 1-5),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Methodist Church, Bridge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Manse B&amp;B,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Manse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Presbyterian Church,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Guild Hall, The Pig Market,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A.Smith,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Magheranure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Boyle's Menswear, Bridge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12 Cavan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Site of Church &amp; Graveyard (Circa 1760), Church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Church/Graveyard</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Bank of Ireland, Market Street, Cootehilll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with Shopfront on Ground Floor,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Ulster Bank, Market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Donohue Spirits and Wines,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Blessings,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Bellamont Arms,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Dinkins Coffee Shop/Goldmine Jewellers,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Mullans Pub and Lounge,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Lennon's Butchers,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The White Star,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Harry Gibson,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Tir na n-Og/Discount Store,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P.B Gallagher, Market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Birthplace of John Charles McQuaid, Market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 House, Market Street,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AIB,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CV17029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Market Street,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Bellamont Forest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 and Lodge to Bellamont House, Station Road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Bellamont Forest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Demesne Gates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Michael's Roman Catholic Church, Station Road,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Drumaveil North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Parocial House, Station Road,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Killycramph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Glebe, Station Road,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Glebe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Old Workhouse Infirmary,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Lisnasaran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Infirmary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 Railway Station, Station Road,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Bellamont House, Bellamont Forest,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Bellamont Forest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 Bellamont House, Rockcorry Road,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Bellamont Forest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New Bridge, Munnilly,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Munnilly/Corncarrow</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CV17039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Clements Town Bridge,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Corncarrow/Corbeagh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Cootehill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CV17040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Tullyvin Demesne, Tullyvin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Aghatotan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CV17041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Corrick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Corrick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Corrick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CV17042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Kilmount Presbyterian Church, Mountainlodge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Mountain Lodge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Mountainlodge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Drumully House,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Drumully East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Brigid's Roman Catholic Church,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Killeshandra Church of Ireland Church,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Arthur Martin Memorial Hall,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Portaliff House,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Ulster Bank,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(former)Rectory,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 Stuart,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Protestant Schoolhouse, Killashandra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Fletcher's Saw Mills,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Portaliff or Townparks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Saw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CV19011</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Drumconlester,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Drumconlester/Drumroosk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Drumroosk,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Drumroosk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Lahard,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Lahard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Home Farm/Castle Hamilton ,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Castle Hamilton Estate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CV19015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New Bridge,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Drumully East/ Derrygid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Gatelodges/Demesne Walls/Gates of Farnham Estate,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Farnham/Paddock/Drummonum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Demesne Related Structures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Farnham House and Outbuildings, Farnham,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Farnham/Paddock/Drummonum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Danesfort House, Kilmore,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Togher or Danesfort Demesne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CV20005 </w:t>
            </w:r>
          </w:p>
        </w:tc>
        <w:tc>
          <w:tcPr>
            <w:tcW w:w="4677" w:type="dxa"/>
            <w:noWrap/>
            <w:hideMark/>
          </w:tcPr>
          <w:p w:rsidR="00EA360F" w:rsidRPr="00D773A9" w:rsidRDefault="00ED32E6" w:rsidP="00BF1539">
            <w:pPr>
              <w:spacing w:line="360" w:lineRule="auto"/>
              <w:rPr>
                <w:rFonts w:asciiTheme="majorHAnsi" w:hAnsiTheme="majorHAnsi" w:cstheme="majorHAnsi"/>
              </w:rPr>
            </w:pPr>
            <w:r>
              <w:rPr>
                <w:rFonts w:asciiTheme="majorHAnsi" w:hAnsiTheme="majorHAnsi" w:cstheme="majorHAnsi"/>
              </w:rPr>
              <w:t>Drumkeen House, Loreto Colle</w:t>
            </w:r>
            <w:r w:rsidR="00EA360F" w:rsidRPr="00D773A9">
              <w:rPr>
                <w:rFonts w:asciiTheme="majorHAnsi" w:hAnsiTheme="majorHAnsi" w:cstheme="majorHAnsi"/>
              </w:rPr>
              <w:t xml:space="preserve">ge,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Drumkeen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 Railway Station, Cavan</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Drumavanah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Railway Station,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Keadew</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CV20009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Killygoan,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Killygoan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Corravahan House, Drung</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Corravahan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Smiths Knockatudor Mills, Tullcoe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Knockatudor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Tullcoe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Laragh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Killtgrone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Laragh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Patrick's Roman Catholic Church, Corlough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Corlough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Stradone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CV21005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Brigid's, Killygarry,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Killygarry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CV22001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Dernkesh Church of Ireland Church, Cootehill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Dernkesh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 Reilly's Darkley Mill, Darkley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Darkley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Darkley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O'Reilly's Lurganboy Mill, Madabawn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Lurganboy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Madabawn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Foy's Mill, Cullies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Drumhillagh North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Cullies</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Shercock Church of Ireland Church, Shercock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Lisdrumskea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Market House, Shercock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Corraneary Church of Ireland Church, Knockbride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Coraneary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Knockbride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Correneary Presbyterian Church, Knockbride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Coraneary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Knockbride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CV23008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Brigid's Roman Catholic Church, Knockbride East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Knockbride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Knockbride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CV24001</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Arva Road Railway Station,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Annagh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Gartinardress,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Gartinadress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Gartinardress,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Gartinadress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Tully House Gatelodge, Tully, Killashandra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Corlisbrattan Methodist Church,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Corlisbrattan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Immaculate Conception Roman Catholic Church, Cornea,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Corranea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CV24007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Drumkeeran Presbyterian Church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Killeshandra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Crossdoney Railway Station,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Grenard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Coonacarrick/Drumbar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Bennett's Mill,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Garrymore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Kilmore Cathedral, Kilmore Upper,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Kilmore Upper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Gatelodge and Walls to Kilmore Cathedral, Kilmore Upper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Kilmore Upper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 and Walls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The See House, Kilmore Upper, Cavan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Kilmore Upper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Cavan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House/Bishops Palace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Bingfield House,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Bingfield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Lismore Castle,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Lismore Demesne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Drumcarban House and Lodge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Drumcarban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Bellville House,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Bellville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Fleming's Folly, Bellville,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Bellville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Folly</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Lowry's Shop, Ballananagh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Kevitt Lodge, Kevitt Lower, Crossdoney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Kevitt Lower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CV25014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Mathew's Roman Catholic Church, Drumavaddy, Carrickaboy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Drumavaddy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Carrickaboy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CV26015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Bellananagh Market House, Ballananagh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CV26001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Corrawillin Mill, Corrawillin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Corrawillin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Stradone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CV26002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Denn Glebe Church of Ireland Church, Carrickaboy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Denn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Carriackaboy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CV28001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First Bailieborough Church, Corglass, Bailieborough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Corglass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CV28002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Glasleck Presbyterian Church, Glasleck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Glasleck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CV29001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Joseph's Roman Catholic Church, Corlea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Corlea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Sacred Heart Roman Catholic Church,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Arvagh Church of Ireland Church,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Bank of Ireland,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Arvagh Market House,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Cartwright's Shop, Arvagh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Drumalt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Sloans Mill, Knockaghy, Lough Gowna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Knockaghy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CV30007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Thatched House, Cloone, Lough Gowna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Cloone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Thatched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CV30008</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Holy Family Church, Roman Catholic Church, Lough Gowna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Drumhawnagh Railway Station, Drumhawnagh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Drumhawnagh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Drumhawnagh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Derrin Bridge, Drumkilly,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Derrin Upper / Aghawee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Brady's Flax Mill, Corlismore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Lacken Lower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Corlismore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Drumkilly Corn Mill,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Drumkilly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Michael's Roman Catholic Church, Potahee,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Potahee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Ballinagh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Mary's Church, Burskey, Carrigan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Bruskey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Carigan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CV31007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Ballintemple Church of Ireland Church, Ballintemple, Bellananagh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Ballintemple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Bellananagh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CV32001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McCormack's Mill, Drumcassidy,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Drumcassidy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CV32002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Kildromferter Church of Ireland Church, Crosserlough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Kildromferter</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Crosserlough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CV33001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Billis Mill, Billis, New Inn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Billis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New Inn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CV33002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Lime Kiln, Corrdooa Cross Roads, Killinkere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Corrdooa Cross Roads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Killinkere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Lime Kiln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CV33003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Killinkere Church of Ireland Church, Killinkere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Beagh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Killinkere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CV33004</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Bellasis Presbyterian Church,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Bellasis</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Broomfield House (Pair of houses), Virginia Road,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 House, Virginia Road, Balieborough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Trinity Presbyterian Church, Virginia Road,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Virginia Road,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 Market Square,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 Market SquareBailieborough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CV34008</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 Rogers Shop, Thomas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Sheridan Insurance,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O'Reilly Shoes,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 Crossan,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Benjam Inn,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National Irish Bank,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Murtagh's,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B.O'Reilly,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Nikita,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CV34020</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 Jameson, Medical Hall,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Duffys,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Finegans,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 Llyod,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Sandi Modes,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Supervalu,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 of Ireland,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 Main Street,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Bridewell,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Bridewell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CV34029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Weslyean Chapel,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CV34030</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 Church of Ireland Church,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CV34031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Model School,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CV34032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Beckscourt House, Beckscourt,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Beckscourt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CV34033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Anne's Roman Catholic Church, Bailieborough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Tanderagee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Ice House, Dun a' Ri Farest Park,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Ice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Sarah's Bridge, Dun a' Ri Forest Park,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Lisnaclea/Cabra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Cromwells Bridge, Dun a' Ri Forest Park,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Lisnaclea/Cabra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 Railway Station, Corgarry,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Corgarry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Cabra Castle, Kingscourt Cormey</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Cormey</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 Castle Racecourse Lodge,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Gatelodge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 School, Lisasturrin,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Cabra School Masters House, Lisasturrin,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House with Date plaque (1777),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Barry &amp; Crosby Auctioneers,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Shekelton's Hardware,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Murtagh's,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Furniture Gallery, Main Street/Hall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 of Ireland,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CV35016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Clankee,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CV35017</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Central Stores,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Steps,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Dunaree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Store Building, Bailieboro Road,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 Road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 Dunaree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Store Building,</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Peppards, Main Street, Kingscourt Dunaree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 Road, Kingscourt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 McKiernan, Main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Hall. Hall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Malone's, Church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St. Ernan's Church of Ireland Church, Church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Ernan's Hall, Church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Mackens' Hotel, Church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Lisasturrin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Hotel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Oscar Sherriff, Main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CV35030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Gartlans, Upper Main Street, Kingscourt</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CV35033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the Immaculate Conception, Hall Street, Kingscourt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Dunaree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CV35034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Our Lady of Mount Carmel Roman Catholic Church, Muff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Muff</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CV36001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Mary's Roman Catholic Church, Crosserlough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Crosserlough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Crosserlough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CV37001</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John O'Donoghue's Forge, Mullaghoran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Mullaghoran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Mullaghoran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O'Donoghue's Forge, Mullaghoran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Mullaghoran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Mullaghoran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Dundavan Bridge, Kilcogy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Dundavan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Kilcogy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Railway Bridge, Dundavan, Kilcogy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Dundavan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Kilcogy</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Kilsaran Bridge, Kilsaran, Drumhawnagh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Drumhawnagh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Kilsaran</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Road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CV37006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Reilly's Mill, Kill,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The Arcade, Main Street, Kilnaleck</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Boylan's Main Street,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Patrick's Roman Catholic Church, Kilnaleck, Cootehill</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Kilnacrott House, Kilnacrott, Mount Nugent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Kilnacrott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Holy Trinity RC Church, Kildorragh Glebe, Kildorragh,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Kildorragh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CV38006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Mary's Church, Castlerahan,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Castlerahan</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Ballymachugh Church of Ireland Church, Lough Sheelin, Kilnaleck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Ballymachugh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Kilnaleck</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Kildorragh Church of Ireland Church, Kildorragh Glebe,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Kildorragh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Mountnugent Church of Ireland Church Mountnugent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Ballyjamesduff Market House,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Moodoge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Market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CV38012</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McBrides Provisions Merchant,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Moodoge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Courthouse,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Cornahill</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Townhouse Gifts,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Cornahill</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CV38015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Christ Church, Cornahill, Ballyjamesduff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Cornahill</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CV38016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 County Museum, Ballyjamesduff</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Kilmore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Convent/Museum</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Windmill, Enagh,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Enagh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Windmill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Fort Fredrick, Lough Ramor,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Lurgan, Glebe</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CV39003</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The Park Hotel, Lough Ramor,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Deerpark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Country House/Hotel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Lodges, Gates and Walls, The Park Hotel, Lough Ramor,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Deerpark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Lodges, Gates &amp; Walls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CV39005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Boat Houses, The Park Hotel, Lough Ramor,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Deerpark</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Boathouse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Laura Beth Boutique,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Hydrant &amp; Vent Pipe, Cavan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Hydrant&amp; Vent Pipe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1 Former Estate Cottage, Cavan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CV39009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2 Former Estate Cottage,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3 Former Estate Cottage,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4 Former Estate Cottage,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5 Former Estate Cottage, Martin Shortt Auctioneers, Cavan Rd,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6 Former Estate Cottage, Teach Muire, Cavan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Church,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Gates and Lodge to Park Hotel,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Entrance gates and lodge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CV39016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Formerly Known as The Cottage, Ballyjamesduff Rd,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CV39017</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1 Former Estate Cottage, Ballyjamesduff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2 Former Estate Cottage,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CV39019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3 Former Estate Cottage,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4 Former Estate Cottage,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with shopfront, Ballyjamesduff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Virginia Courthouse,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Healy's Bar,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CV39024</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Head Rush/KoKo Havanah, Main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CV39025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Seamus O'Reilly,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CV39026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Swift Restaurant,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 O'Ceallaig, Main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CV39028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CV39029</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Capri Take Away &amp; Fortuna Restaurant,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Riverfront Hotel,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Hotel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Brady,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 Fitzsimons,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O'Donoghues Pharmacy,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Garda Station,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 Main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CV39036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 O'Reilly, Main Street/New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CV39037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(1 of 4) Former Estate Cottage, New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CV39038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(2 of 4) Former Estate Cottage,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CV39039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(3 of 4) Former Estate Cottage,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CV39040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(4 of 4) Former Estate Cottage,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CV39041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Entrance gates  </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CV39042</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Estate Cottage, 15 New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CV39043</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Former Estate Cottage, 14 New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CV39044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Estate Cottage, 13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Former Estate Cottage, 12 New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Ramor Theatre,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Theatre/church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CV39047</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National Irish Bank,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Bank</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CV39049</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(1 of Pair) House, Main Street,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CV39050</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(2 of Pair) House, Main Street,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CV39051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Stone Fronted House (1 in a terrace), Dublin Road,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CV39052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3 Bay House (1 in a terrace), Dublin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CV39053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Bridge,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Virginia/Rahardrum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CV39054</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Elliotts Mill,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Rahardrum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CV39055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Kellet's Mill,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Rahardrum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CV39056</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Cos Abhann Dublin Road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Rahardrum</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CV40001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James Clarke, Accountants, Main Street, Mullagh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Mullagh </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Mullagh </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CV40002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 House, Main Street, Mullagh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CV40003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P.J Smyth, Main Street, Mullagh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CV40004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Kilian's Roman Catholic Church, Mullagh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CV43001</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Stramatt Bridge,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Stramatt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CV43002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Brady's Ryefield Cross Mills,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Ryefield</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Water Mill</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CV43003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Knocknaveagh, Oldcastle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Knocknaveagh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Oldcastle</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CV44001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House, Main Street, Mullagh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CV44002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Conaty's, Main Street, Mullagh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CV44003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Paddy Fox, Main Street, Mullagh</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CV44004 </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O'Daly's Bridge, Virginia</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Edenburt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Bridge</w:t>
            </w:r>
          </w:p>
        </w:tc>
      </w:tr>
      <w:tr w:rsidR="00EA360F" w:rsidRPr="00D773A9" w:rsidTr="00116145">
        <w:trPr>
          <w:gridBefore w:val="1"/>
          <w:wBefore w:w="11" w:type="dxa"/>
          <w:trHeight w:val="305"/>
        </w:trPr>
        <w:tc>
          <w:tcPr>
            <w:tcW w:w="2686" w:type="dxa"/>
            <w:gridSpan w:val="2"/>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CV44005</w:t>
            </w:r>
          </w:p>
        </w:tc>
        <w:tc>
          <w:tcPr>
            <w:tcW w:w="467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Lime Kiln Edenburt, Virginia </w:t>
            </w:r>
          </w:p>
        </w:tc>
        <w:tc>
          <w:tcPr>
            <w:tcW w:w="2127"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Edenburt</w:t>
            </w:r>
          </w:p>
        </w:tc>
        <w:tc>
          <w:tcPr>
            <w:tcW w:w="2409"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noWrap/>
            <w:hideMark/>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Lime Kiln</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Holy Bank, Arvagh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Wilkmik House, Main Street, Arvagh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Main Sreet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Arvagh </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Hill House, Arvagh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CV44009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Bradys, Main Street, Arvagh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Main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National School, Arvagh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 Library, Bailieborough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Library</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 Cottage, Chapel road, Bailieborough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Cottage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Ballyconnell Post Office, Ballyconnell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Ballyconnell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Post Office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Granard Street, Ballyjamesduff</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Josephs Roman Catholic Church, Virginia Road, Ballyjamesduff</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Phelim’s Roman Catholic Church, Ballinagh </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Ballinagh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Philip Smith Memorial, Ballinagh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Ballinagh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Commercial Premises</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Erne Ballroom, Holborn Hill, Belturbet</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Holborn Hill</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CV44019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Kinpe Mausoleum, Widows House, Belturbet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Widows House</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Mausoleum</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Maudsley Mausoleum, Widows House, Belturbet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Widows House</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Mausoleum</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Station Road, Cootehill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Micheals Hall, Chapel Lane, Cootehill </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Drumlin House, Market Street, Cootehill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Montfort Manse, Cootehill</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Manse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Errigle Cottage, Cootehill</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Cootehill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Cottage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 Rsilway Road, Killashandra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Road</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Station</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Masonic Hall, Railway Road, Killashandra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Railway Road</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 Library, Hall Street, Kingscourt</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Library</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CV44029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 na Ri House Hotel, Kingscourt</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Station Road</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Farley Vount House, Kingscourt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Dun na Ri</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Kingscourt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Largy Church of Ireland</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Upper Thornhill House, Blacklion</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Loughan House Open Centre, Blacklion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Loughan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Patricks Roman Catholic Church, Blacklion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Termon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22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Killinagh House, Blacklion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Termon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Toam House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Market House Tourist Centre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Main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Blacklion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the Immaculate Conception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Dobly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CV44039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 Courthouse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Main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Courthouse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Felim’s Roman Catholic Church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Gowna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Gowna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Corrard House, Dowra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Dowra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Tircahan Lodge, Glan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Glan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Glan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Lodge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 Presbytery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Presbytery</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Chapel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90"/>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Old Manse House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2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CV44046</w:t>
            </w:r>
          </w:p>
          <w:p w:rsidR="00EA360F" w:rsidRPr="00D773A9" w:rsidRDefault="00EA360F" w:rsidP="00BF1539">
            <w:pPr>
              <w:spacing w:line="360" w:lineRule="auto"/>
              <w:rPr>
                <w:rFonts w:asciiTheme="majorHAnsi" w:hAnsiTheme="majorHAnsi" w:cstheme="majorHAnsi"/>
              </w:rPr>
            </w:pP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Augustine’s Church Of Ireland, Swanlinbar</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Street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Swanlinbar</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Brackley House, Bawmboy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Mogue’s Roman Catholic Church, Bawnboy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CV44049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Jampa Ling Buddist Centre, Bawnboy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Templeport House, Bawnboy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Bawnboy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Laneborough School, Ballyconnell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Sandville House, Ballyconnell</w:t>
            </w:r>
          </w:p>
        </w:tc>
        <w:tc>
          <w:tcPr>
            <w:tcW w:w="2127" w:type="dxa"/>
          </w:tcPr>
          <w:p w:rsidR="00EA360F" w:rsidRPr="00D773A9" w:rsidRDefault="00EA360F" w:rsidP="00BF1539">
            <w:pPr>
              <w:spacing w:line="360" w:lineRule="auto"/>
              <w:rPr>
                <w:rFonts w:asciiTheme="majorHAnsi" w:hAnsiTheme="majorHAnsi" w:cstheme="majorHAnsi"/>
              </w:rPr>
            </w:pPr>
            <w:r w:rsidRPr="00D773A9">
              <w:rPr>
                <w:rStyle w:val="pp-headline-item"/>
                <w:rFonts w:asciiTheme="majorHAnsi" w:hAnsiTheme="majorHAnsi" w:cstheme="majorHAnsi"/>
              </w:rPr>
              <w:t>Aghavoher</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Ballyconnell </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Height w:val="144"/>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Columbus/ Church of Ireland</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 Rectory, Drumlane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Drumkerril National School, Drumlane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Drumlane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Killdallin Glebe House, Kildallan, Ballyconnell</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Killdallan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Ballyconnell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CV44059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 Belturbet</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The Olde Poat Inn Restaurant, Cloverhill</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Cloverhill</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Public 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Andrew’s Church of Ireland, Belturbet</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Belturbet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Redhills, Redhills</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Methodist Church, Redhills</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Redhills</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Roman Catholic Church, Bunnoe</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Bunnoe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Carnogue House, Bunnoe</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Bunnoe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Humphry’s Parochial Hall, Ballyhaise</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Fairgreen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Lislin House, Ballyhaise</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Ballyhaise</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CV44069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Drung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 Tullyvin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Garda Station</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 House, Tullyvin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Mary’s Middle Chapel, Tullyvin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Tullyvin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Killegar House, Killashandra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Drumbar House, Farhnam Cavan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Farhnam</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Edermin House, Cavan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Cavan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 Rectory, Castletara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Castletara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 Rectory, Drung</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Drung</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Rectory</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Patrick’s Roman Catholic Church, Shercock</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CV44079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Killan Church of Ireland, Shercock</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Shercock</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Derrylane School, Killashandra</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Derrylane Church of Ireland, Killashandra</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Killashandra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Drumkerran Presbyteroam Church, Arvagh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Arvagh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Lismore lodge , Crossdoney</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Crossdoney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Lodge</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Ireland,Drumhel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rPr>
          <w:gridBefore w:val="1"/>
          <w:wBefore w:w="11" w:type="dxa"/>
        </w:trPr>
        <w:tc>
          <w:tcPr>
            <w:tcW w:w="2686"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CV44085</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Lavey Church of Ireland, Lavey</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Lower Lavey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Lavey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Dymphna’s Roman Catholic Church, Lavey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Lower Lavey</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Lavey</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 Denn</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Denn</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Denn</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CV44088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 Lough Gowna</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Lough Gowna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Brigid’s Roman Catholic Church, Mountnugent  </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CV44091</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Brides Church of Ireland</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Mountnugent</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CV44092</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St Patricks Roman Catholic Church, Ballyjamesduff</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Ballyjamesduff</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CV44093</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Ardlow National School, Bailieborough</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Bailieborough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CV44094</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 of Ireland, Mullagh</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CV44096</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Lakeview House, Mullagh</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Mullagh</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CV44097</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Killeter National School</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School</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CV44098</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Church of Ireland, Munterconnaught, Virginia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Munterconnaught</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CV44099</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 xml:space="preserve">St Bartholomew’s Roman Catholic Church, Virginia  </w:t>
            </w:r>
          </w:p>
        </w:tc>
        <w:tc>
          <w:tcPr>
            <w:tcW w:w="212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Church</w:t>
            </w:r>
          </w:p>
        </w:tc>
      </w:tr>
      <w:tr w:rsidR="00EA360F" w:rsidRPr="00D773A9" w:rsidTr="00116145">
        <w:tc>
          <w:tcPr>
            <w:tcW w:w="2697" w:type="dxa"/>
            <w:gridSpan w:val="3"/>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CV44100</w:t>
            </w:r>
          </w:p>
        </w:tc>
        <w:tc>
          <w:tcPr>
            <w:tcW w:w="4677"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Pollintemple House, Dublin Road, Virginia</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House</w:t>
            </w:r>
          </w:p>
        </w:tc>
      </w:tr>
      <w:tr w:rsidR="00EA360F" w:rsidRPr="00D773A9" w:rsidTr="00116145">
        <w:tc>
          <w:tcPr>
            <w:tcW w:w="2687"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CV44101</w:t>
            </w:r>
          </w:p>
        </w:tc>
        <w:tc>
          <w:tcPr>
            <w:tcW w:w="4687" w:type="dxa"/>
            <w:gridSpan w:val="2"/>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Ballydurrow Community Centre, Virginia</w:t>
            </w:r>
          </w:p>
        </w:tc>
        <w:tc>
          <w:tcPr>
            <w:tcW w:w="2127" w:type="dxa"/>
          </w:tcPr>
          <w:p w:rsidR="00EA360F" w:rsidRPr="00D773A9" w:rsidRDefault="00EA360F" w:rsidP="00BF1539">
            <w:pPr>
              <w:spacing w:line="360" w:lineRule="auto"/>
              <w:rPr>
                <w:rFonts w:asciiTheme="majorHAnsi" w:hAnsiTheme="majorHAnsi" w:cstheme="majorHAnsi"/>
              </w:rPr>
            </w:pPr>
          </w:p>
        </w:tc>
        <w:tc>
          <w:tcPr>
            <w:tcW w:w="2409"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Virginia</w:t>
            </w:r>
          </w:p>
        </w:tc>
        <w:tc>
          <w:tcPr>
            <w:tcW w:w="2268" w:type="dxa"/>
          </w:tcPr>
          <w:p w:rsidR="00EA360F" w:rsidRPr="00D773A9" w:rsidRDefault="00EA360F" w:rsidP="00BF1539">
            <w:pPr>
              <w:spacing w:line="360" w:lineRule="auto"/>
              <w:rPr>
                <w:rFonts w:asciiTheme="majorHAnsi" w:hAnsiTheme="majorHAnsi" w:cstheme="majorHAnsi"/>
              </w:rPr>
            </w:pPr>
            <w:r w:rsidRPr="00D773A9">
              <w:rPr>
                <w:rFonts w:asciiTheme="majorHAnsi" w:hAnsiTheme="majorHAnsi" w:cstheme="majorHAnsi"/>
              </w:rPr>
              <w:t>Hall</w:t>
            </w:r>
          </w:p>
        </w:tc>
      </w:tr>
    </w:tbl>
    <w:p w:rsidR="00EA360F" w:rsidRPr="00876B0B" w:rsidRDefault="00EA360F" w:rsidP="00BF1539">
      <w:pPr>
        <w:spacing w:line="360" w:lineRule="auto"/>
        <w:rPr>
          <w:sz w:val="20"/>
          <w:szCs w:val="20"/>
        </w:rPr>
      </w:pPr>
    </w:p>
    <w:p w:rsidR="003737FF" w:rsidRDefault="003737FF" w:rsidP="00BF1539">
      <w:pPr>
        <w:spacing w:line="360" w:lineRule="auto"/>
        <w:rPr>
          <w:rFonts w:ascii="Arial" w:hAnsi="Arial" w:cs="Arial"/>
          <w:i/>
        </w:rPr>
        <w:sectPr w:rsidR="003737FF" w:rsidSect="00EA360F">
          <w:pgSz w:w="16838" w:h="11906" w:orient="landscape"/>
          <w:pgMar w:top="1440" w:right="1440" w:bottom="1440" w:left="1440" w:header="709" w:footer="709" w:gutter="0"/>
          <w:cols w:space="708"/>
          <w:docGrid w:linePitch="360"/>
        </w:sectPr>
      </w:pPr>
    </w:p>
    <w:p w:rsidR="00C325A1" w:rsidRPr="00450F90" w:rsidRDefault="00956120" w:rsidP="00450F90">
      <w:pPr>
        <w:pBdr>
          <w:top w:val="single" w:sz="4" w:space="1" w:color="auto"/>
          <w:left w:val="single" w:sz="4" w:space="4" w:color="auto"/>
          <w:bottom w:val="single" w:sz="4" w:space="1" w:color="auto"/>
          <w:right w:val="single" w:sz="4" w:space="4" w:color="auto"/>
        </w:pBdr>
        <w:shd w:val="clear" w:color="auto" w:fill="B8CCE4" w:themeFill="accent1" w:themeFillTint="66"/>
        <w:rPr>
          <w:b/>
          <w:sz w:val="28"/>
          <w:szCs w:val="28"/>
        </w:rPr>
      </w:pPr>
      <w:r w:rsidRPr="00450F90">
        <w:rPr>
          <w:rFonts w:ascii="Arial" w:hAnsi="Arial" w:cs="Arial"/>
          <w:b/>
          <w:sz w:val="28"/>
          <w:szCs w:val="28"/>
        </w:rPr>
        <w:t>Appendix Two: Industrial Heritage</w:t>
      </w:r>
    </w:p>
    <w:p w:rsidR="00C325A1" w:rsidRPr="00956120" w:rsidRDefault="00C325A1" w:rsidP="00956120">
      <w:pPr>
        <w:spacing w:line="360" w:lineRule="auto"/>
        <w:rPr>
          <w:b/>
        </w:rPr>
      </w:pPr>
    </w:p>
    <w:tbl>
      <w:tblPr>
        <w:tblStyle w:val="TableGrid"/>
        <w:tblW w:w="0" w:type="auto"/>
        <w:tblLook w:val="04A0"/>
      </w:tblPr>
      <w:tblGrid>
        <w:gridCol w:w="2930"/>
        <w:gridCol w:w="2974"/>
        <w:gridCol w:w="3338"/>
      </w:tblGrid>
      <w:tr w:rsidR="00C325A1" w:rsidRPr="007E7012" w:rsidTr="007E7012">
        <w:tc>
          <w:tcPr>
            <w:tcW w:w="3080" w:type="dxa"/>
            <w:shd w:val="clear" w:color="auto" w:fill="000000" w:themeFill="text1"/>
          </w:tcPr>
          <w:p w:rsidR="007E7012" w:rsidRPr="007E7012" w:rsidRDefault="00C325A1" w:rsidP="004B1F03">
            <w:pPr>
              <w:rPr>
                <w:rFonts w:asciiTheme="majorHAnsi" w:hAnsiTheme="majorHAnsi" w:cstheme="majorHAnsi"/>
                <w:b/>
                <w:color w:val="FFFFFF" w:themeColor="background1"/>
              </w:rPr>
            </w:pPr>
            <w:r w:rsidRPr="007E7012">
              <w:rPr>
                <w:rFonts w:asciiTheme="majorHAnsi" w:hAnsiTheme="majorHAnsi" w:cstheme="majorHAnsi"/>
                <w:b/>
                <w:color w:val="FFFFFF" w:themeColor="background1"/>
              </w:rPr>
              <w:t>Classification</w:t>
            </w:r>
          </w:p>
          <w:p w:rsidR="00C325A1" w:rsidRPr="007E7012" w:rsidRDefault="00C325A1" w:rsidP="004B1F03">
            <w:pPr>
              <w:rPr>
                <w:rFonts w:asciiTheme="majorHAnsi" w:hAnsiTheme="majorHAnsi" w:cstheme="majorHAnsi"/>
                <w:b/>
                <w:color w:val="FFFFFF" w:themeColor="background1"/>
              </w:rPr>
            </w:pPr>
            <w:r w:rsidRPr="007E7012">
              <w:rPr>
                <w:rFonts w:asciiTheme="majorHAnsi" w:hAnsiTheme="majorHAnsi" w:cstheme="majorHAnsi"/>
                <w:b/>
                <w:color w:val="FFFFFF" w:themeColor="background1"/>
              </w:rPr>
              <w:t xml:space="preserve"> </w:t>
            </w:r>
          </w:p>
        </w:tc>
        <w:tc>
          <w:tcPr>
            <w:tcW w:w="3081" w:type="dxa"/>
            <w:shd w:val="clear" w:color="auto" w:fill="000000" w:themeFill="text1"/>
          </w:tcPr>
          <w:p w:rsidR="00C325A1" w:rsidRPr="007E7012" w:rsidRDefault="00C325A1" w:rsidP="004B1F03">
            <w:pPr>
              <w:rPr>
                <w:rFonts w:asciiTheme="majorHAnsi" w:hAnsiTheme="majorHAnsi" w:cstheme="majorHAnsi"/>
                <w:b/>
                <w:color w:val="FFFFFF" w:themeColor="background1"/>
              </w:rPr>
            </w:pPr>
            <w:r w:rsidRPr="007E7012">
              <w:rPr>
                <w:rFonts w:asciiTheme="majorHAnsi" w:hAnsiTheme="majorHAnsi" w:cstheme="majorHAnsi"/>
                <w:b/>
                <w:color w:val="FFFFFF" w:themeColor="background1"/>
              </w:rPr>
              <w:t xml:space="preserve">Name and Address </w:t>
            </w:r>
          </w:p>
        </w:tc>
        <w:tc>
          <w:tcPr>
            <w:tcW w:w="3081" w:type="dxa"/>
            <w:shd w:val="clear" w:color="auto" w:fill="000000" w:themeFill="text1"/>
          </w:tcPr>
          <w:p w:rsidR="00C325A1" w:rsidRPr="007E7012" w:rsidRDefault="00C325A1" w:rsidP="004B1F03">
            <w:pPr>
              <w:rPr>
                <w:rFonts w:asciiTheme="majorHAnsi" w:hAnsiTheme="majorHAnsi" w:cstheme="majorHAnsi"/>
                <w:b/>
                <w:color w:val="FFFFFF" w:themeColor="background1"/>
              </w:rPr>
            </w:pPr>
            <w:r w:rsidRPr="007E7012">
              <w:rPr>
                <w:rFonts w:asciiTheme="majorHAnsi" w:hAnsiTheme="majorHAnsi" w:cstheme="majorHAnsi"/>
                <w:b/>
                <w:color w:val="FFFFFF" w:themeColor="background1"/>
              </w:rPr>
              <w:t xml:space="preserve">Townland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Canal Lock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Balllyconnell Lock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Doon (E.D. Ballyconnell)</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Canal Lock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Kiltynaskellan Lock No. 3</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Kiltynaskellan</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Chimney Saw Mill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Fletchers Saw Mill, Killeshandra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Portaliff or Townparks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Creamery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Butlersbridge Creamery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Kilnaglare Upper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Creamery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Carrckallen Co-op Creamery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Tullyunshin (ED Larah North)</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Distillery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Dickson Dunlop an Co. Distillery,Belturbet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Straheglin</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Forge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Brady’s Forge, Carrickallen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Tullyunshin (ED Larah North)</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Forge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John O’Donoghue’s Forge, Mullaghoran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Mullaghoran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Forge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Ballyjamesduff Road, Virginia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Virginia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Ice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Cabra Castle Ice House, Dun a Ri Forest Park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Cabra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Lime Kiln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Ballyheady Limekiln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Ballyheady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Lime Kiln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Corrdooa Cross Roads, Killinkere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Corrdooa</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Lime Kiln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Edenburt,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Edenburt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Pump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Ballyhaise Houe Pump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Drumcrow</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Pump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Belturbet Pump House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Straheglin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Arva Road Station, Annagh</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Annagh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Ballyconnell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Cullyleenan</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Ballyhaise Jnction Station, Cloverhill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Drumdrawn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Ballyheady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Ballyheady</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Bawnboy Road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Cloneary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Belturbet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Corporation Lands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Cavan Railway Station (The Anglo Celt)</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Drumnvannagh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Cavan Railway Station (Cavan Mart)</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Keadew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(GNR)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Cootehill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Glebe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Crossdoney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Grenard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Drumhawnagh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Drumhawnagh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Killywilly Stoppng Place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Killywilly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(MGWR)</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Kingscourt Railway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Corgarry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Station (Cavan and Leitrim Railway)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Tomkinroad Station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Drumrush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Railway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Belturbet RailwayBridge, Belturbet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Kilconny/Straheglin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Railway Bridges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Coolnacarrick, Crossdoney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Coolnacarrick/Drumbar</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Drumconlester, Killeshandra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Drmconlester/Drumroosk</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Drumhawnagh</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Drumhawnagh/Grousehall</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Drumroosk, Killeshandra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Drumroosk</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Dundavan Bridge, Kilcogy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Dundavan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Dundavan, Kilcogy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Dundavan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Gartinardress, Killeshandra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Gartinardress</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Gartinardress, Killeshnadra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Gartinardress</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Killyryan Bridge, Bawnboy</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Killyryan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Knocknaveagh, Oldcastle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Knocknaveagh</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Lahard Railway Bridge, Killeshandra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Lahard</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Railway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Parisee, Cloverhill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Parisee</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Road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Baker’s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Stroane/Ashgrove</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Ballyconnell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Derryginny/Doon/Cullyleehan</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Ballyhaise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Drumcrow/Drumaraw</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Ballyheady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Ballyheady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Ballynallon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Lisnigan/Corrawellis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Butler’s Bridge, Butlerbridge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Drummany/Kilnaglare</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Clement’s Town Bridge, Cootehill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Corncarrow/Corbeagh</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Cromwell’s Brdge, Dun a Ri Forest Park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Cabra/Lisnaclea (ED Kingscourt)</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Derrin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Derrin Upper/Aghawee</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Erne Bridge, Belturbet</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Straheglin/Kilconny</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Foalies Bridge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Foalies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Kilsaran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Kilsaran/Carnagh Lower</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New Bridge, Cootehil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Munnilly/Cornacarrow</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O’Daly’s Bridge, Edenburt,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Edenburt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Sarah Bridge, Dun a Ri Forest Park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Cabra/Lisnaclea (ED Kingscourt)</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Road 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Stramatt Bridge, Stramatt, Virginia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Stramatt/Ryefield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Vent Pipe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Cootehill Vent Pipe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Glebe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 and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Ballynllon Mills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Corrawellis</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Bennett’s Mill, Balliagh</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Garrymore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Billis Mill,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Billis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 and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Bunnoe Mill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Bunnoe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 and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Brady’d Flax Mill, Corlismore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Lacken Lower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Brady’s Ryefield Cross Mills,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Ryefield</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Corratinner Mill, Killinkere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Corratinner</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Drumkilly Cornmill Kilnaleck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Drumkilly</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(Saw)</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Elliott’s Mill,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Rahardrum</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Foy’s Mill, Cullies</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Dumhillagh North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Water Mill (Corn and Flax)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Hall’s Coppanagh Mills</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Coppenagh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Mc Cormack’s Mill, Drumcassidy, Kilnaleck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Drumcassidy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Murmod Mill, Virginia</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Murmod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 and Flax)</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O’Reilly’s Darkley’s Mill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Darkley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O’Reilly’s Lurganboy Mill, Madabawn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Lurganboy</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(Saw)</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Rassan, Ballyjamesduff</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Rassan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Reilly’s Mill, Kilnaleck</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Kill</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Mill (Corn)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Tegart’s Ballynes Mill, Ballyconnell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Bofealan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Hydrant</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Butlersbridge</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Drummany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Water Hydrant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Killeshandra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Portaliff or Townparks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Water Hydrant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Virginia, Cavan Road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Virginia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Water Pump</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Canningstown</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Tullylorcan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Water Pump </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Urcher (R-178) Bailieboro</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 xml:space="preserve">Urcher </w:t>
            </w:r>
          </w:p>
        </w:tc>
      </w:tr>
      <w:tr w:rsidR="00C325A1" w:rsidRPr="007E7012" w:rsidTr="004B1F03">
        <w:tc>
          <w:tcPr>
            <w:tcW w:w="3080"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Wind Mill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Enagh Windmill</w:t>
            </w:r>
          </w:p>
        </w:tc>
        <w:tc>
          <w:tcPr>
            <w:tcW w:w="3081" w:type="dxa"/>
          </w:tcPr>
          <w:p w:rsidR="00C325A1" w:rsidRPr="007E7012" w:rsidRDefault="00C325A1" w:rsidP="004B1F03">
            <w:pPr>
              <w:rPr>
                <w:rFonts w:asciiTheme="majorHAnsi" w:hAnsiTheme="majorHAnsi" w:cstheme="majorHAnsi"/>
              </w:rPr>
            </w:pPr>
            <w:r w:rsidRPr="007E7012">
              <w:rPr>
                <w:rFonts w:asciiTheme="majorHAnsi" w:hAnsiTheme="majorHAnsi" w:cstheme="majorHAnsi"/>
              </w:rPr>
              <w:t>Enagh (ED Crossbane)</w:t>
            </w:r>
          </w:p>
        </w:tc>
      </w:tr>
    </w:tbl>
    <w:p w:rsidR="00125E26" w:rsidRDefault="00125E26"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0E3908">
      <w:pPr>
        <w:spacing w:line="360" w:lineRule="auto"/>
        <w:jc w:val="center"/>
        <w:rPr>
          <w:color w:val="FF0000"/>
        </w:rPr>
      </w:pPr>
    </w:p>
    <w:p w:rsidR="00956120" w:rsidRDefault="00956120" w:rsidP="007F0113">
      <w:pPr>
        <w:rPr>
          <w:color w:val="FF0000"/>
        </w:rPr>
      </w:pPr>
    </w:p>
    <w:sectPr w:rsidR="00956120" w:rsidSect="00125E26">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9CE" w:rsidRDefault="00AF39CE" w:rsidP="00AC4AEF">
      <w:r>
        <w:separator/>
      </w:r>
    </w:p>
  </w:endnote>
  <w:endnote w:type="continuationSeparator" w:id="0">
    <w:p w:rsidR="00AF39CE" w:rsidRDefault="00AF39CE" w:rsidP="00AC4A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venir-Light">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5766"/>
      <w:docPartObj>
        <w:docPartGallery w:val="Page Numbers (Bottom of Page)"/>
        <w:docPartUnique/>
      </w:docPartObj>
    </w:sdtPr>
    <w:sdtContent>
      <w:p w:rsidR="00AF39CE" w:rsidRDefault="00AF39CE">
        <w:pPr>
          <w:pStyle w:val="Footer"/>
          <w:jc w:val="center"/>
        </w:pPr>
        <w:fldSimple w:instr=" PAGE   \* MERGEFORMAT ">
          <w:r w:rsidR="009D5B4C">
            <w:rPr>
              <w:noProof/>
            </w:rPr>
            <w:t>354</w:t>
          </w:r>
        </w:fldSimple>
      </w:p>
    </w:sdtContent>
  </w:sdt>
  <w:p w:rsidR="00AF39CE" w:rsidRDefault="00AF39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3815"/>
      <w:docPartObj>
        <w:docPartGallery w:val="Page Numbers (Bottom of Page)"/>
        <w:docPartUnique/>
      </w:docPartObj>
    </w:sdtPr>
    <w:sdtContent>
      <w:p w:rsidR="00AF39CE" w:rsidRDefault="00AF39CE">
        <w:pPr>
          <w:pStyle w:val="Footer"/>
        </w:pPr>
        <w:fldSimple w:instr=" PAGE   \* MERGEFORMAT ">
          <w:r w:rsidR="00DF29CA">
            <w:rPr>
              <w:noProof/>
            </w:rPr>
            <w:t>1</w:t>
          </w:r>
        </w:fldSimple>
      </w:p>
    </w:sdtContent>
  </w:sdt>
  <w:p w:rsidR="00AF39CE" w:rsidRDefault="00AF39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9CE" w:rsidRDefault="00AF39CE" w:rsidP="00AC4AEF">
      <w:r>
        <w:separator/>
      </w:r>
    </w:p>
  </w:footnote>
  <w:footnote w:type="continuationSeparator" w:id="0">
    <w:p w:rsidR="00AF39CE" w:rsidRDefault="00AF39CE" w:rsidP="00AC4AEF">
      <w:r>
        <w:continuationSeparator/>
      </w:r>
    </w:p>
  </w:footnote>
  <w:footnote w:id="1">
    <w:p w:rsidR="00AF39CE" w:rsidRDefault="00AF39CE" w:rsidP="00553E63">
      <w:pPr>
        <w:pStyle w:val="FootnoteText"/>
      </w:pPr>
      <w:r>
        <w:rPr>
          <w:rStyle w:val="FootnoteReference"/>
        </w:rPr>
        <w:footnoteRef/>
      </w:r>
      <w:r>
        <w:t xml:space="preserve"> In this case the Border Regional Planning Guidelines</w:t>
      </w:r>
    </w:p>
  </w:footnote>
  <w:footnote w:id="2">
    <w:p w:rsidR="00AF39CE" w:rsidRPr="00866CEB" w:rsidRDefault="00AF39CE" w:rsidP="0032011B">
      <w:pPr>
        <w:pStyle w:val="FootnoteText"/>
        <w:rPr>
          <w:lang w:val="en-IE"/>
        </w:rPr>
      </w:pPr>
      <w:r>
        <w:rPr>
          <w:rStyle w:val="FootnoteReference"/>
        </w:rPr>
        <w:footnoteRef/>
      </w:r>
      <w:r>
        <w:t xml:space="preserve"> </w:t>
      </w:r>
      <w:hyperlink r:id="rId1" w:history="1">
        <w:r w:rsidRPr="00213298">
          <w:rPr>
            <w:rStyle w:val="Hyperlink"/>
            <w:lang w:val="en-IE"/>
          </w:rPr>
          <w:t>www.cavancoco.ie</w:t>
        </w:r>
      </w:hyperlink>
    </w:p>
  </w:footnote>
  <w:footnote w:id="3">
    <w:p w:rsidR="00AF39CE" w:rsidRDefault="00AF39CE">
      <w:pPr>
        <w:pStyle w:val="FootnoteText"/>
      </w:pPr>
      <w:r>
        <w:rPr>
          <w:rStyle w:val="FootnoteReference"/>
        </w:rPr>
        <w:footnoteRef/>
      </w:r>
      <w:r>
        <w:t xml:space="preserve"> </w:t>
      </w:r>
      <w:hyperlink r:id="rId2" w:history="1">
        <w:r w:rsidRPr="00213298">
          <w:rPr>
            <w:rStyle w:val="Hyperlink"/>
          </w:rPr>
          <w:t>https://www.facebook.com/CavanCountyDevelopmentPlan</w:t>
        </w:r>
      </w:hyperlink>
    </w:p>
    <w:p w:rsidR="00AF39CE" w:rsidRPr="00866CEB" w:rsidRDefault="00AF39CE">
      <w:pPr>
        <w:pStyle w:val="FootnoteText"/>
        <w:rPr>
          <w:lang w:val="en-IE"/>
        </w:rPr>
      </w:pPr>
    </w:p>
  </w:footnote>
  <w:footnote w:id="4">
    <w:p w:rsidR="00AF39CE" w:rsidRPr="0078429B" w:rsidRDefault="00AF39CE">
      <w:pPr>
        <w:pStyle w:val="FootnoteText"/>
        <w:rPr>
          <w:lang w:val="en-IE"/>
        </w:rPr>
      </w:pPr>
      <w:r>
        <w:rPr>
          <w:rStyle w:val="FootnoteReference"/>
        </w:rPr>
        <w:footnoteRef/>
      </w:r>
      <w:r>
        <w:t xml:space="preserve"> </w:t>
      </w:r>
      <w:r>
        <w:rPr>
          <w:lang w:val="en-IE"/>
        </w:rPr>
        <w:t>Appendix 2 of Environment Report</w:t>
      </w:r>
    </w:p>
  </w:footnote>
  <w:footnote w:id="5">
    <w:p w:rsidR="00AF39CE" w:rsidRPr="004B1EA6" w:rsidRDefault="00AF39CE">
      <w:pPr>
        <w:pStyle w:val="FootnoteText"/>
        <w:rPr>
          <w:lang w:val="en-IE"/>
        </w:rPr>
      </w:pPr>
      <w:r>
        <w:rPr>
          <w:rStyle w:val="FootnoteReference"/>
        </w:rPr>
        <w:footnoteRef/>
      </w:r>
      <w:r>
        <w:t xml:space="preserve"> </w:t>
      </w:r>
      <w:r w:rsidRPr="00E3661C">
        <w:rPr>
          <w:rFonts w:ascii="Arial" w:hAnsi="Arial" w:cs="Arial"/>
        </w:rPr>
        <w:t>The full report is available as a stand-alone document to this plan</w:t>
      </w:r>
    </w:p>
  </w:footnote>
  <w:footnote w:id="6">
    <w:p w:rsidR="00AF39CE" w:rsidRPr="00110D8E" w:rsidRDefault="00AF39CE">
      <w:pPr>
        <w:pStyle w:val="FootnoteText"/>
        <w:rPr>
          <w:lang w:val="en-IE"/>
        </w:rPr>
      </w:pPr>
      <w:r>
        <w:rPr>
          <w:rStyle w:val="FootnoteReference"/>
        </w:rPr>
        <w:footnoteRef/>
      </w:r>
      <w:r>
        <w:t xml:space="preserve"> </w:t>
      </w:r>
      <w:r>
        <w:rPr>
          <w:lang w:val="en-IE"/>
        </w:rPr>
        <w:t xml:space="preserve">Refer to The National Spatial Strategy; Section 4.2 </w:t>
      </w:r>
      <w:proofErr w:type="gramStart"/>
      <w:r>
        <w:rPr>
          <w:lang w:val="en-IE"/>
        </w:rPr>
        <w:t>The</w:t>
      </w:r>
      <w:proofErr w:type="gramEnd"/>
      <w:r>
        <w:rPr>
          <w:lang w:val="en-IE"/>
        </w:rPr>
        <w:t xml:space="preserve"> Border Region, pp. 76 &amp; 77, for more detail.</w:t>
      </w:r>
    </w:p>
  </w:footnote>
  <w:footnote w:id="7">
    <w:p w:rsidR="00AF39CE" w:rsidRPr="00EF4F8A" w:rsidRDefault="00AF39CE" w:rsidP="00A63020">
      <w:pPr>
        <w:pStyle w:val="FootnoteText"/>
        <w:rPr>
          <w:lang w:val="en-IE"/>
        </w:rPr>
      </w:pPr>
      <w:r>
        <w:rPr>
          <w:rStyle w:val="FootnoteReference"/>
        </w:rPr>
        <w:footnoteRef/>
      </w:r>
      <w:r>
        <w:t xml:space="preserve"> Source: The National Spatial Strategy 2002 – 2020 (2002) Department of the Environment, Community and Local Government, Section 4, pp75 &amp;76.</w:t>
      </w:r>
    </w:p>
  </w:footnote>
  <w:footnote w:id="8">
    <w:p w:rsidR="00AF39CE" w:rsidRPr="0094418C" w:rsidRDefault="00AF39CE" w:rsidP="00AC4AEF">
      <w:pPr>
        <w:pStyle w:val="FootnoteText"/>
        <w:rPr>
          <w:lang w:val="en-IE"/>
        </w:rPr>
      </w:pPr>
      <w:r>
        <w:rPr>
          <w:rStyle w:val="FootnoteReference"/>
        </w:rPr>
        <w:footnoteRef/>
      </w:r>
      <w:r>
        <w:t xml:space="preserve">Source: Border Regional Planning Guidelines (2010) Border Regional Authority, Chapter 3, Section 3.2 p36. </w:t>
      </w:r>
    </w:p>
  </w:footnote>
  <w:footnote w:id="9">
    <w:p w:rsidR="00AF39CE" w:rsidRPr="0049226C" w:rsidRDefault="00AF39CE" w:rsidP="00AC4AEF">
      <w:pPr>
        <w:pStyle w:val="FootnoteText"/>
        <w:rPr>
          <w:lang w:val="en-IE"/>
        </w:rPr>
      </w:pPr>
      <w:r>
        <w:rPr>
          <w:rStyle w:val="FootnoteReference"/>
        </w:rPr>
        <w:footnoteRef/>
      </w:r>
      <w:r>
        <w:t xml:space="preserve"> Further details can be found in relation to the role and functions of gateways and hubs in the National Spatial Strategy 2002 – 2020.</w:t>
      </w:r>
    </w:p>
  </w:footnote>
  <w:footnote w:id="10">
    <w:p w:rsidR="00AF39CE" w:rsidRPr="0074400C" w:rsidRDefault="00AF39CE" w:rsidP="00AC4AEF">
      <w:pPr>
        <w:pStyle w:val="FootnoteText"/>
        <w:rPr>
          <w:lang w:val="en-IE"/>
        </w:rPr>
      </w:pPr>
      <w:r>
        <w:rPr>
          <w:rStyle w:val="FootnoteReference"/>
        </w:rPr>
        <w:footnoteRef/>
      </w:r>
      <w:r>
        <w:t xml:space="preserve"> </w:t>
      </w:r>
      <w:r>
        <w:rPr>
          <w:lang w:val="en-IE"/>
        </w:rPr>
        <w:t>See page 38 of the Border Regional Planning Guidelines.</w:t>
      </w:r>
    </w:p>
  </w:footnote>
  <w:footnote w:id="11">
    <w:p w:rsidR="00AF39CE" w:rsidRPr="007350E0" w:rsidRDefault="00AF39CE" w:rsidP="00AC4AEF">
      <w:pPr>
        <w:pStyle w:val="FootnoteText"/>
        <w:rPr>
          <w:lang w:val="en-IE"/>
        </w:rPr>
      </w:pPr>
      <w:r>
        <w:rPr>
          <w:rStyle w:val="FootnoteReference"/>
        </w:rPr>
        <w:footnoteRef/>
      </w:r>
      <w:r>
        <w:t xml:space="preserve"> </w:t>
      </w:r>
      <w:r>
        <w:rPr>
          <w:lang w:val="en-IE"/>
        </w:rPr>
        <w:t>Source: Border Regional Planning Guidelines (2010) Border Regional Authority, Chapter 3, Section 3.6, pp 43,44</w:t>
      </w:r>
    </w:p>
  </w:footnote>
  <w:footnote w:id="12">
    <w:p w:rsidR="00AF39CE" w:rsidRPr="00E40A43" w:rsidRDefault="00AF39CE" w:rsidP="00AC4AEF">
      <w:pPr>
        <w:pStyle w:val="FootnoteText"/>
        <w:rPr>
          <w:lang w:val="en-IE"/>
        </w:rPr>
      </w:pPr>
      <w:r>
        <w:rPr>
          <w:rStyle w:val="FootnoteReference"/>
        </w:rPr>
        <w:footnoteRef/>
      </w:r>
      <w:r>
        <w:t xml:space="preserve"> </w:t>
      </w:r>
      <w:r>
        <w:rPr>
          <w:lang w:val="en-IE"/>
        </w:rPr>
        <w:t>Source: Border Regional Planning Guidelines (2010) Border Regional Authority, Chapter 3, Section 3.6, p44</w:t>
      </w:r>
    </w:p>
  </w:footnote>
  <w:footnote w:id="13">
    <w:p w:rsidR="00AF39CE" w:rsidRPr="007350E0" w:rsidRDefault="00AF39CE" w:rsidP="00AC4AEF">
      <w:pPr>
        <w:pStyle w:val="FootnoteText"/>
        <w:rPr>
          <w:lang w:val="en-IE"/>
        </w:rPr>
      </w:pPr>
      <w:r>
        <w:rPr>
          <w:rStyle w:val="FootnoteReference"/>
        </w:rPr>
        <w:footnoteRef/>
      </w:r>
      <w:r>
        <w:t xml:space="preserve"> </w:t>
      </w:r>
      <w:r>
        <w:rPr>
          <w:lang w:val="en-IE"/>
        </w:rPr>
        <w:t>Source: Border Regional Planning Guidelines (2010) Border Regional Authority, Chapter 3, Section 3.6, p 48</w:t>
      </w:r>
    </w:p>
    <w:p w:rsidR="00AF39CE" w:rsidRPr="00E347C6" w:rsidRDefault="00AF39CE" w:rsidP="00AC4AEF">
      <w:pPr>
        <w:pStyle w:val="FootnoteText"/>
        <w:rPr>
          <w:lang w:val="en-IE"/>
        </w:rPr>
      </w:pPr>
    </w:p>
  </w:footnote>
  <w:footnote w:id="14">
    <w:p w:rsidR="00AF39CE" w:rsidRPr="00937887" w:rsidRDefault="00AF39CE" w:rsidP="00AC4AEF">
      <w:pPr>
        <w:pStyle w:val="FootnoteText"/>
        <w:rPr>
          <w:lang w:val="en-IE"/>
        </w:rPr>
      </w:pPr>
      <w:r>
        <w:rPr>
          <w:rStyle w:val="FootnoteReference"/>
        </w:rPr>
        <w:footnoteRef/>
      </w:r>
      <w:r>
        <w:t xml:space="preserve"> Source: </w:t>
      </w:r>
      <w:r>
        <w:rPr>
          <w:lang w:val="en-IE"/>
        </w:rPr>
        <w:t>Census 2011, Profile 6: Migration and Diversity – A Profile of Diversity in Ireland (October 2012) Central Statistics Office, p.39</w:t>
      </w:r>
    </w:p>
  </w:footnote>
  <w:footnote w:id="15">
    <w:p w:rsidR="00AF39CE" w:rsidRPr="002B4241" w:rsidRDefault="00AF39CE" w:rsidP="00A4509D">
      <w:pPr>
        <w:pStyle w:val="FootnoteText"/>
        <w:rPr>
          <w:lang w:val="en-IE"/>
        </w:rPr>
      </w:pPr>
      <w:r>
        <w:rPr>
          <w:rStyle w:val="FootnoteReference"/>
        </w:rPr>
        <w:footnoteRef/>
      </w:r>
      <w:r>
        <w:t xml:space="preserve"> </w:t>
      </w:r>
      <w:r>
        <w:rPr>
          <w:lang w:val="en-IE"/>
        </w:rPr>
        <w:t>This relates to the towns of Cavan, Ballyjamesduff, Bailieborough, Virginia, Kingscourt and Cootehll only</w:t>
      </w:r>
    </w:p>
    <w:p w:rsidR="00AF39CE" w:rsidRDefault="00AF39CE" w:rsidP="00A4509D">
      <w:pPr>
        <w:pStyle w:val="FootnoteText"/>
        <w:rPr>
          <w:lang w:val="en-IE"/>
        </w:rPr>
      </w:pPr>
    </w:p>
    <w:p w:rsidR="00AF39CE" w:rsidRDefault="00AF39CE" w:rsidP="00A4509D">
      <w:pPr>
        <w:pStyle w:val="FootnoteText"/>
        <w:rPr>
          <w:lang w:val="en-IE"/>
        </w:rPr>
      </w:pPr>
    </w:p>
    <w:p w:rsidR="00AF39CE" w:rsidRDefault="00AF39CE" w:rsidP="00A4509D">
      <w:pPr>
        <w:pStyle w:val="FootnoteText"/>
        <w:rPr>
          <w:lang w:val="en-IE"/>
        </w:rPr>
      </w:pPr>
    </w:p>
    <w:p w:rsidR="00AF39CE" w:rsidRDefault="00AF39CE" w:rsidP="00A4509D">
      <w:pPr>
        <w:pStyle w:val="FootnoteText"/>
        <w:rPr>
          <w:lang w:val="en-IE"/>
        </w:rPr>
      </w:pPr>
    </w:p>
    <w:p w:rsidR="00AF39CE" w:rsidRPr="002B4241" w:rsidRDefault="00AF39CE" w:rsidP="00A4509D">
      <w:pPr>
        <w:pStyle w:val="FootnoteText"/>
        <w:rPr>
          <w:lang w:val="en-IE"/>
        </w:rPr>
      </w:pPr>
    </w:p>
  </w:footnote>
  <w:footnote w:id="16">
    <w:p w:rsidR="00AF39CE" w:rsidRPr="006B0599" w:rsidRDefault="00AF39CE">
      <w:pPr>
        <w:pStyle w:val="FootnoteText"/>
        <w:rPr>
          <w:lang w:val="en-IE"/>
        </w:rPr>
      </w:pPr>
      <w:r>
        <w:rPr>
          <w:rStyle w:val="FootnoteReference"/>
        </w:rPr>
        <w:footnoteRef/>
      </w:r>
      <w:r>
        <w:t xml:space="preserve"> </w:t>
      </w:r>
      <w:r>
        <w:rPr>
          <w:lang w:val="en-IE"/>
        </w:rPr>
        <w:t>The Unfinished Estates included in proposed residential lands are those estates that require significant works and can not be considered to be developed land.</w:t>
      </w:r>
    </w:p>
  </w:footnote>
  <w:footnote w:id="17">
    <w:p w:rsidR="00AF39CE" w:rsidRPr="00AF4699" w:rsidRDefault="00AF39CE">
      <w:pPr>
        <w:pStyle w:val="FootnoteText"/>
        <w:rPr>
          <w:lang w:val="en-IE"/>
        </w:rPr>
      </w:pPr>
      <w:r>
        <w:rPr>
          <w:rStyle w:val="FootnoteReference"/>
        </w:rPr>
        <w:footnoteRef/>
      </w:r>
      <w:r>
        <w:t xml:space="preserve"> </w:t>
      </w:r>
      <w:r>
        <w:rPr>
          <w:lang w:val="en-IE"/>
        </w:rPr>
        <w:t>Divide by the average number of persons per household (2.8, census 2011).</w:t>
      </w:r>
    </w:p>
  </w:footnote>
  <w:footnote w:id="18">
    <w:p w:rsidR="00AF39CE" w:rsidRPr="005A069D" w:rsidRDefault="00AF39CE">
      <w:pPr>
        <w:pStyle w:val="FootnoteText"/>
        <w:rPr>
          <w:lang w:val="en-IE"/>
        </w:rPr>
      </w:pPr>
      <w:r>
        <w:rPr>
          <w:rStyle w:val="FootnoteReference"/>
        </w:rPr>
        <w:footnoteRef/>
      </w:r>
      <w:r>
        <w:rPr>
          <w:lang w:val="en-IE"/>
        </w:rPr>
        <w:t xml:space="preserve">The actually number of hectares zoned may vary </w:t>
      </w:r>
    </w:p>
  </w:footnote>
  <w:footnote w:id="19">
    <w:p w:rsidR="00AF39CE" w:rsidRPr="005C3C09" w:rsidRDefault="00AF39CE">
      <w:pPr>
        <w:pStyle w:val="FootnoteText"/>
        <w:rPr>
          <w:lang w:val="en-IE"/>
        </w:rPr>
      </w:pPr>
      <w:r>
        <w:rPr>
          <w:rStyle w:val="FootnoteReference"/>
        </w:rPr>
        <w:footnoteRef/>
      </w:r>
      <w:r>
        <w:t xml:space="preserve"> </w:t>
      </w:r>
      <w:r>
        <w:rPr>
          <w:lang w:val="en-IE"/>
        </w:rPr>
        <w:t xml:space="preserve">From Census 2011 </w:t>
      </w:r>
      <w:hyperlink r:id="rId3" w:history="1">
        <w:r w:rsidRPr="008B27DE">
          <w:rPr>
            <w:rStyle w:val="Hyperlink"/>
            <w:lang w:val="en-IE"/>
          </w:rPr>
          <w:t>www.cso.ie</w:t>
        </w:r>
      </w:hyperlink>
      <w:r>
        <w:rPr>
          <w:lang w:val="en-IE"/>
        </w:rPr>
        <w:t>, interactive table CD303 with search criteria – unemployed looking for first regular job and Unemployed having lost or given up previous job</w:t>
      </w:r>
    </w:p>
  </w:footnote>
  <w:footnote w:id="20">
    <w:p w:rsidR="00AF39CE" w:rsidRPr="00463EB9" w:rsidRDefault="00AF39CE">
      <w:pPr>
        <w:pStyle w:val="FootnoteText"/>
        <w:rPr>
          <w:lang w:val="en-IE"/>
        </w:rPr>
      </w:pPr>
      <w:r w:rsidRPr="00463EB9">
        <w:rPr>
          <w:rStyle w:val="FootnoteReference"/>
        </w:rPr>
        <w:footnoteRef/>
      </w:r>
      <w:r w:rsidRPr="00463EB9">
        <w:t xml:space="preserve"> </w:t>
      </w:r>
      <w:r w:rsidRPr="00463EB9">
        <w:rPr>
          <w:lang w:val="en-IE"/>
        </w:rPr>
        <w:t>Sometimes referred to as fracking or hydraulic fracking, it should be noted that hydraulic fracking is only a stage in the process of unconventional shale gas exploration and extraction.</w:t>
      </w:r>
    </w:p>
  </w:footnote>
  <w:footnote w:id="21">
    <w:p w:rsidR="00AF39CE" w:rsidRPr="00463EB9" w:rsidRDefault="00AF39CE">
      <w:pPr>
        <w:pStyle w:val="FootnoteText"/>
        <w:rPr>
          <w:lang w:val="en-IE"/>
        </w:rPr>
      </w:pPr>
      <w:r w:rsidRPr="00463EB9">
        <w:rPr>
          <w:rStyle w:val="FootnoteReference"/>
        </w:rPr>
        <w:footnoteRef/>
      </w:r>
      <w:r w:rsidRPr="00463EB9">
        <w:t xml:space="preserve"> http://unesdoc.unesco.org/images/0013/001395/139578e.pdf</w:t>
      </w:r>
    </w:p>
  </w:footnote>
  <w:footnote w:id="22">
    <w:p w:rsidR="00AF39CE" w:rsidRPr="00BA7903" w:rsidRDefault="00AF39CE" w:rsidP="005373EF">
      <w:pPr>
        <w:spacing w:line="360" w:lineRule="auto"/>
        <w:outlineLvl w:val="1"/>
        <w:rPr>
          <w:rFonts w:ascii="Arial" w:hAnsi="Arial" w:cs="Arial"/>
        </w:rPr>
      </w:pPr>
      <w:r>
        <w:rPr>
          <w:rStyle w:val="FootnoteReference"/>
        </w:rPr>
        <w:footnoteRef/>
      </w:r>
      <w:r>
        <w:t xml:space="preserve"> See Annex 2 of </w:t>
      </w:r>
      <w:r w:rsidRPr="00BA7903">
        <w:t>the Retail Planning Guidelines for Planning Authorities, April 2012</w:t>
      </w:r>
    </w:p>
    <w:p w:rsidR="00AF39CE" w:rsidRPr="00BA7903" w:rsidRDefault="00AF39CE" w:rsidP="005373EF">
      <w:pPr>
        <w:pStyle w:val="FootnoteText"/>
        <w:rPr>
          <w:lang w:val="en-IE"/>
        </w:rPr>
      </w:pPr>
    </w:p>
  </w:footnote>
  <w:footnote w:id="23">
    <w:p w:rsidR="00AF39CE" w:rsidRPr="0044588B" w:rsidRDefault="00AF39CE" w:rsidP="00AF0DDC">
      <w:pPr>
        <w:rPr>
          <w:rFonts w:ascii="Arial" w:hAnsi="Arial" w:cs="Arial"/>
          <w:sz w:val="20"/>
          <w:szCs w:val="20"/>
        </w:rPr>
      </w:pPr>
      <w:r w:rsidRPr="0044588B">
        <w:rPr>
          <w:rStyle w:val="FootnoteReference"/>
        </w:rPr>
        <w:footnoteRef/>
      </w:r>
      <w:r w:rsidRPr="0044588B">
        <w:t xml:space="preserve"> </w:t>
      </w:r>
      <w:r w:rsidRPr="0044588B">
        <w:rPr>
          <w:rFonts w:ascii="Arial" w:hAnsi="Arial" w:cs="Arial"/>
          <w:sz w:val="20"/>
          <w:szCs w:val="20"/>
        </w:rPr>
        <w:t>The implementation of all national road schemes is subject to budgetary constraints and to prioritisation and adequacy of the funding resource available to the NRA.</w:t>
      </w:r>
    </w:p>
    <w:p w:rsidR="00AF39CE" w:rsidRPr="0044588B" w:rsidRDefault="00AF39CE">
      <w:pPr>
        <w:pStyle w:val="FootnoteText"/>
        <w:rPr>
          <w:lang w:val="en-IE"/>
        </w:rPr>
      </w:pPr>
    </w:p>
  </w:footnote>
  <w:footnote w:id="24">
    <w:p w:rsidR="00AF39CE" w:rsidRPr="00BA7004" w:rsidRDefault="00AF39CE">
      <w:pPr>
        <w:pStyle w:val="FootnoteText"/>
        <w:rPr>
          <w:lang w:val="en-IE"/>
        </w:rPr>
      </w:pPr>
      <w:r>
        <w:rPr>
          <w:rStyle w:val="FootnoteReference"/>
        </w:rPr>
        <w:footnoteRef/>
      </w:r>
      <w:r>
        <w:t xml:space="preserve"> </w:t>
      </w:r>
      <w:r w:rsidRPr="002A3CFD">
        <w:rPr>
          <w:rFonts w:ascii="Arial" w:hAnsi="Arial" w:cs="Arial"/>
        </w:rPr>
        <w:t>Note: this Chapter should be read in conjuction with Chapter 8, Natural Heritag</w:t>
      </w:r>
      <w:r>
        <w:rPr>
          <w:rFonts w:ascii="Arial" w:hAnsi="Arial" w:cs="Arial"/>
        </w:rPr>
        <w:t>e  and Environment, Water Quality</w:t>
      </w:r>
    </w:p>
  </w:footnote>
  <w:footnote w:id="25">
    <w:p w:rsidR="00AF39CE" w:rsidRPr="002A3CFD" w:rsidRDefault="00AF39CE" w:rsidP="00F029A8">
      <w:pPr>
        <w:pStyle w:val="ListParagraph"/>
        <w:tabs>
          <w:tab w:val="left" w:pos="0"/>
        </w:tabs>
        <w:spacing w:line="360" w:lineRule="auto"/>
        <w:ind w:left="0"/>
        <w:rPr>
          <w:rFonts w:asciiTheme="majorHAnsi" w:hAnsiTheme="majorHAnsi" w:cstheme="majorHAnsi"/>
        </w:rPr>
      </w:pPr>
      <w:r>
        <w:rPr>
          <w:rStyle w:val="FootnoteReference"/>
        </w:rPr>
        <w:footnoteRef/>
      </w:r>
      <w:r>
        <w:t xml:space="preserve"> </w:t>
      </w:r>
      <w:r w:rsidRPr="002A3CFD">
        <w:rPr>
          <w:rFonts w:asciiTheme="majorHAnsi" w:hAnsiTheme="majorHAnsi" w:cstheme="majorHAnsi"/>
        </w:rPr>
        <w:t>Note:</w:t>
      </w:r>
      <w:r>
        <w:rPr>
          <w:rFonts w:asciiTheme="majorHAnsi" w:hAnsiTheme="majorHAnsi" w:cstheme="majorHAnsi"/>
        </w:rPr>
        <w:t xml:space="preserve"> N</w:t>
      </w:r>
      <w:r w:rsidRPr="002A3CFD">
        <w:rPr>
          <w:rFonts w:asciiTheme="majorHAnsi" w:hAnsiTheme="majorHAnsi" w:cstheme="majorHAnsi"/>
        </w:rPr>
        <w:t>o Waste water Treatment Plants in County Cavan were included in the current WSIP, wi</w:t>
      </w:r>
      <w:r>
        <w:rPr>
          <w:rFonts w:asciiTheme="majorHAnsi" w:hAnsiTheme="majorHAnsi" w:cstheme="majorHAnsi"/>
        </w:rPr>
        <w:t>th the exception of Cavan Town.</w:t>
      </w:r>
    </w:p>
    <w:p w:rsidR="00AF39CE" w:rsidRPr="00F029A8" w:rsidRDefault="00AF39CE">
      <w:pPr>
        <w:pStyle w:val="FootnoteText"/>
        <w:rPr>
          <w:lang w:val="en-IE"/>
        </w:rPr>
      </w:pPr>
    </w:p>
  </w:footnote>
  <w:footnote w:id="26">
    <w:p w:rsidR="00AF39CE" w:rsidRPr="00252DB2" w:rsidRDefault="00AF39CE">
      <w:pPr>
        <w:pStyle w:val="FootnoteText"/>
        <w:rPr>
          <w:lang w:val="en-IE"/>
        </w:rPr>
      </w:pPr>
      <w:r>
        <w:rPr>
          <w:rStyle w:val="FootnoteReference"/>
        </w:rPr>
        <w:footnoteRef/>
      </w:r>
      <w:r>
        <w:t xml:space="preserve"> </w:t>
      </w:r>
      <w:r w:rsidRPr="00532AFC">
        <w:rPr>
          <w:rFonts w:ascii="Arial" w:hAnsi="Arial" w:cs="Arial"/>
          <w:bCs/>
          <w:iCs/>
        </w:rPr>
        <w:t>Reports for the years</w:t>
      </w:r>
      <w:r>
        <w:rPr>
          <w:rFonts w:ascii="Arial" w:hAnsi="Arial" w:cs="Arial"/>
          <w:bCs/>
          <w:iCs/>
        </w:rPr>
        <w:t xml:space="preserve"> 2008-2011 </w:t>
      </w:r>
      <w:r w:rsidRPr="00532AFC">
        <w:rPr>
          <w:rFonts w:ascii="Arial" w:hAnsi="Arial" w:cs="Arial"/>
        </w:rPr>
        <w:t>(Office of Environmental Enforcement, EPA</w:t>
      </w:r>
      <w:r>
        <w:rPr>
          <w:rFonts w:ascii="Arial" w:hAnsi="Arial" w:cs="Arial"/>
        </w:rPr>
        <w:t xml:space="preserve"> </w:t>
      </w:r>
      <w:r w:rsidRPr="00532AFC">
        <w:rPr>
          <w:rFonts w:ascii="Arial" w:hAnsi="Arial" w:cs="Arial"/>
        </w:rPr>
        <w:t>2012</w:t>
      </w:r>
      <w:r>
        <w:rPr>
          <w:rFonts w:ascii="Arial" w:hAnsi="Arial" w:cs="Arial"/>
        </w:rPr>
        <w:t>)</w:t>
      </w:r>
    </w:p>
  </w:footnote>
  <w:footnote w:id="27">
    <w:p w:rsidR="00AF39CE" w:rsidRDefault="00AF39CE" w:rsidP="00AC4AEF">
      <w:pPr>
        <w:pStyle w:val="FootnoteText"/>
      </w:pPr>
      <w:r>
        <w:rPr>
          <w:rStyle w:val="FootnoteReference"/>
          <w:rFonts w:eastAsiaTheme="majorEastAsia"/>
        </w:rPr>
        <w:footnoteRef/>
      </w:r>
      <w:r>
        <w:t xml:space="preserve"> New Waste Management Policy – A Resource Opportunity launched by Minister Phil Hogan 25</w:t>
      </w:r>
      <w:r w:rsidRPr="009D3BA5">
        <w:rPr>
          <w:vertAlign w:val="superscript"/>
        </w:rPr>
        <w:t>th</w:t>
      </w:r>
      <w:r>
        <w:t xml:space="preserve"> July, 2012. </w:t>
      </w:r>
    </w:p>
  </w:footnote>
  <w:footnote w:id="28">
    <w:p w:rsidR="00AF39CE" w:rsidRPr="004E00A2" w:rsidRDefault="00AF39CE" w:rsidP="005F4741">
      <w:pPr>
        <w:pStyle w:val="FootnoteText"/>
      </w:pPr>
      <w:r w:rsidRPr="004E00A2">
        <w:rPr>
          <w:rStyle w:val="FootnoteReference"/>
        </w:rPr>
        <w:footnoteRef/>
      </w:r>
      <w:r w:rsidRPr="004E00A2">
        <w:t xml:space="preserve"> See Appendix Seven</w:t>
      </w:r>
    </w:p>
  </w:footnote>
  <w:footnote w:id="29">
    <w:p w:rsidR="00AF39CE" w:rsidRDefault="00AF39CE" w:rsidP="005F4741">
      <w:pPr>
        <w:pStyle w:val="FootnoteText"/>
      </w:pPr>
      <w:r>
        <w:rPr>
          <w:rStyle w:val="FootnoteReference"/>
        </w:rPr>
        <w:footnoteRef/>
      </w:r>
      <w:r>
        <w:t xml:space="preserve"> Cavan County Vision Statement</w:t>
      </w:r>
    </w:p>
  </w:footnote>
  <w:footnote w:id="30">
    <w:p w:rsidR="00AF39CE" w:rsidRPr="00CE7F99" w:rsidRDefault="00AF39CE" w:rsidP="005F4741">
      <w:pPr>
        <w:pStyle w:val="FootnoteText"/>
        <w:rPr>
          <w:rFonts w:ascii="Arial" w:hAnsi="Arial" w:cs="Arial"/>
          <w:color w:val="000000"/>
          <w:lang w:val="en-IE"/>
        </w:rPr>
      </w:pPr>
      <w:r w:rsidRPr="00CE7F99">
        <w:rPr>
          <w:rStyle w:val="FootnoteReference"/>
          <w:rFonts w:cs="Arial"/>
          <w:color w:val="000000"/>
        </w:rPr>
        <w:footnoteRef/>
      </w:r>
      <w:r w:rsidRPr="00CE7F99">
        <w:rPr>
          <w:rFonts w:ascii="Arial" w:hAnsi="Arial" w:cs="Arial"/>
          <w:color w:val="000000"/>
        </w:rPr>
        <w:t xml:space="preserve"> </w:t>
      </w:r>
      <w:r w:rsidRPr="00CE7F99">
        <w:rPr>
          <w:rFonts w:ascii="Arial" w:hAnsi="Arial" w:cs="Arial"/>
          <w:color w:val="000000"/>
          <w:lang w:val="en-IE"/>
        </w:rPr>
        <w:t xml:space="preserve">Department of the Environment Heritage and Local Government (2005), </w:t>
      </w:r>
      <w:r w:rsidRPr="00CE7F99">
        <w:rPr>
          <w:rFonts w:ascii="Arial" w:hAnsi="Arial" w:cs="Arial"/>
          <w:color w:val="000000"/>
          <w:u w:val="single"/>
          <w:lang w:val="en-IE"/>
        </w:rPr>
        <w:t>Architectural Heritage Protection: Guidelines for Planning Authorities</w:t>
      </w:r>
      <w:r w:rsidRPr="00CE7F99">
        <w:rPr>
          <w:rFonts w:ascii="Arial" w:hAnsi="Arial" w:cs="Arial"/>
          <w:color w:val="000000"/>
          <w:lang w:val="en-IE"/>
        </w:rPr>
        <w:t>, p41</w:t>
      </w:r>
    </w:p>
  </w:footnote>
  <w:footnote w:id="31">
    <w:p w:rsidR="00AF39CE" w:rsidRPr="00CE7F99" w:rsidRDefault="00AF39CE" w:rsidP="005F4741">
      <w:pPr>
        <w:pStyle w:val="FootnoteText"/>
        <w:rPr>
          <w:rFonts w:ascii="Arial" w:hAnsi="Arial" w:cs="Arial"/>
          <w:color w:val="000000"/>
          <w:lang w:val="en-IE"/>
        </w:rPr>
      </w:pPr>
      <w:r w:rsidRPr="00CE7F99">
        <w:rPr>
          <w:rStyle w:val="FootnoteReference"/>
          <w:rFonts w:cs="Arial"/>
          <w:color w:val="000000"/>
        </w:rPr>
        <w:footnoteRef/>
      </w:r>
      <w:r w:rsidRPr="00CE7F99">
        <w:rPr>
          <w:rFonts w:ascii="Arial" w:hAnsi="Arial" w:cs="Arial"/>
          <w:color w:val="000000"/>
        </w:rPr>
        <w:t xml:space="preserve"> </w:t>
      </w:r>
      <w:r w:rsidRPr="00CE7F99">
        <w:rPr>
          <w:rFonts w:ascii="Arial" w:hAnsi="Arial" w:cs="Arial"/>
          <w:color w:val="000000"/>
          <w:lang w:val="en-IE"/>
        </w:rPr>
        <w:t>Costs of archaeological work necessitated by development are to be considered a legitimate part of development costs.</w:t>
      </w:r>
    </w:p>
  </w:footnote>
  <w:footnote w:id="32">
    <w:p w:rsidR="00AF39CE" w:rsidRPr="00326E39" w:rsidRDefault="00AF39CE">
      <w:pPr>
        <w:pStyle w:val="FootnoteText"/>
        <w:rPr>
          <w:lang w:val="en-IE"/>
        </w:rPr>
      </w:pPr>
      <w:r>
        <w:rPr>
          <w:rStyle w:val="FootnoteReference"/>
        </w:rPr>
        <w:footnoteRef/>
      </w:r>
      <w:r>
        <w:t xml:space="preserve">www.npws.ie </w:t>
      </w:r>
    </w:p>
  </w:footnote>
  <w:footnote w:id="33">
    <w:p w:rsidR="00AF39CE" w:rsidRPr="00606333" w:rsidRDefault="00AF39CE">
      <w:pPr>
        <w:pStyle w:val="FootnoteText"/>
        <w:rPr>
          <w:lang w:val="en-IE"/>
        </w:rPr>
      </w:pPr>
      <w:r>
        <w:rPr>
          <w:rStyle w:val="FootnoteReference"/>
        </w:rPr>
        <w:footnoteRef/>
      </w:r>
      <w:r>
        <w:t xml:space="preserve"> </w:t>
      </w:r>
      <w:hyperlink r:id="rId4" w:history="1">
        <w:r w:rsidRPr="001F46C8">
          <w:rPr>
            <w:rStyle w:val="Hyperlink"/>
            <w:rFonts w:ascii="Arial" w:eastAsiaTheme="majorEastAsia" w:hAnsi="Arial" w:cs="Arial"/>
            <w:color w:val="000000" w:themeColor="text1"/>
          </w:rPr>
          <w:t>www.invasivespeciesireland.com</w:t>
        </w:r>
      </w:hyperlink>
    </w:p>
  </w:footnote>
  <w:footnote w:id="34">
    <w:p w:rsidR="00AF39CE" w:rsidRPr="00C72543" w:rsidRDefault="00AF39CE">
      <w:pPr>
        <w:pStyle w:val="FootnoteText"/>
        <w:rPr>
          <w:lang w:val="en-IE"/>
        </w:rPr>
      </w:pPr>
      <w:r>
        <w:rPr>
          <w:rStyle w:val="FootnoteReference"/>
        </w:rPr>
        <w:footnoteRef/>
      </w:r>
      <w:r>
        <w:t xml:space="preserve"> </w:t>
      </w:r>
      <w:r>
        <w:rPr>
          <w:lang w:val="en-IE"/>
        </w:rPr>
        <w:t>See appendices for maps accompanying this section of the plan.</w:t>
      </w:r>
    </w:p>
  </w:footnote>
  <w:footnote w:id="35">
    <w:p w:rsidR="00AF39CE" w:rsidRPr="00E765E1" w:rsidRDefault="00AF39CE" w:rsidP="00E765E1">
      <w:r>
        <w:rPr>
          <w:rStyle w:val="FootnoteReference"/>
        </w:rPr>
        <w:footnoteRef/>
      </w:r>
      <w:r>
        <w:t xml:space="preserve"> </w:t>
      </w:r>
      <w:r w:rsidRPr="00E765E1">
        <w:rPr>
          <w:rFonts w:asciiTheme="minorHAnsi" w:hAnsiTheme="minorHAnsi" w:cstheme="minorHAnsi"/>
          <w:sz w:val="20"/>
          <w:szCs w:val="20"/>
        </w:rPr>
        <w:t xml:space="preserve">For information on River Catchments in the County should be accessed on Water Maps at: </w:t>
      </w:r>
      <w:hyperlink r:id="rId5" w:history="1">
        <w:r w:rsidRPr="00E765E1">
          <w:rPr>
            <w:rStyle w:val="Hyperlink"/>
            <w:rFonts w:asciiTheme="minorHAnsi" w:eastAsiaTheme="majorEastAsia" w:hAnsiTheme="minorHAnsi" w:cstheme="minorHAnsi"/>
            <w:color w:val="auto"/>
            <w:sz w:val="20"/>
            <w:szCs w:val="20"/>
          </w:rPr>
          <w:t>www.wfdireland.ie</w:t>
        </w:r>
      </w:hyperlink>
      <w:r w:rsidRPr="00E765E1">
        <w:rPr>
          <w:rFonts w:asciiTheme="minorHAnsi" w:hAnsiTheme="minorHAnsi" w:cstheme="minorHAnsi"/>
          <w:sz w:val="20"/>
          <w:szCs w:val="20"/>
        </w:rPr>
        <w:t xml:space="preserve"> for the water body status information.</w:t>
      </w:r>
    </w:p>
  </w:footnote>
  <w:footnote w:id="36">
    <w:p w:rsidR="00AF39CE" w:rsidRPr="00E765E1" w:rsidRDefault="00AF39CE">
      <w:pPr>
        <w:pStyle w:val="FootnoteText"/>
        <w:rPr>
          <w:lang w:val="en-IE"/>
        </w:rPr>
      </w:pPr>
      <w:r w:rsidRPr="00E765E1">
        <w:rPr>
          <w:rStyle w:val="FootnoteReference"/>
        </w:rPr>
        <w:footnoteRef/>
      </w:r>
      <w:r w:rsidRPr="00E765E1">
        <w:t xml:space="preserve"> </w:t>
      </w:r>
      <w:r w:rsidRPr="00E765E1">
        <w:rPr>
          <w:lang w:val="en-IE"/>
        </w:rPr>
        <w:t xml:space="preserve">See </w:t>
      </w:r>
      <w:hyperlink r:id="rId6" w:history="1">
        <w:r w:rsidRPr="00677E05">
          <w:rPr>
            <w:rStyle w:val="Hyperlink"/>
            <w:lang w:val="en-IE"/>
          </w:rPr>
          <w:t>www.epa.ie</w:t>
        </w:r>
      </w:hyperlink>
      <w:r>
        <w:rPr>
          <w:lang w:val="en-IE"/>
        </w:rPr>
        <w:t xml:space="preserve"> and </w:t>
      </w:r>
      <w:hyperlink r:id="rId7" w:history="1">
        <w:r w:rsidRPr="00677E05">
          <w:rPr>
            <w:rStyle w:val="Hyperlink"/>
            <w:lang w:val="en-IE"/>
          </w:rPr>
          <w:t>www.gsi.ie</w:t>
        </w:r>
      </w:hyperlink>
      <w:r>
        <w:rPr>
          <w:lang w:val="en-IE"/>
        </w:rPr>
        <w:t>, Groundwater Public Viewer.</w:t>
      </w:r>
    </w:p>
  </w:footnote>
  <w:footnote w:id="37">
    <w:p w:rsidR="00AF39CE" w:rsidRPr="00FF38CE" w:rsidRDefault="00AF39CE">
      <w:pPr>
        <w:pStyle w:val="FootnoteText"/>
        <w:rPr>
          <w:rFonts w:asciiTheme="minorHAnsi" w:hAnsiTheme="minorHAnsi" w:cstheme="minorHAnsi"/>
          <w:lang w:val="en-IE"/>
        </w:rPr>
      </w:pPr>
      <w:r>
        <w:rPr>
          <w:rStyle w:val="FootnoteReference"/>
        </w:rPr>
        <w:footnoteRef/>
      </w:r>
      <w:r>
        <w:t xml:space="preserve"> </w:t>
      </w:r>
      <w:r w:rsidRPr="00FF38CE">
        <w:rPr>
          <w:rFonts w:asciiTheme="minorHAnsi" w:hAnsiTheme="minorHAnsi" w:cstheme="minorHAnsi"/>
        </w:rPr>
        <w:t>Local Authorities, OPW, IFI, Coillte, EPA, IFA, DAFM, DEHLG,</w:t>
      </w:r>
    </w:p>
  </w:footnote>
  <w:footnote w:id="38">
    <w:p w:rsidR="00AF39CE" w:rsidRPr="001F6C86" w:rsidRDefault="00AF39CE">
      <w:pPr>
        <w:pStyle w:val="FootnoteText"/>
        <w:rPr>
          <w:lang w:val="en-IE"/>
        </w:rPr>
      </w:pPr>
      <w:r>
        <w:rPr>
          <w:rStyle w:val="FootnoteReference"/>
        </w:rPr>
        <w:footnoteRef/>
      </w:r>
      <w:r>
        <w:t xml:space="preserve"> The precautionary </w:t>
      </w:r>
      <w:proofErr w:type="gramStart"/>
      <w:r>
        <w:t>principle,</w:t>
      </w:r>
      <w:proofErr w:type="gramEnd"/>
      <w:r>
        <w:t xml:space="preserve"> derived from the EUTreaty states that where doubt exists about the risk of a significant effect, an AA must be carried out. </w:t>
      </w:r>
    </w:p>
  </w:footnote>
  <w:footnote w:id="39">
    <w:p w:rsidR="00AF39CE" w:rsidRPr="006B0635" w:rsidRDefault="00AF39CE" w:rsidP="00F309BB">
      <w:pPr>
        <w:pStyle w:val="FootnoteText"/>
        <w:rPr>
          <w:lang w:val="en-IE"/>
        </w:rPr>
      </w:pPr>
      <w:r>
        <w:rPr>
          <w:rStyle w:val="FootnoteReference"/>
          <w:rFonts w:eastAsiaTheme="majorEastAsia"/>
        </w:rPr>
        <w:footnoteRef/>
      </w:r>
      <w:r>
        <w:t xml:space="preserve"> </w:t>
      </w:r>
      <w:r w:rsidRPr="006B0635">
        <w:t>http://</w:t>
      </w:r>
      <w:r>
        <w:t>www.thisiscavan.ie</w:t>
      </w:r>
    </w:p>
  </w:footnote>
  <w:footnote w:id="40">
    <w:p w:rsidR="00AF39CE" w:rsidRPr="00A37739" w:rsidRDefault="00AF39CE">
      <w:pPr>
        <w:pStyle w:val="FootnoteText"/>
        <w:rPr>
          <w:lang w:val="en-IE"/>
        </w:rPr>
      </w:pPr>
      <w:r w:rsidRPr="00A37739">
        <w:rPr>
          <w:rStyle w:val="FootnoteReference"/>
        </w:rPr>
        <w:footnoteRef/>
      </w:r>
      <w:r w:rsidRPr="00A37739">
        <w:t xml:space="preserve"> </w:t>
      </w:r>
      <w:proofErr w:type="gramStart"/>
      <w:r w:rsidRPr="00A37739">
        <w:t>Preferably sourced from Forest Steeardship Council (FSC) certified forests.</w:t>
      </w:r>
      <w:proofErr w:type="gramEnd"/>
      <w:r w:rsidRPr="00A37739">
        <w:t xml:space="preserve"> </w:t>
      </w:r>
    </w:p>
  </w:footnote>
  <w:footnote w:id="41">
    <w:p w:rsidR="00AF39CE" w:rsidRPr="00EF6E16" w:rsidRDefault="00AF39CE">
      <w:pPr>
        <w:pStyle w:val="FootnoteText"/>
        <w:rPr>
          <w:color w:val="FF0000"/>
          <w:lang w:val="en-IE"/>
        </w:rPr>
      </w:pPr>
      <w:r>
        <w:rPr>
          <w:rStyle w:val="FootnoteReference"/>
        </w:rPr>
        <w:footnoteRef/>
      </w:r>
      <w:r>
        <w:t xml:space="preserve"> </w:t>
      </w:r>
      <w:r w:rsidRPr="004A46B4">
        <w:rPr>
          <w:lang w:val="en-IE"/>
        </w:rPr>
        <w:t>Source: https://www.housing.ie/Our-Services/Unfinished-Housing-Developments/2013-National-Housing-Survey</w:t>
      </w:r>
    </w:p>
  </w:footnote>
  <w:footnote w:id="42">
    <w:p w:rsidR="00AF39CE" w:rsidRPr="005A0DB0" w:rsidRDefault="00AF39CE">
      <w:pPr>
        <w:pStyle w:val="FootnoteText"/>
        <w:rPr>
          <w:lang w:val="en-IE"/>
        </w:rPr>
      </w:pPr>
      <w:r>
        <w:rPr>
          <w:rStyle w:val="FootnoteReference"/>
        </w:rPr>
        <w:footnoteRef/>
      </w:r>
      <w:r>
        <w:t xml:space="preserve"> </w:t>
      </w:r>
      <w:r>
        <w:rPr>
          <w:lang w:val="en-IE"/>
        </w:rPr>
        <w:t>This increase is in comparison with smaller towns and villages with small villages having the least.</w:t>
      </w:r>
    </w:p>
  </w:footnote>
  <w:footnote w:id="43">
    <w:p w:rsidR="00AF39CE" w:rsidRPr="005A0DB0" w:rsidRDefault="00AF39CE">
      <w:pPr>
        <w:pStyle w:val="FootnoteText"/>
        <w:rPr>
          <w:lang w:val="en-IE"/>
        </w:rPr>
      </w:pPr>
      <w:r>
        <w:rPr>
          <w:rStyle w:val="FootnoteReference"/>
        </w:rPr>
        <w:footnoteRef/>
      </w:r>
      <w:r>
        <w:t xml:space="preserve"> </w:t>
      </w:r>
      <w:proofErr w:type="gramStart"/>
      <w:r>
        <w:rPr>
          <w:lang w:val="en-IE"/>
        </w:rPr>
        <w:t>Refers to different types of both convenience and comparison retail providers.</w:t>
      </w:r>
      <w:proofErr w:type="gramEnd"/>
    </w:p>
  </w:footnote>
  <w:footnote w:id="44">
    <w:p w:rsidR="00AF39CE" w:rsidRPr="0059763D" w:rsidRDefault="00AF39CE" w:rsidP="00320588">
      <w:pPr>
        <w:pStyle w:val="FootnoteText"/>
        <w:rPr>
          <w:rFonts w:ascii="Arial" w:hAnsi="Arial" w:cs="Arial"/>
        </w:rPr>
      </w:pPr>
      <w:r w:rsidRPr="0059763D">
        <w:rPr>
          <w:rStyle w:val="FootnoteReference"/>
          <w:rFonts w:eastAsiaTheme="majorEastAsia" w:cs="Arial"/>
        </w:rPr>
        <w:footnoteRef/>
      </w:r>
      <w:r w:rsidRPr="0059763D">
        <w:rPr>
          <w:rFonts w:ascii="Arial" w:hAnsi="Arial" w:cs="Arial"/>
        </w:rPr>
        <w:t xml:space="preserve"> Subject to</w:t>
      </w:r>
      <w:r>
        <w:rPr>
          <w:rFonts w:ascii="Arial" w:hAnsi="Arial" w:cs="Arial"/>
        </w:rPr>
        <w:t xml:space="preserve"> signage policy document appendix</w:t>
      </w:r>
    </w:p>
  </w:footnote>
  <w:footnote w:id="45">
    <w:p w:rsidR="00AF39CE" w:rsidRPr="0059763D" w:rsidRDefault="00AF39CE" w:rsidP="000C5376">
      <w:pPr>
        <w:pStyle w:val="FootnoteText"/>
        <w:rPr>
          <w:rFonts w:ascii="Arial" w:hAnsi="Arial" w:cs="Arial"/>
        </w:rPr>
      </w:pPr>
      <w:r w:rsidRPr="0059763D">
        <w:rPr>
          <w:rStyle w:val="FootnoteReference"/>
          <w:rFonts w:eastAsiaTheme="majorEastAsia" w:cs="Arial"/>
          <w:sz w:val="16"/>
          <w:szCs w:val="16"/>
        </w:rPr>
        <w:footnoteRef/>
      </w:r>
      <w:r w:rsidRPr="0059763D">
        <w:rPr>
          <w:rFonts w:ascii="Arial" w:hAnsi="Arial" w:cs="Arial"/>
          <w:sz w:val="16"/>
          <w:szCs w:val="16"/>
        </w:rPr>
        <w:t xml:space="preserve"> </w:t>
      </w:r>
      <w:r>
        <w:rPr>
          <w:rFonts w:ascii="Arial" w:hAnsi="Arial" w:cs="Arial"/>
          <w:sz w:val="16"/>
          <w:szCs w:val="16"/>
        </w:rPr>
        <w:t>Were</w:t>
      </w:r>
      <w:r w:rsidRPr="0059763D">
        <w:rPr>
          <w:rFonts w:ascii="Arial" w:hAnsi="Arial" w:cs="Arial"/>
          <w:sz w:val="16"/>
          <w:szCs w:val="16"/>
        </w:rPr>
        <w:t xml:space="preserve"> the use is ancillary to the use of the dwelling as a main residence.</w:t>
      </w:r>
    </w:p>
  </w:footnote>
  <w:footnote w:id="46">
    <w:p w:rsidR="00AF39CE" w:rsidRPr="0059763D" w:rsidRDefault="00AF39CE" w:rsidP="00320588">
      <w:pPr>
        <w:pStyle w:val="FootnoteText"/>
        <w:rPr>
          <w:rFonts w:ascii="Arial" w:hAnsi="Arial" w:cs="Arial"/>
        </w:rPr>
      </w:pPr>
      <w:r w:rsidRPr="0059763D">
        <w:rPr>
          <w:rStyle w:val="FootnoteReference"/>
          <w:rFonts w:eastAsiaTheme="majorEastAsia" w:cs="Arial"/>
          <w:sz w:val="16"/>
          <w:szCs w:val="16"/>
        </w:rPr>
        <w:footnoteRef/>
      </w:r>
      <w:r w:rsidRPr="0059763D">
        <w:rPr>
          <w:rFonts w:ascii="Arial" w:hAnsi="Arial" w:cs="Arial"/>
          <w:sz w:val="16"/>
          <w:szCs w:val="16"/>
        </w:rPr>
        <w:t xml:space="preserve"> </w:t>
      </w:r>
      <w:r>
        <w:rPr>
          <w:rFonts w:ascii="Arial" w:hAnsi="Arial" w:cs="Arial"/>
          <w:sz w:val="16"/>
          <w:szCs w:val="16"/>
        </w:rPr>
        <w:t>Were</w:t>
      </w:r>
      <w:r w:rsidRPr="0059763D">
        <w:rPr>
          <w:rFonts w:ascii="Arial" w:hAnsi="Arial" w:cs="Arial"/>
          <w:sz w:val="16"/>
          <w:szCs w:val="16"/>
        </w:rPr>
        <w:t xml:space="preserve"> the use is ancillary to the use of the dwelling as a main residence.</w:t>
      </w:r>
    </w:p>
  </w:footnote>
  <w:footnote w:id="47">
    <w:p w:rsidR="00AF39CE" w:rsidRPr="0059763D" w:rsidRDefault="00AF39CE" w:rsidP="00C12B8D">
      <w:pPr>
        <w:pStyle w:val="FootnoteText"/>
        <w:rPr>
          <w:rFonts w:ascii="Arial" w:hAnsi="Arial" w:cs="Arial"/>
        </w:rPr>
      </w:pPr>
      <w:r w:rsidRPr="0059763D">
        <w:rPr>
          <w:rStyle w:val="FootnoteReference"/>
          <w:rFonts w:eastAsiaTheme="majorEastAsia" w:cs="Arial"/>
        </w:rPr>
        <w:footnoteRef/>
      </w:r>
      <w:r w:rsidRPr="0059763D">
        <w:rPr>
          <w:rFonts w:ascii="Arial" w:hAnsi="Arial" w:cs="Arial"/>
        </w:rPr>
        <w:t xml:space="preserve"> Subject to</w:t>
      </w:r>
      <w:r>
        <w:rPr>
          <w:rFonts w:ascii="Arial" w:hAnsi="Arial" w:cs="Arial"/>
        </w:rPr>
        <w:t xml:space="preserve"> signage policy document appendix</w:t>
      </w:r>
    </w:p>
  </w:footnote>
  <w:footnote w:id="48">
    <w:p w:rsidR="00AF39CE" w:rsidRPr="0059763D" w:rsidRDefault="00AF39CE" w:rsidP="00C12B8D">
      <w:pPr>
        <w:pStyle w:val="FootnoteText"/>
        <w:rPr>
          <w:rFonts w:ascii="Arial" w:hAnsi="Arial" w:cs="Arial"/>
        </w:rPr>
      </w:pPr>
      <w:r w:rsidRPr="0059763D">
        <w:rPr>
          <w:rStyle w:val="FootnoteReference"/>
          <w:rFonts w:eastAsiaTheme="majorEastAsia" w:cs="Arial"/>
        </w:rPr>
        <w:footnoteRef/>
      </w:r>
      <w:r w:rsidRPr="0059763D">
        <w:rPr>
          <w:rFonts w:ascii="Arial" w:hAnsi="Arial" w:cs="Arial"/>
        </w:rPr>
        <w:t xml:space="preserve"> Subject to</w:t>
      </w:r>
      <w:r>
        <w:rPr>
          <w:rFonts w:ascii="Arial" w:hAnsi="Arial" w:cs="Arial"/>
        </w:rPr>
        <w:t xml:space="preserve"> signage policy document appendix</w:t>
      </w:r>
    </w:p>
  </w:footnote>
  <w:footnote w:id="49">
    <w:p w:rsidR="00AF39CE" w:rsidRPr="0059763D" w:rsidRDefault="00AF39CE" w:rsidP="00B610DF">
      <w:pPr>
        <w:pStyle w:val="FootnoteText"/>
        <w:rPr>
          <w:rFonts w:ascii="Arial" w:hAnsi="Arial" w:cs="Arial"/>
        </w:rPr>
      </w:pPr>
      <w:r w:rsidRPr="0059763D">
        <w:rPr>
          <w:rStyle w:val="FootnoteReference"/>
          <w:rFonts w:eastAsiaTheme="majorEastAsia" w:cs="Arial"/>
          <w:sz w:val="16"/>
          <w:szCs w:val="16"/>
        </w:rPr>
        <w:footnoteRef/>
      </w:r>
      <w:r w:rsidRPr="0059763D">
        <w:rPr>
          <w:rFonts w:ascii="Arial" w:hAnsi="Arial" w:cs="Arial"/>
          <w:sz w:val="16"/>
          <w:szCs w:val="16"/>
        </w:rPr>
        <w:t xml:space="preserve"> </w:t>
      </w:r>
      <w:r>
        <w:rPr>
          <w:rFonts w:ascii="Arial" w:hAnsi="Arial" w:cs="Arial"/>
          <w:sz w:val="16"/>
          <w:szCs w:val="16"/>
        </w:rPr>
        <w:t>Were</w:t>
      </w:r>
      <w:r w:rsidRPr="0059763D">
        <w:rPr>
          <w:rFonts w:ascii="Arial" w:hAnsi="Arial" w:cs="Arial"/>
          <w:sz w:val="16"/>
          <w:szCs w:val="16"/>
        </w:rPr>
        <w:t xml:space="preserve"> the use is ancillary to the use of the dwelling as a main residence.</w:t>
      </w:r>
    </w:p>
  </w:footnote>
  <w:footnote w:id="50">
    <w:p w:rsidR="00AF39CE" w:rsidRDefault="00AF39CE" w:rsidP="00EB51DC">
      <w:pPr>
        <w:pStyle w:val="FootnoteText"/>
      </w:pPr>
      <w:r>
        <w:rPr>
          <w:rStyle w:val="FootnoteReference"/>
          <w:rFonts w:eastAsiaTheme="majorEastAsia"/>
        </w:rPr>
        <w:footnoteRef/>
      </w:r>
      <w:r>
        <w:t xml:space="preserve"> Conducted in all Towns and Villages in April and May 2013</w:t>
      </w:r>
    </w:p>
  </w:footnote>
  <w:footnote w:id="51">
    <w:p w:rsidR="00AF39CE" w:rsidRDefault="00AF39CE" w:rsidP="00EB51DC">
      <w:pPr>
        <w:pStyle w:val="FootnoteText"/>
      </w:pPr>
      <w:r>
        <w:rPr>
          <w:rStyle w:val="FootnoteReference"/>
          <w:rFonts w:eastAsiaTheme="majorEastAsia"/>
        </w:rPr>
        <w:footnoteRef/>
      </w:r>
      <w:r>
        <w:t xml:space="preserve"> </w:t>
      </w:r>
      <w:proofErr w:type="gramStart"/>
      <w:r>
        <w:t>Conducted in all Towns and Villages in April and May 2013.</w:t>
      </w:r>
      <w:proofErr w:type="gramEnd"/>
    </w:p>
  </w:footnote>
  <w:footnote w:id="52">
    <w:p w:rsidR="00AF39CE" w:rsidRPr="00495F98" w:rsidRDefault="00AF39CE">
      <w:pPr>
        <w:pStyle w:val="FootnoteText"/>
        <w:rPr>
          <w:b/>
          <w:lang w:val="en-IE"/>
        </w:rPr>
      </w:pPr>
      <w:r>
        <w:rPr>
          <w:rStyle w:val="FootnoteReference"/>
        </w:rPr>
        <w:footnoteRef/>
      </w:r>
      <w:r>
        <w:t xml:space="preserve"> </w:t>
      </w:r>
      <w:r>
        <w:rPr>
          <w:b/>
          <w:lang w:val="en-IE"/>
        </w:rPr>
        <w:t>Source: 2011 Census of Population.</w:t>
      </w:r>
    </w:p>
  </w:footnote>
  <w:footnote w:id="53">
    <w:p w:rsidR="00AF39CE" w:rsidRDefault="00AF39CE" w:rsidP="00EB51DC">
      <w:pPr>
        <w:pStyle w:val="FootnoteText"/>
      </w:pPr>
      <w:r>
        <w:rPr>
          <w:rStyle w:val="FootnoteReference"/>
          <w:rFonts w:eastAsiaTheme="majorEastAsia"/>
        </w:rPr>
        <w:footnoteRef/>
      </w:r>
      <w:r>
        <w:t xml:space="preserve"> Conducted in all Towns and Villages in April and </w:t>
      </w:r>
      <w:proofErr w:type="gramStart"/>
      <w:r>
        <w:t>May  2013</w:t>
      </w:r>
      <w:proofErr w:type="gramEnd"/>
      <w:r>
        <w:t>.</w:t>
      </w:r>
    </w:p>
  </w:footnote>
  <w:footnote w:id="54">
    <w:p w:rsidR="00AF39CE" w:rsidRDefault="00AF39CE" w:rsidP="00EB51DC">
      <w:pPr>
        <w:pStyle w:val="FootnoteText"/>
      </w:pPr>
      <w:r>
        <w:rPr>
          <w:rStyle w:val="FootnoteReference"/>
          <w:rFonts w:eastAsiaTheme="majorEastAsia"/>
        </w:rPr>
        <w:footnoteRef/>
      </w:r>
      <w:r>
        <w:t xml:space="preserve"> Conducted in all Towns and Villages in April and </w:t>
      </w:r>
      <w:proofErr w:type="gramStart"/>
      <w:r>
        <w:t>May  2013</w:t>
      </w:r>
      <w:proofErr w:type="gramEnd"/>
      <w:r>
        <w:t>.</w:t>
      </w:r>
    </w:p>
  </w:footnote>
  <w:footnote w:id="55">
    <w:p w:rsidR="00AF39CE" w:rsidRDefault="00AF39CE" w:rsidP="00EB51DC">
      <w:pPr>
        <w:pStyle w:val="FootnoteText"/>
      </w:pPr>
      <w:r>
        <w:rPr>
          <w:rStyle w:val="FootnoteReference"/>
          <w:rFonts w:eastAsiaTheme="majorEastAsia"/>
        </w:rPr>
        <w:footnoteRef/>
      </w:r>
      <w:r>
        <w:t xml:space="preserve"> Conducted in all Towns and Villages in April and May 2013</w:t>
      </w:r>
    </w:p>
  </w:footnote>
  <w:footnote w:id="56">
    <w:p w:rsidR="00AF39CE" w:rsidRDefault="00AF39CE" w:rsidP="00EB51DC">
      <w:pPr>
        <w:pStyle w:val="FootnoteText"/>
      </w:pPr>
      <w:r>
        <w:rPr>
          <w:rStyle w:val="FootnoteReference"/>
          <w:rFonts w:eastAsiaTheme="majorEastAsia"/>
        </w:rPr>
        <w:footnoteRef/>
      </w:r>
      <w:r>
        <w:t xml:space="preserve"> </w:t>
      </w:r>
      <w:proofErr w:type="gramStart"/>
      <w:r>
        <w:t>Conducted in all Towns and Villages in April and May 2013.</w:t>
      </w:r>
      <w:proofErr w:type="gramEnd"/>
    </w:p>
  </w:footnote>
  <w:footnote w:id="57">
    <w:p w:rsidR="00AF39CE" w:rsidRDefault="00AF39CE" w:rsidP="00EB51DC">
      <w:pPr>
        <w:pStyle w:val="FootnoteText"/>
      </w:pPr>
      <w:r>
        <w:rPr>
          <w:rStyle w:val="FootnoteReference"/>
          <w:rFonts w:eastAsiaTheme="majorEastAsia"/>
        </w:rPr>
        <w:footnoteRef/>
      </w:r>
      <w:r>
        <w:t xml:space="preserve"> Conducted in all Towns and Villages in April and May 2013</w:t>
      </w:r>
    </w:p>
  </w:footnote>
  <w:footnote w:id="58">
    <w:p w:rsidR="00AF39CE" w:rsidRDefault="00AF39CE" w:rsidP="00EB51DC">
      <w:pPr>
        <w:pStyle w:val="FootnoteText"/>
      </w:pPr>
      <w:r>
        <w:rPr>
          <w:rStyle w:val="FootnoteReference"/>
          <w:rFonts w:eastAsiaTheme="majorEastAsia"/>
        </w:rPr>
        <w:footnoteRef/>
      </w:r>
      <w:r>
        <w:t xml:space="preserve"> Conducted in all Towns and Villages in April and </w:t>
      </w:r>
      <w:proofErr w:type="gramStart"/>
      <w:r>
        <w:t>May  2013</w:t>
      </w:r>
      <w:proofErr w:type="gramEnd"/>
      <w:r>
        <w:t>.</w:t>
      </w:r>
    </w:p>
  </w:footnote>
  <w:footnote w:id="59">
    <w:p w:rsidR="00AF39CE" w:rsidRPr="00DC0007" w:rsidRDefault="00AF39CE">
      <w:pPr>
        <w:pStyle w:val="FootnoteText"/>
        <w:rPr>
          <w:lang w:val="en-IE"/>
        </w:rPr>
      </w:pPr>
      <w:r>
        <w:rPr>
          <w:rStyle w:val="FootnoteReference"/>
        </w:rPr>
        <w:footnoteRef/>
      </w:r>
      <w:r>
        <w:t xml:space="preserve"> </w:t>
      </w:r>
      <w:r>
        <w:rPr>
          <w:lang w:val="en-IE"/>
        </w:rPr>
        <w:t>Lough Ramor is a designated wild fowl sanctuary.</w:t>
      </w:r>
    </w:p>
  </w:footnote>
  <w:footnote w:id="60">
    <w:p w:rsidR="00AF39CE" w:rsidRDefault="00AF39CE" w:rsidP="00EB51DC">
      <w:pPr>
        <w:pStyle w:val="FootnoteText"/>
      </w:pPr>
      <w:r>
        <w:rPr>
          <w:rStyle w:val="FootnoteReference"/>
          <w:rFonts w:eastAsiaTheme="majorEastAsia"/>
        </w:rPr>
        <w:footnoteRef/>
      </w:r>
      <w:r>
        <w:t xml:space="preserve"> Conducted in all Towns and Villages in April and </w:t>
      </w:r>
      <w:proofErr w:type="gramStart"/>
      <w:r>
        <w:t>May  2013</w:t>
      </w:r>
      <w:proofErr w:type="gramEnd"/>
      <w:r>
        <w:t>.</w:t>
      </w:r>
    </w:p>
  </w:footnote>
  <w:footnote w:id="61">
    <w:p w:rsidR="00AF39CE" w:rsidRDefault="00AF39CE" w:rsidP="00EB51DC">
      <w:pPr>
        <w:pStyle w:val="FootnoteText"/>
      </w:pPr>
      <w:r>
        <w:rPr>
          <w:rStyle w:val="FootnoteReference"/>
          <w:rFonts w:eastAsiaTheme="majorEastAsia"/>
        </w:rPr>
        <w:footnoteRef/>
      </w:r>
      <w:r>
        <w:t xml:space="preserve"> Conducted in all Towns and Villages in April and </w:t>
      </w:r>
      <w:proofErr w:type="gramStart"/>
      <w:r>
        <w:t>May  2013</w:t>
      </w:r>
      <w:proofErr w:type="gramEnd"/>
      <w:r>
        <w:t>.</w:t>
      </w:r>
    </w:p>
  </w:footnote>
  <w:footnote w:id="62">
    <w:p w:rsidR="00AF39CE" w:rsidRDefault="00AF39CE" w:rsidP="00EB51DC">
      <w:pPr>
        <w:pStyle w:val="FootnoteText"/>
      </w:pPr>
      <w:r>
        <w:rPr>
          <w:rStyle w:val="FootnoteReference"/>
          <w:rFonts w:eastAsiaTheme="majorEastAsia"/>
        </w:rPr>
        <w:footnoteRef/>
      </w:r>
      <w:r>
        <w:t xml:space="preserve"> </w:t>
      </w:r>
      <w:proofErr w:type="gramStart"/>
      <w:r>
        <w:t>Conducted in all Towns and Villages in April and May 2013.</w:t>
      </w:r>
      <w:proofErr w:type="gramEnd"/>
    </w:p>
  </w:footnote>
  <w:footnote w:id="63">
    <w:p w:rsidR="00AF39CE" w:rsidRDefault="00AF39CE" w:rsidP="00EB51DC">
      <w:pPr>
        <w:pStyle w:val="FootnoteText"/>
      </w:pPr>
      <w:r>
        <w:rPr>
          <w:rStyle w:val="FootnoteReference"/>
          <w:rFonts w:eastAsiaTheme="majorEastAsia"/>
        </w:rPr>
        <w:footnoteRef/>
      </w:r>
      <w:r>
        <w:t xml:space="preserve"> Calculated on the basis of growth from 2011 to 2020</w:t>
      </w:r>
    </w:p>
  </w:footnote>
  <w:footnote w:id="64">
    <w:p w:rsidR="00AF39CE" w:rsidRPr="0059763D" w:rsidRDefault="00AF39CE" w:rsidP="007D0970">
      <w:pPr>
        <w:pStyle w:val="FootnoteText"/>
        <w:rPr>
          <w:rFonts w:ascii="Arial" w:hAnsi="Arial" w:cs="Arial"/>
        </w:rPr>
      </w:pPr>
      <w:r w:rsidRPr="0059763D">
        <w:rPr>
          <w:rStyle w:val="FootnoteReference"/>
          <w:rFonts w:eastAsiaTheme="majorEastAsia" w:cs="Arial"/>
          <w:sz w:val="16"/>
          <w:szCs w:val="16"/>
        </w:rPr>
        <w:footnoteRef/>
      </w:r>
      <w:r w:rsidRPr="0059763D">
        <w:rPr>
          <w:rFonts w:ascii="Arial" w:hAnsi="Arial" w:cs="Arial"/>
          <w:sz w:val="16"/>
          <w:szCs w:val="16"/>
        </w:rPr>
        <w:t xml:space="preserve"> </w:t>
      </w:r>
      <w:r>
        <w:rPr>
          <w:rFonts w:ascii="Arial" w:hAnsi="Arial" w:cs="Arial"/>
          <w:sz w:val="16"/>
          <w:szCs w:val="16"/>
        </w:rPr>
        <w:t>Were</w:t>
      </w:r>
      <w:r w:rsidRPr="0059763D">
        <w:rPr>
          <w:rFonts w:ascii="Arial" w:hAnsi="Arial" w:cs="Arial"/>
          <w:sz w:val="16"/>
          <w:szCs w:val="16"/>
        </w:rPr>
        <w:t xml:space="preserve"> the use is ancillary to the use of the dwelling as a main residence.</w:t>
      </w:r>
    </w:p>
  </w:footnote>
  <w:footnote w:id="65">
    <w:p w:rsidR="00755356" w:rsidRPr="00755356" w:rsidRDefault="00755356">
      <w:pPr>
        <w:pStyle w:val="FootnoteText"/>
        <w:rPr>
          <w:lang w:val="en-IE"/>
        </w:rPr>
      </w:pPr>
      <w:r>
        <w:rPr>
          <w:rStyle w:val="FootnoteReference"/>
        </w:rPr>
        <w:footnoteRef/>
      </w:r>
      <w:r>
        <w:t xml:space="preserve"> </w:t>
      </w:r>
      <w:r>
        <w:rPr>
          <w:lang w:val="en-IE"/>
        </w:rPr>
        <w:t>In the context of ‘White Lands</w:t>
      </w:r>
      <w:r w:rsidR="0066346A">
        <w:rPr>
          <w:lang w:val="en-IE"/>
        </w:rPr>
        <w:t>,’</w:t>
      </w:r>
      <w:r>
        <w:rPr>
          <w:lang w:val="en-IE"/>
        </w:rPr>
        <w:t xml:space="preserve"> ‘Not Permitted’ uses do not include the extension or further development of existing uses.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96A5E54"/>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nsid w:val="00560E09"/>
    <w:multiLevelType w:val="hybridMultilevel"/>
    <w:tmpl w:val="31BC5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0CD5C11"/>
    <w:multiLevelType w:val="hybridMultilevel"/>
    <w:tmpl w:val="603A23A8"/>
    <w:lvl w:ilvl="0" w:tplc="5CEA16A0">
      <w:start w:val="1"/>
      <w:numFmt w:val="decimal"/>
      <w:lvlText w:val="%1."/>
      <w:lvlJc w:val="left"/>
      <w:pPr>
        <w:ind w:left="720" w:hanging="360"/>
      </w:pPr>
      <w:rPr>
        <w:rFonts w:hint="default"/>
        <w:color w:val="auto"/>
      </w:rPr>
    </w:lvl>
    <w:lvl w:ilvl="1" w:tplc="18090019" w:tentative="1">
      <w:start w:val="1"/>
      <w:numFmt w:val="lowerLetter"/>
      <w:lvlText w:val="%2."/>
      <w:lvlJc w:val="left"/>
      <w:pPr>
        <w:ind w:left="1516" w:hanging="360"/>
      </w:pPr>
    </w:lvl>
    <w:lvl w:ilvl="2" w:tplc="1809001B" w:tentative="1">
      <w:start w:val="1"/>
      <w:numFmt w:val="lowerRoman"/>
      <w:lvlText w:val="%3."/>
      <w:lvlJc w:val="right"/>
      <w:pPr>
        <w:ind w:left="2236" w:hanging="180"/>
      </w:pPr>
    </w:lvl>
    <w:lvl w:ilvl="3" w:tplc="1809000F" w:tentative="1">
      <w:start w:val="1"/>
      <w:numFmt w:val="decimal"/>
      <w:lvlText w:val="%4."/>
      <w:lvlJc w:val="left"/>
      <w:pPr>
        <w:ind w:left="2956" w:hanging="360"/>
      </w:pPr>
    </w:lvl>
    <w:lvl w:ilvl="4" w:tplc="18090019" w:tentative="1">
      <w:start w:val="1"/>
      <w:numFmt w:val="lowerLetter"/>
      <w:lvlText w:val="%5."/>
      <w:lvlJc w:val="left"/>
      <w:pPr>
        <w:ind w:left="3676" w:hanging="360"/>
      </w:pPr>
    </w:lvl>
    <w:lvl w:ilvl="5" w:tplc="1809001B" w:tentative="1">
      <w:start w:val="1"/>
      <w:numFmt w:val="lowerRoman"/>
      <w:lvlText w:val="%6."/>
      <w:lvlJc w:val="right"/>
      <w:pPr>
        <w:ind w:left="4396" w:hanging="180"/>
      </w:pPr>
    </w:lvl>
    <w:lvl w:ilvl="6" w:tplc="1809000F" w:tentative="1">
      <w:start w:val="1"/>
      <w:numFmt w:val="decimal"/>
      <w:lvlText w:val="%7."/>
      <w:lvlJc w:val="left"/>
      <w:pPr>
        <w:ind w:left="5116" w:hanging="360"/>
      </w:pPr>
    </w:lvl>
    <w:lvl w:ilvl="7" w:tplc="18090019" w:tentative="1">
      <w:start w:val="1"/>
      <w:numFmt w:val="lowerLetter"/>
      <w:lvlText w:val="%8."/>
      <w:lvlJc w:val="left"/>
      <w:pPr>
        <w:ind w:left="5836" w:hanging="360"/>
      </w:pPr>
    </w:lvl>
    <w:lvl w:ilvl="8" w:tplc="1809001B" w:tentative="1">
      <w:start w:val="1"/>
      <w:numFmt w:val="lowerRoman"/>
      <w:lvlText w:val="%9."/>
      <w:lvlJc w:val="right"/>
      <w:pPr>
        <w:ind w:left="6556" w:hanging="180"/>
      </w:pPr>
    </w:lvl>
  </w:abstractNum>
  <w:abstractNum w:abstractNumId="3">
    <w:nsid w:val="0201044D"/>
    <w:multiLevelType w:val="hybridMultilevel"/>
    <w:tmpl w:val="538695D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2022817"/>
    <w:multiLevelType w:val="hybridMultilevel"/>
    <w:tmpl w:val="DA22FBB0"/>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22C7CA1"/>
    <w:multiLevelType w:val="hybridMultilevel"/>
    <w:tmpl w:val="AEDA980C"/>
    <w:lvl w:ilvl="0" w:tplc="06A4391C">
      <w:numFmt w:val="bullet"/>
      <w:lvlText w:val="-"/>
      <w:lvlJc w:val="left"/>
      <w:pPr>
        <w:ind w:left="1125" w:hanging="360"/>
      </w:pPr>
      <w:rPr>
        <w:rFonts w:ascii="Arial" w:eastAsia="Times New Roman" w:hAnsi="Arial" w:cs="Arial" w:hint="default"/>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6">
    <w:nsid w:val="02A52C4A"/>
    <w:multiLevelType w:val="hybridMultilevel"/>
    <w:tmpl w:val="91FCDE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2E238D7"/>
    <w:multiLevelType w:val="multilevel"/>
    <w:tmpl w:val="8A26644A"/>
    <w:lvl w:ilvl="0">
      <w:start w:val="1"/>
      <w:numFmt w:val="decimal"/>
      <w:lvlText w:val="%1."/>
      <w:lvlJc w:val="left"/>
      <w:pPr>
        <w:tabs>
          <w:tab w:val="num" w:pos="720"/>
        </w:tabs>
        <w:ind w:left="720" w:hanging="360"/>
      </w:pPr>
      <w:rPr>
        <w:b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3214776"/>
    <w:multiLevelType w:val="hybridMultilevel"/>
    <w:tmpl w:val="C5A24D8E"/>
    <w:lvl w:ilvl="0" w:tplc="B7E6842C">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03EA47A1"/>
    <w:multiLevelType w:val="multilevel"/>
    <w:tmpl w:val="81ECA624"/>
    <w:lvl w:ilvl="0">
      <w:start w:val="7"/>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nsid w:val="041435B5"/>
    <w:multiLevelType w:val="hybridMultilevel"/>
    <w:tmpl w:val="2200DA1E"/>
    <w:lvl w:ilvl="0" w:tplc="52DA0038">
      <w:start w:val="1"/>
      <w:numFmt w:val="decimal"/>
      <w:lvlText w:val="%1."/>
      <w:lvlJc w:val="left"/>
      <w:pPr>
        <w:tabs>
          <w:tab w:val="num" w:pos="720"/>
        </w:tabs>
        <w:ind w:left="720" w:hanging="360"/>
      </w:pPr>
      <w:rPr>
        <w:rFonts w:asciiTheme="majorHAnsi" w:hAnsiTheme="majorHAnsi" w:cstheme="majorHAnsi"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5844067"/>
    <w:multiLevelType w:val="hybridMultilevel"/>
    <w:tmpl w:val="17789C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06007105"/>
    <w:multiLevelType w:val="hybridMultilevel"/>
    <w:tmpl w:val="375E6F5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nsid w:val="07190290"/>
    <w:multiLevelType w:val="hybridMultilevel"/>
    <w:tmpl w:val="698A6B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097F052D"/>
    <w:multiLevelType w:val="hybridMultilevel"/>
    <w:tmpl w:val="9D8A2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0A174D0B"/>
    <w:multiLevelType w:val="hybridMultilevel"/>
    <w:tmpl w:val="4566DC7E"/>
    <w:lvl w:ilvl="0" w:tplc="5EE632C8">
      <w:start w:val="1"/>
      <w:numFmt w:val="bullet"/>
      <w:lvlText w:val=""/>
      <w:lvlJc w:val="left"/>
      <w:pPr>
        <w:ind w:left="765" w:hanging="360"/>
      </w:pPr>
      <w:rPr>
        <w:rFonts w:ascii="Symbol" w:hAnsi="Symbol" w:hint="default"/>
        <w:color w:val="auto"/>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6">
    <w:nsid w:val="0A8D6DA4"/>
    <w:multiLevelType w:val="hybridMultilevel"/>
    <w:tmpl w:val="95AA20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0AB0414C"/>
    <w:multiLevelType w:val="hybridMultilevel"/>
    <w:tmpl w:val="6C72E6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0AB15772"/>
    <w:multiLevelType w:val="hybridMultilevel"/>
    <w:tmpl w:val="FA24FB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0AE75E7B"/>
    <w:multiLevelType w:val="hybridMultilevel"/>
    <w:tmpl w:val="9BFA75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BA32147"/>
    <w:multiLevelType w:val="hybridMultilevel"/>
    <w:tmpl w:val="9F340C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0BA86313"/>
    <w:multiLevelType w:val="hybridMultilevel"/>
    <w:tmpl w:val="C70C90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C8F05A9"/>
    <w:multiLevelType w:val="hybridMultilevel"/>
    <w:tmpl w:val="2DE8687E"/>
    <w:lvl w:ilvl="0" w:tplc="1809000F">
      <w:start w:val="1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0D3018E0"/>
    <w:multiLevelType w:val="hybridMultilevel"/>
    <w:tmpl w:val="31E0A690"/>
    <w:lvl w:ilvl="0" w:tplc="ACC4863E">
      <w:start w:val="1"/>
      <w:numFmt w:val="bullet"/>
      <w:lvlText w:val=""/>
      <w:lvlJc w:val="left"/>
      <w:pPr>
        <w:ind w:left="765" w:hanging="360"/>
      </w:pPr>
      <w:rPr>
        <w:rFonts w:ascii="Symbol" w:hAnsi="Symbol" w:hint="default"/>
        <w:color w:val="auto"/>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4">
    <w:nsid w:val="0D524215"/>
    <w:multiLevelType w:val="hybridMultilevel"/>
    <w:tmpl w:val="AD147D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nsid w:val="13332F9B"/>
    <w:multiLevelType w:val="multilevel"/>
    <w:tmpl w:val="0630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F71F3D"/>
    <w:multiLevelType w:val="hybridMultilevel"/>
    <w:tmpl w:val="ABB263FC"/>
    <w:lvl w:ilvl="0" w:tplc="D540B3D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14C507E8"/>
    <w:multiLevelType w:val="hybridMultilevel"/>
    <w:tmpl w:val="688C59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168C3B3C"/>
    <w:multiLevelType w:val="hybridMultilevel"/>
    <w:tmpl w:val="E44AB166"/>
    <w:lvl w:ilvl="0" w:tplc="362213BA">
      <w:start w:val="1"/>
      <w:numFmt w:val="bullet"/>
      <w:lvlText w:val=""/>
      <w:lvlJc w:val="left"/>
      <w:pPr>
        <w:tabs>
          <w:tab w:val="num" w:pos="360"/>
        </w:tabs>
        <w:ind w:left="360" w:hanging="360"/>
      </w:pPr>
      <w:rPr>
        <w:rFonts w:ascii="Wingdings" w:hAnsi="Wingdings"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17747900"/>
    <w:multiLevelType w:val="hybridMultilevel"/>
    <w:tmpl w:val="4650FA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188553B9"/>
    <w:multiLevelType w:val="hybridMultilevel"/>
    <w:tmpl w:val="4622FF2C"/>
    <w:lvl w:ilvl="0" w:tplc="18090001">
      <w:start w:val="1"/>
      <w:numFmt w:val="bullet"/>
      <w:lvlText w:val=""/>
      <w:lvlJc w:val="left"/>
      <w:pPr>
        <w:ind w:left="1094" w:hanging="360"/>
      </w:pPr>
      <w:rPr>
        <w:rFonts w:ascii="Symbol" w:hAnsi="Symbol" w:hint="default"/>
      </w:rPr>
    </w:lvl>
    <w:lvl w:ilvl="1" w:tplc="18090003" w:tentative="1">
      <w:start w:val="1"/>
      <w:numFmt w:val="bullet"/>
      <w:lvlText w:val="o"/>
      <w:lvlJc w:val="left"/>
      <w:pPr>
        <w:ind w:left="1814" w:hanging="360"/>
      </w:pPr>
      <w:rPr>
        <w:rFonts w:ascii="Courier New" w:hAnsi="Courier New" w:cs="Courier New" w:hint="default"/>
      </w:rPr>
    </w:lvl>
    <w:lvl w:ilvl="2" w:tplc="18090005" w:tentative="1">
      <w:start w:val="1"/>
      <w:numFmt w:val="bullet"/>
      <w:lvlText w:val=""/>
      <w:lvlJc w:val="left"/>
      <w:pPr>
        <w:ind w:left="2534" w:hanging="360"/>
      </w:pPr>
      <w:rPr>
        <w:rFonts w:ascii="Wingdings" w:hAnsi="Wingdings" w:hint="default"/>
      </w:rPr>
    </w:lvl>
    <w:lvl w:ilvl="3" w:tplc="18090001" w:tentative="1">
      <w:start w:val="1"/>
      <w:numFmt w:val="bullet"/>
      <w:lvlText w:val=""/>
      <w:lvlJc w:val="left"/>
      <w:pPr>
        <w:ind w:left="3254" w:hanging="360"/>
      </w:pPr>
      <w:rPr>
        <w:rFonts w:ascii="Symbol" w:hAnsi="Symbol" w:hint="default"/>
      </w:rPr>
    </w:lvl>
    <w:lvl w:ilvl="4" w:tplc="18090003" w:tentative="1">
      <w:start w:val="1"/>
      <w:numFmt w:val="bullet"/>
      <w:lvlText w:val="o"/>
      <w:lvlJc w:val="left"/>
      <w:pPr>
        <w:ind w:left="3974" w:hanging="360"/>
      </w:pPr>
      <w:rPr>
        <w:rFonts w:ascii="Courier New" w:hAnsi="Courier New" w:cs="Courier New" w:hint="default"/>
      </w:rPr>
    </w:lvl>
    <w:lvl w:ilvl="5" w:tplc="18090005" w:tentative="1">
      <w:start w:val="1"/>
      <w:numFmt w:val="bullet"/>
      <w:lvlText w:val=""/>
      <w:lvlJc w:val="left"/>
      <w:pPr>
        <w:ind w:left="4694" w:hanging="360"/>
      </w:pPr>
      <w:rPr>
        <w:rFonts w:ascii="Wingdings" w:hAnsi="Wingdings" w:hint="default"/>
      </w:rPr>
    </w:lvl>
    <w:lvl w:ilvl="6" w:tplc="18090001" w:tentative="1">
      <w:start w:val="1"/>
      <w:numFmt w:val="bullet"/>
      <w:lvlText w:val=""/>
      <w:lvlJc w:val="left"/>
      <w:pPr>
        <w:ind w:left="5414" w:hanging="360"/>
      </w:pPr>
      <w:rPr>
        <w:rFonts w:ascii="Symbol" w:hAnsi="Symbol" w:hint="default"/>
      </w:rPr>
    </w:lvl>
    <w:lvl w:ilvl="7" w:tplc="18090003" w:tentative="1">
      <w:start w:val="1"/>
      <w:numFmt w:val="bullet"/>
      <w:lvlText w:val="o"/>
      <w:lvlJc w:val="left"/>
      <w:pPr>
        <w:ind w:left="6134" w:hanging="360"/>
      </w:pPr>
      <w:rPr>
        <w:rFonts w:ascii="Courier New" w:hAnsi="Courier New" w:cs="Courier New" w:hint="default"/>
      </w:rPr>
    </w:lvl>
    <w:lvl w:ilvl="8" w:tplc="18090005" w:tentative="1">
      <w:start w:val="1"/>
      <w:numFmt w:val="bullet"/>
      <w:lvlText w:val=""/>
      <w:lvlJc w:val="left"/>
      <w:pPr>
        <w:ind w:left="6854" w:hanging="360"/>
      </w:pPr>
      <w:rPr>
        <w:rFonts w:ascii="Wingdings" w:hAnsi="Wingdings" w:hint="default"/>
      </w:rPr>
    </w:lvl>
  </w:abstractNum>
  <w:abstractNum w:abstractNumId="31">
    <w:nsid w:val="18D01BD3"/>
    <w:multiLevelType w:val="hybridMultilevel"/>
    <w:tmpl w:val="3BFCA50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2">
    <w:nsid w:val="19982329"/>
    <w:multiLevelType w:val="hybridMultilevel"/>
    <w:tmpl w:val="528E6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19B5672A"/>
    <w:multiLevelType w:val="multilevel"/>
    <w:tmpl w:val="1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19F333C5"/>
    <w:multiLevelType w:val="hybridMultilevel"/>
    <w:tmpl w:val="922AC108"/>
    <w:lvl w:ilvl="0" w:tplc="18090001">
      <w:start w:val="1"/>
      <w:numFmt w:val="bullet"/>
      <w:lvlText w:val=""/>
      <w:lvlJc w:val="left"/>
      <w:pPr>
        <w:ind w:left="1464" w:hanging="360"/>
      </w:pPr>
      <w:rPr>
        <w:rFonts w:ascii="Symbol" w:hAnsi="Symbol" w:hint="default"/>
      </w:rPr>
    </w:lvl>
    <w:lvl w:ilvl="1" w:tplc="18090003" w:tentative="1">
      <w:start w:val="1"/>
      <w:numFmt w:val="bullet"/>
      <w:lvlText w:val="o"/>
      <w:lvlJc w:val="left"/>
      <w:pPr>
        <w:ind w:left="2184" w:hanging="360"/>
      </w:pPr>
      <w:rPr>
        <w:rFonts w:ascii="Courier New" w:hAnsi="Courier New" w:cs="Courier New" w:hint="default"/>
      </w:rPr>
    </w:lvl>
    <w:lvl w:ilvl="2" w:tplc="18090005" w:tentative="1">
      <w:start w:val="1"/>
      <w:numFmt w:val="bullet"/>
      <w:lvlText w:val=""/>
      <w:lvlJc w:val="left"/>
      <w:pPr>
        <w:ind w:left="2904" w:hanging="360"/>
      </w:pPr>
      <w:rPr>
        <w:rFonts w:ascii="Wingdings" w:hAnsi="Wingdings" w:hint="default"/>
      </w:rPr>
    </w:lvl>
    <w:lvl w:ilvl="3" w:tplc="18090001" w:tentative="1">
      <w:start w:val="1"/>
      <w:numFmt w:val="bullet"/>
      <w:lvlText w:val=""/>
      <w:lvlJc w:val="left"/>
      <w:pPr>
        <w:ind w:left="3624" w:hanging="360"/>
      </w:pPr>
      <w:rPr>
        <w:rFonts w:ascii="Symbol" w:hAnsi="Symbol" w:hint="default"/>
      </w:rPr>
    </w:lvl>
    <w:lvl w:ilvl="4" w:tplc="18090003" w:tentative="1">
      <w:start w:val="1"/>
      <w:numFmt w:val="bullet"/>
      <w:lvlText w:val="o"/>
      <w:lvlJc w:val="left"/>
      <w:pPr>
        <w:ind w:left="4344" w:hanging="360"/>
      </w:pPr>
      <w:rPr>
        <w:rFonts w:ascii="Courier New" w:hAnsi="Courier New" w:cs="Courier New" w:hint="default"/>
      </w:rPr>
    </w:lvl>
    <w:lvl w:ilvl="5" w:tplc="18090005" w:tentative="1">
      <w:start w:val="1"/>
      <w:numFmt w:val="bullet"/>
      <w:lvlText w:val=""/>
      <w:lvlJc w:val="left"/>
      <w:pPr>
        <w:ind w:left="5064" w:hanging="360"/>
      </w:pPr>
      <w:rPr>
        <w:rFonts w:ascii="Wingdings" w:hAnsi="Wingdings" w:hint="default"/>
      </w:rPr>
    </w:lvl>
    <w:lvl w:ilvl="6" w:tplc="18090001" w:tentative="1">
      <w:start w:val="1"/>
      <w:numFmt w:val="bullet"/>
      <w:lvlText w:val=""/>
      <w:lvlJc w:val="left"/>
      <w:pPr>
        <w:ind w:left="5784" w:hanging="360"/>
      </w:pPr>
      <w:rPr>
        <w:rFonts w:ascii="Symbol" w:hAnsi="Symbol" w:hint="default"/>
      </w:rPr>
    </w:lvl>
    <w:lvl w:ilvl="7" w:tplc="18090003" w:tentative="1">
      <w:start w:val="1"/>
      <w:numFmt w:val="bullet"/>
      <w:lvlText w:val="o"/>
      <w:lvlJc w:val="left"/>
      <w:pPr>
        <w:ind w:left="6504" w:hanging="360"/>
      </w:pPr>
      <w:rPr>
        <w:rFonts w:ascii="Courier New" w:hAnsi="Courier New" w:cs="Courier New" w:hint="default"/>
      </w:rPr>
    </w:lvl>
    <w:lvl w:ilvl="8" w:tplc="18090005" w:tentative="1">
      <w:start w:val="1"/>
      <w:numFmt w:val="bullet"/>
      <w:lvlText w:val=""/>
      <w:lvlJc w:val="left"/>
      <w:pPr>
        <w:ind w:left="7224" w:hanging="360"/>
      </w:pPr>
      <w:rPr>
        <w:rFonts w:ascii="Wingdings" w:hAnsi="Wingdings" w:hint="default"/>
      </w:rPr>
    </w:lvl>
  </w:abstractNum>
  <w:abstractNum w:abstractNumId="35">
    <w:nsid w:val="1A8E69F4"/>
    <w:multiLevelType w:val="hybridMultilevel"/>
    <w:tmpl w:val="7E8E7B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1AC64349"/>
    <w:multiLevelType w:val="hybridMultilevel"/>
    <w:tmpl w:val="FB7A01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1ACF21E5"/>
    <w:multiLevelType w:val="hybridMultilevel"/>
    <w:tmpl w:val="FE6872D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
    <w:nsid w:val="1AE45B8D"/>
    <w:multiLevelType w:val="hybridMultilevel"/>
    <w:tmpl w:val="EDC416C2"/>
    <w:lvl w:ilvl="0" w:tplc="04090005">
      <w:start w:val="1"/>
      <w:numFmt w:val="bullet"/>
      <w:lvlText w:val=""/>
      <w:lvlJc w:val="left"/>
      <w:pPr>
        <w:tabs>
          <w:tab w:val="num" w:pos="720"/>
        </w:tabs>
        <w:ind w:left="720" w:hanging="360"/>
      </w:pPr>
      <w:rPr>
        <w:rFonts w:ascii="Wingdings" w:hAnsi="Wingdings" w:hint="default"/>
      </w:rPr>
    </w:lvl>
    <w:lvl w:ilvl="1" w:tplc="18090001">
      <w:start w:val="1"/>
      <w:numFmt w:val="bullet"/>
      <w:lvlText w:val=""/>
      <w:lvlJc w:val="left"/>
      <w:pPr>
        <w:tabs>
          <w:tab w:val="num" w:pos="1353"/>
        </w:tabs>
        <w:ind w:left="1353" w:hanging="360"/>
      </w:pPr>
      <w:rPr>
        <w:rFonts w:ascii="Symbol" w:hAnsi="Symbol" w:hint="default"/>
      </w:rPr>
    </w:lvl>
    <w:lvl w:ilvl="2" w:tplc="18090001">
      <w:start w:val="1"/>
      <w:numFmt w:val="bullet"/>
      <w:lvlText w:val=""/>
      <w:lvlJc w:val="left"/>
      <w:pPr>
        <w:ind w:left="2340" w:hanging="540"/>
      </w:pPr>
      <w:rPr>
        <w:rFonts w:ascii="Symbol" w:hAnsi="Symbol" w:hint="default"/>
        <w:b/>
      </w:rPr>
    </w:lvl>
    <w:lvl w:ilvl="3" w:tplc="04090001">
      <w:start w:val="1"/>
      <w:numFmt w:val="bullet"/>
      <w:lvlText w:val=""/>
      <w:lvlJc w:val="left"/>
      <w:pPr>
        <w:tabs>
          <w:tab w:val="num" w:pos="2880"/>
        </w:tabs>
        <w:ind w:left="2880" w:hanging="360"/>
      </w:pPr>
      <w:rPr>
        <w:rFonts w:ascii="Symbol" w:hAnsi="Symbol" w:hint="default"/>
      </w:rPr>
    </w:lvl>
    <w:lvl w:ilvl="4" w:tplc="1809000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CE82A13"/>
    <w:multiLevelType w:val="hybridMultilevel"/>
    <w:tmpl w:val="B3C8855E"/>
    <w:lvl w:ilvl="0" w:tplc="18090013">
      <w:start w:val="1"/>
      <w:numFmt w:val="upp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0">
    <w:nsid w:val="1D266563"/>
    <w:multiLevelType w:val="hybridMultilevel"/>
    <w:tmpl w:val="C546C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1D492345"/>
    <w:multiLevelType w:val="hybridMultilevel"/>
    <w:tmpl w:val="83AAAC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EAF4EE2"/>
    <w:multiLevelType w:val="hybridMultilevel"/>
    <w:tmpl w:val="CD305E58"/>
    <w:lvl w:ilvl="0" w:tplc="06A4391C">
      <w:numFmt w:val="bullet"/>
      <w:lvlText w:val="-"/>
      <w:lvlJc w:val="left"/>
      <w:pPr>
        <w:ind w:left="1125" w:hanging="360"/>
      </w:pPr>
      <w:rPr>
        <w:rFonts w:ascii="Arial" w:eastAsia="Times New Roman" w:hAnsi="Arial" w:cs="Aria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3">
    <w:nsid w:val="1F430F8B"/>
    <w:multiLevelType w:val="hybridMultilevel"/>
    <w:tmpl w:val="331ABE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22FF4571"/>
    <w:multiLevelType w:val="hybridMultilevel"/>
    <w:tmpl w:val="4AFAAA3A"/>
    <w:lvl w:ilvl="0" w:tplc="4DB0B30C">
      <w:start w:val="1"/>
      <w:numFmt w:val="decimal"/>
      <w:lvlText w:val="%1."/>
      <w:lvlJc w:val="left"/>
      <w:pPr>
        <w:tabs>
          <w:tab w:val="num" w:pos="720"/>
        </w:tabs>
        <w:ind w:left="72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3A81A4A"/>
    <w:multiLevelType w:val="hybridMultilevel"/>
    <w:tmpl w:val="81C27C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240C179D"/>
    <w:multiLevelType w:val="hybridMultilevel"/>
    <w:tmpl w:val="9716C38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nsid w:val="248F46CE"/>
    <w:multiLevelType w:val="hybridMultilevel"/>
    <w:tmpl w:val="37065CF6"/>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nsid w:val="24A80A94"/>
    <w:multiLevelType w:val="hybridMultilevel"/>
    <w:tmpl w:val="EF763E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nsid w:val="24EB7DCA"/>
    <w:multiLevelType w:val="hybridMultilevel"/>
    <w:tmpl w:val="269215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nsid w:val="25637FCF"/>
    <w:multiLevelType w:val="hybridMultilevel"/>
    <w:tmpl w:val="C4C2F45C"/>
    <w:lvl w:ilvl="0" w:tplc="18090001">
      <w:start w:val="1"/>
      <w:numFmt w:val="bullet"/>
      <w:lvlText w:val=""/>
      <w:lvlJc w:val="left"/>
      <w:pPr>
        <w:tabs>
          <w:tab w:val="num" w:pos="1080"/>
        </w:tabs>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1">
    <w:nsid w:val="25C06B80"/>
    <w:multiLevelType w:val="hybridMultilevel"/>
    <w:tmpl w:val="5E32001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2">
    <w:nsid w:val="25F61555"/>
    <w:multiLevelType w:val="hybridMultilevel"/>
    <w:tmpl w:val="77A69F8C"/>
    <w:lvl w:ilvl="0" w:tplc="5B9E228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6B700EB"/>
    <w:multiLevelType w:val="multilevel"/>
    <w:tmpl w:val="CB7A7FAE"/>
    <w:lvl w:ilvl="0">
      <w:start w:val="8"/>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26EE2B84"/>
    <w:multiLevelType w:val="hybridMultilevel"/>
    <w:tmpl w:val="1FEE49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nsid w:val="29FA2802"/>
    <w:multiLevelType w:val="multilevel"/>
    <w:tmpl w:val="D348FD76"/>
    <w:lvl w:ilvl="0">
      <w:start w:val="8"/>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6">
    <w:nsid w:val="2A537067"/>
    <w:multiLevelType w:val="hybridMultilevel"/>
    <w:tmpl w:val="6B343258"/>
    <w:lvl w:ilvl="0" w:tplc="04090005">
      <w:start w:val="1"/>
      <w:numFmt w:val="bullet"/>
      <w:lvlText w:val=""/>
      <w:lvlJc w:val="left"/>
      <w:pPr>
        <w:tabs>
          <w:tab w:val="num" w:pos="720"/>
        </w:tabs>
        <w:ind w:left="720" w:hanging="360"/>
      </w:pPr>
      <w:rPr>
        <w:rFonts w:ascii="Wingdings" w:hAnsi="Wingdings" w:hint="default"/>
      </w:rPr>
    </w:lvl>
    <w:lvl w:ilvl="1" w:tplc="1809001B">
      <w:start w:val="1"/>
      <w:numFmt w:val="lowerRoman"/>
      <w:lvlText w:val="%2."/>
      <w:lvlJc w:val="right"/>
      <w:pPr>
        <w:tabs>
          <w:tab w:val="num" w:pos="1353"/>
        </w:tabs>
        <w:ind w:left="1353" w:hanging="360"/>
      </w:pPr>
      <w:rPr>
        <w:rFonts w:hint="default"/>
      </w:rPr>
    </w:lvl>
    <w:lvl w:ilvl="2" w:tplc="2CA6337C">
      <w:start w:val="2"/>
      <w:numFmt w:val="decimal"/>
      <w:lvlText w:val="%3."/>
      <w:lvlJc w:val="left"/>
      <w:pPr>
        <w:ind w:left="2340" w:hanging="540"/>
      </w:pPr>
      <w:rPr>
        <w:rFonts w:hint="default"/>
        <w:b/>
      </w:rPr>
    </w:lvl>
    <w:lvl w:ilvl="3" w:tplc="B97A36F8">
      <w:start w:val="17"/>
      <w:numFmt w:val="decimal"/>
      <w:lvlText w:val="%4"/>
      <w:lvlJc w:val="left"/>
      <w:pPr>
        <w:ind w:left="2880" w:hanging="360"/>
      </w:pPr>
      <w:rPr>
        <w:rFont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A6118BC"/>
    <w:multiLevelType w:val="hybridMultilevel"/>
    <w:tmpl w:val="41B89DA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58">
    <w:nsid w:val="2AB34D75"/>
    <w:multiLevelType w:val="hybridMultilevel"/>
    <w:tmpl w:val="83DAA5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AF41BD2"/>
    <w:multiLevelType w:val="hybridMultilevel"/>
    <w:tmpl w:val="0BFAF7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C643FC2"/>
    <w:multiLevelType w:val="hybridMultilevel"/>
    <w:tmpl w:val="765876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E232BA9"/>
    <w:multiLevelType w:val="hybridMultilevel"/>
    <w:tmpl w:val="B7D60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nsid w:val="2E971312"/>
    <w:multiLevelType w:val="hybridMultilevel"/>
    <w:tmpl w:val="737CDC76"/>
    <w:lvl w:ilvl="0" w:tplc="5CEA16A0">
      <w:start w:val="1"/>
      <w:numFmt w:val="decimal"/>
      <w:lvlText w:val="%1."/>
      <w:lvlJc w:val="left"/>
      <w:pPr>
        <w:ind w:left="644"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nsid w:val="305F6EBD"/>
    <w:multiLevelType w:val="hybridMultilevel"/>
    <w:tmpl w:val="80CA65EC"/>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0A57406"/>
    <w:multiLevelType w:val="hybridMultilevel"/>
    <w:tmpl w:val="F02EAE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nsid w:val="30E87281"/>
    <w:multiLevelType w:val="hybridMultilevel"/>
    <w:tmpl w:val="3B3E1C1A"/>
    <w:lvl w:ilvl="0" w:tplc="1809000F">
      <w:start w:val="1"/>
      <w:numFmt w:val="decimal"/>
      <w:lvlText w:val="%1."/>
      <w:lvlJc w:val="left"/>
      <w:pPr>
        <w:ind w:left="720" w:hanging="360"/>
      </w:pPr>
    </w:lvl>
    <w:lvl w:ilvl="1" w:tplc="1809000F">
      <w:start w:val="1"/>
      <w:numFmt w:val="decimal"/>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nsid w:val="31F65624"/>
    <w:multiLevelType w:val="hybridMultilevel"/>
    <w:tmpl w:val="BE7C4524"/>
    <w:lvl w:ilvl="0" w:tplc="18090005">
      <w:start w:val="1"/>
      <w:numFmt w:val="bullet"/>
      <w:lvlText w:val=""/>
      <w:lvlJc w:val="left"/>
      <w:pPr>
        <w:ind w:left="1077" w:hanging="360"/>
      </w:pPr>
      <w:rPr>
        <w:rFonts w:ascii="Wingdings" w:hAnsi="Wingdings"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67">
    <w:nsid w:val="347C3AAE"/>
    <w:multiLevelType w:val="hybridMultilevel"/>
    <w:tmpl w:val="A810F5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nsid w:val="34B717A8"/>
    <w:multiLevelType w:val="hybridMultilevel"/>
    <w:tmpl w:val="79A091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nsid w:val="35374FAA"/>
    <w:multiLevelType w:val="hybridMultilevel"/>
    <w:tmpl w:val="D116F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nsid w:val="35624139"/>
    <w:multiLevelType w:val="hybridMultilevel"/>
    <w:tmpl w:val="99ACD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nsid w:val="35DB420A"/>
    <w:multiLevelType w:val="hybridMultilevel"/>
    <w:tmpl w:val="06483F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nsid w:val="369813F0"/>
    <w:multiLevelType w:val="hybridMultilevel"/>
    <w:tmpl w:val="0686AAA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36A17175"/>
    <w:multiLevelType w:val="hybridMultilevel"/>
    <w:tmpl w:val="3BB293C8"/>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4">
    <w:nsid w:val="37E0507C"/>
    <w:multiLevelType w:val="hybridMultilevel"/>
    <w:tmpl w:val="CDB8897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75">
    <w:nsid w:val="38887D52"/>
    <w:multiLevelType w:val="hybridMultilevel"/>
    <w:tmpl w:val="DE68ED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nsid w:val="38A55EA9"/>
    <w:multiLevelType w:val="hybridMultilevel"/>
    <w:tmpl w:val="1FC4FB32"/>
    <w:lvl w:ilvl="0" w:tplc="760C37F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nsid w:val="3974486D"/>
    <w:multiLevelType w:val="hybridMultilevel"/>
    <w:tmpl w:val="AAE6B00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8">
    <w:nsid w:val="39B9204A"/>
    <w:multiLevelType w:val="hybridMultilevel"/>
    <w:tmpl w:val="E7F8B3B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nsid w:val="3A871F10"/>
    <w:multiLevelType w:val="hybridMultilevel"/>
    <w:tmpl w:val="4E822AD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3A9E041A"/>
    <w:multiLevelType w:val="hybridMultilevel"/>
    <w:tmpl w:val="079416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nsid w:val="3AC442A5"/>
    <w:multiLevelType w:val="hybridMultilevel"/>
    <w:tmpl w:val="6958BDD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2">
    <w:nsid w:val="3AE945C6"/>
    <w:multiLevelType w:val="hybridMultilevel"/>
    <w:tmpl w:val="A59CD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nsid w:val="3B100285"/>
    <w:multiLevelType w:val="hybridMultilevel"/>
    <w:tmpl w:val="A6D4858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nsid w:val="3B7940BE"/>
    <w:multiLevelType w:val="hybridMultilevel"/>
    <w:tmpl w:val="F9BADC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nsid w:val="3C164F48"/>
    <w:multiLevelType w:val="hybridMultilevel"/>
    <w:tmpl w:val="7EBC534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6">
    <w:nsid w:val="3D9003C0"/>
    <w:multiLevelType w:val="hybridMultilevel"/>
    <w:tmpl w:val="FDCC1D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nsid w:val="3F4A3301"/>
    <w:multiLevelType w:val="hybridMultilevel"/>
    <w:tmpl w:val="04A821BC"/>
    <w:lvl w:ilvl="0" w:tplc="A654832C">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nsid w:val="3F8D42A8"/>
    <w:multiLevelType w:val="hybridMultilevel"/>
    <w:tmpl w:val="AC0AA5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nsid w:val="3FC76868"/>
    <w:multiLevelType w:val="hybridMultilevel"/>
    <w:tmpl w:val="3EF23A4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0">
    <w:nsid w:val="40467EA4"/>
    <w:multiLevelType w:val="hybridMultilevel"/>
    <w:tmpl w:val="1F2895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nsid w:val="405821A4"/>
    <w:multiLevelType w:val="hybridMultilevel"/>
    <w:tmpl w:val="F7484044"/>
    <w:lvl w:ilvl="0" w:tplc="04090005">
      <w:start w:val="1"/>
      <w:numFmt w:val="bullet"/>
      <w:lvlText w:val=""/>
      <w:lvlJc w:val="left"/>
      <w:pPr>
        <w:tabs>
          <w:tab w:val="num" w:pos="720"/>
        </w:tabs>
        <w:ind w:left="720" w:hanging="360"/>
      </w:pPr>
      <w:rPr>
        <w:rFonts w:ascii="Wingdings" w:hAnsi="Wingdings" w:hint="default"/>
      </w:rPr>
    </w:lvl>
    <w:lvl w:ilvl="1" w:tplc="1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412C6949"/>
    <w:multiLevelType w:val="hybridMultilevel"/>
    <w:tmpl w:val="A1A02652"/>
    <w:lvl w:ilvl="0" w:tplc="04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3">
    <w:nsid w:val="41632C30"/>
    <w:multiLevelType w:val="multilevel"/>
    <w:tmpl w:val="E4E6FF3E"/>
    <w:lvl w:ilvl="0">
      <w:start w:val="10"/>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4">
    <w:nsid w:val="422421E3"/>
    <w:multiLevelType w:val="hybridMultilevel"/>
    <w:tmpl w:val="9732C4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nsid w:val="42417949"/>
    <w:multiLevelType w:val="hybridMultilevel"/>
    <w:tmpl w:val="9316216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6">
    <w:nsid w:val="43275EB3"/>
    <w:multiLevelType w:val="hybridMultilevel"/>
    <w:tmpl w:val="A52401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nsid w:val="43710828"/>
    <w:multiLevelType w:val="hybridMultilevel"/>
    <w:tmpl w:val="A31E22E4"/>
    <w:lvl w:ilvl="0" w:tplc="0F5695A0">
      <w:start w:val="1"/>
      <w:numFmt w:val="low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380592F"/>
    <w:multiLevelType w:val="hybridMultilevel"/>
    <w:tmpl w:val="BAFE3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nsid w:val="44901CA6"/>
    <w:multiLevelType w:val="multilevel"/>
    <w:tmpl w:val="9CA848E2"/>
    <w:lvl w:ilvl="0">
      <w:start w:val="1"/>
      <w:numFmt w:val="decimal"/>
      <w:lvlText w:val="%1."/>
      <w:lvlJc w:val="left"/>
      <w:pPr>
        <w:ind w:left="720" w:hanging="720"/>
      </w:pPr>
      <w:rPr>
        <w:rFonts w:hint="default"/>
        <w:b/>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452A1A96"/>
    <w:multiLevelType w:val="hybridMultilevel"/>
    <w:tmpl w:val="65EC67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nsid w:val="45C42301"/>
    <w:multiLevelType w:val="hybridMultilevel"/>
    <w:tmpl w:val="05E0E25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2">
    <w:nsid w:val="45DE1808"/>
    <w:multiLevelType w:val="hybridMultilevel"/>
    <w:tmpl w:val="46963B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nsid w:val="4679580A"/>
    <w:multiLevelType w:val="hybridMultilevel"/>
    <w:tmpl w:val="70748D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nsid w:val="478E5985"/>
    <w:multiLevelType w:val="hybridMultilevel"/>
    <w:tmpl w:val="6E32E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nsid w:val="48826251"/>
    <w:multiLevelType w:val="hybridMultilevel"/>
    <w:tmpl w:val="F2C893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nsid w:val="49CE2ADF"/>
    <w:multiLevelType w:val="hybridMultilevel"/>
    <w:tmpl w:val="673A9F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nsid w:val="4A5F7036"/>
    <w:multiLevelType w:val="multilevel"/>
    <w:tmpl w:val="4FD651A4"/>
    <w:lvl w:ilvl="0">
      <w:start w:val="1"/>
      <w:numFmt w:val="decimal"/>
      <w:lvlText w:val="%1."/>
      <w:lvlJc w:val="left"/>
      <w:pPr>
        <w:ind w:left="720" w:hanging="360"/>
      </w:pPr>
      <w:rPr>
        <w:rFonts w:hint="default"/>
      </w:rPr>
    </w:lvl>
    <w:lvl w:ilvl="1">
      <w:start w:val="14"/>
      <w:numFmt w:val="decimal"/>
      <w:isLgl/>
      <w:lvlText w:val="%1.%2"/>
      <w:lvlJc w:val="left"/>
      <w:pPr>
        <w:ind w:left="825" w:hanging="46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8">
    <w:nsid w:val="4B053A7B"/>
    <w:multiLevelType w:val="hybridMultilevel"/>
    <w:tmpl w:val="BECE7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nsid w:val="4C5C2DE1"/>
    <w:multiLevelType w:val="hybridMultilevel"/>
    <w:tmpl w:val="CCE022E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0">
    <w:nsid w:val="4C6F1454"/>
    <w:multiLevelType w:val="hybridMultilevel"/>
    <w:tmpl w:val="C21C2CA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nsid w:val="4D37047E"/>
    <w:multiLevelType w:val="hybridMultilevel"/>
    <w:tmpl w:val="F8A693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2">
    <w:nsid w:val="4D3F41ED"/>
    <w:multiLevelType w:val="hybridMultilevel"/>
    <w:tmpl w:val="CC36AA0E"/>
    <w:lvl w:ilvl="0" w:tplc="577ED626">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3">
    <w:nsid w:val="4D8F2481"/>
    <w:multiLevelType w:val="hybridMultilevel"/>
    <w:tmpl w:val="4EDA5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nsid w:val="4E6F4761"/>
    <w:multiLevelType w:val="hybridMultilevel"/>
    <w:tmpl w:val="F4609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nsid w:val="4EDB6E75"/>
    <w:multiLevelType w:val="hybridMultilevel"/>
    <w:tmpl w:val="BF7440E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6">
    <w:nsid w:val="50840DF5"/>
    <w:multiLevelType w:val="hybridMultilevel"/>
    <w:tmpl w:val="67C41F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nsid w:val="5210704F"/>
    <w:multiLevelType w:val="hybridMultilevel"/>
    <w:tmpl w:val="9146D17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8">
    <w:nsid w:val="524F6C8A"/>
    <w:multiLevelType w:val="multilevel"/>
    <w:tmpl w:val="6CD8FD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nsid w:val="52FF510E"/>
    <w:multiLevelType w:val="hybridMultilevel"/>
    <w:tmpl w:val="98543D30"/>
    <w:lvl w:ilvl="0" w:tplc="04090005">
      <w:start w:val="1"/>
      <w:numFmt w:val="bullet"/>
      <w:lvlText w:val=""/>
      <w:lvlJc w:val="left"/>
      <w:pPr>
        <w:tabs>
          <w:tab w:val="num" w:pos="720"/>
        </w:tabs>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nsid w:val="53250111"/>
    <w:multiLevelType w:val="hybridMultilevel"/>
    <w:tmpl w:val="145C58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nsid w:val="533C5DE6"/>
    <w:multiLevelType w:val="hybridMultilevel"/>
    <w:tmpl w:val="2A1A7FC8"/>
    <w:lvl w:ilvl="0" w:tplc="1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538A1748"/>
    <w:multiLevelType w:val="hybridMultilevel"/>
    <w:tmpl w:val="9A9015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nsid w:val="55473BFE"/>
    <w:multiLevelType w:val="hybridMultilevel"/>
    <w:tmpl w:val="913E84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55F4451D"/>
    <w:multiLevelType w:val="hybridMultilevel"/>
    <w:tmpl w:val="481847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5">
    <w:nsid w:val="57395E69"/>
    <w:multiLevelType w:val="hybridMultilevel"/>
    <w:tmpl w:val="7FDCB63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6">
    <w:nsid w:val="57BF7369"/>
    <w:multiLevelType w:val="hybridMultilevel"/>
    <w:tmpl w:val="BAF4B5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7">
    <w:nsid w:val="57C60D46"/>
    <w:multiLevelType w:val="hybridMultilevel"/>
    <w:tmpl w:val="AC90AB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8">
    <w:nsid w:val="580753DE"/>
    <w:multiLevelType w:val="hybridMultilevel"/>
    <w:tmpl w:val="88BE69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58DB1D04"/>
    <w:multiLevelType w:val="hybridMultilevel"/>
    <w:tmpl w:val="BF325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0">
    <w:nsid w:val="596A7C26"/>
    <w:multiLevelType w:val="hybridMultilevel"/>
    <w:tmpl w:val="B9129F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nsid w:val="597D6584"/>
    <w:multiLevelType w:val="hybridMultilevel"/>
    <w:tmpl w:val="64F47A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nsid w:val="59F14A81"/>
    <w:multiLevelType w:val="hybridMultilevel"/>
    <w:tmpl w:val="1CB47A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3">
    <w:nsid w:val="5A6765AB"/>
    <w:multiLevelType w:val="hybridMultilevel"/>
    <w:tmpl w:val="FB78E9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4">
    <w:nsid w:val="5AD60CCF"/>
    <w:multiLevelType w:val="hybridMultilevel"/>
    <w:tmpl w:val="0A12B0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nsid w:val="5B3C455A"/>
    <w:multiLevelType w:val="hybridMultilevel"/>
    <w:tmpl w:val="746CD7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6">
    <w:nsid w:val="5E1D5555"/>
    <w:multiLevelType w:val="hybridMultilevel"/>
    <w:tmpl w:val="5386D6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nsid w:val="5E3E4126"/>
    <w:multiLevelType w:val="hybridMultilevel"/>
    <w:tmpl w:val="01BE2C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8">
    <w:nsid w:val="5E8F5632"/>
    <w:multiLevelType w:val="hybridMultilevel"/>
    <w:tmpl w:val="C5F261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5E996C92"/>
    <w:multiLevelType w:val="hybridMultilevel"/>
    <w:tmpl w:val="E1C0FF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nsid w:val="5F0B6E02"/>
    <w:multiLevelType w:val="hybridMultilevel"/>
    <w:tmpl w:val="E75A1796"/>
    <w:lvl w:ilvl="0" w:tplc="ACC486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nsid w:val="617E6185"/>
    <w:multiLevelType w:val="hybridMultilevel"/>
    <w:tmpl w:val="0882E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nsid w:val="620227A5"/>
    <w:multiLevelType w:val="hybridMultilevel"/>
    <w:tmpl w:val="3FFAEBBC"/>
    <w:lvl w:ilvl="0" w:tplc="51A4849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62AB1272"/>
    <w:multiLevelType w:val="hybridMultilevel"/>
    <w:tmpl w:val="F3384E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nsid w:val="63FF019A"/>
    <w:multiLevelType w:val="hybridMultilevel"/>
    <w:tmpl w:val="ED06886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5">
    <w:nsid w:val="64EE5B4B"/>
    <w:multiLevelType w:val="hybridMultilevel"/>
    <w:tmpl w:val="1FB25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6">
    <w:nsid w:val="659F5610"/>
    <w:multiLevelType w:val="multilevel"/>
    <w:tmpl w:val="EC702F42"/>
    <w:lvl w:ilvl="0">
      <w:start w:val="1"/>
      <w:numFmt w:val="bullet"/>
      <w:lvlText w:val=""/>
      <w:lvlJc w:val="left"/>
      <w:pPr>
        <w:tabs>
          <w:tab w:val="num" w:pos="720"/>
        </w:tabs>
        <w:ind w:left="720" w:hanging="360"/>
      </w:pPr>
      <w:rPr>
        <w:rFonts w:ascii="Symbol" w:hAnsi="Symbol" w:hint="default"/>
        <w:sz w:val="20"/>
      </w:rPr>
    </w:lvl>
    <w:lvl w:ilvl="1">
      <w:start w:val="5"/>
      <w:numFmt w:val="lowerLetter"/>
      <w:lvlText w:val="%2."/>
      <w:lvlJc w:val="left"/>
      <w:pPr>
        <w:ind w:left="1440" w:hanging="360"/>
      </w:pPr>
      <w:rPr>
        <w:rFonts w:hint="default"/>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5CD3E8A"/>
    <w:multiLevelType w:val="hybridMultilevel"/>
    <w:tmpl w:val="DEBA1664"/>
    <w:lvl w:ilvl="0" w:tplc="C9BE0AFA">
      <w:start w:val="1"/>
      <w:numFmt w:val="bullet"/>
      <w:lvlText w:val=""/>
      <w:lvlJc w:val="left"/>
      <w:pPr>
        <w:tabs>
          <w:tab w:val="num" w:pos="1083"/>
        </w:tabs>
        <w:ind w:left="1083" w:hanging="363"/>
      </w:pPr>
      <w:rPr>
        <w:rFonts w:ascii="Wingdings" w:hAnsi="Wingdings" w:hint="default"/>
        <w:color w:val="auto"/>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8">
    <w:nsid w:val="67242648"/>
    <w:multiLevelType w:val="hybridMultilevel"/>
    <w:tmpl w:val="A644FC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AEF1D1F"/>
    <w:multiLevelType w:val="hybridMultilevel"/>
    <w:tmpl w:val="4CA6E0AA"/>
    <w:lvl w:ilvl="0" w:tplc="82A6BCC0">
      <w:start w:val="1"/>
      <w:numFmt w:val="decimal"/>
      <w:lvlText w:val="%1."/>
      <w:lvlJc w:val="left"/>
      <w:pPr>
        <w:ind w:left="720" w:hanging="360"/>
      </w:pPr>
      <w:rPr>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0">
    <w:nsid w:val="6B573ACC"/>
    <w:multiLevelType w:val="multilevel"/>
    <w:tmpl w:val="A1B04FDE"/>
    <w:lvl w:ilvl="0">
      <w:start w:val="8"/>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1">
    <w:nsid w:val="6C6934D2"/>
    <w:multiLevelType w:val="hybridMultilevel"/>
    <w:tmpl w:val="7A3A89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2">
    <w:nsid w:val="6E643925"/>
    <w:multiLevelType w:val="hybridMultilevel"/>
    <w:tmpl w:val="0960232C"/>
    <w:lvl w:ilvl="0" w:tplc="08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96888EB4">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6EC84B6F"/>
    <w:multiLevelType w:val="hybridMultilevel"/>
    <w:tmpl w:val="0AB410C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4">
    <w:nsid w:val="6F445755"/>
    <w:multiLevelType w:val="hybridMultilevel"/>
    <w:tmpl w:val="396C4D84"/>
    <w:lvl w:ilvl="0" w:tplc="04090005">
      <w:start w:val="1"/>
      <w:numFmt w:val="bullet"/>
      <w:lvlText w:val=""/>
      <w:lvlJc w:val="left"/>
      <w:pPr>
        <w:tabs>
          <w:tab w:val="num" w:pos="360"/>
        </w:tabs>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5">
    <w:nsid w:val="6F920225"/>
    <w:multiLevelType w:val="multilevel"/>
    <w:tmpl w:val="FDCE76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0D917F7"/>
    <w:multiLevelType w:val="hybridMultilevel"/>
    <w:tmpl w:val="E8CC842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7">
    <w:nsid w:val="731E12A8"/>
    <w:multiLevelType w:val="hybridMultilevel"/>
    <w:tmpl w:val="E6E8EDBA"/>
    <w:lvl w:ilvl="0" w:tplc="ACC486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8">
    <w:nsid w:val="752E4575"/>
    <w:multiLevelType w:val="hybridMultilevel"/>
    <w:tmpl w:val="9FD40D06"/>
    <w:lvl w:ilvl="0" w:tplc="B7E6842C">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9">
    <w:nsid w:val="753D7642"/>
    <w:multiLevelType w:val="hybridMultilevel"/>
    <w:tmpl w:val="F8BE3BDA"/>
    <w:lvl w:ilvl="0" w:tplc="04090005">
      <w:start w:val="1"/>
      <w:numFmt w:val="bullet"/>
      <w:lvlText w:val=""/>
      <w:lvlJc w:val="left"/>
      <w:pPr>
        <w:tabs>
          <w:tab w:val="num" w:pos="720"/>
        </w:tabs>
        <w:ind w:left="720" w:hanging="360"/>
      </w:pPr>
      <w:rPr>
        <w:rFonts w:ascii="Wingdings" w:hAnsi="Wingdings" w:hint="default"/>
      </w:rPr>
    </w:lvl>
    <w:lvl w:ilvl="1" w:tplc="93A82402">
      <w:numFmt w:val="bullet"/>
      <w:lvlText w:val="•"/>
      <w:lvlJc w:val="left"/>
      <w:pPr>
        <w:ind w:left="1440" w:hanging="36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nsid w:val="7629440A"/>
    <w:multiLevelType w:val="hybridMultilevel"/>
    <w:tmpl w:val="CD9ECF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1">
    <w:nsid w:val="767E23CC"/>
    <w:multiLevelType w:val="hybridMultilevel"/>
    <w:tmpl w:val="29BA15C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2">
    <w:nsid w:val="784829CF"/>
    <w:multiLevelType w:val="hybridMultilevel"/>
    <w:tmpl w:val="69FA22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78884068"/>
    <w:multiLevelType w:val="hybridMultilevel"/>
    <w:tmpl w:val="046841B4"/>
    <w:lvl w:ilvl="0" w:tplc="1F16E4F4">
      <w:start w:val="1"/>
      <w:numFmt w:val="lowerLetter"/>
      <w:lvlText w:val="(%1)"/>
      <w:lvlJc w:val="left"/>
      <w:pPr>
        <w:tabs>
          <w:tab w:val="num" w:pos="1260"/>
        </w:tabs>
        <w:ind w:left="1260" w:hanging="360"/>
      </w:pPr>
      <w:rPr>
        <w:rFonts w:hint="default"/>
      </w:rPr>
    </w:lvl>
    <w:lvl w:ilvl="1" w:tplc="08090019">
      <w:start w:val="1"/>
      <w:numFmt w:val="lowerLetter"/>
      <w:lvlText w:val="%2."/>
      <w:lvlJc w:val="left"/>
      <w:pPr>
        <w:tabs>
          <w:tab w:val="num" w:pos="1980"/>
        </w:tabs>
        <w:ind w:left="1980" w:hanging="360"/>
      </w:pPr>
    </w:lvl>
    <w:lvl w:ilvl="2" w:tplc="0809001B">
      <w:start w:val="1"/>
      <w:numFmt w:val="lowerRoman"/>
      <w:lvlText w:val="%3."/>
      <w:lvlJc w:val="right"/>
      <w:pPr>
        <w:tabs>
          <w:tab w:val="num" w:pos="2700"/>
        </w:tabs>
        <w:ind w:left="2700" w:hanging="180"/>
      </w:pPr>
    </w:lvl>
    <w:lvl w:ilvl="3" w:tplc="0809000F">
      <w:start w:val="1"/>
      <w:numFmt w:val="decimal"/>
      <w:lvlText w:val="%4."/>
      <w:lvlJc w:val="left"/>
      <w:pPr>
        <w:tabs>
          <w:tab w:val="num" w:pos="3420"/>
        </w:tabs>
        <w:ind w:left="3420" w:hanging="360"/>
      </w:pPr>
      <w:rPr>
        <w:rFonts w:hint="default"/>
      </w:r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64">
    <w:nsid w:val="78E36B48"/>
    <w:multiLevelType w:val="hybridMultilevel"/>
    <w:tmpl w:val="3E907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5">
    <w:nsid w:val="78FB1063"/>
    <w:multiLevelType w:val="hybridMultilevel"/>
    <w:tmpl w:val="C2582E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6">
    <w:nsid w:val="79906995"/>
    <w:multiLevelType w:val="hybridMultilevel"/>
    <w:tmpl w:val="A3AC996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7">
    <w:nsid w:val="799B08F0"/>
    <w:multiLevelType w:val="hybridMultilevel"/>
    <w:tmpl w:val="FA4CE2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8">
    <w:nsid w:val="79B039C3"/>
    <w:multiLevelType w:val="multilevel"/>
    <w:tmpl w:val="746A9C40"/>
    <w:lvl w:ilvl="0">
      <w:start w:val="8"/>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nsid w:val="7A491337"/>
    <w:multiLevelType w:val="hybridMultilevel"/>
    <w:tmpl w:val="41F02334"/>
    <w:lvl w:ilvl="0" w:tplc="1809000F">
      <w:start w:val="1"/>
      <w:numFmt w:val="decimal"/>
      <w:lvlText w:val="%1."/>
      <w:lvlJc w:val="left"/>
      <w:pPr>
        <w:ind w:left="360" w:hanging="360"/>
      </w:pPr>
      <w:rPr>
        <w:rFont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0">
    <w:nsid w:val="7ACE1202"/>
    <w:multiLevelType w:val="hybridMultilevel"/>
    <w:tmpl w:val="F222CD8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1">
    <w:nsid w:val="7C6C0C57"/>
    <w:multiLevelType w:val="hybridMultilevel"/>
    <w:tmpl w:val="D36A0D1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72">
    <w:nsid w:val="7D3D7054"/>
    <w:multiLevelType w:val="hybridMultilevel"/>
    <w:tmpl w:val="280805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3">
    <w:nsid w:val="7D3F3DEF"/>
    <w:multiLevelType w:val="hybridMultilevel"/>
    <w:tmpl w:val="141CFDF4"/>
    <w:lvl w:ilvl="0" w:tplc="FDBA4E94">
      <w:numFmt w:val="bullet"/>
      <w:lvlText w:val="•"/>
      <w:lvlJc w:val="left"/>
      <w:pPr>
        <w:ind w:left="720" w:hanging="360"/>
      </w:pPr>
      <w:rPr>
        <w:rFonts w:ascii="ArialMT" w:eastAsia="Calibri" w:hAnsi="ArialMT" w:cs="ArialMT" w:hint="default"/>
      </w:rPr>
    </w:lvl>
    <w:lvl w:ilvl="1" w:tplc="0D5E18CA" w:tentative="1">
      <w:start w:val="1"/>
      <w:numFmt w:val="bullet"/>
      <w:lvlText w:val="o"/>
      <w:lvlJc w:val="left"/>
      <w:pPr>
        <w:ind w:left="1440" w:hanging="360"/>
      </w:pPr>
      <w:rPr>
        <w:rFonts w:ascii="Courier New" w:hAnsi="Courier New" w:cs="Courier New" w:hint="default"/>
      </w:rPr>
    </w:lvl>
    <w:lvl w:ilvl="2" w:tplc="458A2498" w:tentative="1">
      <w:start w:val="1"/>
      <w:numFmt w:val="bullet"/>
      <w:lvlText w:val=""/>
      <w:lvlJc w:val="left"/>
      <w:pPr>
        <w:ind w:left="2160" w:hanging="360"/>
      </w:pPr>
      <w:rPr>
        <w:rFonts w:ascii="Wingdings" w:hAnsi="Wingdings" w:hint="default"/>
      </w:rPr>
    </w:lvl>
    <w:lvl w:ilvl="3" w:tplc="5FBE6AE6" w:tentative="1">
      <w:start w:val="1"/>
      <w:numFmt w:val="bullet"/>
      <w:lvlText w:val=""/>
      <w:lvlJc w:val="left"/>
      <w:pPr>
        <w:ind w:left="2880" w:hanging="360"/>
      </w:pPr>
      <w:rPr>
        <w:rFonts w:ascii="Symbol" w:hAnsi="Symbol" w:hint="default"/>
      </w:rPr>
    </w:lvl>
    <w:lvl w:ilvl="4" w:tplc="6C9E70B4" w:tentative="1">
      <w:start w:val="1"/>
      <w:numFmt w:val="bullet"/>
      <w:lvlText w:val="o"/>
      <w:lvlJc w:val="left"/>
      <w:pPr>
        <w:ind w:left="3600" w:hanging="360"/>
      </w:pPr>
      <w:rPr>
        <w:rFonts w:ascii="Courier New" w:hAnsi="Courier New" w:cs="Courier New" w:hint="default"/>
      </w:rPr>
    </w:lvl>
    <w:lvl w:ilvl="5" w:tplc="0D1C6B66" w:tentative="1">
      <w:start w:val="1"/>
      <w:numFmt w:val="bullet"/>
      <w:lvlText w:val=""/>
      <w:lvlJc w:val="left"/>
      <w:pPr>
        <w:ind w:left="4320" w:hanging="360"/>
      </w:pPr>
      <w:rPr>
        <w:rFonts w:ascii="Wingdings" w:hAnsi="Wingdings" w:hint="default"/>
      </w:rPr>
    </w:lvl>
    <w:lvl w:ilvl="6" w:tplc="C6622BE6" w:tentative="1">
      <w:start w:val="1"/>
      <w:numFmt w:val="bullet"/>
      <w:lvlText w:val=""/>
      <w:lvlJc w:val="left"/>
      <w:pPr>
        <w:ind w:left="5040" w:hanging="360"/>
      </w:pPr>
      <w:rPr>
        <w:rFonts w:ascii="Symbol" w:hAnsi="Symbol" w:hint="default"/>
      </w:rPr>
    </w:lvl>
    <w:lvl w:ilvl="7" w:tplc="6972C34A" w:tentative="1">
      <w:start w:val="1"/>
      <w:numFmt w:val="bullet"/>
      <w:lvlText w:val="o"/>
      <w:lvlJc w:val="left"/>
      <w:pPr>
        <w:ind w:left="5760" w:hanging="360"/>
      </w:pPr>
      <w:rPr>
        <w:rFonts w:ascii="Courier New" w:hAnsi="Courier New" w:cs="Courier New" w:hint="default"/>
      </w:rPr>
    </w:lvl>
    <w:lvl w:ilvl="8" w:tplc="93D6EC4E" w:tentative="1">
      <w:start w:val="1"/>
      <w:numFmt w:val="bullet"/>
      <w:lvlText w:val=""/>
      <w:lvlJc w:val="left"/>
      <w:pPr>
        <w:ind w:left="6480" w:hanging="360"/>
      </w:pPr>
      <w:rPr>
        <w:rFonts w:ascii="Wingdings" w:hAnsi="Wingdings" w:hint="default"/>
      </w:rPr>
    </w:lvl>
  </w:abstractNum>
  <w:abstractNum w:abstractNumId="174">
    <w:nsid w:val="7F9C4827"/>
    <w:multiLevelType w:val="hybridMultilevel"/>
    <w:tmpl w:val="BB28A782"/>
    <w:lvl w:ilvl="0" w:tplc="CE9E3576">
      <w:start w:val="5"/>
      <w:numFmt w:val="decimal"/>
      <w:lvlText w:val="%1."/>
      <w:lvlJc w:val="left"/>
      <w:pPr>
        <w:tabs>
          <w:tab w:val="num" w:pos="720"/>
        </w:tabs>
        <w:ind w:left="72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2"/>
  </w:num>
  <w:num w:numId="2">
    <w:abstractNumId w:val="56"/>
  </w:num>
  <w:num w:numId="3">
    <w:abstractNumId w:val="7"/>
  </w:num>
  <w:num w:numId="4">
    <w:abstractNumId w:val="52"/>
  </w:num>
  <w:num w:numId="5">
    <w:abstractNumId w:val="8"/>
  </w:num>
  <w:num w:numId="6">
    <w:abstractNumId w:val="158"/>
  </w:num>
  <w:num w:numId="7">
    <w:abstractNumId w:val="137"/>
  </w:num>
  <w:num w:numId="8">
    <w:abstractNumId w:val="107"/>
  </w:num>
  <w:num w:numId="9">
    <w:abstractNumId w:val="36"/>
  </w:num>
  <w:num w:numId="10">
    <w:abstractNumId w:val="148"/>
  </w:num>
  <w:num w:numId="11">
    <w:abstractNumId w:val="63"/>
  </w:num>
  <w:num w:numId="12">
    <w:abstractNumId w:val="91"/>
  </w:num>
  <w:num w:numId="13">
    <w:abstractNumId w:val="12"/>
  </w:num>
  <w:num w:numId="14">
    <w:abstractNumId w:val="18"/>
  </w:num>
  <w:num w:numId="15">
    <w:abstractNumId w:val="122"/>
  </w:num>
  <w:num w:numId="16">
    <w:abstractNumId w:val="115"/>
  </w:num>
  <w:num w:numId="17">
    <w:abstractNumId w:val="76"/>
  </w:num>
  <w:num w:numId="18">
    <w:abstractNumId w:val="159"/>
  </w:num>
  <w:num w:numId="19">
    <w:abstractNumId w:val="84"/>
  </w:num>
  <w:num w:numId="20">
    <w:abstractNumId w:val="134"/>
  </w:num>
  <w:num w:numId="21">
    <w:abstractNumId w:val="88"/>
  </w:num>
  <w:num w:numId="22">
    <w:abstractNumId w:val="45"/>
  </w:num>
  <w:num w:numId="23">
    <w:abstractNumId w:val="19"/>
  </w:num>
  <w:num w:numId="24">
    <w:abstractNumId w:val="161"/>
  </w:num>
  <w:num w:numId="25">
    <w:abstractNumId w:val="48"/>
  </w:num>
  <w:num w:numId="26">
    <w:abstractNumId w:val="11"/>
  </w:num>
  <w:num w:numId="27">
    <w:abstractNumId w:val="173"/>
  </w:num>
  <w:num w:numId="28">
    <w:abstractNumId w:val="120"/>
  </w:num>
  <w:num w:numId="29">
    <w:abstractNumId w:val="33"/>
  </w:num>
  <w:num w:numId="30">
    <w:abstractNumId w:val="113"/>
  </w:num>
  <w:num w:numId="31">
    <w:abstractNumId w:val="85"/>
  </w:num>
  <w:num w:numId="32">
    <w:abstractNumId w:val="66"/>
  </w:num>
  <w:num w:numId="33">
    <w:abstractNumId w:val="39"/>
  </w:num>
  <w:num w:numId="34">
    <w:abstractNumId w:val="90"/>
  </w:num>
  <w:num w:numId="35">
    <w:abstractNumId w:val="155"/>
  </w:num>
  <w:num w:numId="36">
    <w:abstractNumId w:val="152"/>
  </w:num>
  <w:num w:numId="37">
    <w:abstractNumId w:val="128"/>
  </w:num>
  <w:num w:numId="38">
    <w:abstractNumId w:val="21"/>
  </w:num>
  <w:num w:numId="39">
    <w:abstractNumId w:val="25"/>
  </w:num>
  <w:num w:numId="40">
    <w:abstractNumId w:val="163"/>
  </w:num>
  <w:num w:numId="41">
    <w:abstractNumId w:val="170"/>
  </w:num>
  <w:num w:numId="42">
    <w:abstractNumId w:val="10"/>
  </w:num>
  <w:num w:numId="43">
    <w:abstractNumId w:val="166"/>
  </w:num>
  <w:num w:numId="44">
    <w:abstractNumId w:val="162"/>
  </w:num>
  <w:num w:numId="45">
    <w:abstractNumId w:val="41"/>
  </w:num>
  <w:num w:numId="46">
    <w:abstractNumId w:val="79"/>
  </w:num>
  <w:num w:numId="47">
    <w:abstractNumId w:val="147"/>
  </w:num>
  <w:num w:numId="48">
    <w:abstractNumId w:val="172"/>
  </w:num>
  <w:num w:numId="49">
    <w:abstractNumId w:val="20"/>
  </w:num>
  <w:num w:numId="50">
    <w:abstractNumId w:val="129"/>
  </w:num>
  <w:num w:numId="51">
    <w:abstractNumId w:val="124"/>
  </w:num>
  <w:num w:numId="52">
    <w:abstractNumId w:val="165"/>
  </w:num>
  <w:num w:numId="53">
    <w:abstractNumId w:val="126"/>
  </w:num>
  <w:num w:numId="54">
    <w:abstractNumId w:val="111"/>
  </w:num>
  <w:num w:numId="55">
    <w:abstractNumId w:val="5"/>
  </w:num>
  <w:num w:numId="56">
    <w:abstractNumId w:val="42"/>
  </w:num>
  <w:num w:numId="57">
    <w:abstractNumId w:val="34"/>
  </w:num>
  <w:num w:numId="58">
    <w:abstractNumId w:val="69"/>
  </w:num>
  <w:num w:numId="59">
    <w:abstractNumId w:val="37"/>
  </w:num>
  <w:num w:numId="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9"/>
  </w:num>
  <w:num w:numId="63">
    <w:abstractNumId w:val="58"/>
  </w:num>
  <w:num w:numId="64">
    <w:abstractNumId w:val="59"/>
  </w:num>
  <w:num w:numId="65">
    <w:abstractNumId w:val="123"/>
  </w:num>
  <w:num w:numId="66">
    <w:abstractNumId w:val="86"/>
  </w:num>
  <w:num w:numId="67">
    <w:abstractNumId w:val="62"/>
  </w:num>
  <w:num w:numId="68">
    <w:abstractNumId w:val="151"/>
  </w:num>
  <w:num w:numId="69">
    <w:abstractNumId w:val="116"/>
  </w:num>
  <w:num w:numId="70">
    <w:abstractNumId w:val="60"/>
  </w:num>
  <w:num w:numId="71">
    <w:abstractNumId w:val="83"/>
  </w:num>
  <w:num w:numId="72">
    <w:abstractNumId w:val="97"/>
  </w:num>
  <w:num w:numId="73">
    <w:abstractNumId w:val="44"/>
  </w:num>
  <w:num w:numId="74">
    <w:abstractNumId w:val="109"/>
  </w:num>
  <w:num w:numId="75">
    <w:abstractNumId w:val="174"/>
  </w:num>
  <w:num w:numId="76">
    <w:abstractNumId w:val="169"/>
  </w:num>
  <w:num w:numId="77">
    <w:abstractNumId w:val="96"/>
  </w:num>
  <w:num w:numId="78">
    <w:abstractNumId w:val="145"/>
  </w:num>
  <w:num w:numId="79">
    <w:abstractNumId w:val="131"/>
  </w:num>
  <w:num w:numId="80">
    <w:abstractNumId w:val="135"/>
  </w:num>
  <w:num w:numId="81">
    <w:abstractNumId w:val="1"/>
  </w:num>
  <w:num w:numId="82">
    <w:abstractNumId w:val="71"/>
  </w:num>
  <w:num w:numId="83">
    <w:abstractNumId w:val="2"/>
  </w:num>
  <w:num w:numId="84">
    <w:abstractNumId w:val="118"/>
  </w:num>
  <w:num w:numId="85">
    <w:abstractNumId w:val="108"/>
  </w:num>
  <w:num w:numId="86">
    <w:abstractNumId w:val="164"/>
  </w:num>
  <w:num w:numId="87">
    <w:abstractNumId w:val="146"/>
  </w:num>
  <w:num w:numId="88">
    <w:abstractNumId w:val="65"/>
  </w:num>
  <w:num w:numId="89">
    <w:abstractNumId w:val="150"/>
  </w:num>
  <w:num w:numId="90">
    <w:abstractNumId w:val="55"/>
  </w:num>
  <w:num w:numId="91">
    <w:abstractNumId w:val="168"/>
  </w:num>
  <w:num w:numId="92">
    <w:abstractNumId w:val="15"/>
  </w:num>
  <w:num w:numId="93">
    <w:abstractNumId w:val="31"/>
  </w:num>
  <w:num w:numId="94">
    <w:abstractNumId w:val="157"/>
  </w:num>
  <w:num w:numId="95">
    <w:abstractNumId w:val="4"/>
  </w:num>
  <w:num w:numId="96">
    <w:abstractNumId w:val="140"/>
  </w:num>
  <w:num w:numId="97">
    <w:abstractNumId w:val="26"/>
  </w:num>
  <w:num w:numId="98">
    <w:abstractNumId w:val="23"/>
  </w:num>
  <w:num w:numId="9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0"/>
  </w:num>
  <w:num w:numId="102">
    <w:abstractNumId w:val="100"/>
  </w:num>
  <w:num w:numId="103">
    <w:abstractNumId w:val="94"/>
  </w:num>
  <w:num w:numId="104">
    <w:abstractNumId w:val="6"/>
  </w:num>
  <w:num w:numId="105">
    <w:abstractNumId w:val="70"/>
  </w:num>
  <w:num w:numId="106">
    <w:abstractNumId w:val="40"/>
  </w:num>
  <w:num w:numId="107">
    <w:abstractNumId w:val="13"/>
  </w:num>
  <w:num w:numId="108">
    <w:abstractNumId w:val="3"/>
  </w:num>
  <w:num w:numId="109">
    <w:abstractNumId w:val="103"/>
  </w:num>
  <w:num w:numId="110">
    <w:abstractNumId w:val="14"/>
  </w:num>
  <w:num w:numId="111">
    <w:abstractNumId w:val="43"/>
  </w:num>
  <w:num w:numId="112">
    <w:abstractNumId w:val="16"/>
  </w:num>
  <w:num w:numId="113">
    <w:abstractNumId w:val="17"/>
  </w:num>
  <w:num w:numId="114">
    <w:abstractNumId w:val="139"/>
  </w:num>
  <w:num w:numId="115">
    <w:abstractNumId w:val="80"/>
  </w:num>
  <w:num w:numId="116">
    <w:abstractNumId w:val="101"/>
  </w:num>
  <w:num w:numId="117">
    <w:abstractNumId w:val="73"/>
  </w:num>
  <w:num w:numId="118">
    <w:abstractNumId w:val="54"/>
  </w:num>
  <w:num w:numId="119">
    <w:abstractNumId w:val="49"/>
  </w:num>
  <w:num w:numId="120">
    <w:abstractNumId w:val="127"/>
  </w:num>
  <w:num w:numId="121">
    <w:abstractNumId w:val="9"/>
  </w:num>
  <w:num w:numId="122">
    <w:abstractNumId w:val="53"/>
  </w:num>
  <w:num w:numId="123">
    <w:abstractNumId w:val="160"/>
  </w:num>
  <w:num w:numId="124">
    <w:abstractNumId w:val="87"/>
  </w:num>
  <w:num w:numId="125">
    <w:abstractNumId w:val="138"/>
  </w:num>
  <w:num w:numId="126">
    <w:abstractNumId w:val="130"/>
  </w:num>
  <w:num w:numId="127">
    <w:abstractNumId w:val="64"/>
  </w:num>
  <w:num w:numId="128">
    <w:abstractNumId w:val="112"/>
  </w:num>
  <w:num w:numId="129">
    <w:abstractNumId w:val="30"/>
  </w:num>
  <w:num w:numId="130">
    <w:abstractNumId w:val="50"/>
  </w:num>
  <w:num w:numId="131">
    <w:abstractNumId w:val="99"/>
  </w:num>
  <w:num w:numId="132">
    <w:abstractNumId w:val="136"/>
  </w:num>
  <w:num w:numId="133">
    <w:abstractNumId w:val="121"/>
  </w:num>
  <w:num w:numId="134">
    <w:abstractNumId w:val="104"/>
  </w:num>
  <w:num w:numId="135">
    <w:abstractNumId w:val="114"/>
  </w:num>
  <w:num w:numId="136">
    <w:abstractNumId w:val="98"/>
  </w:num>
  <w:num w:numId="137">
    <w:abstractNumId w:val="154"/>
  </w:num>
  <w:num w:numId="138">
    <w:abstractNumId w:val="28"/>
  </w:num>
  <w:num w:numId="139">
    <w:abstractNumId w:val="67"/>
  </w:num>
  <w:num w:numId="140">
    <w:abstractNumId w:val="47"/>
  </w:num>
  <w:num w:numId="141">
    <w:abstractNumId w:val="46"/>
  </w:num>
  <w:num w:numId="142">
    <w:abstractNumId w:val="93"/>
  </w:num>
  <w:num w:numId="143">
    <w:abstractNumId w:val="32"/>
  </w:num>
  <w:num w:numId="144">
    <w:abstractNumId w:val="68"/>
  </w:num>
  <w:num w:numId="145">
    <w:abstractNumId w:val="143"/>
  </w:num>
  <w:num w:numId="146">
    <w:abstractNumId w:val="27"/>
  </w:num>
  <w:num w:numId="147">
    <w:abstractNumId w:val="78"/>
  </w:num>
  <w:num w:numId="148">
    <w:abstractNumId w:val="105"/>
  </w:num>
  <w:num w:numId="149">
    <w:abstractNumId w:val="167"/>
  </w:num>
  <w:num w:numId="150">
    <w:abstractNumId w:val="102"/>
  </w:num>
  <w:num w:numId="151">
    <w:abstractNumId w:val="132"/>
  </w:num>
  <w:num w:numId="152">
    <w:abstractNumId w:val="119"/>
  </w:num>
  <w:num w:numId="153">
    <w:abstractNumId w:val="92"/>
  </w:num>
  <w:num w:numId="154">
    <w:abstractNumId w:val="171"/>
  </w:num>
  <w:num w:numId="155">
    <w:abstractNumId w:val="141"/>
  </w:num>
  <w:num w:numId="156">
    <w:abstractNumId w:val="0"/>
  </w:num>
  <w:num w:numId="157">
    <w:abstractNumId w:val="133"/>
  </w:num>
  <w:num w:numId="158">
    <w:abstractNumId w:val="61"/>
  </w:num>
  <w:num w:numId="159">
    <w:abstractNumId w:val="51"/>
  </w:num>
  <w:num w:numId="160">
    <w:abstractNumId w:val="81"/>
  </w:num>
  <w:num w:numId="161">
    <w:abstractNumId w:val="77"/>
  </w:num>
  <w:num w:numId="162">
    <w:abstractNumId w:val="144"/>
  </w:num>
  <w:num w:numId="163">
    <w:abstractNumId w:val="89"/>
  </w:num>
  <w:num w:numId="164">
    <w:abstractNumId w:val="125"/>
  </w:num>
  <w:num w:numId="165">
    <w:abstractNumId w:val="95"/>
  </w:num>
  <w:num w:numId="166">
    <w:abstractNumId w:val="156"/>
  </w:num>
  <w:num w:numId="167">
    <w:abstractNumId w:val="153"/>
  </w:num>
  <w:num w:numId="168">
    <w:abstractNumId w:val="82"/>
  </w:num>
  <w:num w:numId="169">
    <w:abstractNumId w:val="106"/>
  </w:num>
  <w:num w:numId="170">
    <w:abstractNumId w:val="29"/>
  </w:num>
  <w:num w:numId="171">
    <w:abstractNumId w:val="22"/>
  </w:num>
  <w:num w:numId="172">
    <w:abstractNumId w:val="24"/>
  </w:num>
  <w:num w:numId="173">
    <w:abstractNumId w:val="117"/>
  </w:num>
  <w:num w:numId="174">
    <w:abstractNumId w:val="38"/>
  </w:num>
  <w:num w:numId="175">
    <w:abstractNumId w:val="75"/>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C4AEF"/>
    <w:rsid w:val="00006337"/>
    <w:rsid w:val="00010F1C"/>
    <w:rsid w:val="00010F8A"/>
    <w:rsid w:val="00016E7F"/>
    <w:rsid w:val="000246C1"/>
    <w:rsid w:val="00032D05"/>
    <w:rsid w:val="00033019"/>
    <w:rsid w:val="00034075"/>
    <w:rsid w:val="000366B6"/>
    <w:rsid w:val="00037716"/>
    <w:rsid w:val="00040A8D"/>
    <w:rsid w:val="000416A4"/>
    <w:rsid w:val="0004438E"/>
    <w:rsid w:val="00044523"/>
    <w:rsid w:val="00044714"/>
    <w:rsid w:val="00044D7E"/>
    <w:rsid w:val="000473D4"/>
    <w:rsid w:val="000510CA"/>
    <w:rsid w:val="00051ADF"/>
    <w:rsid w:val="00051E0E"/>
    <w:rsid w:val="000565C5"/>
    <w:rsid w:val="00057D2D"/>
    <w:rsid w:val="000602C5"/>
    <w:rsid w:val="00060AB0"/>
    <w:rsid w:val="00060FF2"/>
    <w:rsid w:val="00061838"/>
    <w:rsid w:val="00062DDD"/>
    <w:rsid w:val="00064501"/>
    <w:rsid w:val="00064B7E"/>
    <w:rsid w:val="00066A98"/>
    <w:rsid w:val="00070466"/>
    <w:rsid w:val="00070F3A"/>
    <w:rsid w:val="0007149E"/>
    <w:rsid w:val="00073B68"/>
    <w:rsid w:val="000742BA"/>
    <w:rsid w:val="00076711"/>
    <w:rsid w:val="00076EE6"/>
    <w:rsid w:val="00083A50"/>
    <w:rsid w:val="00084EF1"/>
    <w:rsid w:val="00084F7E"/>
    <w:rsid w:val="00086D6F"/>
    <w:rsid w:val="000876ED"/>
    <w:rsid w:val="0008770C"/>
    <w:rsid w:val="00087EC2"/>
    <w:rsid w:val="00092ADD"/>
    <w:rsid w:val="00092E0C"/>
    <w:rsid w:val="000930EB"/>
    <w:rsid w:val="00093C1A"/>
    <w:rsid w:val="00094196"/>
    <w:rsid w:val="00094784"/>
    <w:rsid w:val="000958F4"/>
    <w:rsid w:val="00095D11"/>
    <w:rsid w:val="000A1F7C"/>
    <w:rsid w:val="000A6279"/>
    <w:rsid w:val="000B08F9"/>
    <w:rsid w:val="000B18E7"/>
    <w:rsid w:val="000B32D7"/>
    <w:rsid w:val="000B5078"/>
    <w:rsid w:val="000C1B84"/>
    <w:rsid w:val="000C1D61"/>
    <w:rsid w:val="000C43D8"/>
    <w:rsid w:val="000C4592"/>
    <w:rsid w:val="000C5376"/>
    <w:rsid w:val="000D0E84"/>
    <w:rsid w:val="000D14AE"/>
    <w:rsid w:val="000E3908"/>
    <w:rsid w:val="000E40C0"/>
    <w:rsid w:val="000E43B6"/>
    <w:rsid w:val="000E4E0B"/>
    <w:rsid w:val="000E7BEB"/>
    <w:rsid w:val="000F0710"/>
    <w:rsid w:val="000F24AC"/>
    <w:rsid w:val="000F260E"/>
    <w:rsid w:val="000F62E4"/>
    <w:rsid w:val="00102213"/>
    <w:rsid w:val="001053A2"/>
    <w:rsid w:val="00107BBE"/>
    <w:rsid w:val="00110D8E"/>
    <w:rsid w:val="001124E4"/>
    <w:rsid w:val="001137AC"/>
    <w:rsid w:val="0011445F"/>
    <w:rsid w:val="00115C73"/>
    <w:rsid w:val="00116145"/>
    <w:rsid w:val="00116778"/>
    <w:rsid w:val="00116BB7"/>
    <w:rsid w:val="00116E31"/>
    <w:rsid w:val="00117A60"/>
    <w:rsid w:val="00121BFF"/>
    <w:rsid w:val="001226B9"/>
    <w:rsid w:val="00123155"/>
    <w:rsid w:val="00123E3D"/>
    <w:rsid w:val="00124869"/>
    <w:rsid w:val="00124E1B"/>
    <w:rsid w:val="00125E26"/>
    <w:rsid w:val="001306F7"/>
    <w:rsid w:val="001307EE"/>
    <w:rsid w:val="001341A5"/>
    <w:rsid w:val="001341C8"/>
    <w:rsid w:val="001363BA"/>
    <w:rsid w:val="001407DC"/>
    <w:rsid w:val="00150434"/>
    <w:rsid w:val="00150D6D"/>
    <w:rsid w:val="001518DF"/>
    <w:rsid w:val="00152EAB"/>
    <w:rsid w:val="001536DA"/>
    <w:rsid w:val="001543B0"/>
    <w:rsid w:val="00155FAC"/>
    <w:rsid w:val="001562B4"/>
    <w:rsid w:val="00157373"/>
    <w:rsid w:val="001574E9"/>
    <w:rsid w:val="001657DF"/>
    <w:rsid w:val="00165DE0"/>
    <w:rsid w:val="001660D9"/>
    <w:rsid w:val="001670B8"/>
    <w:rsid w:val="00167CB0"/>
    <w:rsid w:val="00170410"/>
    <w:rsid w:val="00171F12"/>
    <w:rsid w:val="00172AB5"/>
    <w:rsid w:val="00172ACC"/>
    <w:rsid w:val="001746A4"/>
    <w:rsid w:val="001752C4"/>
    <w:rsid w:val="00180735"/>
    <w:rsid w:val="00180F03"/>
    <w:rsid w:val="00181051"/>
    <w:rsid w:val="00182DBB"/>
    <w:rsid w:val="001853CC"/>
    <w:rsid w:val="001863B5"/>
    <w:rsid w:val="00187AC7"/>
    <w:rsid w:val="00187AF8"/>
    <w:rsid w:val="00187FFE"/>
    <w:rsid w:val="00190CC7"/>
    <w:rsid w:val="00191AFD"/>
    <w:rsid w:val="00195BA9"/>
    <w:rsid w:val="00196D04"/>
    <w:rsid w:val="00197137"/>
    <w:rsid w:val="001A06FF"/>
    <w:rsid w:val="001A0C0D"/>
    <w:rsid w:val="001A1123"/>
    <w:rsid w:val="001A1A18"/>
    <w:rsid w:val="001A4315"/>
    <w:rsid w:val="001A6717"/>
    <w:rsid w:val="001B0AD9"/>
    <w:rsid w:val="001B1AAE"/>
    <w:rsid w:val="001B3486"/>
    <w:rsid w:val="001C0032"/>
    <w:rsid w:val="001C1E15"/>
    <w:rsid w:val="001C2C74"/>
    <w:rsid w:val="001C46BC"/>
    <w:rsid w:val="001C52CF"/>
    <w:rsid w:val="001C7175"/>
    <w:rsid w:val="001D0EE7"/>
    <w:rsid w:val="001D2383"/>
    <w:rsid w:val="001D5DC2"/>
    <w:rsid w:val="001D6497"/>
    <w:rsid w:val="001D6579"/>
    <w:rsid w:val="001E09A4"/>
    <w:rsid w:val="001E2EF0"/>
    <w:rsid w:val="001E53EC"/>
    <w:rsid w:val="001E6DD8"/>
    <w:rsid w:val="001F46C8"/>
    <w:rsid w:val="001F64CB"/>
    <w:rsid w:val="001F6C86"/>
    <w:rsid w:val="001F73C0"/>
    <w:rsid w:val="00200A60"/>
    <w:rsid w:val="00207E90"/>
    <w:rsid w:val="002108DC"/>
    <w:rsid w:val="00211659"/>
    <w:rsid w:val="002124D8"/>
    <w:rsid w:val="00212728"/>
    <w:rsid w:val="00215B3C"/>
    <w:rsid w:val="0021637A"/>
    <w:rsid w:val="0022084D"/>
    <w:rsid w:val="00221675"/>
    <w:rsid w:val="00227EE3"/>
    <w:rsid w:val="002313CA"/>
    <w:rsid w:val="0023435E"/>
    <w:rsid w:val="00236131"/>
    <w:rsid w:val="00240AF5"/>
    <w:rsid w:val="00244504"/>
    <w:rsid w:val="00246A4C"/>
    <w:rsid w:val="0025267E"/>
    <w:rsid w:val="00252D5C"/>
    <w:rsid w:val="00252DB2"/>
    <w:rsid w:val="0025562F"/>
    <w:rsid w:val="002600A8"/>
    <w:rsid w:val="00261D1F"/>
    <w:rsid w:val="00262CC0"/>
    <w:rsid w:val="002634CF"/>
    <w:rsid w:val="002642F4"/>
    <w:rsid w:val="0026571F"/>
    <w:rsid w:val="00266E11"/>
    <w:rsid w:val="00270149"/>
    <w:rsid w:val="00272BAB"/>
    <w:rsid w:val="00273839"/>
    <w:rsid w:val="00286E66"/>
    <w:rsid w:val="00291F5F"/>
    <w:rsid w:val="002951A6"/>
    <w:rsid w:val="00297FE1"/>
    <w:rsid w:val="002A22F0"/>
    <w:rsid w:val="002A35B3"/>
    <w:rsid w:val="002A3CFD"/>
    <w:rsid w:val="002A4694"/>
    <w:rsid w:val="002A5912"/>
    <w:rsid w:val="002A6230"/>
    <w:rsid w:val="002A6792"/>
    <w:rsid w:val="002B318E"/>
    <w:rsid w:val="002B3794"/>
    <w:rsid w:val="002B5187"/>
    <w:rsid w:val="002B5938"/>
    <w:rsid w:val="002B67DC"/>
    <w:rsid w:val="002C008C"/>
    <w:rsid w:val="002C53CB"/>
    <w:rsid w:val="002C6B63"/>
    <w:rsid w:val="002C6E69"/>
    <w:rsid w:val="002D0CEC"/>
    <w:rsid w:val="002D1F80"/>
    <w:rsid w:val="002D63D4"/>
    <w:rsid w:val="002D77A5"/>
    <w:rsid w:val="002E59AA"/>
    <w:rsid w:val="002E6D41"/>
    <w:rsid w:val="002E720C"/>
    <w:rsid w:val="002F0F37"/>
    <w:rsid w:val="002F1514"/>
    <w:rsid w:val="002F27A5"/>
    <w:rsid w:val="002F6209"/>
    <w:rsid w:val="003007BB"/>
    <w:rsid w:val="00305A4B"/>
    <w:rsid w:val="00305FD3"/>
    <w:rsid w:val="00307891"/>
    <w:rsid w:val="0031043E"/>
    <w:rsid w:val="00310EA6"/>
    <w:rsid w:val="00312266"/>
    <w:rsid w:val="00313B29"/>
    <w:rsid w:val="00313E07"/>
    <w:rsid w:val="003156F3"/>
    <w:rsid w:val="003157F5"/>
    <w:rsid w:val="00315D16"/>
    <w:rsid w:val="00315D62"/>
    <w:rsid w:val="0032011B"/>
    <w:rsid w:val="00320588"/>
    <w:rsid w:val="003215F5"/>
    <w:rsid w:val="00322643"/>
    <w:rsid w:val="0032435F"/>
    <w:rsid w:val="00325ED2"/>
    <w:rsid w:val="00326E39"/>
    <w:rsid w:val="00326F1C"/>
    <w:rsid w:val="003276CE"/>
    <w:rsid w:val="00331AC3"/>
    <w:rsid w:val="003328B5"/>
    <w:rsid w:val="00333FF7"/>
    <w:rsid w:val="003344D0"/>
    <w:rsid w:val="003359D6"/>
    <w:rsid w:val="003364DB"/>
    <w:rsid w:val="0034030F"/>
    <w:rsid w:val="003409F7"/>
    <w:rsid w:val="00346559"/>
    <w:rsid w:val="00351E8E"/>
    <w:rsid w:val="00354192"/>
    <w:rsid w:val="00355885"/>
    <w:rsid w:val="00357211"/>
    <w:rsid w:val="00357813"/>
    <w:rsid w:val="0036053F"/>
    <w:rsid w:val="00360756"/>
    <w:rsid w:val="0036209B"/>
    <w:rsid w:val="00363966"/>
    <w:rsid w:val="003654E8"/>
    <w:rsid w:val="00367614"/>
    <w:rsid w:val="003722D3"/>
    <w:rsid w:val="00372B8D"/>
    <w:rsid w:val="00373354"/>
    <w:rsid w:val="003737FF"/>
    <w:rsid w:val="003738F7"/>
    <w:rsid w:val="00374FE7"/>
    <w:rsid w:val="00375FDF"/>
    <w:rsid w:val="003768C4"/>
    <w:rsid w:val="00376F95"/>
    <w:rsid w:val="0038033C"/>
    <w:rsid w:val="00381615"/>
    <w:rsid w:val="00381C4B"/>
    <w:rsid w:val="00382AEE"/>
    <w:rsid w:val="00385045"/>
    <w:rsid w:val="003850EB"/>
    <w:rsid w:val="00386701"/>
    <w:rsid w:val="0038735F"/>
    <w:rsid w:val="003904AA"/>
    <w:rsid w:val="003952C5"/>
    <w:rsid w:val="003A29D1"/>
    <w:rsid w:val="003A2E07"/>
    <w:rsid w:val="003A3AF1"/>
    <w:rsid w:val="003A47AA"/>
    <w:rsid w:val="003B5947"/>
    <w:rsid w:val="003B5D74"/>
    <w:rsid w:val="003C3B67"/>
    <w:rsid w:val="003C4ACA"/>
    <w:rsid w:val="003C70AB"/>
    <w:rsid w:val="003C7352"/>
    <w:rsid w:val="003D1743"/>
    <w:rsid w:val="003D3751"/>
    <w:rsid w:val="003D5F45"/>
    <w:rsid w:val="003D6269"/>
    <w:rsid w:val="003D7353"/>
    <w:rsid w:val="003E07DC"/>
    <w:rsid w:val="003E2EF1"/>
    <w:rsid w:val="003E39BA"/>
    <w:rsid w:val="003E3FF7"/>
    <w:rsid w:val="003E499A"/>
    <w:rsid w:val="003E4C5E"/>
    <w:rsid w:val="003E6397"/>
    <w:rsid w:val="003E69BD"/>
    <w:rsid w:val="003F15DC"/>
    <w:rsid w:val="003F3DB0"/>
    <w:rsid w:val="003F5976"/>
    <w:rsid w:val="003F71B6"/>
    <w:rsid w:val="0040027C"/>
    <w:rsid w:val="00405A56"/>
    <w:rsid w:val="00407F05"/>
    <w:rsid w:val="0041048B"/>
    <w:rsid w:val="0041221B"/>
    <w:rsid w:val="00413BCB"/>
    <w:rsid w:val="00413BF3"/>
    <w:rsid w:val="00417ECA"/>
    <w:rsid w:val="004216E3"/>
    <w:rsid w:val="0042795F"/>
    <w:rsid w:val="004314C6"/>
    <w:rsid w:val="004317E8"/>
    <w:rsid w:val="00431C45"/>
    <w:rsid w:val="00435E7E"/>
    <w:rsid w:val="00436FFC"/>
    <w:rsid w:val="004425E4"/>
    <w:rsid w:val="00443F87"/>
    <w:rsid w:val="00444E20"/>
    <w:rsid w:val="0044549D"/>
    <w:rsid w:val="0044588B"/>
    <w:rsid w:val="0045027C"/>
    <w:rsid w:val="00450F90"/>
    <w:rsid w:val="004512D9"/>
    <w:rsid w:val="00453480"/>
    <w:rsid w:val="00454EDD"/>
    <w:rsid w:val="00460008"/>
    <w:rsid w:val="0046076D"/>
    <w:rsid w:val="00463EB9"/>
    <w:rsid w:val="00466377"/>
    <w:rsid w:val="00466CF9"/>
    <w:rsid w:val="00466FAA"/>
    <w:rsid w:val="00471F49"/>
    <w:rsid w:val="00472CF2"/>
    <w:rsid w:val="00474D8A"/>
    <w:rsid w:val="004765BB"/>
    <w:rsid w:val="00477321"/>
    <w:rsid w:val="00477E46"/>
    <w:rsid w:val="00482057"/>
    <w:rsid w:val="00482E2F"/>
    <w:rsid w:val="004844CD"/>
    <w:rsid w:val="00487976"/>
    <w:rsid w:val="00491A0B"/>
    <w:rsid w:val="0049231D"/>
    <w:rsid w:val="0049409C"/>
    <w:rsid w:val="00495F98"/>
    <w:rsid w:val="00496546"/>
    <w:rsid w:val="004A2C8F"/>
    <w:rsid w:val="004A46B4"/>
    <w:rsid w:val="004A46D6"/>
    <w:rsid w:val="004A65C2"/>
    <w:rsid w:val="004A6801"/>
    <w:rsid w:val="004B1600"/>
    <w:rsid w:val="004B1EA6"/>
    <w:rsid w:val="004B1F03"/>
    <w:rsid w:val="004B1F23"/>
    <w:rsid w:val="004B303B"/>
    <w:rsid w:val="004B31A5"/>
    <w:rsid w:val="004B44F8"/>
    <w:rsid w:val="004B4BA8"/>
    <w:rsid w:val="004B4F12"/>
    <w:rsid w:val="004B531F"/>
    <w:rsid w:val="004B5CE3"/>
    <w:rsid w:val="004B61D3"/>
    <w:rsid w:val="004B70F8"/>
    <w:rsid w:val="004B753E"/>
    <w:rsid w:val="004C581F"/>
    <w:rsid w:val="004C59BF"/>
    <w:rsid w:val="004D1719"/>
    <w:rsid w:val="004D1C22"/>
    <w:rsid w:val="004D1FB2"/>
    <w:rsid w:val="004D351E"/>
    <w:rsid w:val="004D3C0A"/>
    <w:rsid w:val="004D4AEC"/>
    <w:rsid w:val="004D59FA"/>
    <w:rsid w:val="004D5E7B"/>
    <w:rsid w:val="004D6E70"/>
    <w:rsid w:val="004D7645"/>
    <w:rsid w:val="004E00A2"/>
    <w:rsid w:val="004E1764"/>
    <w:rsid w:val="004E25CA"/>
    <w:rsid w:val="004E6500"/>
    <w:rsid w:val="004E7163"/>
    <w:rsid w:val="004F4F49"/>
    <w:rsid w:val="004F5900"/>
    <w:rsid w:val="004F796B"/>
    <w:rsid w:val="005022C4"/>
    <w:rsid w:val="00504702"/>
    <w:rsid w:val="00504E46"/>
    <w:rsid w:val="0050671A"/>
    <w:rsid w:val="00507CF6"/>
    <w:rsid w:val="00511212"/>
    <w:rsid w:val="00516418"/>
    <w:rsid w:val="0051687C"/>
    <w:rsid w:val="005221DA"/>
    <w:rsid w:val="00522F63"/>
    <w:rsid w:val="00525095"/>
    <w:rsid w:val="00526484"/>
    <w:rsid w:val="0053193E"/>
    <w:rsid w:val="005321C4"/>
    <w:rsid w:val="00532AFC"/>
    <w:rsid w:val="00533E09"/>
    <w:rsid w:val="00534359"/>
    <w:rsid w:val="0053473D"/>
    <w:rsid w:val="0053510C"/>
    <w:rsid w:val="005373EF"/>
    <w:rsid w:val="00537B88"/>
    <w:rsid w:val="00542D99"/>
    <w:rsid w:val="00543BD7"/>
    <w:rsid w:val="00543FDA"/>
    <w:rsid w:val="005451CD"/>
    <w:rsid w:val="00547137"/>
    <w:rsid w:val="00547FA5"/>
    <w:rsid w:val="00552C7B"/>
    <w:rsid w:val="00553E5E"/>
    <w:rsid w:val="00553E63"/>
    <w:rsid w:val="005560BE"/>
    <w:rsid w:val="00557450"/>
    <w:rsid w:val="00560737"/>
    <w:rsid w:val="00563231"/>
    <w:rsid w:val="00570F3F"/>
    <w:rsid w:val="00572028"/>
    <w:rsid w:val="00572AF9"/>
    <w:rsid w:val="00576586"/>
    <w:rsid w:val="005816E7"/>
    <w:rsid w:val="00582C6F"/>
    <w:rsid w:val="00584625"/>
    <w:rsid w:val="00587058"/>
    <w:rsid w:val="005903CE"/>
    <w:rsid w:val="00593975"/>
    <w:rsid w:val="0059468E"/>
    <w:rsid w:val="005969A5"/>
    <w:rsid w:val="005970AE"/>
    <w:rsid w:val="00597288"/>
    <w:rsid w:val="005A069D"/>
    <w:rsid w:val="005A0DB0"/>
    <w:rsid w:val="005A192E"/>
    <w:rsid w:val="005A3BE8"/>
    <w:rsid w:val="005A53C0"/>
    <w:rsid w:val="005B0AB1"/>
    <w:rsid w:val="005B1165"/>
    <w:rsid w:val="005B1CC8"/>
    <w:rsid w:val="005B24EB"/>
    <w:rsid w:val="005B3DB7"/>
    <w:rsid w:val="005B490A"/>
    <w:rsid w:val="005B52FF"/>
    <w:rsid w:val="005B57AF"/>
    <w:rsid w:val="005C061B"/>
    <w:rsid w:val="005C1758"/>
    <w:rsid w:val="005C210A"/>
    <w:rsid w:val="005C3BD1"/>
    <w:rsid w:val="005C3C09"/>
    <w:rsid w:val="005C47A9"/>
    <w:rsid w:val="005C4AF4"/>
    <w:rsid w:val="005C4EEF"/>
    <w:rsid w:val="005C501A"/>
    <w:rsid w:val="005C6067"/>
    <w:rsid w:val="005D0C6A"/>
    <w:rsid w:val="005D0EDB"/>
    <w:rsid w:val="005D4CA6"/>
    <w:rsid w:val="005D646C"/>
    <w:rsid w:val="005E1788"/>
    <w:rsid w:val="005E5D3A"/>
    <w:rsid w:val="005F2BC5"/>
    <w:rsid w:val="005F3665"/>
    <w:rsid w:val="005F4741"/>
    <w:rsid w:val="005F571D"/>
    <w:rsid w:val="00600F1F"/>
    <w:rsid w:val="00603DB5"/>
    <w:rsid w:val="00604AC1"/>
    <w:rsid w:val="00605073"/>
    <w:rsid w:val="006057B8"/>
    <w:rsid w:val="0060609F"/>
    <w:rsid w:val="00606333"/>
    <w:rsid w:val="00612DCB"/>
    <w:rsid w:val="006166EB"/>
    <w:rsid w:val="00617B12"/>
    <w:rsid w:val="00620C41"/>
    <w:rsid w:val="00620ECB"/>
    <w:rsid w:val="006235AD"/>
    <w:rsid w:val="00623696"/>
    <w:rsid w:val="00624087"/>
    <w:rsid w:val="00627E71"/>
    <w:rsid w:val="006329FE"/>
    <w:rsid w:val="00633F18"/>
    <w:rsid w:val="00634CE6"/>
    <w:rsid w:val="0063511A"/>
    <w:rsid w:val="00635DCC"/>
    <w:rsid w:val="00637687"/>
    <w:rsid w:val="00637F82"/>
    <w:rsid w:val="00640EAC"/>
    <w:rsid w:val="00643755"/>
    <w:rsid w:val="006460FA"/>
    <w:rsid w:val="006503F2"/>
    <w:rsid w:val="006518B7"/>
    <w:rsid w:val="00652E0C"/>
    <w:rsid w:val="00655DCA"/>
    <w:rsid w:val="00656DA2"/>
    <w:rsid w:val="006619F3"/>
    <w:rsid w:val="0066346A"/>
    <w:rsid w:val="00670601"/>
    <w:rsid w:val="00671037"/>
    <w:rsid w:val="00672A0A"/>
    <w:rsid w:val="00672B3A"/>
    <w:rsid w:val="0067367E"/>
    <w:rsid w:val="0067374E"/>
    <w:rsid w:val="006741E1"/>
    <w:rsid w:val="0067662B"/>
    <w:rsid w:val="00681AA0"/>
    <w:rsid w:val="00683452"/>
    <w:rsid w:val="00683AFA"/>
    <w:rsid w:val="006859B7"/>
    <w:rsid w:val="00686328"/>
    <w:rsid w:val="00687A61"/>
    <w:rsid w:val="006917D6"/>
    <w:rsid w:val="00692FED"/>
    <w:rsid w:val="00693CD9"/>
    <w:rsid w:val="00695C7A"/>
    <w:rsid w:val="00695FE5"/>
    <w:rsid w:val="006A22E8"/>
    <w:rsid w:val="006A2EE9"/>
    <w:rsid w:val="006A33B7"/>
    <w:rsid w:val="006A37D4"/>
    <w:rsid w:val="006A4513"/>
    <w:rsid w:val="006A474A"/>
    <w:rsid w:val="006A49FF"/>
    <w:rsid w:val="006A574A"/>
    <w:rsid w:val="006A6329"/>
    <w:rsid w:val="006A7010"/>
    <w:rsid w:val="006B0599"/>
    <w:rsid w:val="006B0635"/>
    <w:rsid w:val="006B0E58"/>
    <w:rsid w:val="006B1780"/>
    <w:rsid w:val="006B2FFC"/>
    <w:rsid w:val="006B3E66"/>
    <w:rsid w:val="006B470E"/>
    <w:rsid w:val="006B5C1A"/>
    <w:rsid w:val="006C089B"/>
    <w:rsid w:val="006C0D2E"/>
    <w:rsid w:val="006C171B"/>
    <w:rsid w:val="006C174D"/>
    <w:rsid w:val="006C4C0F"/>
    <w:rsid w:val="006C53ED"/>
    <w:rsid w:val="006C6B1D"/>
    <w:rsid w:val="006C7F26"/>
    <w:rsid w:val="006D3046"/>
    <w:rsid w:val="006D378D"/>
    <w:rsid w:val="006D46DB"/>
    <w:rsid w:val="006D5672"/>
    <w:rsid w:val="006D5754"/>
    <w:rsid w:val="006E00C2"/>
    <w:rsid w:val="006E0CFF"/>
    <w:rsid w:val="006E1A27"/>
    <w:rsid w:val="006E288A"/>
    <w:rsid w:val="006E569E"/>
    <w:rsid w:val="006E5DC5"/>
    <w:rsid w:val="006E6B3E"/>
    <w:rsid w:val="006F12D5"/>
    <w:rsid w:val="006F2839"/>
    <w:rsid w:val="006F5289"/>
    <w:rsid w:val="006F55EE"/>
    <w:rsid w:val="006F73D6"/>
    <w:rsid w:val="006F7D20"/>
    <w:rsid w:val="007005BB"/>
    <w:rsid w:val="00700A11"/>
    <w:rsid w:val="00702904"/>
    <w:rsid w:val="00703378"/>
    <w:rsid w:val="007039A8"/>
    <w:rsid w:val="00707371"/>
    <w:rsid w:val="0070768C"/>
    <w:rsid w:val="00711AAD"/>
    <w:rsid w:val="007120A4"/>
    <w:rsid w:val="00712D55"/>
    <w:rsid w:val="007131C7"/>
    <w:rsid w:val="00713666"/>
    <w:rsid w:val="00713746"/>
    <w:rsid w:val="00715D8F"/>
    <w:rsid w:val="00717850"/>
    <w:rsid w:val="007205D1"/>
    <w:rsid w:val="007208D8"/>
    <w:rsid w:val="00720A15"/>
    <w:rsid w:val="007210A3"/>
    <w:rsid w:val="00723D1A"/>
    <w:rsid w:val="007316F1"/>
    <w:rsid w:val="007320F1"/>
    <w:rsid w:val="007331B8"/>
    <w:rsid w:val="00735252"/>
    <w:rsid w:val="00735505"/>
    <w:rsid w:val="007401F5"/>
    <w:rsid w:val="00743677"/>
    <w:rsid w:val="0074741C"/>
    <w:rsid w:val="00747E5E"/>
    <w:rsid w:val="00750A87"/>
    <w:rsid w:val="00755356"/>
    <w:rsid w:val="00755F49"/>
    <w:rsid w:val="00756EF6"/>
    <w:rsid w:val="00756F90"/>
    <w:rsid w:val="007575A6"/>
    <w:rsid w:val="00761B1B"/>
    <w:rsid w:val="0076206F"/>
    <w:rsid w:val="00763815"/>
    <w:rsid w:val="00763FDB"/>
    <w:rsid w:val="0077014B"/>
    <w:rsid w:val="007707CA"/>
    <w:rsid w:val="007717A9"/>
    <w:rsid w:val="00771DF8"/>
    <w:rsid w:val="00773B40"/>
    <w:rsid w:val="007826CE"/>
    <w:rsid w:val="0078425A"/>
    <w:rsid w:val="0078429B"/>
    <w:rsid w:val="00786EAE"/>
    <w:rsid w:val="007907F7"/>
    <w:rsid w:val="00794F0D"/>
    <w:rsid w:val="00797C7B"/>
    <w:rsid w:val="007A03A3"/>
    <w:rsid w:val="007A0618"/>
    <w:rsid w:val="007A3047"/>
    <w:rsid w:val="007B0EAC"/>
    <w:rsid w:val="007B11E2"/>
    <w:rsid w:val="007B3E05"/>
    <w:rsid w:val="007B6A14"/>
    <w:rsid w:val="007B6E93"/>
    <w:rsid w:val="007B7A96"/>
    <w:rsid w:val="007B7C01"/>
    <w:rsid w:val="007C00F9"/>
    <w:rsid w:val="007C21EF"/>
    <w:rsid w:val="007C3DF6"/>
    <w:rsid w:val="007C57FC"/>
    <w:rsid w:val="007C5DA7"/>
    <w:rsid w:val="007C73FC"/>
    <w:rsid w:val="007D0268"/>
    <w:rsid w:val="007D0970"/>
    <w:rsid w:val="007D0E4A"/>
    <w:rsid w:val="007D2529"/>
    <w:rsid w:val="007D2D39"/>
    <w:rsid w:val="007D4527"/>
    <w:rsid w:val="007D4C47"/>
    <w:rsid w:val="007D592D"/>
    <w:rsid w:val="007D5DDA"/>
    <w:rsid w:val="007D6807"/>
    <w:rsid w:val="007D6F0D"/>
    <w:rsid w:val="007E2100"/>
    <w:rsid w:val="007E4CB3"/>
    <w:rsid w:val="007E7012"/>
    <w:rsid w:val="007E7EF2"/>
    <w:rsid w:val="007F0113"/>
    <w:rsid w:val="007F23A8"/>
    <w:rsid w:val="007F4C45"/>
    <w:rsid w:val="007F545C"/>
    <w:rsid w:val="007F7446"/>
    <w:rsid w:val="007F7784"/>
    <w:rsid w:val="007F7FD3"/>
    <w:rsid w:val="00803175"/>
    <w:rsid w:val="008037D1"/>
    <w:rsid w:val="00807485"/>
    <w:rsid w:val="00807C67"/>
    <w:rsid w:val="00811CA2"/>
    <w:rsid w:val="0081499D"/>
    <w:rsid w:val="00814E32"/>
    <w:rsid w:val="0081759E"/>
    <w:rsid w:val="00823570"/>
    <w:rsid w:val="00824FBF"/>
    <w:rsid w:val="00826542"/>
    <w:rsid w:val="00830787"/>
    <w:rsid w:val="00833330"/>
    <w:rsid w:val="0083558D"/>
    <w:rsid w:val="008454C3"/>
    <w:rsid w:val="00845640"/>
    <w:rsid w:val="008502E5"/>
    <w:rsid w:val="00850CA4"/>
    <w:rsid w:val="00850D45"/>
    <w:rsid w:val="00854E4B"/>
    <w:rsid w:val="008552A6"/>
    <w:rsid w:val="00856295"/>
    <w:rsid w:val="00857CC8"/>
    <w:rsid w:val="00860649"/>
    <w:rsid w:val="00863F32"/>
    <w:rsid w:val="00865067"/>
    <w:rsid w:val="00866CEB"/>
    <w:rsid w:val="008673D9"/>
    <w:rsid w:val="00871C56"/>
    <w:rsid w:val="008742DD"/>
    <w:rsid w:val="00876B0B"/>
    <w:rsid w:val="0088041A"/>
    <w:rsid w:val="008808CF"/>
    <w:rsid w:val="00880F37"/>
    <w:rsid w:val="0088183F"/>
    <w:rsid w:val="00883269"/>
    <w:rsid w:val="00885107"/>
    <w:rsid w:val="008865AF"/>
    <w:rsid w:val="00895BC1"/>
    <w:rsid w:val="00896F17"/>
    <w:rsid w:val="008A110F"/>
    <w:rsid w:val="008A113F"/>
    <w:rsid w:val="008A4617"/>
    <w:rsid w:val="008A4A88"/>
    <w:rsid w:val="008B0DB2"/>
    <w:rsid w:val="008B30BC"/>
    <w:rsid w:val="008B3410"/>
    <w:rsid w:val="008C0433"/>
    <w:rsid w:val="008C19EE"/>
    <w:rsid w:val="008C20C6"/>
    <w:rsid w:val="008C2EDB"/>
    <w:rsid w:val="008C47B5"/>
    <w:rsid w:val="008C5D4E"/>
    <w:rsid w:val="008C65A5"/>
    <w:rsid w:val="008C6611"/>
    <w:rsid w:val="008D0367"/>
    <w:rsid w:val="008D122B"/>
    <w:rsid w:val="008D1B14"/>
    <w:rsid w:val="008D1B5B"/>
    <w:rsid w:val="008D335E"/>
    <w:rsid w:val="008D4B86"/>
    <w:rsid w:val="008D6A1B"/>
    <w:rsid w:val="008D793D"/>
    <w:rsid w:val="008E15F6"/>
    <w:rsid w:val="008E16C2"/>
    <w:rsid w:val="008E35B7"/>
    <w:rsid w:val="008E3E2A"/>
    <w:rsid w:val="008E3F1F"/>
    <w:rsid w:val="008E69D6"/>
    <w:rsid w:val="008E77FD"/>
    <w:rsid w:val="008F54B0"/>
    <w:rsid w:val="008F5A79"/>
    <w:rsid w:val="0090075A"/>
    <w:rsid w:val="00900AFD"/>
    <w:rsid w:val="00903E4F"/>
    <w:rsid w:val="009046C5"/>
    <w:rsid w:val="00905B09"/>
    <w:rsid w:val="00905CEF"/>
    <w:rsid w:val="00907839"/>
    <w:rsid w:val="0091082D"/>
    <w:rsid w:val="00910CB6"/>
    <w:rsid w:val="00912533"/>
    <w:rsid w:val="00912AA6"/>
    <w:rsid w:val="00913515"/>
    <w:rsid w:val="00915F87"/>
    <w:rsid w:val="00921966"/>
    <w:rsid w:val="00921F34"/>
    <w:rsid w:val="009251A7"/>
    <w:rsid w:val="009253EE"/>
    <w:rsid w:val="00925BEB"/>
    <w:rsid w:val="00926062"/>
    <w:rsid w:val="00930332"/>
    <w:rsid w:val="0093199F"/>
    <w:rsid w:val="00940A07"/>
    <w:rsid w:val="009415EE"/>
    <w:rsid w:val="009417FF"/>
    <w:rsid w:val="00941C2D"/>
    <w:rsid w:val="009423E7"/>
    <w:rsid w:val="00942C35"/>
    <w:rsid w:val="0094374A"/>
    <w:rsid w:val="0094759C"/>
    <w:rsid w:val="009504DD"/>
    <w:rsid w:val="00956120"/>
    <w:rsid w:val="0096174B"/>
    <w:rsid w:val="00962330"/>
    <w:rsid w:val="00964547"/>
    <w:rsid w:val="009661D8"/>
    <w:rsid w:val="009672BA"/>
    <w:rsid w:val="00967624"/>
    <w:rsid w:val="00973D2D"/>
    <w:rsid w:val="009744DB"/>
    <w:rsid w:val="00975C57"/>
    <w:rsid w:val="009765EC"/>
    <w:rsid w:val="0098242E"/>
    <w:rsid w:val="009859FB"/>
    <w:rsid w:val="00986068"/>
    <w:rsid w:val="00987605"/>
    <w:rsid w:val="00990F7E"/>
    <w:rsid w:val="0099197C"/>
    <w:rsid w:val="00991F26"/>
    <w:rsid w:val="009929F6"/>
    <w:rsid w:val="00993818"/>
    <w:rsid w:val="009953E0"/>
    <w:rsid w:val="009954E7"/>
    <w:rsid w:val="009A202E"/>
    <w:rsid w:val="009A3212"/>
    <w:rsid w:val="009A4BED"/>
    <w:rsid w:val="009A63CB"/>
    <w:rsid w:val="009A7EF3"/>
    <w:rsid w:val="009B5AAD"/>
    <w:rsid w:val="009B66A4"/>
    <w:rsid w:val="009B7EB1"/>
    <w:rsid w:val="009C17B9"/>
    <w:rsid w:val="009C2140"/>
    <w:rsid w:val="009C26BE"/>
    <w:rsid w:val="009C427F"/>
    <w:rsid w:val="009C6406"/>
    <w:rsid w:val="009C6AAE"/>
    <w:rsid w:val="009C7A07"/>
    <w:rsid w:val="009D0E6A"/>
    <w:rsid w:val="009D5B4C"/>
    <w:rsid w:val="009D684E"/>
    <w:rsid w:val="009D761C"/>
    <w:rsid w:val="009E1295"/>
    <w:rsid w:val="009E3A8E"/>
    <w:rsid w:val="009E7A8C"/>
    <w:rsid w:val="009E7D18"/>
    <w:rsid w:val="009F05EA"/>
    <w:rsid w:val="009F1143"/>
    <w:rsid w:val="009F3D5F"/>
    <w:rsid w:val="009F569A"/>
    <w:rsid w:val="009F61E3"/>
    <w:rsid w:val="009F6629"/>
    <w:rsid w:val="00A00127"/>
    <w:rsid w:val="00A01119"/>
    <w:rsid w:val="00A029E2"/>
    <w:rsid w:val="00A04A1E"/>
    <w:rsid w:val="00A074D6"/>
    <w:rsid w:val="00A10712"/>
    <w:rsid w:val="00A10BDD"/>
    <w:rsid w:val="00A11D81"/>
    <w:rsid w:val="00A134D1"/>
    <w:rsid w:val="00A13CBC"/>
    <w:rsid w:val="00A161EC"/>
    <w:rsid w:val="00A17148"/>
    <w:rsid w:val="00A17A2C"/>
    <w:rsid w:val="00A213FC"/>
    <w:rsid w:val="00A2268C"/>
    <w:rsid w:val="00A245AB"/>
    <w:rsid w:val="00A2527F"/>
    <w:rsid w:val="00A26869"/>
    <w:rsid w:val="00A30E78"/>
    <w:rsid w:val="00A31057"/>
    <w:rsid w:val="00A316A7"/>
    <w:rsid w:val="00A36A14"/>
    <w:rsid w:val="00A37739"/>
    <w:rsid w:val="00A424CE"/>
    <w:rsid w:val="00A434A3"/>
    <w:rsid w:val="00A4509D"/>
    <w:rsid w:val="00A512C6"/>
    <w:rsid w:val="00A51BDC"/>
    <w:rsid w:val="00A52B2D"/>
    <w:rsid w:val="00A531FF"/>
    <w:rsid w:val="00A54482"/>
    <w:rsid w:val="00A55FC4"/>
    <w:rsid w:val="00A5748B"/>
    <w:rsid w:val="00A6028C"/>
    <w:rsid w:val="00A61337"/>
    <w:rsid w:val="00A61CDE"/>
    <w:rsid w:val="00A63020"/>
    <w:rsid w:val="00A63A9C"/>
    <w:rsid w:val="00A648CA"/>
    <w:rsid w:val="00A664CE"/>
    <w:rsid w:val="00A677CA"/>
    <w:rsid w:val="00A72DB4"/>
    <w:rsid w:val="00A7402A"/>
    <w:rsid w:val="00A760F2"/>
    <w:rsid w:val="00A768ED"/>
    <w:rsid w:val="00A779D4"/>
    <w:rsid w:val="00A84A0B"/>
    <w:rsid w:val="00A8629C"/>
    <w:rsid w:val="00A8779D"/>
    <w:rsid w:val="00A9145D"/>
    <w:rsid w:val="00A926BA"/>
    <w:rsid w:val="00A93693"/>
    <w:rsid w:val="00A945FF"/>
    <w:rsid w:val="00A9491C"/>
    <w:rsid w:val="00A94C8D"/>
    <w:rsid w:val="00AA040A"/>
    <w:rsid w:val="00AA0D87"/>
    <w:rsid w:val="00AA2CBF"/>
    <w:rsid w:val="00AA39AE"/>
    <w:rsid w:val="00AA3F5F"/>
    <w:rsid w:val="00AA7F95"/>
    <w:rsid w:val="00AB1E64"/>
    <w:rsid w:val="00AB2FB1"/>
    <w:rsid w:val="00AB5898"/>
    <w:rsid w:val="00AB6C65"/>
    <w:rsid w:val="00AB7B1D"/>
    <w:rsid w:val="00AC0B04"/>
    <w:rsid w:val="00AC2A3F"/>
    <w:rsid w:val="00AC2EEF"/>
    <w:rsid w:val="00AC4AEF"/>
    <w:rsid w:val="00AC6688"/>
    <w:rsid w:val="00AC66E8"/>
    <w:rsid w:val="00AC7970"/>
    <w:rsid w:val="00AC7CFB"/>
    <w:rsid w:val="00AD0529"/>
    <w:rsid w:val="00AD0B13"/>
    <w:rsid w:val="00AD1058"/>
    <w:rsid w:val="00AD18BD"/>
    <w:rsid w:val="00AD251E"/>
    <w:rsid w:val="00AD36AF"/>
    <w:rsid w:val="00AD38F8"/>
    <w:rsid w:val="00AD4820"/>
    <w:rsid w:val="00AE0E76"/>
    <w:rsid w:val="00AE4A9C"/>
    <w:rsid w:val="00AE55BE"/>
    <w:rsid w:val="00AE6DCC"/>
    <w:rsid w:val="00AF0DDC"/>
    <w:rsid w:val="00AF11E4"/>
    <w:rsid w:val="00AF14C8"/>
    <w:rsid w:val="00AF39CE"/>
    <w:rsid w:val="00AF4699"/>
    <w:rsid w:val="00AF4F99"/>
    <w:rsid w:val="00AF6084"/>
    <w:rsid w:val="00AF6C4A"/>
    <w:rsid w:val="00B00A3C"/>
    <w:rsid w:val="00B02359"/>
    <w:rsid w:val="00B0681B"/>
    <w:rsid w:val="00B07E37"/>
    <w:rsid w:val="00B111E4"/>
    <w:rsid w:val="00B16927"/>
    <w:rsid w:val="00B1786F"/>
    <w:rsid w:val="00B20AB8"/>
    <w:rsid w:val="00B2472D"/>
    <w:rsid w:val="00B27E05"/>
    <w:rsid w:val="00B30019"/>
    <w:rsid w:val="00B3041D"/>
    <w:rsid w:val="00B30D55"/>
    <w:rsid w:val="00B31B39"/>
    <w:rsid w:val="00B32399"/>
    <w:rsid w:val="00B34376"/>
    <w:rsid w:val="00B34D06"/>
    <w:rsid w:val="00B412F5"/>
    <w:rsid w:val="00B433E7"/>
    <w:rsid w:val="00B435B6"/>
    <w:rsid w:val="00B43C96"/>
    <w:rsid w:val="00B44DD2"/>
    <w:rsid w:val="00B50B50"/>
    <w:rsid w:val="00B5299B"/>
    <w:rsid w:val="00B55D25"/>
    <w:rsid w:val="00B610DF"/>
    <w:rsid w:val="00B62C95"/>
    <w:rsid w:val="00B64FD4"/>
    <w:rsid w:val="00B664E5"/>
    <w:rsid w:val="00B71AEC"/>
    <w:rsid w:val="00B74533"/>
    <w:rsid w:val="00B761A8"/>
    <w:rsid w:val="00B82C3F"/>
    <w:rsid w:val="00B83C06"/>
    <w:rsid w:val="00B905FA"/>
    <w:rsid w:val="00B93232"/>
    <w:rsid w:val="00B9327C"/>
    <w:rsid w:val="00B94CDB"/>
    <w:rsid w:val="00B956FB"/>
    <w:rsid w:val="00B95DDF"/>
    <w:rsid w:val="00BA0606"/>
    <w:rsid w:val="00BA1C01"/>
    <w:rsid w:val="00BA554E"/>
    <w:rsid w:val="00BA6A0B"/>
    <w:rsid w:val="00BA7004"/>
    <w:rsid w:val="00BA7903"/>
    <w:rsid w:val="00BA7E1C"/>
    <w:rsid w:val="00BB00B4"/>
    <w:rsid w:val="00BB1509"/>
    <w:rsid w:val="00BB1F38"/>
    <w:rsid w:val="00BB2271"/>
    <w:rsid w:val="00BB2F2E"/>
    <w:rsid w:val="00BB3639"/>
    <w:rsid w:val="00BB377B"/>
    <w:rsid w:val="00BB5EE6"/>
    <w:rsid w:val="00BB7F2C"/>
    <w:rsid w:val="00BC00A6"/>
    <w:rsid w:val="00BC109F"/>
    <w:rsid w:val="00BC1AD6"/>
    <w:rsid w:val="00BC26E8"/>
    <w:rsid w:val="00BC35FB"/>
    <w:rsid w:val="00BC5657"/>
    <w:rsid w:val="00BC6177"/>
    <w:rsid w:val="00BC7EBC"/>
    <w:rsid w:val="00BD2696"/>
    <w:rsid w:val="00BD79A3"/>
    <w:rsid w:val="00BE3D30"/>
    <w:rsid w:val="00BE3F0C"/>
    <w:rsid w:val="00BE686D"/>
    <w:rsid w:val="00BE699A"/>
    <w:rsid w:val="00BE6A36"/>
    <w:rsid w:val="00BE6EDC"/>
    <w:rsid w:val="00BF12BC"/>
    <w:rsid w:val="00BF1539"/>
    <w:rsid w:val="00BF2EF2"/>
    <w:rsid w:val="00C054C6"/>
    <w:rsid w:val="00C07B2B"/>
    <w:rsid w:val="00C12B8D"/>
    <w:rsid w:val="00C13B43"/>
    <w:rsid w:val="00C22584"/>
    <w:rsid w:val="00C2308F"/>
    <w:rsid w:val="00C23C91"/>
    <w:rsid w:val="00C25A71"/>
    <w:rsid w:val="00C27296"/>
    <w:rsid w:val="00C31D75"/>
    <w:rsid w:val="00C325A1"/>
    <w:rsid w:val="00C3293C"/>
    <w:rsid w:val="00C40317"/>
    <w:rsid w:val="00C41305"/>
    <w:rsid w:val="00C4221F"/>
    <w:rsid w:val="00C42248"/>
    <w:rsid w:val="00C42343"/>
    <w:rsid w:val="00C42DDD"/>
    <w:rsid w:val="00C452E3"/>
    <w:rsid w:val="00C456A6"/>
    <w:rsid w:val="00C46252"/>
    <w:rsid w:val="00C4795F"/>
    <w:rsid w:val="00C50164"/>
    <w:rsid w:val="00C51E74"/>
    <w:rsid w:val="00C52915"/>
    <w:rsid w:val="00C544C0"/>
    <w:rsid w:val="00C54C8E"/>
    <w:rsid w:val="00C5607D"/>
    <w:rsid w:val="00C56B3D"/>
    <w:rsid w:val="00C63C32"/>
    <w:rsid w:val="00C64CE8"/>
    <w:rsid w:val="00C72543"/>
    <w:rsid w:val="00C72549"/>
    <w:rsid w:val="00C74A58"/>
    <w:rsid w:val="00C770C5"/>
    <w:rsid w:val="00C77AFF"/>
    <w:rsid w:val="00C80AD5"/>
    <w:rsid w:val="00C82437"/>
    <w:rsid w:val="00C831A5"/>
    <w:rsid w:val="00C83B41"/>
    <w:rsid w:val="00C83EA4"/>
    <w:rsid w:val="00C840C1"/>
    <w:rsid w:val="00C84CD3"/>
    <w:rsid w:val="00C85F53"/>
    <w:rsid w:val="00C865B2"/>
    <w:rsid w:val="00C87A8A"/>
    <w:rsid w:val="00C87E24"/>
    <w:rsid w:val="00C90F91"/>
    <w:rsid w:val="00C921BC"/>
    <w:rsid w:val="00C92732"/>
    <w:rsid w:val="00C941B5"/>
    <w:rsid w:val="00C951FD"/>
    <w:rsid w:val="00C96381"/>
    <w:rsid w:val="00C9668B"/>
    <w:rsid w:val="00C97946"/>
    <w:rsid w:val="00C97B9B"/>
    <w:rsid w:val="00CA01C9"/>
    <w:rsid w:val="00CA04F3"/>
    <w:rsid w:val="00CA2B28"/>
    <w:rsid w:val="00CA2B38"/>
    <w:rsid w:val="00CA369E"/>
    <w:rsid w:val="00CA4D15"/>
    <w:rsid w:val="00CA5CAD"/>
    <w:rsid w:val="00CA6A5E"/>
    <w:rsid w:val="00CA6BF8"/>
    <w:rsid w:val="00CB0A94"/>
    <w:rsid w:val="00CB24DC"/>
    <w:rsid w:val="00CB3888"/>
    <w:rsid w:val="00CB38BB"/>
    <w:rsid w:val="00CB659C"/>
    <w:rsid w:val="00CC4FDB"/>
    <w:rsid w:val="00CC5E89"/>
    <w:rsid w:val="00CD0393"/>
    <w:rsid w:val="00CD125B"/>
    <w:rsid w:val="00CD1F05"/>
    <w:rsid w:val="00CD227B"/>
    <w:rsid w:val="00CD2377"/>
    <w:rsid w:val="00CD2F84"/>
    <w:rsid w:val="00CD32D6"/>
    <w:rsid w:val="00CE0F66"/>
    <w:rsid w:val="00CE1858"/>
    <w:rsid w:val="00CE1FDA"/>
    <w:rsid w:val="00CE39F9"/>
    <w:rsid w:val="00CE3D84"/>
    <w:rsid w:val="00CE6276"/>
    <w:rsid w:val="00CE7FCD"/>
    <w:rsid w:val="00CF0AC5"/>
    <w:rsid w:val="00CF274A"/>
    <w:rsid w:val="00CF4817"/>
    <w:rsid w:val="00CF4A5E"/>
    <w:rsid w:val="00CF4DB3"/>
    <w:rsid w:val="00CF6338"/>
    <w:rsid w:val="00D00B91"/>
    <w:rsid w:val="00D01819"/>
    <w:rsid w:val="00D01FE6"/>
    <w:rsid w:val="00D07329"/>
    <w:rsid w:val="00D11E17"/>
    <w:rsid w:val="00D14A0C"/>
    <w:rsid w:val="00D14F2B"/>
    <w:rsid w:val="00D17166"/>
    <w:rsid w:val="00D2022F"/>
    <w:rsid w:val="00D2037F"/>
    <w:rsid w:val="00D21F92"/>
    <w:rsid w:val="00D25469"/>
    <w:rsid w:val="00D25E31"/>
    <w:rsid w:val="00D25F65"/>
    <w:rsid w:val="00D27D28"/>
    <w:rsid w:val="00D327C4"/>
    <w:rsid w:val="00D33949"/>
    <w:rsid w:val="00D419B7"/>
    <w:rsid w:val="00D41D41"/>
    <w:rsid w:val="00D42907"/>
    <w:rsid w:val="00D442DE"/>
    <w:rsid w:val="00D456E5"/>
    <w:rsid w:val="00D47369"/>
    <w:rsid w:val="00D475E2"/>
    <w:rsid w:val="00D47ACA"/>
    <w:rsid w:val="00D47CCF"/>
    <w:rsid w:val="00D508E1"/>
    <w:rsid w:val="00D534EF"/>
    <w:rsid w:val="00D54110"/>
    <w:rsid w:val="00D54995"/>
    <w:rsid w:val="00D55E1C"/>
    <w:rsid w:val="00D56449"/>
    <w:rsid w:val="00D56880"/>
    <w:rsid w:val="00D61160"/>
    <w:rsid w:val="00D61D93"/>
    <w:rsid w:val="00D62152"/>
    <w:rsid w:val="00D631F8"/>
    <w:rsid w:val="00D64525"/>
    <w:rsid w:val="00D665FB"/>
    <w:rsid w:val="00D708F4"/>
    <w:rsid w:val="00D70AD3"/>
    <w:rsid w:val="00D71470"/>
    <w:rsid w:val="00D73E07"/>
    <w:rsid w:val="00D754FA"/>
    <w:rsid w:val="00D75719"/>
    <w:rsid w:val="00D773A9"/>
    <w:rsid w:val="00D77DF3"/>
    <w:rsid w:val="00D81113"/>
    <w:rsid w:val="00D81E81"/>
    <w:rsid w:val="00D83901"/>
    <w:rsid w:val="00D87D3B"/>
    <w:rsid w:val="00D87D4E"/>
    <w:rsid w:val="00D92604"/>
    <w:rsid w:val="00D935AC"/>
    <w:rsid w:val="00D95B7C"/>
    <w:rsid w:val="00D95FF1"/>
    <w:rsid w:val="00D97F68"/>
    <w:rsid w:val="00DA1B50"/>
    <w:rsid w:val="00DA2EE3"/>
    <w:rsid w:val="00DA326A"/>
    <w:rsid w:val="00DA3D00"/>
    <w:rsid w:val="00DA6AC2"/>
    <w:rsid w:val="00DA6B63"/>
    <w:rsid w:val="00DB218A"/>
    <w:rsid w:val="00DC0007"/>
    <w:rsid w:val="00DC183B"/>
    <w:rsid w:val="00DC5A98"/>
    <w:rsid w:val="00DD36B6"/>
    <w:rsid w:val="00DD4316"/>
    <w:rsid w:val="00DD7F4B"/>
    <w:rsid w:val="00DE1D14"/>
    <w:rsid w:val="00DE312C"/>
    <w:rsid w:val="00DE3AF2"/>
    <w:rsid w:val="00DE6940"/>
    <w:rsid w:val="00DE6EBB"/>
    <w:rsid w:val="00DE70D9"/>
    <w:rsid w:val="00DE747D"/>
    <w:rsid w:val="00DF23C3"/>
    <w:rsid w:val="00DF29CA"/>
    <w:rsid w:val="00DF4E79"/>
    <w:rsid w:val="00DF60CA"/>
    <w:rsid w:val="00E0196F"/>
    <w:rsid w:val="00E0257C"/>
    <w:rsid w:val="00E02BD3"/>
    <w:rsid w:val="00E04413"/>
    <w:rsid w:val="00E0479F"/>
    <w:rsid w:val="00E062AC"/>
    <w:rsid w:val="00E0644B"/>
    <w:rsid w:val="00E06DC4"/>
    <w:rsid w:val="00E0766B"/>
    <w:rsid w:val="00E07E2B"/>
    <w:rsid w:val="00E11F59"/>
    <w:rsid w:val="00E1375F"/>
    <w:rsid w:val="00E137D6"/>
    <w:rsid w:val="00E20ECF"/>
    <w:rsid w:val="00E214DA"/>
    <w:rsid w:val="00E22E95"/>
    <w:rsid w:val="00E2489A"/>
    <w:rsid w:val="00E24EF4"/>
    <w:rsid w:val="00E26112"/>
    <w:rsid w:val="00E261DC"/>
    <w:rsid w:val="00E3125B"/>
    <w:rsid w:val="00E32D57"/>
    <w:rsid w:val="00E336F1"/>
    <w:rsid w:val="00E337D6"/>
    <w:rsid w:val="00E3661C"/>
    <w:rsid w:val="00E37762"/>
    <w:rsid w:val="00E413F3"/>
    <w:rsid w:val="00E41C34"/>
    <w:rsid w:val="00E431AB"/>
    <w:rsid w:val="00E5054F"/>
    <w:rsid w:val="00E50C0F"/>
    <w:rsid w:val="00E51050"/>
    <w:rsid w:val="00E515B8"/>
    <w:rsid w:val="00E543E8"/>
    <w:rsid w:val="00E5475B"/>
    <w:rsid w:val="00E57655"/>
    <w:rsid w:val="00E60D69"/>
    <w:rsid w:val="00E623A8"/>
    <w:rsid w:val="00E63609"/>
    <w:rsid w:val="00E7230D"/>
    <w:rsid w:val="00E73023"/>
    <w:rsid w:val="00E748A3"/>
    <w:rsid w:val="00E75796"/>
    <w:rsid w:val="00E765E1"/>
    <w:rsid w:val="00E7666A"/>
    <w:rsid w:val="00E76A17"/>
    <w:rsid w:val="00E81D40"/>
    <w:rsid w:val="00E85A9A"/>
    <w:rsid w:val="00E8753B"/>
    <w:rsid w:val="00E93B69"/>
    <w:rsid w:val="00E93F28"/>
    <w:rsid w:val="00E95392"/>
    <w:rsid w:val="00EA1290"/>
    <w:rsid w:val="00EA3219"/>
    <w:rsid w:val="00EA360F"/>
    <w:rsid w:val="00EA5260"/>
    <w:rsid w:val="00EA7EBF"/>
    <w:rsid w:val="00EB51DC"/>
    <w:rsid w:val="00EB5A79"/>
    <w:rsid w:val="00EB68FE"/>
    <w:rsid w:val="00EB6949"/>
    <w:rsid w:val="00EC039C"/>
    <w:rsid w:val="00EC62C7"/>
    <w:rsid w:val="00EC7A63"/>
    <w:rsid w:val="00ED1798"/>
    <w:rsid w:val="00ED32E6"/>
    <w:rsid w:val="00ED4543"/>
    <w:rsid w:val="00ED5422"/>
    <w:rsid w:val="00ED6E69"/>
    <w:rsid w:val="00ED7195"/>
    <w:rsid w:val="00EE02F1"/>
    <w:rsid w:val="00EE2AEA"/>
    <w:rsid w:val="00EE4E20"/>
    <w:rsid w:val="00EE4E5C"/>
    <w:rsid w:val="00EE6AB2"/>
    <w:rsid w:val="00EF3F5E"/>
    <w:rsid w:val="00EF4EC0"/>
    <w:rsid w:val="00EF54B8"/>
    <w:rsid w:val="00EF5B8E"/>
    <w:rsid w:val="00EF6460"/>
    <w:rsid w:val="00EF6E16"/>
    <w:rsid w:val="00F01A05"/>
    <w:rsid w:val="00F02482"/>
    <w:rsid w:val="00F029A8"/>
    <w:rsid w:val="00F04ECE"/>
    <w:rsid w:val="00F04EF1"/>
    <w:rsid w:val="00F061DE"/>
    <w:rsid w:val="00F06705"/>
    <w:rsid w:val="00F1002F"/>
    <w:rsid w:val="00F12399"/>
    <w:rsid w:val="00F13F59"/>
    <w:rsid w:val="00F1549F"/>
    <w:rsid w:val="00F1552E"/>
    <w:rsid w:val="00F175FC"/>
    <w:rsid w:val="00F2438C"/>
    <w:rsid w:val="00F251CB"/>
    <w:rsid w:val="00F309BB"/>
    <w:rsid w:val="00F31C3C"/>
    <w:rsid w:val="00F32972"/>
    <w:rsid w:val="00F4029D"/>
    <w:rsid w:val="00F430E8"/>
    <w:rsid w:val="00F431EC"/>
    <w:rsid w:val="00F5441C"/>
    <w:rsid w:val="00F6080F"/>
    <w:rsid w:val="00F60A01"/>
    <w:rsid w:val="00F61EB5"/>
    <w:rsid w:val="00F648FC"/>
    <w:rsid w:val="00F65410"/>
    <w:rsid w:val="00F65FCE"/>
    <w:rsid w:val="00F66BF9"/>
    <w:rsid w:val="00F6708E"/>
    <w:rsid w:val="00F72EC4"/>
    <w:rsid w:val="00F74714"/>
    <w:rsid w:val="00F77DE0"/>
    <w:rsid w:val="00F844C2"/>
    <w:rsid w:val="00F84735"/>
    <w:rsid w:val="00F8477E"/>
    <w:rsid w:val="00F84AF8"/>
    <w:rsid w:val="00F91990"/>
    <w:rsid w:val="00F920F6"/>
    <w:rsid w:val="00F92E30"/>
    <w:rsid w:val="00F96899"/>
    <w:rsid w:val="00FA0D4F"/>
    <w:rsid w:val="00FA1149"/>
    <w:rsid w:val="00FA13DD"/>
    <w:rsid w:val="00FA5BD6"/>
    <w:rsid w:val="00FA65A6"/>
    <w:rsid w:val="00FB0005"/>
    <w:rsid w:val="00FB2D5F"/>
    <w:rsid w:val="00FC1AF8"/>
    <w:rsid w:val="00FC359A"/>
    <w:rsid w:val="00FC5A2A"/>
    <w:rsid w:val="00FC72C9"/>
    <w:rsid w:val="00FC7F10"/>
    <w:rsid w:val="00FD290F"/>
    <w:rsid w:val="00FD63CB"/>
    <w:rsid w:val="00FD6611"/>
    <w:rsid w:val="00FE21CF"/>
    <w:rsid w:val="00FF38CE"/>
    <w:rsid w:val="00FF3EB1"/>
    <w:rsid w:val="00FF3FA8"/>
    <w:rsid w:val="00FF57D8"/>
    <w:rsid w:val="00FF69C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Address" w:uiPriority="0"/>
    <w:lsdException w:name="Table Columns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E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C4A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4A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4A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Address">
    <w:name w:val="HTML Address"/>
    <w:basedOn w:val="Normal"/>
    <w:link w:val="HTMLAddressChar"/>
    <w:rsid w:val="00AC4AEF"/>
    <w:rPr>
      <w:i/>
      <w:iCs/>
      <w:lang w:val="en-GB" w:eastAsia="en-GB"/>
    </w:rPr>
  </w:style>
  <w:style w:type="character" w:customStyle="1" w:styleId="HTMLAddressChar">
    <w:name w:val="HTML Address Char"/>
    <w:basedOn w:val="DefaultParagraphFont"/>
    <w:link w:val="HTMLAddress"/>
    <w:rsid w:val="00AC4AEF"/>
    <w:rPr>
      <w:rFonts w:ascii="Times New Roman" w:eastAsia="Times New Roman" w:hAnsi="Times New Roman" w:cs="Times New Roman"/>
      <w:i/>
      <w:iCs/>
      <w:sz w:val="24"/>
      <w:szCs w:val="24"/>
      <w:lang w:val="en-GB" w:eastAsia="en-GB"/>
    </w:rPr>
  </w:style>
  <w:style w:type="paragraph" w:styleId="NormalWeb">
    <w:name w:val="Normal (Web)"/>
    <w:basedOn w:val="Normal"/>
    <w:uiPriority w:val="99"/>
    <w:rsid w:val="00AC4AEF"/>
    <w:pPr>
      <w:spacing w:before="100" w:beforeAutospacing="1" w:after="100" w:afterAutospacing="1"/>
    </w:pPr>
    <w:rPr>
      <w:lang w:val="en-GB" w:eastAsia="en-GB"/>
    </w:rPr>
  </w:style>
  <w:style w:type="character" w:customStyle="1" w:styleId="Headingtwo">
    <w:name w:val="Heading two"/>
    <w:basedOn w:val="DefaultParagraphFont"/>
    <w:rsid w:val="00AC4AEF"/>
    <w:rPr>
      <w:rFonts w:ascii="Arial" w:hAnsi="Arial"/>
      <w:b/>
      <w:sz w:val="24"/>
    </w:rPr>
  </w:style>
  <w:style w:type="character" w:customStyle="1" w:styleId="Heading1Char">
    <w:name w:val="Heading 1 Char"/>
    <w:basedOn w:val="DefaultParagraphFont"/>
    <w:link w:val="Heading1"/>
    <w:uiPriority w:val="9"/>
    <w:rsid w:val="00AC4AE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4AE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4AEF"/>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AC4AEF"/>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AC4AEF"/>
    <w:rPr>
      <w:sz w:val="20"/>
      <w:szCs w:val="20"/>
      <w:lang w:val="en-GB" w:eastAsia="en-GB"/>
    </w:rPr>
  </w:style>
  <w:style w:type="character" w:customStyle="1" w:styleId="FootnoteTextChar">
    <w:name w:val="Footnote Text Char"/>
    <w:basedOn w:val="DefaultParagraphFont"/>
    <w:link w:val="FootnoteText"/>
    <w:rsid w:val="00AC4AEF"/>
    <w:rPr>
      <w:rFonts w:ascii="Times New Roman" w:eastAsia="Times New Roman" w:hAnsi="Times New Roman" w:cs="Times New Roman"/>
      <w:sz w:val="20"/>
      <w:szCs w:val="20"/>
      <w:lang w:val="en-GB" w:eastAsia="en-GB"/>
    </w:rPr>
  </w:style>
  <w:style w:type="character" w:styleId="FootnoteReference">
    <w:name w:val="footnote reference"/>
    <w:basedOn w:val="DefaultParagraphFont"/>
    <w:semiHidden/>
    <w:rsid w:val="00AC4AEF"/>
    <w:rPr>
      <w:vertAlign w:val="superscript"/>
    </w:rPr>
  </w:style>
  <w:style w:type="paragraph" w:customStyle="1" w:styleId="Default">
    <w:name w:val="Default"/>
    <w:rsid w:val="00AC4AEF"/>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Caption">
    <w:name w:val="caption"/>
    <w:basedOn w:val="Normal"/>
    <w:next w:val="Normal"/>
    <w:link w:val="CaptionChar"/>
    <w:qFormat/>
    <w:rsid w:val="00AC4AEF"/>
    <w:pPr>
      <w:spacing w:after="200" w:line="276" w:lineRule="auto"/>
    </w:pPr>
    <w:rPr>
      <w:rFonts w:ascii="Arial" w:hAnsi="Arial"/>
      <w:b/>
      <w:bCs/>
      <w:color w:val="365F91"/>
      <w:sz w:val="16"/>
      <w:szCs w:val="16"/>
      <w:lang w:val="en-US"/>
    </w:rPr>
  </w:style>
  <w:style w:type="paragraph" w:styleId="Footer">
    <w:name w:val="footer"/>
    <w:basedOn w:val="Normal"/>
    <w:link w:val="FooterChar"/>
    <w:uiPriority w:val="99"/>
    <w:rsid w:val="00AC4AEF"/>
    <w:pPr>
      <w:tabs>
        <w:tab w:val="center" w:pos="4320"/>
        <w:tab w:val="right" w:pos="8640"/>
      </w:tabs>
    </w:pPr>
  </w:style>
  <w:style w:type="character" w:customStyle="1" w:styleId="FooterChar">
    <w:name w:val="Footer Char"/>
    <w:basedOn w:val="DefaultParagraphFont"/>
    <w:link w:val="Footer"/>
    <w:uiPriority w:val="99"/>
    <w:rsid w:val="00AC4AEF"/>
    <w:rPr>
      <w:rFonts w:ascii="Times New Roman" w:eastAsia="Times New Roman" w:hAnsi="Times New Roman" w:cs="Times New Roman"/>
      <w:sz w:val="24"/>
      <w:szCs w:val="24"/>
    </w:rPr>
  </w:style>
  <w:style w:type="character" w:styleId="PageNumber">
    <w:name w:val="page number"/>
    <w:basedOn w:val="DefaultParagraphFont"/>
    <w:rsid w:val="00AC4AEF"/>
  </w:style>
  <w:style w:type="paragraph" w:styleId="TOC1">
    <w:name w:val="toc 1"/>
    <w:basedOn w:val="Normal"/>
    <w:next w:val="Normal"/>
    <w:autoRedefine/>
    <w:uiPriority w:val="39"/>
    <w:qFormat/>
    <w:rsid w:val="00BF1539"/>
    <w:pPr>
      <w:tabs>
        <w:tab w:val="left" w:pos="1680"/>
        <w:tab w:val="right" w:leader="dot" w:pos="9016"/>
      </w:tabs>
      <w:spacing w:before="360"/>
      <w:jc w:val="center"/>
    </w:pPr>
    <w:rPr>
      <w:rFonts w:asciiTheme="majorHAnsi" w:hAnsiTheme="majorHAnsi"/>
      <w:b/>
      <w:bCs/>
      <w:caps/>
    </w:rPr>
  </w:style>
  <w:style w:type="paragraph" w:styleId="TOC2">
    <w:name w:val="toc 2"/>
    <w:basedOn w:val="Normal"/>
    <w:next w:val="Normal"/>
    <w:autoRedefine/>
    <w:uiPriority w:val="39"/>
    <w:qFormat/>
    <w:rsid w:val="00AC4AEF"/>
    <w:pPr>
      <w:spacing w:before="240"/>
    </w:pPr>
    <w:rPr>
      <w:rFonts w:asciiTheme="minorHAnsi" w:hAnsiTheme="minorHAnsi"/>
      <w:b/>
      <w:bCs/>
      <w:sz w:val="20"/>
      <w:szCs w:val="20"/>
    </w:rPr>
  </w:style>
  <w:style w:type="paragraph" w:styleId="TOC3">
    <w:name w:val="toc 3"/>
    <w:basedOn w:val="Normal"/>
    <w:next w:val="Normal"/>
    <w:autoRedefine/>
    <w:uiPriority w:val="39"/>
    <w:qFormat/>
    <w:rsid w:val="00AC4AEF"/>
    <w:pPr>
      <w:ind w:left="240"/>
    </w:pPr>
    <w:rPr>
      <w:rFonts w:asciiTheme="minorHAnsi" w:hAnsiTheme="minorHAnsi"/>
      <w:sz w:val="20"/>
      <w:szCs w:val="20"/>
    </w:rPr>
  </w:style>
  <w:style w:type="character" w:styleId="Hyperlink">
    <w:name w:val="Hyperlink"/>
    <w:basedOn w:val="DefaultParagraphFont"/>
    <w:uiPriority w:val="99"/>
    <w:rsid w:val="00AC4AEF"/>
    <w:rPr>
      <w:color w:val="0000FF"/>
      <w:u w:val="single"/>
    </w:rPr>
  </w:style>
  <w:style w:type="character" w:customStyle="1" w:styleId="CaptionChar">
    <w:name w:val="Caption Char"/>
    <w:basedOn w:val="DefaultParagraphFont"/>
    <w:link w:val="Caption"/>
    <w:rsid w:val="00AC4AEF"/>
    <w:rPr>
      <w:rFonts w:ascii="Arial" w:eastAsia="Times New Roman" w:hAnsi="Arial" w:cs="Times New Roman"/>
      <w:b/>
      <w:bCs/>
      <w:color w:val="365F91"/>
      <w:sz w:val="16"/>
      <w:szCs w:val="16"/>
      <w:lang w:val="en-US"/>
    </w:rPr>
  </w:style>
  <w:style w:type="paragraph" w:styleId="BodyText2">
    <w:name w:val="Body Text 2"/>
    <w:basedOn w:val="Normal"/>
    <w:link w:val="BodyText2Char"/>
    <w:rsid w:val="00AC4AEF"/>
    <w:pPr>
      <w:spacing w:after="120" w:line="480" w:lineRule="auto"/>
    </w:pPr>
  </w:style>
  <w:style w:type="character" w:customStyle="1" w:styleId="BodyText2Char">
    <w:name w:val="Body Text 2 Char"/>
    <w:basedOn w:val="DefaultParagraphFont"/>
    <w:link w:val="BodyText2"/>
    <w:rsid w:val="00AC4AEF"/>
    <w:rPr>
      <w:rFonts w:ascii="Times New Roman" w:eastAsia="Times New Roman" w:hAnsi="Times New Roman" w:cs="Times New Roman"/>
      <w:sz w:val="24"/>
      <w:szCs w:val="24"/>
    </w:rPr>
  </w:style>
  <w:style w:type="paragraph" w:styleId="ListParagraph">
    <w:name w:val="List Paragraph"/>
    <w:basedOn w:val="Normal"/>
    <w:uiPriority w:val="34"/>
    <w:qFormat/>
    <w:rsid w:val="00AC4AEF"/>
    <w:pPr>
      <w:ind w:left="720"/>
      <w:contextualSpacing/>
    </w:pPr>
  </w:style>
  <w:style w:type="paragraph" w:styleId="BalloonText">
    <w:name w:val="Balloon Text"/>
    <w:basedOn w:val="Normal"/>
    <w:link w:val="BalloonTextChar"/>
    <w:rsid w:val="00AC4AEF"/>
    <w:rPr>
      <w:rFonts w:ascii="Tahoma" w:hAnsi="Tahoma" w:cs="Tahoma"/>
      <w:sz w:val="16"/>
      <w:szCs w:val="16"/>
    </w:rPr>
  </w:style>
  <w:style w:type="character" w:customStyle="1" w:styleId="BalloonTextChar">
    <w:name w:val="Balloon Text Char"/>
    <w:basedOn w:val="DefaultParagraphFont"/>
    <w:link w:val="BalloonText"/>
    <w:rsid w:val="00AC4AEF"/>
    <w:rPr>
      <w:rFonts w:ascii="Tahoma" w:eastAsia="Times New Roman" w:hAnsi="Tahoma" w:cs="Tahoma"/>
      <w:sz w:val="16"/>
      <w:szCs w:val="16"/>
    </w:rPr>
  </w:style>
  <w:style w:type="paragraph" w:styleId="EndnoteText">
    <w:name w:val="endnote text"/>
    <w:basedOn w:val="Normal"/>
    <w:link w:val="EndnoteTextChar"/>
    <w:rsid w:val="00AC4AEF"/>
    <w:rPr>
      <w:sz w:val="20"/>
      <w:szCs w:val="20"/>
    </w:rPr>
  </w:style>
  <w:style w:type="character" w:customStyle="1" w:styleId="EndnoteTextChar">
    <w:name w:val="Endnote Text Char"/>
    <w:basedOn w:val="DefaultParagraphFont"/>
    <w:link w:val="EndnoteText"/>
    <w:rsid w:val="00AC4AEF"/>
    <w:rPr>
      <w:rFonts w:ascii="Times New Roman" w:eastAsia="Times New Roman" w:hAnsi="Times New Roman" w:cs="Times New Roman"/>
      <w:sz w:val="20"/>
      <w:szCs w:val="20"/>
    </w:rPr>
  </w:style>
  <w:style w:type="character" w:styleId="EndnoteReference">
    <w:name w:val="endnote reference"/>
    <w:basedOn w:val="DefaultParagraphFont"/>
    <w:rsid w:val="00AC4AEF"/>
    <w:rPr>
      <w:vertAlign w:val="superscript"/>
    </w:rPr>
  </w:style>
  <w:style w:type="table" w:styleId="TableTheme">
    <w:name w:val="Table Theme"/>
    <w:basedOn w:val="TableNormal"/>
    <w:rsid w:val="00AC4AEF"/>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C4AEF"/>
    <w:pPr>
      <w:spacing w:line="276" w:lineRule="auto"/>
      <w:outlineLvl w:val="9"/>
    </w:pPr>
    <w:rPr>
      <w:lang w:val="en-US"/>
    </w:rPr>
  </w:style>
  <w:style w:type="paragraph" w:styleId="NoSpacing">
    <w:name w:val="No Spacing"/>
    <w:link w:val="NoSpacingChar"/>
    <w:uiPriority w:val="1"/>
    <w:qFormat/>
    <w:rsid w:val="00AC4AE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4AEF"/>
    <w:rPr>
      <w:rFonts w:eastAsiaTheme="minorEastAsia"/>
      <w:lang w:val="en-US"/>
    </w:rPr>
  </w:style>
  <w:style w:type="paragraph" w:styleId="TOC4">
    <w:name w:val="toc 4"/>
    <w:basedOn w:val="Normal"/>
    <w:next w:val="Normal"/>
    <w:autoRedefine/>
    <w:uiPriority w:val="39"/>
    <w:rsid w:val="00AC4AEF"/>
    <w:pPr>
      <w:ind w:left="480"/>
    </w:pPr>
    <w:rPr>
      <w:rFonts w:asciiTheme="minorHAnsi" w:hAnsiTheme="minorHAnsi"/>
      <w:sz w:val="20"/>
      <w:szCs w:val="20"/>
    </w:rPr>
  </w:style>
  <w:style w:type="paragraph" w:styleId="TOC5">
    <w:name w:val="toc 5"/>
    <w:basedOn w:val="Normal"/>
    <w:next w:val="Normal"/>
    <w:autoRedefine/>
    <w:uiPriority w:val="39"/>
    <w:rsid w:val="00AC4AEF"/>
    <w:pPr>
      <w:ind w:left="720"/>
    </w:pPr>
    <w:rPr>
      <w:rFonts w:asciiTheme="minorHAnsi" w:hAnsiTheme="minorHAnsi"/>
      <w:sz w:val="20"/>
      <w:szCs w:val="20"/>
    </w:rPr>
  </w:style>
  <w:style w:type="paragraph" w:styleId="TOC6">
    <w:name w:val="toc 6"/>
    <w:basedOn w:val="Normal"/>
    <w:next w:val="Normal"/>
    <w:autoRedefine/>
    <w:uiPriority w:val="39"/>
    <w:rsid w:val="00AC4AEF"/>
    <w:pPr>
      <w:ind w:left="960"/>
    </w:pPr>
    <w:rPr>
      <w:rFonts w:asciiTheme="minorHAnsi" w:hAnsiTheme="minorHAnsi"/>
      <w:sz w:val="20"/>
      <w:szCs w:val="20"/>
    </w:rPr>
  </w:style>
  <w:style w:type="paragraph" w:styleId="TOC7">
    <w:name w:val="toc 7"/>
    <w:basedOn w:val="Normal"/>
    <w:next w:val="Normal"/>
    <w:autoRedefine/>
    <w:uiPriority w:val="39"/>
    <w:rsid w:val="00AC4AEF"/>
    <w:pPr>
      <w:ind w:left="1200"/>
    </w:pPr>
    <w:rPr>
      <w:rFonts w:asciiTheme="minorHAnsi" w:hAnsiTheme="minorHAnsi"/>
      <w:sz w:val="20"/>
      <w:szCs w:val="20"/>
    </w:rPr>
  </w:style>
  <w:style w:type="paragraph" w:styleId="TOC8">
    <w:name w:val="toc 8"/>
    <w:basedOn w:val="Normal"/>
    <w:next w:val="Normal"/>
    <w:autoRedefine/>
    <w:uiPriority w:val="39"/>
    <w:rsid w:val="00AC4AEF"/>
    <w:pPr>
      <w:ind w:left="1440"/>
    </w:pPr>
    <w:rPr>
      <w:rFonts w:asciiTheme="minorHAnsi" w:hAnsiTheme="minorHAnsi"/>
      <w:sz w:val="20"/>
      <w:szCs w:val="20"/>
    </w:rPr>
  </w:style>
  <w:style w:type="paragraph" w:styleId="TOC9">
    <w:name w:val="toc 9"/>
    <w:basedOn w:val="Normal"/>
    <w:next w:val="Normal"/>
    <w:autoRedefine/>
    <w:uiPriority w:val="39"/>
    <w:rsid w:val="00AC4AEF"/>
    <w:pPr>
      <w:ind w:left="1680"/>
    </w:pPr>
    <w:rPr>
      <w:rFonts w:asciiTheme="minorHAnsi" w:hAnsiTheme="minorHAnsi"/>
      <w:sz w:val="20"/>
      <w:szCs w:val="20"/>
    </w:rPr>
  </w:style>
  <w:style w:type="paragraph" w:styleId="Header">
    <w:name w:val="header"/>
    <w:basedOn w:val="Normal"/>
    <w:link w:val="HeaderChar"/>
    <w:rsid w:val="00AC4AEF"/>
    <w:pPr>
      <w:tabs>
        <w:tab w:val="center" w:pos="4513"/>
        <w:tab w:val="right" w:pos="9026"/>
      </w:tabs>
    </w:pPr>
  </w:style>
  <w:style w:type="character" w:customStyle="1" w:styleId="HeaderChar">
    <w:name w:val="Header Char"/>
    <w:basedOn w:val="DefaultParagraphFont"/>
    <w:link w:val="Header"/>
    <w:rsid w:val="00AC4AEF"/>
    <w:rPr>
      <w:rFonts w:ascii="Times New Roman" w:eastAsia="Times New Roman" w:hAnsi="Times New Roman" w:cs="Times New Roman"/>
      <w:sz w:val="24"/>
      <w:szCs w:val="24"/>
    </w:rPr>
  </w:style>
  <w:style w:type="paragraph" w:styleId="Revision">
    <w:name w:val="Revision"/>
    <w:hidden/>
    <w:uiPriority w:val="99"/>
    <w:semiHidden/>
    <w:rsid w:val="00AC4AEF"/>
    <w:pPr>
      <w:spacing w:after="0"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AC4AEF"/>
    <w:pPr>
      <w:spacing w:after="0" w:line="240" w:lineRule="auto"/>
    </w:pPr>
    <w:rPr>
      <w:rFonts w:ascii="Calibri" w:eastAsia="Calibri" w:hAnsi="Calibri" w:cs="Times New Roman"/>
      <w:color w:val="365F91"/>
      <w:sz w:val="20"/>
      <w:szCs w:val="20"/>
      <w:lang w:eastAsia="en-I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AC4AEF"/>
    <w:pPr>
      <w:spacing w:after="0" w:line="240" w:lineRule="auto"/>
    </w:pPr>
    <w:rPr>
      <w:rFonts w:ascii="Calibri" w:eastAsia="Calibri" w:hAnsi="Calibri" w:cs="Times New Roman"/>
      <w:color w:val="31849B"/>
      <w:sz w:val="20"/>
      <w:szCs w:val="20"/>
      <w:lang w:eastAsia="en-IE"/>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tyle1">
    <w:name w:val="Style1"/>
    <w:uiPriority w:val="99"/>
    <w:rsid w:val="00AC4AEF"/>
    <w:pPr>
      <w:numPr>
        <w:numId w:val="29"/>
      </w:numPr>
    </w:pPr>
  </w:style>
  <w:style w:type="paragraph" w:styleId="DocumentMap">
    <w:name w:val="Document Map"/>
    <w:basedOn w:val="Normal"/>
    <w:link w:val="DocumentMapChar"/>
    <w:uiPriority w:val="99"/>
    <w:semiHidden/>
    <w:unhideWhenUsed/>
    <w:rsid w:val="00AC4AEF"/>
    <w:pPr>
      <w:spacing w:after="200" w:line="276"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AC4AEF"/>
    <w:rPr>
      <w:rFonts w:ascii="Tahoma" w:eastAsia="Calibri" w:hAnsi="Tahoma" w:cs="Tahoma"/>
      <w:sz w:val="16"/>
      <w:szCs w:val="16"/>
    </w:rPr>
  </w:style>
  <w:style w:type="character" w:styleId="Strong">
    <w:name w:val="Strong"/>
    <w:basedOn w:val="DefaultParagraphFont"/>
    <w:qFormat/>
    <w:rsid w:val="005F4741"/>
    <w:rPr>
      <w:b/>
      <w:bCs/>
    </w:rPr>
  </w:style>
  <w:style w:type="paragraph" w:customStyle="1" w:styleId="p">
    <w:name w:val="p"/>
    <w:basedOn w:val="Normal"/>
    <w:rsid w:val="005F4741"/>
    <w:pPr>
      <w:spacing w:before="100" w:beforeAutospacing="1" w:after="100" w:afterAutospacing="1"/>
      <w:jc w:val="both"/>
    </w:pPr>
    <w:rPr>
      <w:rFonts w:ascii="Arial" w:hAnsi="Arial" w:cs="Arial"/>
      <w:color w:val="000000"/>
      <w:sz w:val="20"/>
      <w:szCs w:val="20"/>
      <w:lang w:val="en-GB" w:eastAsia="en-GB"/>
    </w:rPr>
  </w:style>
  <w:style w:type="paragraph" w:styleId="BodyTextIndent2">
    <w:name w:val="Body Text Indent 2"/>
    <w:basedOn w:val="Normal"/>
    <w:link w:val="BodyTextIndent2Char"/>
    <w:rsid w:val="005F4741"/>
    <w:pPr>
      <w:spacing w:after="120" w:line="480" w:lineRule="auto"/>
      <w:ind w:left="283"/>
    </w:pPr>
  </w:style>
  <w:style w:type="character" w:customStyle="1" w:styleId="BodyTextIndent2Char">
    <w:name w:val="Body Text Indent 2 Char"/>
    <w:basedOn w:val="DefaultParagraphFont"/>
    <w:link w:val="BodyTextIndent2"/>
    <w:rsid w:val="005F4741"/>
    <w:rPr>
      <w:rFonts w:ascii="Times New Roman" w:eastAsia="Times New Roman" w:hAnsi="Times New Roman" w:cs="Times New Roman"/>
      <w:sz w:val="24"/>
      <w:szCs w:val="24"/>
    </w:rPr>
  </w:style>
  <w:style w:type="paragraph" w:styleId="NormalIndent">
    <w:name w:val="Normal Indent"/>
    <w:basedOn w:val="Normal"/>
    <w:uiPriority w:val="99"/>
    <w:unhideWhenUsed/>
    <w:rsid w:val="005F4741"/>
    <w:pPr>
      <w:ind w:left="720"/>
      <w:jc w:val="both"/>
    </w:pPr>
    <w:rPr>
      <w:rFonts w:eastAsia="Calibri"/>
      <w:lang w:eastAsia="en-IE"/>
    </w:rPr>
  </w:style>
  <w:style w:type="paragraph" w:customStyle="1" w:styleId="Interviewer">
    <w:name w:val="Interviewer"/>
    <w:basedOn w:val="Normal"/>
    <w:rsid w:val="005F4741"/>
    <w:pPr>
      <w:shd w:val="clear" w:color="auto" w:fill="BFBFBF"/>
    </w:pPr>
    <w:rPr>
      <w:rFonts w:eastAsia="Calibri"/>
      <w:b/>
      <w:bCs/>
      <w:caps/>
      <w:lang w:eastAsia="en-IE"/>
    </w:rPr>
  </w:style>
  <w:style w:type="paragraph" w:styleId="BodyTextIndent">
    <w:name w:val="Body Text Indent"/>
    <w:basedOn w:val="Normal"/>
    <w:link w:val="BodyTextIndentChar"/>
    <w:uiPriority w:val="99"/>
    <w:unhideWhenUsed/>
    <w:rsid w:val="0023435E"/>
    <w:pPr>
      <w:spacing w:after="120"/>
      <w:ind w:left="283"/>
    </w:pPr>
  </w:style>
  <w:style w:type="character" w:customStyle="1" w:styleId="BodyTextIndentChar">
    <w:name w:val="Body Text Indent Char"/>
    <w:basedOn w:val="DefaultParagraphFont"/>
    <w:link w:val="BodyTextIndent"/>
    <w:uiPriority w:val="99"/>
    <w:rsid w:val="0023435E"/>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360F"/>
    <w:rPr>
      <w:color w:val="800080"/>
      <w:u w:val="single"/>
    </w:rPr>
  </w:style>
  <w:style w:type="paragraph" w:customStyle="1" w:styleId="xl63">
    <w:name w:val="xl63"/>
    <w:basedOn w:val="Normal"/>
    <w:rsid w:val="00EA360F"/>
    <w:pPr>
      <w:spacing w:before="100" w:beforeAutospacing="1" w:after="100" w:afterAutospacing="1"/>
    </w:pPr>
    <w:rPr>
      <w:b/>
      <w:bCs/>
      <w:sz w:val="20"/>
      <w:szCs w:val="20"/>
      <w:lang w:eastAsia="en-IE"/>
    </w:rPr>
  </w:style>
  <w:style w:type="paragraph" w:customStyle="1" w:styleId="xl64">
    <w:name w:val="xl64"/>
    <w:basedOn w:val="Normal"/>
    <w:rsid w:val="00EA360F"/>
    <w:pPr>
      <w:spacing w:before="100" w:beforeAutospacing="1" w:after="100" w:afterAutospacing="1"/>
    </w:pPr>
    <w:rPr>
      <w:sz w:val="20"/>
      <w:szCs w:val="20"/>
      <w:lang w:eastAsia="en-IE"/>
    </w:rPr>
  </w:style>
  <w:style w:type="paragraph" w:customStyle="1" w:styleId="xl65">
    <w:name w:val="xl65"/>
    <w:basedOn w:val="Normal"/>
    <w:rsid w:val="00EA360F"/>
    <w:pPr>
      <w:spacing w:before="100" w:beforeAutospacing="1" w:after="100" w:afterAutospacing="1"/>
    </w:pPr>
    <w:rPr>
      <w:sz w:val="20"/>
      <w:szCs w:val="20"/>
      <w:lang w:eastAsia="en-IE"/>
    </w:rPr>
  </w:style>
  <w:style w:type="paragraph" w:customStyle="1" w:styleId="xl66">
    <w:name w:val="xl66"/>
    <w:basedOn w:val="Normal"/>
    <w:rsid w:val="00EA360F"/>
    <w:pPr>
      <w:spacing w:before="100" w:beforeAutospacing="1" w:after="100" w:afterAutospacing="1"/>
    </w:pPr>
    <w:rPr>
      <w:b/>
      <w:bCs/>
      <w:sz w:val="20"/>
      <w:szCs w:val="20"/>
      <w:lang w:eastAsia="en-IE"/>
    </w:rPr>
  </w:style>
  <w:style w:type="paragraph" w:customStyle="1" w:styleId="xl67">
    <w:name w:val="xl67"/>
    <w:basedOn w:val="Normal"/>
    <w:rsid w:val="00EA360F"/>
    <w:pPr>
      <w:spacing w:before="100" w:beforeAutospacing="1" w:after="100" w:afterAutospacing="1"/>
    </w:pPr>
    <w:rPr>
      <w:sz w:val="20"/>
      <w:szCs w:val="20"/>
      <w:lang w:eastAsia="en-IE"/>
    </w:rPr>
  </w:style>
  <w:style w:type="paragraph" w:customStyle="1" w:styleId="xl68">
    <w:name w:val="xl68"/>
    <w:basedOn w:val="Normal"/>
    <w:rsid w:val="00EA36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eastAsia="en-IE"/>
    </w:rPr>
  </w:style>
  <w:style w:type="paragraph" w:customStyle="1" w:styleId="xl69">
    <w:name w:val="xl69"/>
    <w:basedOn w:val="Normal"/>
    <w:rsid w:val="00EA36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n-IE"/>
    </w:rPr>
  </w:style>
  <w:style w:type="paragraph" w:customStyle="1" w:styleId="xl70">
    <w:name w:val="xl70"/>
    <w:basedOn w:val="Normal"/>
    <w:rsid w:val="00EA36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n-IE"/>
    </w:rPr>
  </w:style>
  <w:style w:type="character" w:customStyle="1" w:styleId="querytermsbold1">
    <w:name w:val="query_terms_bold1"/>
    <w:basedOn w:val="DefaultParagraphFont"/>
    <w:rsid w:val="00EA360F"/>
    <w:rPr>
      <w:b/>
      <w:bCs/>
    </w:rPr>
  </w:style>
  <w:style w:type="character" w:customStyle="1" w:styleId="pp-headline-item">
    <w:name w:val="pp-headline-item"/>
    <w:basedOn w:val="DefaultParagraphFont"/>
    <w:rsid w:val="00EA360F"/>
  </w:style>
  <w:style w:type="paragraph" w:styleId="BodyTextIndent3">
    <w:name w:val="Body Text Indent 3"/>
    <w:basedOn w:val="Normal"/>
    <w:link w:val="BodyTextIndent3Char"/>
    <w:rsid w:val="00EB51DC"/>
    <w:pPr>
      <w:spacing w:after="120"/>
      <w:ind w:left="283"/>
    </w:pPr>
    <w:rPr>
      <w:sz w:val="16"/>
      <w:szCs w:val="16"/>
    </w:rPr>
  </w:style>
  <w:style w:type="character" w:customStyle="1" w:styleId="BodyTextIndent3Char">
    <w:name w:val="Body Text Indent 3 Char"/>
    <w:basedOn w:val="DefaultParagraphFont"/>
    <w:link w:val="BodyTextIndent3"/>
    <w:rsid w:val="00EB51DC"/>
    <w:rPr>
      <w:rFonts w:ascii="Times New Roman" w:eastAsia="Times New Roman" w:hAnsi="Times New Roman" w:cs="Times New Roman"/>
      <w:sz w:val="16"/>
      <w:szCs w:val="16"/>
    </w:rPr>
  </w:style>
  <w:style w:type="character" w:customStyle="1" w:styleId="HeadingTwo0">
    <w:name w:val="Heading Two"/>
    <w:basedOn w:val="DefaultParagraphFont"/>
    <w:rsid w:val="00EB51DC"/>
    <w:rPr>
      <w:rFonts w:ascii="Arial" w:hAnsi="Arial" w:cs="Arial"/>
      <w:b/>
      <w:sz w:val="24"/>
      <w:szCs w:val="28"/>
      <w:lang w:val="en-IE"/>
    </w:rPr>
  </w:style>
  <w:style w:type="table" w:styleId="TableColumns3">
    <w:name w:val="Table Columns 3"/>
    <w:basedOn w:val="TableNormal"/>
    <w:rsid w:val="00EB51DC"/>
    <w:pPr>
      <w:spacing w:after="0" w:line="240" w:lineRule="auto"/>
    </w:pPr>
    <w:rPr>
      <w:rFonts w:ascii="Times New Roman" w:eastAsia="Times New Roman" w:hAnsi="Times New Roman" w:cs="Times New Roman"/>
      <w:b/>
      <w:bCs/>
      <w:sz w:val="20"/>
      <w:szCs w:val="20"/>
      <w:lang w:eastAsia="en-IE"/>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BodyText">
    <w:name w:val="Body Text"/>
    <w:basedOn w:val="Normal"/>
    <w:link w:val="BodyTextChar"/>
    <w:uiPriority w:val="99"/>
    <w:semiHidden/>
    <w:unhideWhenUsed/>
    <w:rsid w:val="00AB7B1D"/>
    <w:pPr>
      <w:spacing w:after="120"/>
    </w:pPr>
  </w:style>
  <w:style w:type="character" w:customStyle="1" w:styleId="BodyTextChar">
    <w:name w:val="Body Text Char"/>
    <w:basedOn w:val="DefaultParagraphFont"/>
    <w:link w:val="BodyText"/>
    <w:uiPriority w:val="99"/>
    <w:semiHidden/>
    <w:rsid w:val="00AB7B1D"/>
    <w:rPr>
      <w:rFonts w:ascii="Times New Roman" w:eastAsia="Times New Roman" w:hAnsi="Times New Roman" w:cs="Times New Roman"/>
      <w:sz w:val="24"/>
      <w:szCs w:val="24"/>
    </w:rPr>
  </w:style>
  <w:style w:type="paragraph" w:styleId="ListBullet">
    <w:name w:val="List Bullet"/>
    <w:basedOn w:val="Normal"/>
    <w:rsid w:val="00190CC7"/>
    <w:pPr>
      <w:numPr>
        <w:numId w:val="156"/>
      </w:numPr>
      <w:contextualSpacing/>
    </w:pPr>
  </w:style>
</w:styles>
</file>

<file path=word/webSettings.xml><?xml version="1.0" encoding="utf-8"?>
<w:webSettings xmlns:r="http://schemas.openxmlformats.org/officeDocument/2006/relationships" xmlns:w="http://schemas.openxmlformats.org/wordprocessingml/2006/main">
  <w:divs>
    <w:div w:id="338388572">
      <w:bodyDiv w:val="1"/>
      <w:marLeft w:val="0"/>
      <w:marRight w:val="0"/>
      <w:marTop w:val="0"/>
      <w:marBottom w:val="0"/>
      <w:divBdr>
        <w:top w:val="none" w:sz="0" w:space="0" w:color="auto"/>
        <w:left w:val="none" w:sz="0" w:space="0" w:color="auto"/>
        <w:bottom w:val="none" w:sz="0" w:space="0" w:color="auto"/>
        <w:right w:val="none" w:sz="0" w:space="0" w:color="auto"/>
      </w:divBdr>
    </w:div>
    <w:div w:id="451436489">
      <w:bodyDiv w:val="1"/>
      <w:marLeft w:val="0"/>
      <w:marRight w:val="0"/>
      <w:marTop w:val="0"/>
      <w:marBottom w:val="0"/>
      <w:divBdr>
        <w:top w:val="none" w:sz="0" w:space="0" w:color="auto"/>
        <w:left w:val="none" w:sz="0" w:space="0" w:color="auto"/>
        <w:bottom w:val="none" w:sz="0" w:space="0" w:color="auto"/>
        <w:right w:val="none" w:sz="0" w:space="0" w:color="auto"/>
      </w:divBdr>
    </w:div>
    <w:div w:id="807431793">
      <w:bodyDiv w:val="1"/>
      <w:marLeft w:val="0"/>
      <w:marRight w:val="0"/>
      <w:marTop w:val="0"/>
      <w:marBottom w:val="0"/>
      <w:divBdr>
        <w:top w:val="none" w:sz="0" w:space="0" w:color="auto"/>
        <w:left w:val="none" w:sz="0" w:space="0" w:color="auto"/>
        <w:bottom w:val="none" w:sz="0" w:space="0" w:color="auto"/>
        <w:right w:val="none" w:sz="0" w:space="0" w:color="auto"/>
      </w:divBdr>
      <w:divsChild>
        <w:div w:id="1370496150">
          <w:marLeft w:val="0"/>
          <w:marRight w:val="0"/>
          <w:marTop w:val="0"/>
          <w:marBottom w:val="0"/>
          <w:divBdr>
            <w:top w:val="none" w:sz="0" w:space="0" w:color="auto"/>
            <w:left w:val="none" w:sz="0" w:space="0" w:color="auto"/>
            <w:bottom w:val="none" w:sz="0" w:space="0" w:color="auto"/>
            <w:right w:val="none" w:sz="0" w:space="0" w:color="auto"/>
          </w:divBdr>
          <w:divsChild>
            <w:div w:id="1268999220">
              <w:marLeft w:val="0"/>
              <w:marRight w:val="0"/>
              <w:marTop w:val="0"/>
              <w:marBottom w:val="0"/>
              <w:divBdr>
                <w:top w:val="none" w:sz="0" w:space="0" w:color="auto"/>
                <w:left w:val="none" w:sz="0" w:space="0" w:color="auto"/>
                <w:bottom w:val="none" w:sz="0" w:space="0" w:color="auto"/>
                <w:right w:val="none" w:sz="0" w:space="0" w:color="auto"/>
              </w:divBdr>
              <w:divsChild>
                <w:div w:id="4435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3980">
      <w:bodyDiv w:val="1"/>
      <w:marLeft w:val="0"/>
      <w:marRight w:val="0"/>
      <w:marTop w:val="0"/>
      <w:marBottom w:val="0"/>
      <w:divBdr>
        <w:top w:val="none" w:sz="0" w:space="0" w:color="auto"/>
        <w:left w:val="none" w:sz="0" w:space="0" w:color="auto"/>
        <w:bottom w:val="none" w:sz="0" w:space="0" w:color="auto"/>
        <w:right w:val="none" w:sz="0" w:space="0" w:color="auto"/>
      </w:divBdr>
    </w:div>
    <w:div w:id="917328517">
      <w:bodyDiv w:val="1"/>
      <w:marLeft w:val="0"/>
      <w:marRight w:val="0"/>
      <w:marTop w:val="0"/>
      <w:marBottom w:val="0"/>
      <w:divBdr>
        <w:top w:val="none" w:sz="0" w:space="0" w:color="auto"/>
        <w:left w:val="none" w:sz="0" w:space="0" w:color="auto"/>
        <w:bottom w:val="none" w:sz="0" w:space="0" w:color="auto"/>
        <w:right w:val="none" w:sz="0" w:space="0" w:color="auto"/>
      </w:divBdr>
      <w:divsChild>
        <w:div w:id="1046181761">
          <w:marLeft w:val="0"/>
          <w:marRight w:val="0"/>
          <w:marTop w:val="0"/>
          <w:marBottom w:val="0"/>
          <w:divBdr>
            <w:top w:val="none" w:sz="0" w:space="0" w:color="auto"/>
            <w:left w:val="none" w:sz="0" w:space="0" w:color="auto"/>
            <w:bottom w:val="none" w:sz="0" w:space="0" w:color="auto"/>
            <w:right w:val="none" w:sz="0" w:space="0" w:color="auto"/>
          </w:divBdr>
          <w:divsChild>
            <w:div w:id="176694139">
              <w:marLeft w:val="0"/>
              <w:marRight w:val="0"/>
              <w:marTop w:val="0"/>
              <w:marBottom w:val="0"/>
              <w:divBdr>
                <w:top w:val="none" w:sz="0" w:space="0" w:color="auto"/>
                <w:left w:val="none" w:sz="0" w:space="0" w:color="auto"/>
                <w:bottom w:val="none" w:sz="0" w:space="0" w:color="auto"/>
                <w:right w:val="none" w:sz="0" w:space="0" w:color="auto"/>
              </w:divBdr>
              <w:divsChild>
                <w:div w:id="1160272048">
                  <w:marLeft w:val="0"/>
                  <w:marRight w:val="0"/>
                  <w:marTop w:val="0"/>
                  <w:marBottom w:val="0"/>
                  <w:divBdr>
                    <w:top w:val="none" w:sz="0" w:space="0" w:color="auto"/>
                    <w:left w:val="none" w:sz="0" w:space="0" w:color="auto"/>
                    <w:bottom w:val="none" w:sz="0" w:space="0" w:color="auto"/>
                    <w:right w:val="none" w:sz="0" w:space="0" w:color="auto"/>
                  </w:divBdr>
                  <w:divsChild>
                    <w:div w:id="890581067">
                      <w:marLeft w:val="0"/>
                      <w:marRight w:val="0"/>
                      <w:marTop w:val="0"/>
                      <w:marBottom w:val="0"/>
                      <w:divBdr>
                        <w:top w:val="none" w:sz="0" w:space="0" w:color="auto"/>
                        <w:left w:val="none" w:sz="0" w:space="0" w:color="auto"/>
                        <w:bottom w:val="none" w:sz="0" w:space="0" w:color="auto"/>
                        <w:right w:val="none" w:sz="0" w:space="0" w:color="auto"/>
                      </w:divBdr>
                      <w:divsChild>
                        <w:div w:id="1058472808">
                          <w:marLeft w:val="-17"/>
                          <w:marRight w:val="0"/>
                          <w:marTop w:val="0"/>
                          <w:marBottom w:val="0"/>
                          <w:divBdr>
                            <w:top w:val="none" w:sz="0" w:space="0" w:color="auto"/>
                            <w:left w:val="none" w:sz="0" w:space="0" w:color="auto"/>
                            <w:bottom w:val="none" w:sz="0" w:space="0" w:color="auto"/>
                            <w:right w:val="none" w:sz="0" w:space="0" w:color="auto"/>
                          </w:divBdr>
                          <w:divsChild>
                            <w:div w:id="79064253">
                              <w:marLeft w:val="0"/>
                              <w:marRight w:val="0"/>
                              <w:marTop w:val="0"/>
                              <w:marBottom w:val="0"/>
                              <w:divBdr>
                                <w:top w:val="none" w:sz="0" w:space="0" w:color="auto"/>
                                <w:left w:val="none" w:sz="0" w:space="0" w:color="auto"/>
                                <w:bottom w:val="none" w:sz="0" w:space="0" w:color="auto"/>
                                <w:right w:val="none" w:sz="0" w:space="0" w:color="auto"/>
                              </w:divBdr>
                              <w:divsChild>
                                <w:div w:id="1243367636">
                                  <w:marLeft w:val="0"/>
                                  <w:marRight w:val="-17"/>
                                  <w:marTop w:val="0"/>
                                  <w:marBottom w:val="0"/>
                                  <w:divBdr>
                                    <w:top w:val="none" w:sz="0" w:space="0" w:color="auto"/>
                                    <w:left w:val="none" w:sz="0" w:space="0" w:color="auto"/>
                                    <w:bottom w:val="none" w:sz="0" w:space="0" w:color="auto"/>
                                    <w:right w:val="none" w:sz="0" w:space="0" w:color="auto"/>
                                  </w:divBdr>
                                  <w:divsChild>
                                    <w:div w:id="1396664469">
                                      <w:marLeft w:val="0"/>
                                      <w:marRight w:val="0"/>
                                      <w:marTop w:val="0"/>
                                      <w:marBottom w:val="0"/>
                                      <w:divBdr>
                                        <w:top w:val="none" w:sz="0" w:space="0" w:color="auto"/>
                                        <w:left w:val="none" w:sz="0" w:space="0" w:color="auto"/>
                                        <w:bottom w:val="none" w:sz="0" w:space="0" w:color="auto"/>
                                        <w:right w:val="none" w:sz="0" w:space="0" w:color="auto"/>
                                      </w:divBdr>
                                      <w:divsChild>
                                        <w:div w:id="1109350028">
                                          <w:marLeft w:val="0"/>
                                          <w:marRight w:val="0"/>
                                          <w:marTop w:val="0"/>
                                          <w:marBottom w:val="0"/>
                                          <w:divBdr>
                                            <w:top w:val="none" w:sz="0" w:space="0" w:color="auto"/>
                                            <w:left w:val="none" w:sz="0" w:space="0" w:color="auto"/>
                                            <w:bottom w:val="none" w:sz="0" w:space="0" w:color="auto"/>
                                            <w:right w:val="none" w:sz="0" w:space="0" w:color="auto"/>
                                          </w:divBdr>
                                          <w:divsChild>
                                            <w:div w:id="1878882998">
                                              <w:marLeft w:val="0"/>
                                              <w:marRight w:val="0"/>
                                              <w:marTop w:val="0"/>
                                              <w:marBottom w:val="0"/>
                                              <w:divBdr>
                                                <w:top w:val="none" w:sz="0" w:space="0" w:color="auto"/>
                                                <w:left w:val="none" w:sz="0" w:space="0" w:color="auto"/>
                                                <w:bottom w:val="none" w:sz="0" w:space="0" w:color="auto"/>
                                                <w:right w:val="none" w:sz="0" w:space="0" w:color="auto"/>
                                              </w:divBdr>
                                              <w:divsChild>
                                                <w:div w:id="1189369101">
                                                  <w:marLeft w:val="0"/>
                                                  <w:marRight w:val="0"/>
                                                  <w:marTop w:val="0"/>
                                                  <w:marBottom w:val="0"/>
                                                  <w:divBdr>
                                                    <w:top w:val="none" w:sz="0" w:space="0" w:color="auto"/>
                                                    <w:left w:val="none" w:sz="0" w:space="0" w:color="auto"/>
                                                    <w:bottom w:val="none" w:sz="0" w:space="0" w:color="auto"/>
                                                    <w:right w:val="none" w:sz="0" w:space="0" w:color="auto"/>
                                                  </w:divBdr>
                                                  <w:divsChild>
                                                    <w:div w:id="262763300">
                                                      <w:marLeft w:val="0"/>
                                                      <w:marRight w:val="0"/>
                                                      <w:marTop w:val="0"/>
                                                      <w:marBottom w:val="0"/>
                                                      <w:divBdr>
                                                        <w:top w:val="none" w:sz="0" w:space="0" w:color="auto"/>
                                                        <w:left w:val="none" w:sz="0" w:space="0" w:color="auto"/>
                                                        <w:bottom w:val="none" w:sz="0" w:space="0" w:color="auto"/>
                                                        <w:right w:val="none" w:sz="0" w:space="0" w:color="auto"/>
                                                      </w:divBdr>
                                                      <w:divsChild>
                                                        <w:div w:id="1926528776">
                                                          <w:marLeft w:val="0"/>
                                                          <w:marRight w:val="0"/>
                                                          <w:marTop w:val="0"/>
                                                          <w:marBottom w:val="0"/>
                                                          <w:divBdr>
                                                            <w:top w:val="single" w:sz="6" w:space="17" w:color="C4CDE0"/>
                                                            <w:left w:val="single" w:sz="6" w:space="29" w:color="C4CDE0"/>
                                                            <w:bottom w:val="single" w:sz="12" w:space="8" w:color="C4CDE0"/>
                                                            <w:right w:val="single" w:sz="6" w:space="29" w:color="C4CDE0"/>
                                                          </w:divBdr>
                                                          <w:divsChild>
                                                            <w:div w:id="339085395">
                                                              <w:marLeft w:val="0"/>
                                                              <w:marRight w:val="0"/>
                                                              <w:marTop w:val="0"/>
                                                              <w:marBottom w:val="0"/>
                                                              <w:divBdr>
                                                                <w:top w:val="none" w:sz="0" w:space="0" w:color="auto"/>
                                                                <w:left w:val="none" w:sz="0" w:space="0" w:color="auto"/>
                                                                <w:bottom w:val="none" w:sz="0" w:space="0" w:color="auto"/>
                                                                <w:right w:val="none" w:sz="0" w:space="0" w:color="auto"/>
                                                              </w:divBdr>
                                                              <w:divsChild>
                                                                <w:div w:id="496463233">
                                                                  <w:marLeft w:val="0"/>
                                                                  <w:marRight w:val="0"/>
                                                                  <w:marTop w:val="0"/>
                                                                  <w:marBottom w:val="0"/>
                                                                  <w:divBdr>
                                                                    <w:top w:val="none" w:sz="0" w:space="0" w:color="auto"/>
                                                                    <w:left w:val="none" w:sz="0" w:space="0" w:color="auto"/>
                                                                    <w:bottom w:val="none" w:sz="0" w:space="0" w:color="auto"/>
                                                                    <w:right w:val="none" w:sz="0" w:space="0" w:color="auto"/>
                                                                  </w:divBdr>
                                                                  <w:divsChild>
                                                                    <w:div w:id="1798180766">
                                                                      <w:marLeft w:val="0"/>
                                                                      <w:marRight w:val="0"/>
                                                                      <w:marTop w:val="0"/>
                                                                      <w:marBottom w:val="0"/>
                                                                      <w:divBdr>
                                                                        <w:top w:val="none" w:sz="0" w:space="0" w:color="auto"/>
                                                                        <w:left w:val="none" w:sz="0" w:space="0" w:color="auto"/>
                                                                        <w:bottom w:val="none" w:sz="0" w:space="0" w:color="auto"/>
                                                                        <w:right w:val="none" w:sz="0" w:space="0" w:color="auto"/>
                                                                      </w:divBdr>
                                                                      <w:divsChild>
                                                                        <w:div w:id="99033160">
                                                                          <w:marLeft w:val="0"/>
                                                                          <w:marRight w:val="0"/>
                                                                          <w:marTop w:val="0"/>
                                                                          <w:marBottom w:val="0"/>
                                                                          <w:divBdr>
                                                                            <w:top w:val="none" w:sz="0" w:space="0" w:color="auto"/>
                                                                            <w:left w:val="none" w:sz="0" w:space="0" w:color="auto"/>
                                                                            <w:bottom w:val="none" w:sz="0" w:space="0" w:color="auto"/>
                                                                            <w:right w:val="none" w:sz="0" w:space="0" w:color="auto"/>
                                                                          </w:divBdr>
                                                                          <w:divsChild>
                                                                            <w:div w:id="117918055">
                                                                              <w:marLeft w:val="0"/>
                                                                              <w:marRight w:val="0"/>
                                                                              <w:marTop w:val="0"/>
                                                                              <w:marBottom w:val="0"/>
                                                                              <w:divBdr>
                                                                                <w:top w:val="none" w:sz="0" w:space="0" w:color="auto"/>
                                                                                <w:left w:val="none" w:sz="0" w:space="0" w:color="auto"/>
                                                                                <w:bottom w:val="none" w:sz="0" w:space="0" w:color="auto"/>
                                                                                <w:right w:val="none" w:sz="0" w:space="0" w:color="auto"/>
                                                                              </w:divBdr>
                                                                              <w:divsChild>
                                                                                <w:div w:id="1944217467">
                                                                                  <w:marLeft w:val="0"/>
                                                                                  <w:marRight w:val="0"/>
                                                                                  <w:marTop w:val="0"/>
                                                                                  <w:marBottom w:val="0"/>
                                                                                  <w:divBdr>
                                                                                    <w:top w:val="none" w:sz="0" w:space="0" w:color="auto"/>
                                                                                    <w:left w:val="none" w:sz="0" w:space="0" w:color="auto"/>
                                                                                    <w:bottom w:val="none" w:sz="0" w:space="0" w:color="auto"/>
                                                                                    <w:right w:val="none" w:sz="0" w:space="0" w:color="auto"/>
                                                                                  </w:divBdr>
                                                                                  <w:divsChild>
                                                                                    <w:div w:id="18036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601091">
      <w:bodyDiv w:val="1"/>
      <w:marLeft w:val="0"/>
      <w:marRight w:val="0"/>
      <w:marTop w:val="0"/>
      <w:marBottom w:val="0"/>
      <w:divBdr>
        <w:top w:val="none" w:sz="0" w:space="0" w:color="auto"/>
        <w:left w:val="none" w:sz="0" w:space="0" w:color="auto"/>
        <w:bottom w:val="none" w:sz="0" w:space="0" w:color="auto"/>
        <w:right w:val="none" w:sz="0" w:space="0" w:color="auto"/>
      </w:divBdr>
      <w:divsChild>
        <w:div w:id="1527909552">
          <w:marLeft w:val="0"/>
          <w:marRight w:val="0"/>
          <w:marTop w:val="0"/>
          <w:marBottom w:val="0"/>
          <w:divBdr>
            <w:top w:val="none" w:sz="0" w:space="0" w:color="auto"/>
            <w:left w:val="none" w:sz="0" w:space="0" w:color="auto"/>
            <w:bottom w:val="none" w:sz="0" w:space="0" w:color="auto"/>
            <w:right w:val="none" w:sz="0" w:space="0" w:color="auto"/>
          </w:divBdr>
          <w:divsChild>
            <w:div w:id="1571846071">
              <w:marLeft w:val="0"/>
              <w:marRight w:val="0"/>
              <w:marTop w:val="0"/>
              <w:marBottom w:val="0"/>
              <w:divBdr>
                <w:top w:val="none" w:sz="0" w:space="0" w:color="auto"/>
                <w:left w:val="none" w:sz="0" w:space="0" w:color="auto"/>
                <w:bottom w:val="none" w:sz="0" w:space="0" w:color="auto"/>
                <w:right w:val="none" w:sz="0" w:space="0" w:color="auto"/>
              </w:divBdr>
              <w:divsChild>
                <w:div w:id="1316834575">
                  <w:marLeft w:val="0"/>
                  <w:marRight w:val="0"/>
                  <w:marTop w:val="0"/>
                  <w:marBottom w:val="0"/>
                  <w:divBdr>
                    <w:top w:val="none" w:sz="0" w:space="0" w:color="auto"/>
                    <w:left w:val="none" w:sz="0" w:space="0" w:color="auto"/>
                    <w:bottom w:val="none" w:sz="0" w:space="0" w:color="auto"/>
                    <w:right w:val="none" w:sz="0" w:space="0" w:color="auto"/>
                  </w:divBdr>
                  <w:divsChild>
                    <w:div w:id="347949186">
                      <w:marLeft w:val="0"/>
                      <w:marRight w:val="0"/>
                      <w:marTop w:val="0"/>
                      <w:marBottom w:val="0"/>
                      <w:divBdr>
                        <w:top w:val="none" w:sz="0" w:space="0" w:color="auto"/>
                        <w:left w:val="none" w:sz="0" w:space="0" w:color="auto"/>
                        <w:bottom w:val="none" w:sz="0" w:space="0" w:color="auto"/>
                        <w:right w:val="none" w:sz="0" w:space="0" w:color="auto"/>
                      </w:divBdr>
                      <w:divsChild>
                        <w:div w:id="941299594">
                          <w:marLeft w:val="-17"/>
                          <w:marRight w:val="0"/>
                          <w:marTop w:val="0"/>
                          <w:marBottom w:val="0"/>
                          <w:divBdr>
                            <w:top w:val="none" w:sz="0" w:space="0" w:color="auto"/>
                            <w:left w:val="none" w:sz="0" w:space="0" w:color="auto"/>
                            <w:bottom w:val="none" w:sz="0" w:space="0" w:color="auto"/>
                            <w:right w:val="none" w:sz="0" w:space="0" w:color="auto"/>
                          </w:divBdr>
                          <w:divsChild>
                            <w:div w:id="1819761241">
                              <w:marLeft w:val="0"/>
                              <w:marRight w:val="0"/>
                              <w:marTop w:val="0"/>
                              <w:marBottom w:val="0"/>
                              <w:divBdr>
                                <w:top w:val="none" w:sz="0" w:space="0" w:color="auto"/>
                                <w:left w:val="none" w:sz="0" w:space="0" w:color="auto"/>
                                <w:bottom w:val="none" w:sz="0" w:space="0" w:color="auto"/>
                                <w:right w:val="none" w:sz="0" w:space="0" w:color="auto"/>
                              </w:divBdr>
                              <w:divsChild>
                                <w:div w:id="1030686790">
                                  <w:marLeft w:val="0"/>
                                  <w:marRight w:val="-17"/>
                                  <w:marTop w:val="0"/>
                                  <w:marBottom w:val="0"/>
                                  <w:divBdr>
                                    <w:top w:val="none" w:sz="0" w:space="0" w:color="auto"/>
                                    <w:left w:val="none" w:sz="0" w:space="0" w:color="auto"/>
                                    <w:bottom w:val="none" w:sz="0" w:space="0" w:color="auto"/>
                                    <w:right w:val="none" w:sz="0" w:space="0" w:color="auto"/>
                                  </w:divBdr>
                                  <w:divsChild>
                                    <w:div w:id="2020884056">
                                      <w:marLeft w:val="0"/>
                                      <w:marRight w:val="0"/>
                                      <w:marTop w:val="0"/>
                                      <w:marBottom w:val="0"/>
                                      <w:divBdr>
                                        <w:top w:val="none" w:sz="0" w:space="0" w:color="auto"/>
                                        <w:left w:val="none" w:sz="0" w:space="0" w:color="auto"/>
                                        <w:bottom w:val="none" w:sz="0" w:space="0" w:color="auto"/>
                                        <w:right w:val="none" w:sz="0" w:space="0" w:color="auto"/>
                                      </w:divBdr>
                                      <w:divsChild>
                                        <w:div w:id="1427578141">
                                          <w:marLeft w:val="0"/>
                                          <w:marRight w:val="0"/>
                                          <w:marTop w:val="0"/>
                                          <w:marBottom w:val="0"/>
                                          <w:divBdr>
                                            <w:top w:val="none" w:sz="0" w:space="0" w:color="auto"/>
                                            <w:left w:val="none" w:sz="0" w:space="0" w:color="auto"/>
                                            <w:bottom w:val="none" w:sz="0" w:space="0" w:color="auto"/>
                                            <w:right w:val="none" w:sz="0" w:space="0" w:color="auto"/>
                                          </w:divBdr>
                                          <w:divsChild>
                                            <w:div w:id="888761560">
                                              <w:marLeft w:val="0"/>
                                              <w:marRight w:val="0"/>
                                              <w:marTop w:val="0"/>
                                              <w:marBottom w:val="0"/>
                                              <w:divBdr>
                                                <w:top w:val="none" w:sz="0" w:space="0" w:color="auto"/>
                                                <w:left w:val="none" w:sz="0" w:space="0" w:color="auto"/>
                                                <w:bottom w:val="none" w:sz="0" w:space="0" w:color="auto"/>
                                                <w:right w:val="none" w:sz="0" w:space="0" w:color="auto"/>
                                              </w:divBdr>
                                              <w:divsChild>
                                                <w:div w:id="1558977145">
                                                  <w:marLeft w:val="0"/>
                                                  <w:marRight w:val="0"/>
                                                  <w:marTop w:val="0"/>
                                                  <w:marBottom w:val="0"/>
                                                  <w:divBdr>
                                                    <w:top w:val="none" w:sz="0" w:space="0" w:color="auto"/>
                                                    <w:left w:val="none" w:sz="0" w:space="0" w:color="auto"/>
                                                    <w:bottom w:val="none" w:sz="0" w:space="0" w:color="auto"/>
                                                    <w:right w:val="none" w:sz="0" w:space="0" w:color="auto"/>
                                                  </w:divBdr>
                                                  <w:divsChild>
                                                    <w:div w:id="1189684789">
                                                      <w:marLeft w:val="0"/>
                                                      <w:marRight w:val="0"/>
                                                      <w:marTop w:val="0"/>
                                                      <w:marBottom w:val="0"/>
                                                      <w:divBdr>
                                                        <w:top w:val="none" w:sz="0" w:space="0" w:color="auto"/>
                                                        <w:left w:val="none" w:sz="0" w:space="0" w:color="auto"/>
                                                        <w:bottom w:val="none" w:sz="0" w:space="0" w:color="auto"/>
                                                        <w:right w:val="none" w:sz="0" w:space="0" w:color="auto"/>
                                                      </w:divBdr>
                                                      <w:divsChild>
                                                        <w:div w:id="1085885017">
                                                          <w:marLeft w:val="0"/>
                                                          <w:marRight w:val="0"/>
                                                          <w:marTop w:val="0"/>
                                                          <w:marBottom w:val="0"/>
                                                          <w:divBdr>
                                                            <w:top w:val="single" w:sz="6" w:space="17" w:color="C4CDE0"/>
                                                            <w:left w:val="single" w:sz="6" w:space="29" w:color="C4CDE0"/>
                                                            <w:bottom w:val="single" w:sz="12" w:space="8" w:color="C4CDE0"/>
                                                            <w:right w:val="single" w:sz="6" w:space="29" w:color="C4CDE0"/>
                                                          </w:divBdr>
                                                          <w:divsChild>
                                                            <w:div w:id="571768759">
                                                              <w:marLeft w:val="0"/>
                                                              <w:marRight w:val="0"/>
                                                              <w:marTop w:val="0"/>
                                                              <w:marBottom w:val="0"/>
                                                              <w:divBdr>
                                                                <w:top w:val="none" w:sz="0" w:space="0" w:color="auto"/>
                                                                <w:left w:val="none" w:sz="0" w:space="0" w:color="auto"/>
                                                                <w:bottom w:val="none" w:sz="0" w:space="0" w:color="auto"/>
                                                                <w:right w:val="none" w:sz="0" w:space="0" w:color="auto"/>
                                                              </w:divBdr>
                                                              <w:divsChild>
                                                                <w:div w:id="1525820683">
                                                                  <w:marLeft w:val="0"/>
                                                                  <w:marRight w:val="0"/>
                                                                  <w:marTop w:val="0"/>
                                                                  <w:marBottom w:val="0"/>
                                                                  <w:divBdr>
                                                                    <w:top w:val="none" w:sz="0" w:space="0" w:color="auto"/>
                                                                    <w:left w:val="none" w:sz="0" w:space="0" w:color="auto"/>
                                                                    <w:bottom w:val="none" w:sz="0" w:space="0" w:color="auto"/>
                                                                    <w:right w:val="none" w:sz="0" w:space="0" w:color="auto"/>
                                                                  </w:divBdr>
                                                                  <w:divsChild>
                                                                    <w:div w:id="1320966553">
                                                                      <w:marLeft w:val="0"/>
                                                                      <w:marRight w:val="0"/>
                                                                      <w:marTop w:val="0"/>
                                                                      <w:marBottom w:val="0"/>
                                                                      <w:divBdr>
                                                                        <w:top w:val="none" w:sz="0" w:space="0" w:color="auto"/>
                                                                        <w:left w:val="none" w:sz="0" w:space="0" w:color="auto"/>
                                                                        <w:bottom w:val="none" w:sz="0" w:space="0" w:color="auto"/>
                                                                        <w:right w:val="none" w:sz="0" w:space="0" w:color="auto"/>
                                                                      </w:divBdr>
                                                                      <w:divsChild>
                                                                        <w:div w:id="651954922">
                                                                          <w:marLeft w:val="0"/>
                                                                          <w:marRight w:val="0"/>
                                                                          <w:marTop w:val="0"/>
                                                                          <w:marBottom w:val="0"/>
                                                                          <w:divBdr>
                                                                            <w:top w:val="none" w:sz="0" w:space="0" w:color="auto"/>
                                                                            <w:left w:val="none" w:sz="0" w:space="0" w:color="auto"/>
                                                                            <w:bottom w:val="none" w:sz="0" w:space="0" w:color="auto"/>
                                                                            <w:right w:val="none" w:sz="0" w:space="0" w:color="auto"/>
                                                                          </w:divBdr>
                                                                          <w:divsChild>
                                                                            <w:div w:id="1392461293">
                                                                              <w:marLeft w:val="0"/>
                                                                              <w:marRight w:val="0"/>
                                                                              <w:marTop w:val="0"/>
                                                                              <w:marBottom w:val="0"/>
                                                                              <w:divBdr>
                                                                                <w:top w:val="none" w:sz="0" w:space="0" w:color="auto"/>
                                                                                <w:left w:val="none" w:sz="0" w:space="0" w:color="auto"/>
                                                                                <w:bottom w:val="none" w:sz="0" w:space="0" w:color="auto"/>
                                                                                <w:right w:val="none" w:sz="0" w:space="0" w:color="auto"/>
                                                                              </w:divBdr>
                                                                              <w:divsChild>
                                                                                <w:div w:id="450828298">
                                                                                  <w:marLeft w:val="0"/>
                                                                                  <w:marRight w:val="0"/>
                                                                                  <w:marTop w:val="0"/>
                                                                                  <w:marBottom w:val="0"/>
                                                                                  <w:divBdr>
                                                                                    <w:top w:val="none" w:sz="0" w:space="0" w:color="auto"/>
                                                                                    <w:left w:val="none" w:sz="0" w:space="0" w:color="auto"/>
                                                                                    <w:bottom w:val="none" w:sz="0" w:space="0" w:color="auto"/>
                                                                                    <w:right w:val="none" w:sz="0" w:space="0" w:color="auto"/>
                                                                                  </w:divBdr>
                                                                                  <w:divsChild>
                                                                                    <w:div w:id="14015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263725">
      <w:bodyDiv w:val="1"/>
      <w:marLeft w:val="0"/>
      <w:marRight w:val="0"/>
      <w:marTop w:val="0"/>
      <w:marBottom w:val="0"/>
      <w:divBdr>
        <w:top w:val="none" w:sz="0" w:space="0" w:color="auto"/>
        <w:left w:val="none" w:sz="0" w:space="0" w:color="auto"/>
        <w:bottom w:val="none" w:sz="0" w:space="0" w:color="auto"/>
        <w:right w:val="none" w:sz="0" w:space="0" w:color="auto"/>
      </w:divBdr>
    </w:div>
    <w:div w:id="1464812225">
      <w:bodyDiv w:val="1"/>
      <w:marLeft w:val="0"/>
      <w:marRight w:val="0"/>
      <w:marTop w:val="0"/>
      <w:marBottom w:val="0"/>
      <w:divBdr>
        <w:top w:val="none" w:sz="0" w:space="0" w:color="auto"/>
        <w:left w:val="none" w:sz="0" w:space="0" w:color="auto"/>
        <w:bottom w:val="none" w:sz="0" w:space="0" w:color="auto"/>
        <w:right w:val="none" w:sz="0" w:space="0" w:color="auto"/>
      </w:divBdr>
    </w:div>
    <w:div w:id="1489130373">
      <w:bodyDiv w:val="1"/>
      <w:marLeft w:val="0"/>
      <w:marRight w:val="0"/>
      <w:marTop w:val="0"/>
      <w:marBottom w:val="0"/>
      <w:divBdr>
        <w:top w:val="none" w:sz="0" w:space="0" w:color="auto"/>
        <w:left w:val="none" w:sz="0" w:space="0" w:color="auto"/>
        <w:bottom w:val="none" w:sz="0" w:space="0" w:color="auto"/>
        <w:right w:val="none" w:sz="0" w:space="0" w:color="auto"/>
      </w:divBdr>
    </w:div>
    <w:div w:id="1664091886">
      <w:bodyDiv w:val="1"/>
      <w:marLeft w:val="0"/>
      <w:marRight w:val="0"/>
      <w:marTop w:val="0"/>
      <w:marBottom w:val="0"/>
      <w:divBdr>
        <w:top w:val="none" w:sz="0" w:space="0" w:color="auto"/>
        <w:left w:val="none" w:sz="0" w:space="0" w:color="auto"/>
        <w:bottom w:val="none" w:sz="0" w:space="0" w:color="auto"/>
        <w:right w:val="none" w:sz="0" w:space="0" w:color="auto"/>
      </w:divBdr>
    </w:div>
    <w:div w:id="1866363268">
      <w:bodyDiv w:val="1"/>
      <w:marLeft w:val="0"/>
      <w:marRight w:val="0"/>
      <w:marTop w:val="0"/>
      <w:marBottom w:val="0"/>
      <w:divBdr>
        <w:top w:val="none" w:sz="0" w:space="0" w:color="auto"/>
        <w:left w:val="none" w:sz="0" w:space="0" w:color="auto"/>
        <w:bottom w:val="none" w:sz="0" w:space="0" w:color="auto"/>
        <w:right w:val="none" w:sz="0" w:space="0" w:color="auto"/>
      </w:divBdr>
    </w:div>
    <w:div w:id="1873568245">
      <w:bodyDiv w:val="1"/>
      <w:marLeft w:val="0"/>
      <w:marRight w:val="0"/>
      <w:marTop w:val="0"/>
      <w:marBottom w:val="0"/>
      <w:divBdr>
        <w:top w:val="none" w:sz="0" w:space="0" w:color="auto"/>
        <w:left w:val="none" w:sz="0" w:space="0" w:color="auto"/>
        <w:bottom w:val="none" w:sz="0" w:space="0" w:color="auto"/>
        <w:right w:val="none" w:sz="0" w:space="0" w:color="auto"/>
      </w:divBdr>
    </w:div>
    <w:div w:id="1881823081">
      <w:bodyDiv w:val="1"/>
      <w:marLeft w:val="0"/>
      <w:marRight w:val="0"/>
      <w:marTop w:val="0"/>
      <w:marBottom w:val="0"/>
      <w:divBdr>
        <w:top w:val="none" w:sz="0" w:space="0" w:color="auto"/>
        <w:left w:val="none" w:sz="0" w:space="0" w:color="auto"/>
        <w:bottom w:val="none" w:sz="0" w:space="0" w:color="auto"/>
        <w:right w:val="none" w:sz="0" w:space="0" w:color="auto"/>
      </w:divBdr>
      <w:divsChild>
        <w:div w:id="1177773783">
          <w:marLeft w:val="0"/>
          <w:marRight w:val="0"/>
          <w:marTop w:val="0"/>
          <w:marBottom w:val="0"/>
          <w:divBdr>
            <w:top w:val="none" w:sz="0" w:space="0" w:color="auto"/>
            <w:left w:val="none" w:sz="0" w:space="0" w:color="auto"/>
            <w:bottom w:val="none" w:sz="0" w:space="0" w:color="auto"/>
            <w:right w:val="none" w:sz="0" w:space="0" w:color="auto"/>
          </w:divBdr>
          <w:divsChild>
            <w:div w:id="13880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19315">
      <w:bodyDiv w:val="1"/>
      <w:marLeft w:val="0"/>
      <w:marRight w:val="0"/>
      <w:marTop w:val="0"/>
      <w:marBottom w:val="0"/>
      <w:divBdr>
        <w:top w:val="none" w:sz="0" w:space="0" w:color="auto"/>
        <w:left w:val="none" w:sz="0" w:space="0" w:color="auto"/>
        <w:bottom w:val="none" w:sz="0" w:space="0" w:color="auto"/>
        <w:right w:val="none" w:sz="0" w:space="0" w:color="auto"/>
      </w:divBdr>
    </w:div>
    <w:div w:id="2080516112">
      <w:bodyDiv w:val="1"/>
      <w:marLeft w:val="0"/>
      <w:marRight w:val="0"/>
      <w:marTop w:val="0"/>
      <w:marBottom w:val="0"/>
      <w:divBdr>
        <w:top w:val="none" w:sz="0" w:space="0" w:color="auto"/>
        <w:left w:val="none" w:sz="0" w:space="0" w:color="auto"/>
        <w:bottom w:val="none" w:sz="0" w:space="0" w:color="auto"/>
        <w:right w:val="none" w:sz="0" w:space="0" w:color="auto"/>
      </w:divBdr>
      <w:divsChild>
        <w:div w:id="791556843">
          <w:marLeft w:val="0"/>
          <w:marRight w:val="0"/>
          <w:marTop w:val="0"/>
          <w:marBottom w:val="0"/>
          <w:divBdr>
            <w:top w:val="none" w:sz="0" w:space="0" w:color="auto"/>
            <w:left w:val="none" w:sz="0" w:space="0" w:color="auto"/>
            <w:bottom w:val="none" w:sz="0" w:space="0" w:color="auto"/>
            <w:right w:val="none" w:sz="0" w:space="0" w:color="auto"/>
          </w:divBdr>
          <w:divsChild>
            <w:div w:id="1830554729">
              <w:marLeft w:val="0"/>
              <w:marRight w:val="0"/>
              <w:marTop w:val="0"/>
              <w:marBottom w:val="0"/>
              <w:divBdr>
                <w:top w:val="none" w:sz="0" w:space="0" w:color="auto"/>
                <w:left w:val="none" w:sz="0" w:space="0" w:color="auto"/>
                <w:bottom w:val="none" w:sz="0" w:space="0" w:color="auto"/>
                <w:right w:val="none" w:sz="0" w:space="0" w:color="auto"/>
              </w:divBdr>
              <w:divsChild>
                <w:div w:id="1196043116">
                  <w:marLeft w:val="0"/>
                  <w:marRight w:val="0"/>
                  <w:marTop w:val="0"/>
                  <w:marBottom w:val="0"/>
                  <w:divBdr>
                    <w:top w:val="none" w:sz="0" w:space="0" w:color="auto"/>
                    <w:left w:val="none" w:sz="0" w:space="0" w:color="auto"/>
                    <w:bottom w:val="none" w:sz="0" w:space="0" w:color="auto"/>
                    <w:right w:val="none" w:sz="0" w:space="0" w:color="auto"/>
                  </w:divBdr>
                  <w:divsChild>
                    <w:div w:id="1793477048">
                      <w:marLeft w:val="0"/>
                      <w:marRight w:val="0"/>
                      <w:marTop w:val="0"/>
                      <w:marBottom w:val="0"/>
                      <w:divBdr>
                        <w:top w:val="none" w:sz="0" w:space="0" w:color="auto"/>
                        <w:left w:val="none" w:sz="0" w:space="0" w:color="auto"/>
                        <w:bottom w:val="none" w:sz="0" w:space="0" w:color="auto"/>
                        <w:right w:val="none" w:sz="0" w:space="0" w:color="auto"/>
                      </w:divBdr>
                      <w:divsChild>
                        <w:div w:id="199048479">
                          <w:marLeft w:val="-17"/>
                          <w:marRight w:val="0"/>
                          <w:marTop w:val="0"/>
                          <w:marBottom w:val="0"/>
                          <w:divBdr>
                            <w:top w:val="none" w:sz="0" w:space="0" w:color="auto"/>
                            <w:left w:val="none" w:sz="0" w:space="0" w:color="auto"/>
                            <w:bottom w:val="none" w:sz="0" w:space="0" w:color="auto"/>
                            <w:right w:val="none" w:sz="0" w:space="0" w:color="auto"/>
                          </w:divBdr>
                          <w:divsChild>
                            <w:div w:id="17244406">
                              <w:marLeft w:val="0"/>
                              <w:marRight w:val="0"/>
                              <w:marTop w:val="0"/>
                              <w:marBottom w:val="0"/>
                              <w:divBdr>
                                <w:top w:val="none" w:sz="0" w:space="0" w:color="auto"/>
                                <w:left w:val="none" w:sz="0" w:space="0" w:color="auto"/>
                                <w:bottom w:val="none" w:sz="0" w:space="0" w:color="auto"/>
                                <w:right w:val="none" w:sz="0" w:space="0" w:color="auto"/>
                              </w:divBdr>
                              <w:divsChild>
                                <w:div w:id="1854293724">
                                  <w:marLeft w:val="0"/>
                                  <w:marRight w:val="-17"/>
                                  <w:marTop w:val="0"/>
                                  <w:marBottom w:val="0"/>
                                  <w:divBdr>
                                    <w:top w:val="none" w:sz="0" w:space="0" w:color="auto"/>
                                    <w:left w:val="none" w:sz="0" w:space="0" w:color="auto"/>
                                    <w:bottom w:val="none" w:sz="0" w:space="0" w:color="auto"/>
                                    <w:right w:val="none" w:sz="0" w:space="0" w:color="auto"/>
                                  </w:divBdr>
                                  <w:divsChild>
                                    <w:div w:id="80150864">
                                      <w:marLeft w:val="0"/>
                                      <w:marRight w:val="0"/>
                                      <w:marTop w:val="0"/>
                                      <w:marBottom w:val="0"/>
                                      <w:divBdr>
                                        <w:top w:val="none" w:sz="0" w:space="0" w:color="auto"/>
                                        <w:left w:val="none" w:sz="0" w:space="0" w:color="auto"/>
                                        <w:bottom w:val="none" w:sz="0" w:space="0" w:color="auto"/>
                                        <w:right w:val="none" w:sz="0" w:space="0" w:color="auto"/>
                                      </w:divBdr>
                                      <w:divsChild>
                                        <w:div w:id="426930818">
                                          <w:marLeft w:val="0"/>
                                          <w:marRight w:val="0"/>
                                          <w:marTop w:val="0"/>
                                          <w:marBottom w:val="0"/>
                                          <w:divBdr>
                                            <w:top w:val="none" w:sz="0" w:space="0" w:color="auto"/>
                                            <w:left w:val="none" w:sz="0" w:space="0" w:color="auto"/>
                                            <w:bottom w:val="none" w:sz="0" w:space="0" w:color="auto"/>
                                            <w:right w:val="none" w:sz="0" w:space="0" w:color="auto"/>
                                          </w:divBdr>
                                          <w:divsChild>
                                            <w:div w:id="990331432">
                                              <w:marLeft w:val="0"/>
                                              <w:marRight w:val="0"/>
                                              <w:marTop w:val="0"/>
                                              <w:marBottom w:val="0"/>
                                              <w:divBdr>
                                                <w:top w:val="none" w:sz="0" w:space="0" w:color="auto"/>
                                                <w:left w:val="none" w:sz="0" w:space="0" w:color="auto"/>
                                                <w:bottom w:val="none" w:sz="0" w:space="0" w:color="auto"/>
                                                <w:right w:val="none" w:sz="0" w:space="0" w:color="auto"/>
                                              </w:divBdr>
                                              <w:divsChild>
                                                <w:div w:id="1942950711">
                                                  <w:marLeft w:val="0"/>
                                                  <w:marRight w:val="0"/>
                                                  <w:marTop w:val="0"/>
                                                  <w:marBottom w:val="0"/>
                                                  <w:divBdr>
                                                    <w:top w:val="none" w:sz="0" w:space="0" w:color="auto"/>
                                                    <w:left w:val="none" w:sz="0" w:space="0" w:color="auto"/>
                                                    <w:bottom w:val="none" w:sz="0" w:space="0" w:color="auto"/>
                                                    <w:right w:val="none" w:sz="0" w:space="0" w:color="auto"/>
                                                  </w:divBdr>
                                                  <w:divsChild>
                                                    <w:div w:id="1820001373">
                                                      <w:marLeft w:val="0"/>
                                                      <w:marRight w:val="0"/>
                                                      <w:marTop w:val="0"/>
                                                      <w:marBottom w:val="0"/>
                                                      <w:divBdr>
                                                        <w:top w:val="none" w:sz="0" w:space="0" w:color="auto"/>
                                                        <w:left w:val="none" w:sz="0" w:space="0" w:color="auto"/>
                                                        <w:bottom w:val="none" w:sz="0" w:space="0" w:color="auto"/>
                                                        <w:right w:val="none" w:sz="0" w:space="0" w:color="auto"/>
                                                      </w:divBdr>
                                                      <w:divsChild>
                                                        <w:div w:id="1175388446">
                                                          <w:marLeft w:val="0"/>
                                                          <w:marRight w:val="0"/>
                                                          <w:marTop w:val="0"/>
                                                          <w:marBottom w:val="0"/>
                                                          <w:divBdr>
                                                            <w:top w:val="single" w:sz="6" w:space="17" w:color="C4CDE0"/>
                                                            <w:left w:val="single" w:sz="6" w:space="29" w:color="C4CDE0"/>
                                                            <w:bottom w:val="single" w:sz="12" w:space="8" w:color="C4CDE0"/>
                                                            <w:right w:val="single" w:sz="6" w:space="29" w:color="C4CDE0"/>
                                                          </w:divBdr>
                                                          <w:divsChild>
                                                            <w:div w:id="170025439">
                                                              <w:marLeft w:val="0"/>
                                                              <w:marRight w:val="0"/>
                                                              <w:marTop w:val="0"/>
                                                              <w:marBottom w:val="0"/>
                                                              <w:divBdr>
                                                                <w:top w:val="none" w:sz="0" w:space="0" w:color="auto"/>
                                                                <w:left w:val="none" w:sz="0" w:space="0" w:color="auto"/>
                                                                <w:bottom w:val="none" w:sz="0" w:space="0" w:color="auto"/>
                                                                <w:right w:val="none" w:sz="0" w:space="0" w:color="auto"/>
                                                              </w:divBdr>
                                                              <w:divsChild>
                                                                <w:div w:id="262811908">
                                                                  <w:marLeft w:val="0"/>
                                                                  <w:marRight w:val="0"/>
                                                                  <w:marTop w:val="0"/>
                                                                  <w:marBottom w:val="0"/>
                                                                  <w:divBdr>
                                                                    <w:top w:val="none" w:sz="0" w:space="0" w:color="auto"/>
                                                                    <w:left w:val="none" w:sz="0" w:space="0" w:color="auto"/>
                                                                    <w:bottom w:val="none" w:sz="0" w:space="0" w:color="auto"/>
                                                                    <w:right w:val="none" w:sz="0" w:space="0" w:color="auto"/>
                                                                  </w:divBdr>
                                                                  <w:divsChild>
                                                                    <w:div w:id="1738818802">
                                                                      <w:marLeft w:val="0"/>
                                                                      <w:marRight w:val="0"/>
                                                                      <w:marTop w:val="0"/>
                                                                      <w:marBottom w:val="0"/>
                                                                      <w:divBdr>
                                                                        <w:top w:val="none" w:sz="0" w:space="0" w:color="auto"/>
                                                                        <w:left w:val="none" w:sz="0" w:space="0" w:color="auto"/>
                                                                        <w:bottom w:val="none" w:sz="0" w:space="0" w:color="auto"/>
                                                                        <w:right w:val="none" w:sz="0" w:space="0" w:color="auto"/>
                                                                      </w:divBdr>
                                                                      <w:divsChild>
                                                                        <w:div w:id="1911770744">
                                                                          <w:marLeft w:val="0"/>
                                                                          <w:marRight w:val="0"/>
                                                                          <w:marTop w:val="0"/>
                                                                          <w:marBottom w:val="0"/>
                                                                          <w:divBdr>
                                                                            <w:top w:val="none" w:sz="0" w:space="0" w:color="auto"/>
                                                                            <w:left w:val="none" w:sz="0" w:space="0" w:color="auto"/>
                                                                            <w:bottom w:val="none" w:sz="0" w:space="0" w:color="auto"/>
                                                                            <w:right w:val="none" w:sz="0" w:space="0" w:color="auto"/>
                                                                          </w:divBdr>
                                                                          <w:divsChild>
                                                                            <w:div w:id="1976369602">
                                                                              <w:marLeft w:val="0"/>
                                                                              <w:marRight w:val="0"/>
                                                                              <w:marTop w:val="0"/>
                                                                              <w:marBottom w:val="0"/>
                                                                              <w:divBdr>
                                                                                <w:top w:val="none" w:sz="0" w:space="0" w:color="auto"/>
                                                                                <w:left w:val="none" w:sz="0" w:space="0" w:color="auto"/>
                                                                                <w:bottom w:val="none" w:sz="0" w:space="0" w:color="auto"/>
                                                                                <w:right w:val="none" w:sz="0" w:space="0" w:color="auto"/>
                                                                              </w:divBdr>
                                                                              <w:divsChild>
                                                                                <w:div w:id="1717123019">
                                                                                  <w:marLeft w:val="0"/>
                                                                                  <w:marRight w:val="0"/>
                                                                                  <w:marTop w:val="0"/>
                                                                                  <w:marBottom w:val="0"/>
                                                                                  <w:divBdr>
                                                                                    <w:top w:val="none" w:sz="0" w:space="0" w:color="auto"/>
                                                                                    <w:left w:val="none" w:sz="0" w:space="0" w:color="auto"/>
                                                                                    <w:bottom w:val="none" w:sz="0" w:space="0" w:color="auto"/>
                                                                                    <w:right w:val="none" w:sz="0" w:space="0" w:color="auto"/>
                                                                                  </w:divBdr>
                                                                                  <w:divsChild>
                                                                                    <w:div w:id="20131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hyperlink" Target="http://www.cavantourism.com/html/angling.asp" TargetMode="External"/><Relationship Id="rId38"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jpeg"/><Relationship Id="rId29" Type="http://schemas.openxmlformats.org/officeDocument/2006/relationships/hyperlink" Target="http://www.cavantourism.com/html/activities/activity.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viron.ie" TargetMode="External"/><Relationship Id="rId24" Type="http://schemas.openxmlformats.org/officeDocument/2006/relationships/image" Target="media/image8.jpeg"/><Relationship Id="rId32" Type="http://schemas.openxmlformats.org/officeDocument/2006/relationships/hyperlink" Target="http://www.cavantourism.com/html/places_visit/museum.asp" TargetMode="External"/><Relationship Id="rId37" Type="http://schemas.openxmlformats.org/officeDocument/2006/relationships/diagramColors" Target="diagrams/colors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hyperlink" Target="http://www.cavantourism.com/html/dining.asp" TargetMode="External"/><Relationship Id="rId36" Type="http://schemas.openxmlformats.org/officeDocument/2006/relationships/diagramQuickStyle" Target="diagrams/quickStyle2.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cavantourism.com/html/activities/walking.as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6.jpeg"/><Relationship Id="rId27" Type="http://schemas.openxmlformats.org/officeDocument/2006/relationships/hyperlink" Target="http://www.cfram.ie" TargetMode="External"/><Relationship Id="rId30" Type="http://schemas.openxmlformats.org/officeDocument/2006/relationships/hyperlink" Target="http://www.cavantourism.com/html/activities/golf.asp" TargetMode="External"/><Relationship Id="rId35" Type="http://schemas.openxmlformats.org/officeDocument/2006/relationships/diagramLayout" Target="diagrams/layout2.xml"/></Relationships>
</file>

<file path=word/_rels/footnotes.xml.rels><?xml version="1.0" encoding="UTF-8" standalone="yes"?>
<Relationships xmlns="http://schemas.openxmlformats.org/package/2006/relationships"><Relationship Id="rId3" Type="http://schemas.openxmlformats.org/officeDocument/2006/relationships/hyperlink" Target="http://www.cso.ie" TargetMode="External"/><Relationship Id="rId7" Type="http://schemas.openxmlformats.org/officeDocument/2006/relationships/hyperlink" Target="http://www.gsi.ie" TargetMode="External"/><Relationship Id="rId2" Type="http://schemas.openxmlformats.org/officeDocument/2006/relationships/hyperlink" Target="https://www.facebook.com/CavanCountyDevelopmentPlan" TargetMode="External"/><Relationship Id="rId1" Type="http://schemas.openxmlformats.org/officeDocument/2006/relationships/hyperlink" Target="http://www.cavancoco.ie" TargetMode="External"/><Relationship Id="rId6" Type="http://schemas.openxmlformats.org/officeDocument/2006/relationships/hyperlink" Target="http://www.epa.ie" TargetMode="External"/><Relationship Id="rId5" Type="http://schemas.openxmlformats.org/officeDocument/2006/relationships/hyperlink" Target="http://www.wfdireland.ie" TargetMode="External"/><Relationship Id="rId4" Type="http://schemas.openxmlformats.org/officeDocument/2006/relationships/hyperlink" Target="http://www.invasivespeciesireland.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AA7413-8F72-4012-A333-41241A4B15B6}" type="doc">
      <dgm:prSet loTypeId="urn:microsoft.com/office/officeart/2005/8/layout/pyramid3" loCatId="pyramid" qsTypeId="urn:microsoft.com/office/officeart/2005/8/quickstyle/simple1" qsCatId="simple" csTypeId="urn:microsoft.com/office/officeart/2005/8/colors/accent1_2" csCatId="accent1" phldr="1"/>
      <dgm:spPr/>
    </dgm:pt>
    <dgm:pt modelId="{0ECE33B9-EACD-43DF-AD6D-9E40E3AE64DF}">
      <dgm:prSet phldrT="[Text]" custT="1"/>
      <dgm:spPr/>
      <dgm:t>
        <a:bodyPr/>
        <a:lstStyle/>
        <a:p>
          <a:r>
            <a:rPr lang="en-IE" sz="1200">
              <a:latin typeface="+mj-lt"/>
            </a:rPr>
            <a:t>Smaller Settlements and the Open Countryside</a:t>
          </a:r>
        </a:p>
      </dgm:t>
    </dgm:pt>
    <dgm:pt modelId="{1B38665E-F0E7-4795-B823-B3869C480EF0}" type="parTrans" cxnId="{1A301E06-B86A-473D-B0D1-4342D5E5F8C1}">
      <dgm:prSet/>
      <dgm:spPr/>
      <dgm:t>
        <a:bodyPr/>
        <a:lstStyle/>
        <a:p>
          <a:endParaRPr lang="en-IE"/>
        </a:p>
      </dgm:t>
    </dgm:pt>
    <dgm:pt modelId="{37C7B05D-ED3E-4978-BFFB-2DAA2602D550}" type="sibTrans" cxnId="{1A301E06-B86A-473D-B0D1-4342D5E5F8C1}">
      <dgm:prSet/>
      <dgm:spPr/>
      <dgm:t>
        <a:bodyPr/>
        <a:lstStyle/>
        <a:p>
          <a:endParaRPr lang="en-IE"/>
        </a:p>
      </dgm:t>
    </dgm:pt>
    <dgm:pt modelId="{3A51F09C-9964-4CA4-8F57-B2B3369859E5}">
      <dgm:prSet phldrT="[Text]" custT="1"/>
      <dgm:spPr/>
      <dgm:t>
        <a:bodyPr/>
        <a:lstStyle/>
        <a:p>
          <a:r>
            <a:rPr lang="en-IE" sz="1200">
              <a:latin typeface="+mj-lt"/>
            </a:rPr>
            <a:t>Small Towns</a:t>
          </a:r>
        </a:p>
      </dgm:t>
    </dgm:pt>
    <dgm:pt modelId="{2B03326B-ED97-4C19-A43D-6510C1CC1067}" type="parTrans" cxnId="{E7D2BA3E-98BB-41BE-8122-D4E9B47B2487}">
      <dgm:prSet/>
      <dgm:spPr/>
      <dgm:t>
        <a:bodyPr/>
        <a:lstStyle/>
        <a:p>
          <a:endParaRPr lang="en-IE"/>
        </a:p>
      </dgm:t>
    </dgm:pt>
    <dgm:pt modelId="{3C817DDE-2B88-4989-863C-2055FD29C111}" type="sibTrans" cxnId="{E7D2BA3E-98BB-41BE-8122-D4E9B47B2487}">
      <dgm:prSet/>
      <dgm:spPr/>
      <dgm:t>
        <a:bodyPr/>
        <a:lstStyle/>
        <a:p>
          <a:endParaRPr lang="en-IE"/>
        </a:p>
      </dgm:t>
    </dgm:pt>
    <dgm:pt modelId="{2950DB48-19B5-4C0E-8C3F-5C76EAC27F30}">
      <dgm:prSet phldrT="[Text]" custT="1"/>
      <dgm:spPr/>
      <dgm:t>
        <a:bodyPr/>
        <a:lstStyle/>
        <a:p>
          <a:r>
            <a:rPr lang="en-IE" sz="1200">
              <a:latin typeface="+mj-lt"/>
            </a:rPr>
            <a:t>Medium Sized Towns</a:t>
          </a:r>
        </a:p>
      </dgm:t>
    </dgm:pt>
    <dgm:pt modelId="{0CF3B32D-0636-4141-903B-5C376017B50C}" type="parTrans" cxnId="{5F2DE9E7-4A80-417C-A446-2A0D6C8E05AA}">
      <dgm:prSet/>
      <dgm:spPr/>
      <dgm:t>
        <a:bodyPr/>
        <a:lstStyle/>
        <a:p>
          <a:endParaRPr lang="en-IE"/>
        </a:p>
      </dgm:t>
    </dgm:pt>
    <dgm:pt modelId="{3FEE5340-C893-42E9-B583-BAADF1A70B83}" type="sibTrans" cxnId="{5F2DE9E7-4A80-417C-A446-2A0D6C8E05AA}">
      <dgm:prSet/>
      <dgm:spPr/>
      <dgm:t>
        <a:bodyPr/>
        <a:lstStyle/>
        <a:p>
          <a:endParaRPr lang="en-IE"/>
        </a:p>
      </dgm:t>
    </dgm:pt>
    <dgm:pt modelId="{D8F4416F-B1B5-4AFD-909D-4028F27F7CF4}">
      <dgm:prSet custT="1"/>
      <dgm:spPr/>
      <dgm:t>
        <a:bodyPr/>
        <a:lstStyle/>
        <a:p>
          <a:r>
            <a:rPr lang="en-IE" sz="1200">
              <a:latin typeface="+mj-lt"/>
            </a:rPr>
            <a:t>Small Villages</a:t>
          </a:r>
        </a:p>
      </dgm:t>
    </dgm:pt>
    <dgm:pt modelId="{9518F6E0-4ACB-45AC-B281-74B9489889B9}" type="parTrans" cxnId="{36FFF113-A89B-4ED5-99A9-DC01CE891F2D}">
      <dgm:prSet/>
      <dgm:spPr/>
      <dgm:t>
        <a:bodyPr/>
        <a:lstStyle/>
        <a:p>
          <a:endParaRPr lang="en-IE"/>
        </a:p>
      </dgm:t>
    </dgm:pt>
    <dgm:pt modelId="{1EF974F1-F5C8-47F1-99CD-3863875F5BB1}" type="sibTrans" cxnId="{36FFF113-A89B-4ED5-99A9-DC01CE891F2D}">
      <dgm:prSet/>
      <dgm:spPr/>
      <dgm:t>
        <a:bodyPr/>
        <a:lstStyle/>
        <a:p>
          <a:endParaRPr lang="en-IE"/>
        </a:p>
      </dgm:t>
    </dgm:pt>
    <dgm:pt modelId="{F90BAD89-78F7-4456-8EBB-A75AD7A4FE4D}">
      <dgm:prSet custT="1"/>
      <dgm:spPr/>
      <dgm:t>
        <a:bodyPr/>
        <a:lstStyle/>
        <a:p>
          <a:r>
            <a:rPr lang="en-IE" sz="1200">
              <a:latin typeface="+mj-lt"/>
            </a:rPr>
            <a:t>Villages </a:t>
          </a:r>
        </a:p>
      </dgm:t>
    </dgm:pt>
    <dgm:pt modelId="{FE6AE428-96A1-4E19-8229-3237D3BE6D6F}" type="parTrans" cxnId="{E5C47360-FEC3-43D4-830F-A36721BE90E4}">
      <dgm:prSet/>
      <dgm:spPr/>
      <dgm:t>
        <a:bodyPr/>
        <a:lstStyle/>
        <a:p>
          <a:endParaRPr lang="en-IE"/>
        </a:p>
      </dgm:t>
    </dgm:pt>
    <dgm:pt modelId="{8B90CE9D-C0FC-4478-AC2C-D6C36F48DFB6}" type="sibTrans" cxnId="{E5C47360-FEC3-43D4-830F-A36721BE90E4}">
      <dgm:prSet/>
      <dgm:spPr/>
      <dgm:t>
        <a:bodyPr/>
        <a:lstStyle/>
        <a:p>
          <a:endParaRPr lang="en-IE"/>
        </a:p>
      </dgm:t>
    </dgm:pt>
    <dgm:pt modelId="{1814FFAA-8967-47EA-AB11-9E9704E82D11}">
      <dgm:prSet custT="1"/>
      <dgm:spPr/>
      <dgm:t>
        <a:bodyPr/>
        <a:lstStyle/>
        <a:p>
          <a:r>
            <a:rPr lang="en-IE" sz="1200">
              <a:latin typeface="+mj-lt"/>
            </a:rPr>
            <a:t>Large Towns</a:t>
          </a:r>
        </a:p>
      </dgm:t>
    </dgm:pt>
    <dgm:pt modelId="{5DD97842-16F2-4584-851D-941F678945EE}" type="parTrans" cxnId="{0FFC65D8-9D8D-43F3-A735-F93404F653BA}">
      <dgm:prSet/>
      <dgm:spPr/>
      <dgm:t>
        <a:bodyPr/>
        <a:lstStyle/>
        <a:p>
          <a:endParaRPr lang="en-IE"/>
        </a:p>
      </dgm:t>
    </dgm:pt>
    <dgm:pt modelId="{B10B42D1-58AF-47EB-8A3C-6D2D61F9C9E4}" type="sibTrans" cxnId="{0FFC65D8-9D8D-43F3-A735-F93404F653BA}">
      <dgm:prSet/>
      <dgm:spPr/>
      <dgm:t>
        <a:bodyPr/>
        <a:lstStyle/>
        <a:p>
          <a:endParaRPr lang="en-IE"/>
        </a:p>
      </dgm:t>
    </dgm:pt>
    <dgm:pt modelId="{C0814CAB-3CEA-4BD3-90CD-9F72F7C4A290}">
      <dgm:prSet custT="1"/>
      <dgm:spPr/>
      <dgm:t>
        <a:bodyPr/>
        <a:lstStyle/>
        <a:p>
          <a:r>
            <a:rPr lang="en-IE" sz="1200">
              <a:latin typeface="+mj-lt"/>
            </a:rPr>
            <a:t>Cavan</a:t>
          </a:r>
        </a:p>
        <a:p>
          <a:r>
            <a:rPr lang="en-IE" sz="1200">
              <a:latin typeface="+mj-lt"/>
            </a:rPr>
            <a:t>Town</a:t>
          </a:r>
        </a:p>
      </dgm:t>
    </dgm:pt>
    <dgm:pt modelId="{6C590EC3-65BF-463A-9443-7E63ADA69DB6}" type="parTrans" cxnId="{5F8D34DA-C2D3-4B4A-822F-77392C0D5EA0}">
      <dgm:prSet/>
      <dgm:spPr/>
      <dgm:t>
        <a:bodyPr/>
        <a:lstStyle/>
        <a:p>
          <a:endParaRPr lang="en-IE"/>
        </a:p>
      </dgm:t>
    </dgm:pt>
    <dgm:pt modelId="{68FE0F85-E033-476B-A6A1-25AE2231BB72}" type="sibTrans" cxnId="{5F8D34DA-C2D3-4B4A-822F-77392C0D5EA0}">
      <dgm:prSet/>
      <dgm:spPr/>
      <dgm:t>
        <a:bodyPr/>
        <a:lstStyle/>
        <a:p>
          <a:endParaRPr lang="en-IE"/>
        </a:p>
      </dgm:t>
    </dgm:pt>
    <dgm:pt modelId="{A2ABDE0D-CFD3-4E81-85DF-BBEEACF755DF}" type="pres">
      <dgm:prSet presAssocID="{59AA7413-8F72-4012-A333-41241A4B15B6}" presName="Name0" presStyleCnt="0">
        <dgm:presLayoutVars>
          <dgm:dir/>
          <dgm:animLvl val="lvl"/>
          <dgm:resizeHandles val="exact"/>
        </dgm:presLayoutVars>
      </dgm:prSet>
      <dgm:spPr/>
    </dgm:pt>
    <dgm:pt modelId="{1F922ACB-5A5A-4E4C-B8C9-E05E2CBE47F3}" type="pres">
      <dgm:prSet presAssocID="{0ECE33B9-EACD-43DF-AD6D-9E40E3AE64DF}" presName="Name8" presStyleCnt="0"/>
      <dgm:spPr/>
    </dgm:pt>
    <dgm:pt modelId="{522342C8-FDAF-4D35-90D4-AC18D656E9DB}" type="pres">
      <dgm:prSet presAssocID="{0ECE33B9-EACD-43DF-AD6D-9E40E3AE64DF}" presName="level" presStyleLbl="node1" presStyleIdx="0" presStyleCnt="7">
        <dgm:presLayoutVars>
          <dgm:chMax val="1"/>
          <dgm:bulletEnabled val="1"/>
        </dgm:presLayoutVars>
      </dgm:prSet>
      <dgm:spPr/>
      <dgm:t>
        <a:bodyPr/>
        <a:lstStyle/>
        <a:p>
          <a:endParaRPr lang="en-IE"/>
        </a:p>
      </dgm:t>
    </dgm:pt>
    <dgm:pt modelId="{F43236EB-14A6-41A5-B085-1CC69E61844A}" type="pres">
      <dgm:prSet presAssocID="{0ECE33B9-EACD-43DF-AD6D-9E40E3AE64DF}" presName="levelTx" presStyleLbl="revTx" presStyleIdx="0" presStyleCnt="0">
        <dgm:presLayoutVars>
          <dgm:chMax val="1"/>
          <dgm:bulletEnabled val="1"/>
        </dgm:presLayoutVars>
      </dgm:prSet>
      <dgm:spPr/>
      <dgm:t>
        <a:bodyPr/>
        <a:lstStyle/>
        <a:p>
          <a:endParaRPr lang="en-IE"/>
        </a:p>
      </dgm:t>
    </dgm:pt>
    <dgm:pt modelId="{7AB835F8-FD1C-4B54-B90C-14E424D54026}" type="pres">
      <dgm:prSet presAssocID="{D8F4416F-B1B5-4AFD-909D-4028F27F7CF4}" presName="Name8" presStyleCnt="0"/>
      <dgm:spPr/>
    </dgm:pt>
    <dgm:pt modelId="{77D63C45-9718-47B6-BC91-9F08A4AF04C0}" type="pres">
      <dgm:prSet presAssocID="{D8F4416F-B1B5-4AFD-909D-4028F27F7CF4}" presName="level" presStyleLbl="node1" presStyleIdx="1" presStyleCnt="7">
        <dgm:presLayoutVars>
          <dgm:chMax val="1"/>
          <dgm:bulletEnabled val="1"/>
        </dgm:presLayoutVars>
      </dgm:prSet>
      <dgm:spPr/>
      <dgm:t>
        <a:bodyPr/>
        <a:lstStyle/>
        <a:p>
          <a:endParaRPr lang="en-IE"/>
        </a:p>
      </dgm:t>
    </dgm:pt>
    <dgm:pt modelId="{A4C6E336-4AE3-4707-81A4-60F69D7F0EFC}" type="pres">
      <dgm:prSet presAssocID="{D8F4416F-B1B5-4AFD-909D-4028F27F7CF4}" presName="levelTx" presStyleLbl="revTx" presStyleIdx="0" presStyleCnt="0">
        <dgm:presLayoutVars>
          <dgm:chMax val="1"/>
          <dgm:bulletEnabled val="1"/>
        </dgm:presLayoutVars>
      </dgm:prSet>
      <dgm:spPr/>
      <dgm:t>
        <a:bodyPr/>
        <a:lstStyle/>
        <a:p>
          <a:endParaRPr lang="en-IE"/>
        </a:p>
      </dgm:t>
    </dgm:pt>
    <dgm:pt modelId="{D88C3158-D0DE-460F-A2FE-A87E76E68448}" type="pres">
      <dgm:prSet presAssocID="{F90BAD89-78F7-4456-8EBB-A75AD7A4FE4D}" presName="Name8" presStyleCnt="0"/>
      <dgm:spPr/>
    </dgm:pt>
    <dgm:pt modelId="{D75D943D-882F-449A-B862-0F5683657BA5}" type="pres">
      <dgm:prSet presAssocID="{F90BAD89-78F7-4456-8EBB-A75AD7A4FE4D}" presName="level" presStyleLbl="node1" presStyleIdx="2" presStyleCnt="7">
        <dgm:presLayoutVars>
          <dgm:chMax val="1"/>
          <dgm:bulletEnabled val="1"/>
        </dgm:presLayoutVars>
      </dgm:prSet>
      <dgm:spPr/>
      <dgm:t>
        <a:bodyPr/>
        <a:lstStyle/>
        <a:p>
          <a:endParaRPr lang="en-IE"/>
        </a:p>
      </dgm:t>
    </dgm:pt>
    <dgm:pt modelId="{598A2CF6-6E0D-4D2E-B0D4-71279FE398C6}" type="pres">
      <dgm:prSet presAssocID="{F90BAD89-78F7-4456-8EBB-A75AD7A4FE4D}" presName="levelTx" presStyleLbl="revTx" presStyleIdx="0" presStyleCnt="0">
        <dgm:presLayoutVars>
          <dgm:chMax val="1"/>
          <dgm:bulletEnabled val="1"/>
        </dgm:presLayoutVars>
      </dgm:prSet>
      <dgm:spPr/>
      <dgm:t>
        <a:bodyPr/>
        <a:lstStyle/>
        <a:p>
          <a:endParaRPr lang="en-IE"/>
        </a:p>
      </dgm:t>
    </dgm:pt>
    <dgm:pt modelId="{E522F846-4331-4B58-8B84-CEF9FFD9A2FD}" type="pres">
      <dgm:prSet presAssocID="{3A51F09C-9964-4CA4-8F57-B2B3369859E5}" presName="Name8" presStyleCnt="0"/>
      <dgm:spPr/>
    </dgm:pt>
    <dgm:pt modelId="{FB5E8A6B-1F7D-4A69-94A7-5E5DDAE9B781}" type="pres">
      <dgm:prSet presAssocID="{3A51F09C-9964-4CA4-8F57-B2B3369859E5}" presName="level" presStyleLbl="node1" presStyleIdx="3" presStyleCnt="7">
        <dgm:presLayoutVars>
          <dgm:chMax val="1"/>
          <dgm:bulletEnabled val="1"/>
        </dgm:presLayoutVars>
      </dgm:prSet>
      <dgm:spPr/>
      <dgm:t>
        <a:bodyPr/>
        <a:lstStyle/>
        <a:p>
          <a:endParaRPr lang="en-IE"/>
        </a:p>
      </dgm:t>
    </dgm:pt>
    <dgm:pt modelId="{AAE3C17E-25D8-4DA3-9328-4773FD84A02C}" type="pres">
      <dgm:prSet presAssocID="{3A51F09C-9964-4CA4-8F57-B2B3369859E5}" presName="levelTx" presStyleLbl="revTx" presStyleIdx="0" presStyleCnt="0">
        <dgm:presLayoutVars>
          <dgm:chMax val="1"/>
          <dgm:bulletEnabled val="1"/>
        </dgm:presLayoutVars>
      </dgm:prSet>
      <dgm:spPr/>
      <dgm:t>
        <a:bodyPr/>
        <a:lstStyle/>
        <a:p>
          <a:endParaRPr lang="en-IE"/>
        </a:p>
      </dgm:t>
    </dgm:pt>
    <dgm:pt modelId="{B2312890-2B99-4E76-AA6C-76286B6568B9}" type="pres">
      <dgm:prSet presAssocID="{2950DB48-19B5-4C0E-8C3F-5C76EAC27F30}" presName="Name8" presStyleCnt="0"/>
      <dgm:spPr/>
    </dgm:pt>
    <dgm:pt modelId="{BE9E2C55-A2C6-44B4-AE92-F16C521E972C}" type="pres">
      <dgm:prSet presAssocID="{2950DB48-19B5-4C0E-8C3F-5C76EAC27F30}" presName="level" presStyleLbl="node1" presStyleIdx="4" presStyleCnt="7">
        <dgm:presLayoutVars>
          <dgm:chMax val="1"/>
          <dgm:bulletEnabled val="1"/>
        </dgm:presLayoutVars>
      </dgm:prSet>
      <dgm:spPr/>
      <dgm:t>
        <a:bodyPr/>
        <a:lstStyle/>
        <a:p>
          <a:endParaRPr lang="en-IE"/>
        </a:p>
      </dgm:t>
    </dgm:pt>
    <dgm:pt modelId="{9B74CCD7-4623-44B7-AB78-669BCE38E087}" type="pres">
      <dgm:prSet presAssocID="{2950DB48-19B5-4C0E-8C3F-5C76EAC27F30}" presName="levelTx" presStyleLbl="revTx" presStyleIdx="0" presStyleCnt="0">
        <dgm:presLayoutVars>
          <dgm:chMax val="1"/>
          <dgm:bulletEnabled val="1"/>
        </dgm:presLayoutVars>
      </dgm:prSet>
      <dgm:spPr/>
      <dgm:t>
        <a:bodyPr/>
        <a:lstStyle/>
        <a:p>
          <a:endParaRPr lang="en-IE"/>
        </a:p>
      </dgm:t>
    </dgm:pt>
    <dgm:pt modelId="{0DC44C3E-46D7-4223-8A48-94CB58FF3670}" type="pres">
      <dgm:prSet presAssocID="{1814FFAA-8967-47EA-AB11-9E9704E82D11}" presName="Name8" presStyleCnt="0"/>
      <dgm:spPr/>
    </dgm:pt>
    <dgm:pt modelId="{FF0FD5FD-409A-40B2-B982-F1418B072BB9}" type="pres">
      <dgm:prSet presAssocID="{1814FFAA-8967-47EA-AB11-9E9704E82D11}" presName="level" presStyleLbl="node1" presStyleIdx="5" presStyleCnt="7">
        <dgm:presLayoutVars>
          <dgm:chMax val="1"/>
          <dgm:bulletEnabled val="1"/>
        </dgm:presLayoutVars>
      </dgm:prSet>
      <dgm:spPr/>
      <dgm:t>
        <a:bodyPr/>
        <a:lstStyle/>
        <a:p>
          <a:endParaRPr lang="en-IE"/>
        </a:p>
      </dgm:t>
    </dgm:pt>
    <dgm:pt modelId="{42E7EC35-D5C1-4524-B8CA-E55461A21C64}" type="pres">
      <dgm:prSet presAssocID="{1814FFAA-8967-47EA-AB11-9E9704E82D11}" presName="levelTx" presStyleLbl="revTx" presStyleIdx="0" presStyleCnt="0">
        <dgm:presLayoutVars>
          <dgm:chMax val="1"/>
          <dgm:bulletEnabled val="1"/>
        </dgm:presLayoutVars>
      </dgm:prSet>
      <dgm:spPr/>
      <dgm:t>
        <a:bodyPr/>
        <a:lstStyle/>
        <a:p>
          <a:endParaRPr lang="en-IE"/>
        </a:p>
      </dgm:t>
    </dgm:pt>
    <dgm:pt modelId="{6CEE9D34-843F-41C2-878D-8A01B4E8FD85}" type="pres">
      <dgm:prSet presAssocID="{C0814CAB-3CEA-4BD3-90CD-9F72F7C4A290}" presName="Name8" presStyleCnt="0"/>
      <dgm:spPr/>
    </dgm:pt>
    <dgm:pt modelId="{50B989A5-60DA-4AAB-8B19-DD1AD2F0CD3E}" type="pres">
      <dgm:prSet presAssocID="{C0814CAB-3CEA-4BD3-90CD-9F72F7C4A290}" presName="level" presStyleLbl="node1" presStyleIdx="6" presStyleCnt="7">
        <dgm:presLayoutVars>
          <dgm:chMax val="1"/>
          <dgm:bulletEnabled val="1"/>
        </dgm:presLayoutVars>
      </dgm:prSet>
      <dgm:spPr/>
      <dgm:t>
        <a:bodyPr/>
        <a:lstStyle/>
        <a:p>
          <a:endParaRPr lang="en-IE"/>
        </a:p>
      </dgm:t>
    </dgm:pt>
    <dgm:pt modelId="{92D22151-B0DF-4360-80B0-AA12B1E0EC9E}" type="pres">
      <dgm:prSet presAssocID="{C0814CAB-3CEA-4BD3-90CD-9F72F7C4A290}" presName="levelTx" presStyleLbl="revTx" presStyleIdx="0" presStyleCnt="0">
        <dgm:presLayoutVars>
          <dgm:chMax val="1"/>
          <dgm:bulletEnabled val="1"/>
        </dgm:presLayoutVars>
      </dgm:prSet>
      <dgm:spPr/>
      <dgm:t>
        <a:bodyPr/>
        <a:lstStyle/>
        <a:p>
          <a:endParaRPr lang="en-IE"/>
        </a:p>
      </dgm:t>
    </dgm:pt>
  </dgm:ptLst>
  <dgm:cxnLst>
    <dgm:cxn modelId="{0AB6A646-C3A8-407E-8049-3FFD8046E55E}" type="presOf" srcId="{0ECE33B9-EACD-43DF-AD6D-9E40E3AE64DF}" destId="{522342C8-FDAF-4D35-90D4-AC18D656E9DB}" srcOrd="0" destOrd="0" presId="urn:microsoft.com/office/officeart/2005/8/layout/pyramid3"/>
    <dgm:cxn modelId="{F475E422-46C2-4851-A576-0A5A409BAF17}" type="presOf" srcId="{1814FFAA-8967-47EA-AB11-9E9704E82D11}" destId="{FF0FD5FD-409A-40B2-B982-F1418B072BB9}" srcOrd="0" destOrd="0" presId="urn:microsoft.com/office/officeart/2005/8/layout/pyramid3"/>
    <dgm:cxn modelId="{989B00EB-CDCD-4EEC-B614-762451CF4062}" type="presOf" srcId="{3A51F09C-9964-4CA4-8F57-B2B3369859E5}" destId="{FB5E8A6B-1F7D-4A69-94A7-5E5DDAE9B781}" srcOrd="0" destOrd="0" presId="urn:microsoft.com/office/officeart/2005/8/layout/pyramid3"/>
    <dgm:cxn modelId="{5B430791-8777-4783-B794-FF79AED818AB}" type="presOf" srcId="{D8F4416F-B1B5-4AFD-909D-4028F27F7CF4}" destId="{77D63C45-9718-47B6-BC91-9F08A4AF04C0}" srcOrd="0" destOrd="0" presId="urn:microsoft.com/office/officeart/2005/8/layout/pyramid3"/>
    <dgm:cxn modelId="{E7D2BA3E-98BB-41BE-8122-D4E9B47B2487}" srcId="{59AA7413-8F72-4012-A333-41241A4B15B6}" destId="{3A51F09C-9964-4CA4-8F57-B2B3369859E5}" srcOrd="3" destOrd="0" parTransId="{2B03326B-ED97-4C19-A43D-6510C1CC1067}" sibTransId="{3C817DDE-2B88-4989-863C-2055FD29C111}"/>
    <dgm:cxn modelId="{36FFF113-A89B-4ED5-99A9-DC01CE891F2D}" srcId="{59AA7413-8F72-4012-A333-41241A4B15B6}" destId="{D8F4416F-B1B5-4AFD-909D-4028F27F7CF4}" srcOrd="1" destOrd="0" parTransId="{9518F6E0-4ACB-45AC-B281-74B9489889B9}" sibTransId="{1EF974F1-F5C8-47F1-99CD-3863875F5BB1}"/>
    <dgm:cxn modelId="{02994E0C-D744-4534-841C-DFC0E807B3F3}" type="presOf" srcId="{59AA7413-8F72-4012-A333-41241A4B15B6}" destId="{A2ABDE0D-CFD3-4E81-85DF-BBEEACF755DF}" srcOrd="0" destOrd="0" presId="urn:microsoft.com/office/officeart/2005/8/layout/pyramid3"/>
    <dgm:cxn modelId="{9C0DC44E-BBE4-4F65-AC4D-728E9D41836F}" type="presOf" srcId="{2950DB48-19B5-4C0E-8C3F-5C76EAC27F30}" destId="{BE9E2C55-A2C6-44B4-AE92-F16C521E972C}" srcOrd="0" destOrd="0" presId="urn:microsoft.com/office/officeart/2005/8/layout/pyramid3"/>
    <dgm:cxn modelId="{5F2DE9E7-4A80-417C-A446-2A0D6C8E05AA}" srcId="{59AA7413-8F72-4012-A333-41241A4B15B6}" destId="{2950DB48-19B5-4C0E-8C3F-5C76EAC27F30}" srcOrd="4" destOrd="0" parTransId="{0CF3B32D-0636-4141-903B-5C376017B50C}" sibTransId="{3FEE5340-C893-42E9-B583-BAADF1A70B83}"/>
    <dgm:cxn modelId="{0FFC65D8-9D8D-43F3-A735-F93404F653BA}" srcId="{59AA7413-8F72-4012-A333-41241A4B15B6}" destId="{1814FFAA-8967-47EA-AB11-9E9704E82D11}" srcOrd="5" destOrd="0" parTransId="{5DD97842-16F2-4584-851D-941F678945EE}" sibTransId="{B10B42D1-58AF-47EB-8A3C-6D2D61F9C9E4}"/>
    <dgm:cxn modelId="{623F2875-0914-42DE-991D-D5E70B4CFDDC}" type="presOf" srcId="{0ECE33B9-EACD-43DF-AD6D-9E40E3AE64DF}" destId="{F43236EB-14A6-41A5-B085-1CC69E61844A}" srcOrd="1" destOrd="0" presId="urn:microsoft.com/office/officeart/2005/8/layout/pyramid3"/>
    <dgm:cxn modelId="{36ECE45B-65CE-4E04-A63A-E5ADB97B4CBB}" type="presOf" srcId="{C0814CAB-3CEA-4BD3-90CD-9F72F7C4A290}" destId="{50B989A5-60DA-4AAB-8B19-DD1AD2F0CD3E}" srcOrd="0" destOrd="0" presId="urn:microsoft.com/office/officeart/2005/8/layout/pyramid3"/>
    <dgm:cxn modelId="{5CDCCF16-0E33-4A22-A93C-6002D8C8C73D}" type="presOf" srcId="{3A51F09C-9964-4CA4-8F57-B2B3369859E5}" destId="{AAE3C17E-25D8-4DA3-9328-4773FD84A02C}" srcOrd="1" destOrd="0" presId="urn:microsoft.com/office/officeart/2005/8/layout/pyramid3"/>
    <dgm:cxn modelId="{96A7191B-B39A-4BE7-A724-3D35B7E84028}" type="presOf" srcId="{F90BAD89-78F7-4456-8EBB-A75AD7A4FE4D}" destId="{D75D943D-882F-449A-B862-0F5683657BA5}" srcOrd="0" destOrd="0" presId="urn:microsoft.com/office/officeart/2005/8/layout/pyramid3"/>
    <dgm:cxn modelId="{1A301E06-B86A-473D-B0D1-4342D5E5F8C1}" srcId="{59AA7413-8F72-4012-A333-41241A4B15B6}" destId="{0ECE33B9-EACD-43DF-AD6D-9E40E3AE64DF}" srcOrd="0" destOrd="0" parTransId="{1B38665E-F0E7-4795-B823-B3869C480EF0}" sibTransId="{37C7B05D-ED3E-4978-BFFB-2DAA2602D550}"/>
    <dgm:cxn modelId="{978CF32B-291C-42AC-8EEF-3080917F7F08}" type="presOf" srcId="{F90BAD89-78F7-4456-8EBB-A75AD7A4FE4D}" destId="{598A2CF6-6E0D-4D2E-B0D4-71279FE398C6}" srcOrd="1" destOrd="0" presId="urn:microsoft.com/office/officeart/2005/8/layout/pyramid3"/>
    <dgm:cxn modelId="{BEE09DF5-453C-4D1E-BD60-E4691AFBD313}" type="presOf" srcId="{D8F4416F-B1B5-4AFD-909D-4028F27F7CF4}" destId="{A4C6E336-4AE3-4707-81A4-60F69D7F0EFC}" srcOrd="1" destOrd="0" presId="urn:microsoft.com/office/officeart/2005/8/layout/pyramid3"/>
    <dgm:cxn modelId="{34020095-0E2E-4947-BE3B-387075674C11}" type="presOf" srcId="{C0814CAB-3CEA-4BD3-90CD-9F72F7C4A290}" destId="{92D22151-B0DF-4360-80B0-AA12B1E0EC9E}" srcOrd="1" destOrd="0" presId="urn:microsoft.com/office/officeart/2005/8/layout/pyramid3"/>
    <dgm:cxn modelId="{E5C47360-FEC3-43D4-830F-A36721BE90E4}" srcId="{59AA7413-8F72-4012-A333-41241A4B15B6}" destId="{F90BAD89-78F7-4456-8EBB-A75AD7A4FE4D}" srcOrd="2" destOrd="0" parTransId="{FE6AE428-96A1-4E19-8229-3237D3BE6D6F}" sibTransId="{8B90CE9D-C0FC-4478-AC2C-D6C36F48DFB6}"/>
    <dgm:cxn modelId="{7F4FEFD8-B2B2-40F3-9F93-F6255A2C3BFC}" type="presOf" srcId="{1814FFAA-8967-47EA-AB11-9E9704E82D11}" destId="{42E7EC35-D5C1-4524-B8CA-E55461A21C64}" srcOrd="1" destOrd="0" presId="urn:microsoft.com/office/officeart/2005/8/layout/pyramid3"/>
    <dgm:cxn modelId="{47A3F480-D099-4312-8DD9-70AB515E9E61}" type="presOf" srcId="{2950DB48-19B5-4C0E-8C3F-5C76EAC27F30}" destId="{9B74CCD7-4623-44B7-AB78-669BCE38E087}" srcOrd="1" destOrd="0" presId="urn:microsoft.com/office/officeart/2005/8/layout/pyramid3"/>
    <dgm:cxn modelId="{5F8D34DA-C2D3-4B4A-822F-77392C0D5EA0}" srcId="{59AA7413-8F72-4012-A333-41241A4B15B6}" destId="{C0814CAB-3CEA-4BD3-90CD-9F72F7C4A290}" srcOrd="6" destOrd="0" parTransId="{6C590EC3-65BF-463A-9443-7E63ADA69DB6}" sibTransId="{68FE0F85-E033-476B-A6A1-25AE2231BB72}"/>
    <dgm:cxn modelId="{EF9FF4CB-56D9-46FA-8A18-97E47234D7B7}" type="presParOf" srcId="{A2ABDE0D-CFD3-4E81-85DF-BBEEACF755DF}" destId="{1F922ACB-5A5A-4E4C-B8C9-E05E2CBE47F3}" srcOrd="0" destOrd="0" presId="urn:microsoft.com/office/officeart/2005/8/layout/pyramid3"/>
    <dgm:cxn modelId="{2E22F4D9-E14F-41C0-B14D-481C18753D28}" type="presParOf" srcId="{1F922ACB-5A5A-4E4C-B8C9-E05E2CBE47F3}" destId="{522342C8-FDAF-4D35-90D4-AC18D656E9DB}" srcOrd="0" destOrd="0" presId="urn:microsoft.com/office/officeart/2005/8/layout/pyramid3"/>
    <dgm:cxn modelId="{C4FC278F-576B-4A5F-8A3E-CB6F0E645705}" type="presParOf" srcId="{1F922ACB-5A5A-4E4C-B8C9-E05E2CBE47F3}" destId="{F43236EB-14A6-41A5-B085-1CC69E61844A}" srcOrd="1" destOrd="0" presId="urn:microsoft.com/office/officeart/2005/8/layout/pyramid3"/>
    <dgm:cxn modelId="{DFB92E9F-BB08-443B-9C48-B3A59EFA8CBB}" type="presParOf" srcId="{A2ABDE0D-CFD3-4E81-85DF-BBEEACF755DF}" destId="{7AB835F8-FD1C-4B54-B90C-14E424D54026}" srcOrd="1" destOrd="0" presId="urn:microsoft.com/office/officeart/2005/8/layout/pyramid3"/>
    <dgm:cxn modelId="{F428757F-318F-4642-AC7D-1631749C1B62}" type="presParOf" srcId="{7AB835F8-FD1C-4B54-B90C-14E424D54026}" destId="{77D63C45-9718-47B6-BC91-9F08A4AF04C0}" srcOrd="0" destOrd="0" presId="urn:microsoft.com/office/officeart/2005/8/layout/pyramid3"/>
    <dgm:cxn modelId="{5983E5DE-38B2-4ABD-9C8C-3FEF228FD58E}" type="presParOf" srcId="{7AB835F8-FD1C-4B54-B90C-14E424D54026}" destId="{A4C6E336-4AE3-4707-81A4-60F69D7F0EFC}" srcOrd="1" destOrd="0" presId="urn:microsoft.com/office/officeart/2005/8/layout/pyramid3"/>
    <dgm:cxn modelId="{C60616AE-5997-4245-8DF2-7B11F2A1733C}" type="presParOf" srcId="{A2ABDE0D-CFD3-4E81-85DF-BBEEACF755DF}" destId="{D88C3158-D0DE-460F-A2FE-A87E76E68448}" srcOrd="2" destOrd="0" presId="urn:microsoft.com/office/officeart/2005/8/layout/pyramid3"/>
    <dgm:cxn modelId="{210B6C2E-D652-4785-AEB3-A874596C1699}" type="presParOf" srcId="{D88C3158-D0DE-460F-A2FE-A87E76E68448}" destId="{D75D943D-882F-449A-B862-0F5683657BA5}" srcOrd="0" destOrd="0" presId="urn:microsoft.com/office/officeart/2005/8/layout/pyramid3"/>
    <dgm:cxn modelId="{1B661060-D254-4A6F-94C3-6BA0893F04DC}" type="presParOf" srcId="{D88C3158-D0DE-460F-A2FE-A87E76E68448}" destId="{598A2CF6-6E0D-4D2E-B0D4-71279FE398C6}" srcOrd="1" destOrd="0" presId="urn:microsoft.com/office/officeart/2005/8/layout/pyramid3"/>
    <dgm:cxn modelId="{1C4280C5-0217-40F6-BC7E-869FA58740DC}" type="presParOf" srcId="{A2ABDE0D-CFD3-4E81-85DF-BBEEACF755DF}" destId="{E522F846-4331-4B58-8B84-CEF9FFD9A2FD}" srcOrd="3" destOrd="0" presId="urn:microsoft.com/office/officeart/2005/8/layout/pyramid3"/>
    <dgm:cxn modelId="{D442C2E7-C1CC-4FAA-BC30-728FD1B77E82}" type="presParOf" srcId="{E522F846-4331-4B58-8B84-CEF9FFD9A2FD}" destId="{FB5E8A6B-1F7D-4A69-94A7-5E5DDAE9B781}" srcOrd="0" destOrd="0" presId="urn:microsoft.com/office/officeart/2005/8/layout/pyramid3"/>
    <dgm:cxn modelId="{7EA0EEC5-183F-4AFE-8518-20D9829CCF65}" type="presParOf" srcId="{E522F846-4331-4B58-8B84-CEF9FFD9A2FD}" destId="{AAE3C17E-25D8-4DA3-9328-4773FD84A02C}" srcOrd="1" destOrd="0" presId="urn:microsoft.com/office/officeart/2005/8/layout/pyramid3"/>
    <dgm:cxn modelId="{7881678A-21B5-4A32-B4B3-6565F913F07A}" type="presParOf" srcId="{A2ABDE0D-CFD3-4E81-85DF-BBEEACF755DF}" destId="{B2312890-2B99-4E76-AA6C-76286B6568B9}" srcOrd="4" destOrd="0" presId="urn:microsoft.com/office/officeart/2005/8/layout/pyramid3"/>
    <dgm:cxn modelId="{8D68642F-192A-48CB-AD74-65B5FEA7C651}" type="presParOf" srcId="{B2312890-2B99-4E76-AA6C-76286B6568B9}" destId="{BE9E2C55-A2C6-44B4-AE92-F16C521E972C}" srcOrd="0" destOrd="0" presId="urn:microsoft.com/office/officeart/2005/8/layout/pyramid3"/>
    <dgm:cxn modelId="{AB7AF1D5-2F4D-4295-978A-EA562ED893B3}" type="presParOf" srcId="{B2312890-2B99-4E76-AA6C-76286B6568B9}" destId="{9B74CCD7-4623-44B7-AB78-669BCE38E087}" srcOrd="1" destOrd="0" presId="urn:microsoft.com/office/officeart/2005/8/layout/pyramid3"/>
    <dgm:cxn modelId="{5FC5A094-6750-4CAC-BD37-8BF3B16E0826}" type="presParOf" srcId="{A2ABDE0D-CFD3-4E81-85DF-BBEEACF755DF}" destId="{0DC44C3E-46D7-4223-8A48-94CB58FF3670}" srcOrd="5" destOrd="0" presId="urn:microsoft.com/office/officeart/2005/8/layout/pyramid3"/>
    <dgm:cxn modelId="{E43E8224-2FF1-448E-B605-45F824934BD4}" type="presParOf" srcId="{0DC44C3E-46D7-4223-8A48-94CB58FF3670}" destId="{FF0FD5FD-409A-40B2-B982-F1418B072BB9}" srcOrd="0" destOrd="0" presId="urn:microsoft.com/office/officeart/2005/8/layout/pyramid3"/>
    <dgm:cxn modelId="{3C8792B4-03B2-4CE6-8873-6005871D6E1B}" type="presParOf" srcId="{0DC44C3E-46D7-4223-8A48-94CB58FF3670}" destId="{42E7EC35-D5C1-4524-B8CA-E55461A21C64}" srcOrd="1" destOrd="0" presId="urn:microsoft.com/office/officeart/2005/8/layout/pyramid3"/>
    <dgm:cxn modelId="{B124D012-6727-498D-B726-945883261037}" type="presParOf" srcId="{A2ABDE0D-CFD3-4E81-85DF-BBEEACF755DF}" destId="{6CEE9D34-843F-41C2-878D-8A01B4E8FD85}" srcOrd="6" destOrd="0" presId="urn:microsoft.com/office/officeart/2005/8/layout/pyramid3"/>
    <dgm:cxn modelId="{0E2590FE-C081-47C3-B89B-2A420E65B650}" type="presParOf" srcId="{6CEE9D34-843F-41C2-878D-8A01B4E8FD85}" destId="{50B989A5-60DA-4AAB-8B19-DD1AD2F0CD3E}" srcOrd="0" destOrd="0" presId="urn:microsoft.com/office/officeart/2005/8/layout/pyramid3"/>
    <dgm:cxn modelId="{15126068-9890-429B-A0BF-DCA0BBACDC12}" type="presParOf" srcId="{6CEE9D34-843F-41C2-878D-8A01B4E8FD85}" destId="{92D22151-B0DF-4360-80B0-AA12B1E0EC9E}" srcOrd="1" destOrd="0" presId="urn:microsoft.com/office/officeart/2005/8/layout/pyramid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AA7413-8F72-4012-A333-41241A4B15B6}" type="doc">
      <dgm:prSet loTypeId="urn:microsoft.com/office/officeart/2005/8/layout/pyramid1" loCatId="pyramid" qsTypeId="urn:microsoft.com/office/officeart/2005/8/quickstyle/simple1" qsCatId="simple" csTypeId="urn:microsoft.com/office/officeart/2005/8/colors/accent1_2" csCatId="accent1" phldr="1"/>
      <dgm:spPr/>
    </dgm:pt>
    <dgm:pt modelId="{0ECE33B9-EACD-43DF-AD6D-9E40E3AE64DF}">
      <dgm:prSet phldrT="[Text]" custT="1"/>
      <dgm:spPr/>
      <dgm:t>
        <a:bodyPr/>
        <a:lstStyle/>
        <a:p>
          <a:r>
            <a:rPr lang="en-IE" sz="1400"/>
            <a:t>Cavan Town</a:t>
          </a:r>
        </a:p>
      </dgm:t>
    </dgm:pt>
    <dgm:pt modelId="{1B38665E-F0E7-4795-B823-B3869C480EF0}" type="parTrans" cxnId="{1A301E06-B86A-473D-B0D1-4342D5E5F8C1}">
      <dgm:prSet/>
      <dgm:spPr/>
      <dgm:t>
        <a:bodyPr/>
        <a:lstStyle/>
        <a:p>
          <a:endParaRPr lang="en-IE"/>
        </a:p>
      </dgm:t>
    </dgm:pt>
    <dgm:pt modelId="{37C7B05D-ED3E-4978-BFFB-2DAA2602D550}" type="sibTrans" cxnId="{1A301E06-B86A-473D-B0D1-4342D5E5F8C1}">
      <dgm:prSet/>
      <dgm:spPr/>
      <dgm:t>
        <a:bodyPr/>
        <a:lstStyle/>
        <a:p>
          <a:endParaRPr lang="en-IE"/>
        </a:p>
      </dgm:t>
    </dgm:pt>
    <dgm:pt modelId="{3A51F09C-9964-4CA4-8F57-B2B3369859E5}">
      <dgm:prSet phldrT="[Text]" custT="1"/>
      <dgm:spPr/>
      <dgm:t>
        <a:bodyPr/>
        <a:lstStyle/>
        <a:p>
          <a:r>
            <a:rPr lang="en-IE" sz="1400"/>
            <a:t>Small Towns</a:t>
          </a:r>
        </a:p>
      </dgm:t>
    </dgm:pt>
    <dgm:pt modelId="{2B03326B-ED97-4C19-A43D-6510C1CC1067}" type="parTrans" cxnId="{E7D2BA3E-98BB-41BE-8122-D4E9B47B2487}">
      <dgm:prSet/>
      <dgm:spPr/>
      <dgm:t>
        <a:bodyPr/>
        <a:lstStyle/>
        <a:p>
          <a:endParaRPr lang="en-IE"/>
        </a:p>
      </dgm:t>
    </dgm:pt>
    <dgm:pt modelId="{3C817DDE-2B88-4989-863C-2055FD29C111}" type="sibTrans" cxnId="{E7D2BA3E-98BB-41BE-8122-D4E9B47B2487}">
      <dgm:prSet/>
      <dgm:spPr/>
      <dgm:t>
        <a:bodyPr/>
        <a:lstStyle/>
        <a:p>
          <a:endParaRPr lang="en-IE"/>
        </a:p>
      </dgm:t>
    </dgm:pt>
    <dgm:pt modelId="{2950DB48-19B5-4C0E-8C3F-5C76EAC27F30}">
      <dgm:prSet phldrT="[Text]" custT="1"/>
      <dgm:spPr/>
      <dgm:t>
        <a:bodyPr/>
        <a:lstStyle/>
        <a:p>
          <a:r>
            <a:rPr lang="en-IE" sz="1400"/>
            <a:t>Villages</a:t>
          </a:r>
        </a:p>
      </dgm:t>
    </dgm:pt>
    <dgm:pt modelId="{0CF3B32D-0636-4141-903B-5C376017B50C}" type="parTrans" cxnId="{5F2DE9E7-4A80-417C-A446-2A0D6C8E05AA}">
      <dgm:prSet/>
      <dgm:spPr/>
      <dgm:t>
        <a:bodyPr/>
        <a:lstStyle/>
        <a:p>
          <a:endParaRPr lang="en-IE"/>
        </a:p>
      </dgm:t>
    </dgm:pt>
    <dgm:pt modelId="{3FEE5340-C893-42E9-B583-BAADF1A70B83}" type="sibTrans" cxnId="{5F2DE9E7-4A80-417C-A446-2A0D6C8E05AA}">
      <dgm:prSet/>
      <dgm:spPr/>
      <dgm:t>
        <a:bodyPr/>
        <a:lstStyle/>
        <a:p>
          <a:endParaRPr lang="en-IE"/>
        </a:p>
      </dgm:t>
    </dgm:pt>
    <dgm:pt modelId="{D8F4416F-B1B5-4AFD-909D-4028F27F7CF4}">
      <dgm:prSet custT="1"/>
      <dgm:spPr/>
      <dgm:t>
        <a:bodyPr/>
        <a:lstStyle/>
        <a:p>
          <a:r>
            <a:rPr lang="en-IE" sz="1400"/>
            <a:t>Large Towns</a:t>
          </a:r>
        </a:p>
      </dgm:t>
    </dgm:pt>
    <dgm:pt modelId="{9518F6E0-4ACB-45AC-B281-74B9489889B9}" type="parTrans" cxnId="{36FFF113-A89B-4ED5-99A9-DC01CE891F2D}">
      <dgm:prSet/>
      <dgm:spPr/>
      <dgm:t>
        <a:bodyPr/>
        <a:lstStyle/>
        <a:p>
          <a:endParaRPr lang="en-IE"/>
        </a:p>
      </dgm:t>
    </dgm:pt>
    <dgm:pt modelId="{1EF974F1-F5C8-47F1-99CD-3863875F5BB1}" type="sibTrans" cxnId="{36FFF113-A89B-4ED5-99A9-DC01CE891F2D}">
      <dgm:prSet/>
      <dgm:spPr/>
      <dgm:t>
        <a:bodyPr/>
        <a:lstStyle/>
        <a:p>
          <a:endParaRPr lang="en-IE"/>
        </a:p>
      </dgm:t>
    </dgm:pt>
    <dgm:pt modelId="{F90BAD89-78F7-4456-8EBB-A75AD7A4FE4D}">
      <dgm:prSet custT="1"/>
      <dgm:spPr/>
      <dgm:t>
        <a:bodyPr/>
        <a:lstStyle/>
        <a:p>
          <a:r>
            <a:rPr lang="en-IE" sz="1400"/>
            <a:t>Medium Sized Towns</a:t>
          </a:r>
        </a:p>
      </dgm:t>
    </dgm:pt>
    <dgm:pt modelId="{FE6AE428-96A1-4E19-8229-3237D3BE6D6F}" type="parTrans" cxnId="{E5C47360-FEC3-43D4-830F-A36721BE90E4}">
      <dgm:prSet/>
      <dgm:spPr/>
      <dgm:t>
        <a:bodyPr/>
        <a:lstStyle/>
        <a:p>
          <a:endParaRPr lang="en-IE"/>
        </a:p>
      </dgm:t>
    </dgm:pt>
    <dgm:pt modelId="{8B90CE9D-C0FC-4478-AC2C-D6C36F48DFB6}" type="sibTrans" cxnId="{E5C47360-FEC3-43D4-830F-A36721BE90E4}">
      <dgm:prSet/>
      <dgm:spPr/>
      <dgm:t>
        <a:bodyPr/>
        <a:lstStyle/>
        <a:p>
          <a:endParaRPr lang="en-IE"/>
        </a:p>
      </dgm:t>
    </dgm:pt>
    <dgm:pt modelId="{1814FFAA-8967-47EA-AB11-9E9704E82D11}">
      <dgm:prSet custT="1"/>
      <dgm:spPr/>
      <dgm:t>
        <a:bodyPr/>
        <a:lstStyle/>
        <a:p>
          <a:r>
            <a:rPr lang="en-IE" sz="1400"/>
            <a:t>Small Villages</a:t>
          </a:r>
        </a:p>
      </dgm:t>
    </dgm:pt>
    <dgm:pt modelId="{5DD97842-16F2-4584-851D-941F678945EE}" type="parTrans" cxnId="{0FFC65D8-9D8D-43F3-A735-F93404F653BA}">
      <dgm:prSet/>
      <dgm:spPr/>
      <dgm:t>
        <a:bodyPr/>
        <a:lstStyle/>
        <a:p>
          <a:endParaRPr lang="en-IE"/>
        </a:p>
      </dgm:t>
    </dgm:pt>
    <dgm:pt modelId="{B10B42D1-58AF-47EB-8A3C-6D2D61F9C9E4}" type="sibTrans" cxnId="{0FFC65D8-9D8D-43F3-A735-F93404F653BA}">
      <dgm:prSet/>
      <dgm:spPr/>
      <dgm:t>
        <a:bodyPr/>
        <a:lstStyle/>
        <a:p>
          <a:endParaRPr lang="en-IE"/>
        </a:p>
      </dgm:t>
    </dgm:pt>
    <dgm:pt modelId="{C0814CAB-3CEA-4BD3-90CD-9F72F7C4A290}">
      <dgm:prSet custT="1"/>
      <dgm:spPr/>
      <dgm:t>
        <a:bodyPr/>
        <a:lstStyle/>
        <a:p>
          <a:r>
            <a:rPr lang="en-IE" sz="1400"/>
            <a:t>Smaller Settlements and Countryside</a:t>
          </a:r>
        </a:p>
      </dgm:t>
    </dgm:pt>
    <dgm:pt modelId="{6C590EC3-65BF-463A-9443-7E63ADA69DB6}" type="parTrans" cxnId="{5F8D34DA-C2D3-4B4A-822F-77392C0D5EA0}">
      <dgm:prSet/>
      <dgm:spPr/>
      <dgm:t>
        <a:bodyPr/>
        <a:lstStyle/>
        <a:p>
          <a:endParaRPr lang="en-IE"/>
        </a:p>
      </dgm:t>
    </dgm:pt>
    <dgm:pt modelId="{68FE0F85-E033-476B-A6A1-25AE2231BB72}" type="sibTrans" cxnId="{5F8D34DA-C2D3-4B4A-822F-77392C0D5EA0}">
      <dgm:prSet/>
      <dgm:spPr/>
      <dgm:t>
        <a:bodyPr/>
        <a:lstStyle/>
        <a:p>
          <a:endParaRPr lang="en-IE"/>
        </a:p>
      </dgm:t>
    </dgm:pt>
    <dgm:pt modelId="{521D4B1A-ED05-483B-9232-7B6F5FC4159C}" type="pres">
      <dgm:prSet presAssocID="{59AA7413-8F72-4012-A333-41241A4B15B6}" presName="Name0" presStyleCnt="0">
        <dgm:presLayoutVars>
          <dgm:dir/>
          <dgm:animLvl val="lvl"/>
          <dgm:resizeHandles val="exact"/>
        </dgm:presLayoutVars>
      </dgm:prSet>
      <dgm:spPr/>
    </dgm:pt>
    <dgm:pt modelId="{E35D9EDF-9DF5-418A-AA06-43287437C59A}" type="pres">
      <dgm:prSet presAssocID="{0ECE33B9-EACD-43DF-AD6D-9E40E3AE64DF}" presName="Name8" presStyleCnt="0"/>
      <dgm:spPr/>
    </dgm:pt>
    <dgm:pt modelId="{A17E0E72-CAF0-464C-9F50-9F894F761BD0}" type="pres">
      <dgm:prSet presAssocID="{0ECE33B9-EACD-43DF-AD6D-9E40E3AE64DF}" presName="level" presStyleLbl="node1" presStyleIdx="0" presStyleCnt="7">
        <dgm:presLayoutVars>
          <dgm:chMax val="1"/>
          <dgm:bulletEnabled val="1"/>
        </dgm:presLayoutVars>
      </dgm:prSet>
      <dgm:spPr/>
      <dgm:t>
        <a:bodyPr/>
        <a:lstStyle/>
        <a:p>
          <a:endParaRPr lang="en-IE"/>
        </a:p>
      </dgm:t>
    </dgm:pt>
    <dgm:pt modelId="{3E192475-BDE1-4A8E-B8F8-7346FA55BDB6}" type="pres">
      <dgm:prSet presAssocID="{0ECE33B9-EACD-43DF-AD6D-9E40E3AE64DF}" presName="levelTx" presStyleLbl="revTx" presStyleIdx="0" presStyleCnt="0">
        <dgm:presLayoutVars>
          <dgm:chMax val="1"/>
          <dgm:bulletEnabled val="1"/>
        </dgm:presLayoutVars>
      </dgm:prSet>
      <dgm:spPr/>
      <dgm:t>
        <a:bodyPr/>
        <a:lstStyle/>
        <a:p>
          <a:endParaRPr lang="en-IE"/>
        </a:p>
      </dgm:t>
    </dgm:pt>
    <dgm:pt modelId="{562CB6A4-D3DC-463F-B78F-7140AA2AA4B0}" type="pres">
      <dgm:prSet presAssocID="{D8F4416F-B1B5-4AFD-909D-4028F27F7CF4}" presName="Name8" presStyleCnt="0"/>
      <dgm:spPr/>
    </dgm:pt>
    <dgm:pt modelId="{88A65AAB-9AFC-46EE-AF37-8160CE494251}" type="pres">
      <dgm:prSet presAssocID="{D8F4416F-B1B5-4AFD-909D-4028F27F7CF4}" presName="level" presStyleLbl="node1" presStyleIdx="1" presStyleCnt="7" custLinFactNeighborX="484" custLinFactNeighborY="-4983">
        <dgm:presLayoutVars>
          <dgm:chMax val="1"/>
          <dgm:bulletEnabled val="1"/>
        </dgm:presLayoutVars>
      </dgm:prSet>
      <dgm:spPr/>
      <dgm:t>
        <a:bodyPr/>
        <a:lstStyle/>
        <a:p>
          <a:endParaRPr lang="en-IE"/>
        </a:p>
      </dgm:t>
    </dgm:pt>
    <dgm:pt modelId="{1D38BF14-5430-4157-96BB-FA3DFD8521F8}" type="pres">
      <dgm:prSet presAssocID="{D8F4416F-B1B5-4AFD-909D-4028F27F7CF4}" presName="levelTx" presStyleLbl="revTx" presStyleIdx="0" presStyleCnt="0">
        <dgm:presLayoutVars>
          <dgm:chMax val="1"/>
          <dgm:bulletEnabled val="1"/>
        </dgm:presLayoutVars>
      </dgm:prSet>
      <dgm:spPr/>
      <dgm:t>
        <a:bodyPr/>
        <a:lstStyle/>
        <a:p>
          <a:endParaRPr lang="en-IE"/>
        </a:p>
      </dgm:t>
    </dgm:pt>
    <dgm:pt modelId="{35EA8ECE-9235-456D-AB78-43EDF87E9CBF}" type="pres">
      <dgm:prSet presAssocID="{F90BAD89-78F7-4456-8EBB-A75AD7A4FE4D}" presName="Name8" presStyleCnt="0"/>
      <dgm:spPr/>
    </dgm:pt>
    <dgm:pt modelId="{EDC0702E-5610-42A2-BBE9-315814A386A7}" type="pres">
      <dgm:prSet presAssocID="{F90BAD89-78F7-4456-8EBB-A75AD7A4FE4D}" presName="level" presStyleLbl="node1" presStyleIdx="2" presStyleCnt="7">
        <dgm:presLayoutVars>
          <dgm:chMax val="1"/>
          <dgm:bulletEnabled val="1"/>
        </dgm:presLayoutVars>
      </dgm:prSet>
      <dgm:spPr/>
      <dgm:t>
        <a:bodyPr/>
        <a:lstStyle/>
        <a:p>
          <a:endParaRPr lang="en-IE"/>
        </a:p>
      </dgm:t>
    </dgm:pt>
    <dgm:pt modelId="{00FD8EF6-CBA9-4604-8ECE-5FA45D974742}" type="pres">
      <dgm:prSet presAssocID="{F90BAD89-78F7-4456-8EBB-A75AD7A4FE4D}" presName="levelTx" presStyleLbl="revTx" presStyleIdx="0" presStyleCnt="0">
        <dgm:presLayoutVars>
          <dgm:chMax val="1"/>
          <dgm:bulletEnabled val="1"/>
        </dgm:presLayoutVars>
      </dgm:prSet>
      <dgm:spPr/>
      <dgm:t>
        <a:bodyPr/>
        <a:lstStyle/>
        <a:p>
          <a:endParaRPr lang="en-IE"/>
        </a:p>
      </dgm:t>
    </dgm:pt>
    <dgm:pt modelId="{CD36D280-9C5D-40E6-8A74-2C1105FB7AE5}" type="pres">
      <dgm:prSet presAssocID="{3A51F09C-9964-4CA4-8F57-B2B3369859E5}" presName="Name8" presStyleCnt="0"/>
      <dgm:spPr/>
    </dgm:pt>
    <dgm:pt modelId="{C050388E-D762-4BFC-909A-0B010A4ADEF9}" type="pres">
      <dgm:prSet presAssocID="{3A51F09C-9964-4CA4-8F57-B2B3369859E5}" presName="level" presStyleLbl="node1" presStyleIdx="3" presStyleCnt="7" custLinFactNeighborX="676" custLinFactNeighborY="-4198">
        <dgm:presLayoutVars>
          <dgm:chMax val="1"/>
          <dgm:bulletEnabled val="1"/>
        </dgm:presLayoutVars>
      </dgm:prSet>
      <dgm:spPr/>
      <dgm:t>
        <a:bodyPr/>
        <a:lstStyle/>
        <a:p>
          <a:endParaRPr lang="en-IE"/>
        </a:p>
      </dgm:t>
    </dgm:pt>
    <dgm:pt modelId="{261A327E-607E-4D9D-96E2-7D575EF05953}" type="pres">
      <dgm:prSet presAssocID="{3A51F09C-9964-4CA4-8F57-B2B3369859E5}" presName="levelTx" presStyleLbl="revTx" presStyleIdx="0" presStyleCnt="0">
        <dgm:presLayoutVars>
          <dgm:chMax val="1"/>
          <dgm:bulletEnabled val="1"/>
        </dgm:presLayoutVars>
      </dgm:prSet>
      <dgm:spPr/>
      <dgm:t>
        <a:bodyPr/>
        <a:lstStyle/>
        <a:p>
          <a:endParaRPr lang="en-IE"/>
        </a:p>
      </dgm:t>
    </dgm:pt>
    <dgm:pt modelId="{3EC2722B-322A-4373-8308-399929DDCAA7}" type="pres">
      <dgm:prSet presAssocID="{2950DB48-19B5-4C0E-8C3F-5C76EAC27F30}" presName="Name8" presStyleCnt="0"/>
      <dgm:spPr/>
    </dgm:pt>
    <dgm:pt modelId="{AC0BFCA0-79E7-4531-80CB-FCA1305D1AB2}" type="pres">
      <dgm:prSet presAssocID="{2950DB48-19B5-4C0E-8C3F-5C76EAC27F30}" presName="level" presStyleLbl="node1" presStyleIdx="4" presStyleCnt="7">
        <dgm:presLayoutVars>
          <dgm:chMax val="1"/>
          <dgm:bulletEnabled val="1"/>
        </dgm:presLayoutVars>
      </dgm:prSet>
      <dgm:spPr/>
      <dgm:t>
        <a:bodyPr/>
        <a:lstStyle/>
        <a:p>
          <a:endParaRPr lang="en-IE"/>
        </a:p>
      </dgm:t>
    </dgm:pt>
    <dgm:pt modelId="{02096C66-3AB4-408E-817A-F206A9232307}" type="pres">
      <dgm:prSet presAssocID="{2950DB48-19B5-4C0E-8C3F-5C76EAC27F30}" presName="levelTx" presStyleLbl="revTx" presStyleIdx="0" presStyleCnt="0">
        <dgm:presLayoutVars>
          <dgm:chMax val="1"/>
          <dgm:bulletEnabled val="1"/>
        </dgm:presLayoutVars>
      </dgm:prSet>
      <dgm:spPr/>
      <dgm:t>
        <a:bodyPr/>
        <a:lstStyle/>
        <a:p>
          <a:endParaRPr lang="en-IE"/>
        </a:p>
      </dgm:t>
    </dgm:pt>
    <dgm:pt modelId="{EE4460DF-C35D-496C-9EED-5200C2CD7670}" type="pres">
      <dgm:prSet presAssocID="{1814FFAA-8967-47EA-AB11-9E9704E82D11}" presName="Name8" presStyleCnt="0"/>
      <dgm:spPr/>
    </dgm:pt>
    <dgm:pt modelId="{47943730-E7D8-43D0-A979-722C713A2B81}" type="pres">
      <dgm:prSet presAssocID="{1814FFAA-8967-47EA-AB11-9E9704E82D11}" presName="level" presStyleLbl="node1" presStyleIdx="5" presStyleCnt="7">
        <dgm:presLayoutVars>
          <dgm:chMax val="1"/>
          <dgm:bulletEnabled val="1"/>
        </dgm:presLayoutVars>
      </dgm:prSet>
      <dgm:spPr/>
      <dgm:t>
        <a:bodyPr/>
        <a:lstStyle/>
        <a:p>
          <a:endParaRPr lang="en-IE"/>
        </a:p>
      </dgm:t>
    </dgm:pt>
    <dgm:pt modelId="{02C008C5-A6CF-45D8-A39E-C78822C416FC}" type="pres">
      <dgm:prSet presAssocID="{1814FFAA-8967-47EA-AB11-9E9704E82D11}" presName="levelTx" presStyleLbl="revTx" presStyleIdx="0" presStyleCnt="0">
        <dgm:presLayoutVars>
          <dgm:chMax val="1"/>
          <dgm:bulletEnabled val="1"/>
        </dgm:presLayoutVars>
      </dgm:prSet>
      <dgm:spPr/>
      <dgm:t>
        <a:bodyPr/>
        <a:lstStyle/>
        <a:p>
          <a:endParaRPr lang="en-IE"/>
        </a:p>
      </dgm:t>
    </dgm:pt>
    <dgm:pt modelId="{DA0BD7F2-C5BC-4376-B06E-7F841D4E6479}" type="pres">
      <dgm:prSet presAssocID="{C0814CAB-3CEA-4BD3-90CD-9F72F7C4A290}" presName="Name8" presStyleCnt="0"/>
      <dgm:spPr/>
    </dgm:pt>
    <dgm:pt modelId="{86F920C2-6D4B-4DE1-ADC0-08C19421B1D4}" type="pres">
      <dgm:prSet presAssocID="{C0814CAB-3CEA-4BD3-90CD-9F72F7C4A290}" presName="level" presStyleLbl="node1" presStyleIdx="6" presStyleCnt="7">
        <dgm:presLayoutVars>
          <dgm:chMax val="1"/>
          <dgm:bulletEnabled val="1"/>
        </dgm:presLayoutVars>
      </dgm:prSet>
      <dgm:spPr/>
      <dgm:t>
        <a:bodyPr/>
        <a:lstStyle/>
        <a:p>
          <a:endParaRPr lang="en-IE"/>
        </a:p>
      </dgm:t>
    </dgm:pt>
    <dgm:pt modelId="{2D168003-DEE7-4FE5-A568-79236FAE12D2}" type="pres">
      <dgm:prSet presAssocID="{C0814CAB-3CEA-4BD3-90CD-9F72F7C4A290}" presName="levelTx" presStyleLbl="revTx" presStyleIdx="0" presStyleCnt="0">
        <dgm:presLayoutVars>
          <dgm:chMax val="1"/>
          <dgm:bulletEnabled val="1"/>
        </dgm:presLayoutVars>
      </dgm:prSet>
      <dgm:spPr/>
      <dgm:t>
        <a:bodyPr/>
        <a:lstStyle/>
        <a:p>
          <a:endParaRPr lang="en-IE"/>
        </a:p>
      </dgm:t>
    </dgm:pt>
  </dgm:ptLst>
  <dgm:cxnLst>
    <dgm:cxn modelId="{75E9536D-BCB0-4700-A0B4-970D0D7010DA}" type="presOf" srcId="{2950DB48-19B5-4C0E-8C3F-5C76EAC27F30}" destId="{02096C66-3AB4-408E-817A-F206A9232307}" srcOrd="1" destOrd="0" presId="urn:microsoft.com/office/officeart/2005/8/layout/pyramid1"/>
    <dgm:cxn modelId="{51A07B98-EC27-4A00-B48A-AD9996C38DF4}" type="presOf" srcId="{1814FFAA-8967-47EA-AB11-9E9704E82D11}" destId="{47943730-E7D8-43D0-A979-722C713A2B81}" srcOrd="0" destOrd="0" presId="urn:microsoft.com/office/officeart/2005/8/layout/pyramid1"/>
    <dgm:cxn modelId="{1A301E06-B86A-473D-B0D1-4342D5E5F8C1}" srcId="{59AA7413-8F72-4012-A333-41241A4B15B6}" destId="{0ECE33B9-EACD-43DF-AD6D-9E40E3AE64DF}" srcOrd="0" destOrd="0" parTransId="{1B38665E-F0E7-4795-B823-B3869C480EF0}" sibTransId="{37C7B05D-ED3E-4978-BFFB-2DAA2602D550}"/>
    <dgm:cxn modelId="{829DDF3D-E015-4E32-9C34-4E419DD781A7}" type="presOf" srcId="{C0814CAB-3CEA-4BD3-90CD-9F72F7C4A290}" destId="{86F920C2-6D4B-4DE1-ADC0-08C19421B1D4}" srcOrd="0" destOrd="0" presId="urn:microsoft.com/office/officeart/2005/8/layout/pyramid1"/>
    <dgm:cxn modelId="{8AF46232-55D4-4565-B17C-930A75F462B2}" type="presOf" srcId="{F90BAD89-78F7-4456-8EBB-A75AD7A4FE4D}" destId="{00FD8EF6-CBA9-4604-8ECE-5FA45D974742}" srcOrd="1" destOrd="0" presId="urn:microsoft.com/office/officeart/2005/8/layout/pyramid1"/>
    <dgm:cxn modelId="{8469165C-341D-489A-A28D-F51B500614ED}" type="presOf" srcId="{1814FFAA-8967-47EA-AB11-9E9704E82D11}" destId="{02C008C5-A6CF-45D8-A39E-C78822C416FC}" srcOrd="1" destOrd="0" presId="urn:microsoft.com/office/officeart/2005/8/layout/pyramid1"/>
    <dgm:cxn modelId="{645439B7-5DC3-46DE-9352-4FDE07943FAC}" type="presOf" srcId="{0ECE33B9-EACD-43DF-AD6D-9E40E3AE64DF}" destId="{A17E0E72-CAF0-464C-9F50-9F894F761BD0}" srcOrd="0" destOrd="0" presId="urn:microsoft.com/office/officeart/2005/8/layout/pyramid1"/>
    <dgm:cxn modelId="{E5C47360-FEC3-43D4-830F-A36721BE90E4}" srcId="{59AA7413-8F72-4012-A333-41241A4B15B6}" destId="{F90BAD89-78F7-4456-8EBB-A75AD7A4FE4D}" srcOrd="2" destOrd="0" parTransId="{FE6AE428-96A1-4E19-8229-3237D3BE6D6F}" sibTransId="{8B90CE9D-C0FC-4478-AC2C-D6C36F48DFB6}"/>
    <dgm:cxn modelId="{0FFC65D8-9D8D-43F3-A735-F93404F653BA}" srcId="{59AA7413-8F72-4012-A333-41241A4B15B6}" destId="{1814FFAA-8967-47EA-AB11-9E9704E82D11}" srcOrd="5" destOrd="0" parTransId="{5DD97842-16F2-4584-851D-941F678945EE}" sibTransId="{B10B42D1-58AF-47EB-8A3C-6D2D61F9C9E4}"/>
    <dgm:cxn modelId="{5F2DE9E7-4A80-417C-A446-2A0D6C8E05AA}" srcId="{59AA7413-8F72-4012-A333-41241A4B15B6}" destId="{2950DB48-19B5-4C0E-8C3F-5C76EAC27F30}" srcOrd="4" destOrd="0" parTransId="{0CF3B32D-0636-4141-903B-5C376017B50C}" sibTransId="{3FEE5340-C893-42E9-B583-BAADF1A70B83}"/>
    <dgm:cxn modelId="{180CD3C7-827B-4CA1-BC45-3AE97EB133CA}" type="presOf" srcId="{D8F4416F-B1B5-4AFD-909D-4028F27F7CF4}" destId="{88A65AAB-9AFC-46EE-AF37-8160CE494251}" srcOrd="0" destOrd="0" presId="urn:microsoft.com/office/officeart/2005/8/layout/pyramid1"/>
    <dgm:cxn modelId="{8B043873-25C6-4A21-9110-3715498A6EE8}" type="presOf" srcId="{3A51F09C-9964-4CA4-8F57-B2B3369859E5}" destId="{261A327E-607E-4D9D-96E2-7D575EF05953}" srcOrd="1" destOrd="0" presId="urn:microsoft.com/office/officeart/2005/8/layout/pyramid1"/>
    <dgm:cxn modelId="{05E65CF1-8A81-4EE6-8A56-245A3E90150B}" type="presOf" srcId="{F90BAD89-78F7-4456-8EBB-A75AD7A4FE4D}" destId="{EDC0702E-5610-42A2-BBE9-315814A386A7}" srcOrd="0" destOrd="0" presId="urn:microsoft.com/office/officeart/2005/8/layout/pyramid1"/>
    <dgm:cxn modelId="{5F8D34DA-C2D3-4B4A-822F-77392C0D5EA0}" srcId="{59AA7413-8F72-4012-A333-41241A4B15B6}" destId="{C0814CAB-3CEA-4BD3-90CD-9F72F7C4A290}" srcOrd="6" destOrd="0" parTransId="{6C590EC3-65BF-463A-9443-7E63ADA69DB6}" sibTransId="{68FE0F85-E033-476B-A6A1-25AE2231BB72}"/>
    <dgm:cxn modelId="{C316DF51-EE3D-4857-9F05-AB195C7FA8C7}" type="presOf" srcId="{59AA7413-8F72-4012-A333-41241A4B15B6}" destId="{521D4B1A-ED05-483B-9232-7B6F5FC4159C}" srcOrd="0" destOrd="0" presId="urn:microsoft.com/office/officeart/2005/8/layout/pyramid1"/>
    <dgm:cxn modelId="{DC60FC01-F457-4CD7-B9A4-63E2382C1559}" type="presOf" srcId="{D8F4416F-B1B5-4AFD-909D-4028F27F7CF4}" destId="{1D38BF14-5430-4157-96BB-FA3DFD8521F8}" srcOrd="1" destOrd="0" presId="urn:microsoft.com/office/officeart/2005/8/layout/pyramid1"/>
    <dgm:cxn modelId="{5A3650BD-8304-4EB9-95F4-2DB6C3A78E5B}" type="presOf" srcId="{0ECE33B9-EACD-43DF-AD6D-9E40E3AE64DF}" destId="{3E192475-BDE1-4A8E-B8F8-7346FA55BDB6}" srcOrd="1" destOrd="0" presId="urn:microsoft.com/office/officeart/2005/8/layout/pyramid1"/>
    <dgm:cxn modelId="{E7D2BA3E-98BB-41BE-8122-D4E9B47B2487}" srcId="{59AA7413-8F72-4012-A333-41241A4B15B6}" destId="{3A51F09C-9964-4CA4-8F57-B2B3369859E5}" srcOrd="3" destOrd="0" parTransId="{2B03326B-ED97-4C19-A43D-6510C1CC1067}" sibTransId="{3C817DDE-2B88-4989-863C-2055FD29C111}"/>
    <dgm:cxn modelId="{36FFF113-A89B-4ED5-99A9-DC01CE891F2D}" srcId="{59AA7413-8F72-4012-A333-41241A4B15B6}" destId="{D8F4416F-B1B5-4AFD-909D-4028F27F7CF4}" srcOrd="1" destOrd="0" parTransId="{9518F6E0-4ACB-45AC-B281-74B9489889B9}" sibTransId="{1EF974F1-F5C8-47F1-99CD-3863875F5BB1}"/>
    <dgm:cxn modelId="{D66D207D-EEF7-4993-8D3D-EEAC257E54D8}" type="presOf" srcId="{3A51F09C-9964-4CA4-8F57-B2B3369859E5}" destId="{C050388E-D762-4BFC-909A-0B010A4ADEF9}" srcOrd="0" destOrd="0" presId="urn:microsoft.com/office/officeart/2005/8/layout/pyramid1"/>
    <dgm:cxn modelId="{1186CB99-69DD-4AC6-832F-9436F487F077}" type="presOf" srcId="{C0814CAB-3CEA-4BD3-90CD-9F72F7C4A290}" destId="{2D168003-DEE7-4FE5-A568-79236FAE12D2}" srcOrd="1" destOrd="0" presId="urn:microsoft.com/office/officeart/2005/8/layout/pyramid1"/>
    <dgm:cxn modelId="{569475AC-49AE-4DB2-A5C5-BC6E72C8A5EA}" type="presOf" srcId="{2950DB48-19B5-4C0E-8C3F-5C76EAC27F30}" destId="{AC0BFCA0-79E7-4531-80CB-FCA1305D1AB2}" srcOrd="0" destOrd="0" presId="urn:microsoft.com/office/officeart/2005/8/layout/pyramid1"/>
    <dgm:cxn modelId="{8B2C58D3-2745-451A-8E72-DD71D587E7DB}" type="presParOf" srcId="{521D4B1A-ED05-483B-9232-7B6F5FC4159C}" destId="{E35D9EDF-9DF5-418A-AA06-43287437C59A}" srcOrd="0" destOrd="0" presId="urn:microsoft.com/office/officeart/2005/8/layout/pyramid1"/>
    <dgm:cxn modelId="{2D647FB7-7E22-478E-926F-075921FAD3D4}" type="presParOf" srcId="{E35D9EDF-9DF5-418A-AA06-43287437C59A}" destId="{A17E0E72-CAF0-464C-9F50-9F894F761BD0}" srcOrd="0" destOrd="0" presId="urn:microsoft.com/office/officeart/2005/8/layout/pyramid1"/>
    <dgm:cxn modelId="{BC2BE402-F1A7-4CEE-9021-29EFAC5A7B0D}" type="presParOf" srcId="{E35D9EDF-9DF5-418A-AA06-43287437C59A}" destId="{3E192475-BDE1-4A8E-B8F8-7346FA55BDB6}" srcOrd="1" destOrd="0" presId="urn:microsoft.com/office/officeart/2005/8/layout/pyramid1"/>
    <dgm:cxn modelId="{0C78C683-0EB7-49E4-B700-CF9923D399BA}" type="presParOf" srcId="{521D4B1A-ED05-483B-9232-7B6F5FC4159C}" destId="{562CB6A4-D3DC-463F-B78F-7140AA2AA4B0}" srcOrd="1" destOrd="0" presId="urn:microsoft.com/office/officeart/2005/8/layout/pyramid1"/>
    <dgm:cxn modelId="{6B0C57FD-5784-41A1-B6A6-96E2D22FED82}" type="presParOf" srcId="{562CB6A4-D3DC-463F-B78F-7140AA2AA4B0}" destId="{88A65AAB-9AFC-46EE-AF37-8160CE494251}" srcOrd="0" destOrd="0" presId="urn:microsoft.com/office/officeart/2005/8/layout/pyramid1"/>
    <dgm:cxn modelId="{7D329360-65B2-4505-A6F8-289BB34806B0}" type="presParOf" srcId="{562CB6A4-D3DC-463F-B78F-7140AA2AA4B0}" destId="{1D38BF14-5430-4157-96BB-FA3DFD8521F8}" srcOrd="1" destOrd="0" presId="urn:microsoft.com/office/officeart/2005/8/layout/pyramid1"/>
    <dgm:cxn modelId="{A8E13131-A60B-4B5F-BF18-1D2077D5CB7D}" type="presParOf" srcId="{521D4B1A-ED05-483B-9232-7B6F5FC4159C}" destId="{35EA8ECE-9235-456D-AB78-43EDF87E9CBF}" srcOrd="2" destOrd="0" presId="urn:microsoft.com/office/officeart/2005/8/layout/pyramid1"/>
    <dgm:cxn modelId="{07BC85C0-F14D-4094-89BC-18BAD156A9FF}" type="presParOf" srcId="{35EA8ECE-9235-456D-AB78-43EDF87E9CBF}" destId="{EDC0702E-5610-42A2-BBE9-315814A386A7}" srcOrd="0" destOrd="0" presId="urn:microsoft.com/office/officeart/2005/8/layout/pyramid1"/>
    <dgm:cxn modelId="{89C2255C-58D6-49D8-87EA-7C20020F298F}" type="presParOf" srcId="{35EA8ECE-9235-456D-AB78-43EDF87E9CBF}" destId="{00FD8EF6-CBA9-4604-8ECE-5FA45D974742}" srcOrd="1" destOrd="0" presId="urn:microsoft.com/office/officeart/2005/8/layout/pyramid1"/>
    <dgm:cxn modelId="{C57AC6D2-4465-4FC3-B25D-817FD69471A8}" type="presParOf" srcId="{521D4B1A-ED05-483B-9232-7B6F5FC4159C}" destId="{CD36D280-9C5D-40E6-8A74-2C1105FB7AE5}" srcOrd="3" destOrd="0" presId="urn:microsoft.com/office/officeart/2005/8/layout/pyramid1"/>
    <dgm:cxn modelId="{505175C8-029F-489C-AECC-B4193C6C2E93}" type="presParOf" srcId="{CD36D280-9C5D-40E6-8A74-2C1105FB7AE5}" destId="{C050388E-D762-4BFC-909A-0B010A4ADEF9}" srcOrd="0" destOrd="0" presId="urn:microsoft.com/office/officeart/2005/8/layout/pyramid1"/>
    <dgm:cxn modelId="{FAF5CD86-C49D-4CA8-8C26-8793018B089F}" type="presParOf" srcId="{CD36D280-9C5D-40E6-8A74-2C1105FB7AE5}" destId="{261A327E-607E-4D9D-96E2-7D575EF05953}" srcOrd="1" destOrd="0" presId="urn:microsoft.com/office/officeart/2005/8/layout/pyramid1"/>
    <dgm:cxn modelId="{BA71DAF2-93A8-4F62-AB76-0CAA3FFC4B50}" type="presParOf" srcId="{521D4B1A-ED05-483B-9232-7B6F5FC4159C}" destId="{3EC2722B-322A-4373-8308-399929DDCAA7}" srcOrd="4" destOrd="0" presId="urn:microsoft.com/office/officeart/2005/8/layout/pyramid1"/>
    <dgm:cxn modelId="{B12EB6CC-0632-419D-9354-5FB8A069220B}" type="presParOf" srcId="{3EC2722B-322A-4373-8308-399929DDCAA7}" destId="{AC0BFCA0-79E7-4531-80CB-FCA1305D1AB2}" srcOrd="0" destOrd="0" presId="urn:microsoft.com/office/officeart/2005/8/layout/pyramid1"/>
    <dgm:cxn modelId="{86711F73-56D4-4F6C-B399-69A1794A384B}" type="presParOf" srcId="{3EC2722B-322A-4373-8308-399929DDCAA7}" destId="{02096C66-3AB4-408E-817A-F206A9232307}" srcOrd="1" destOrd="0" presId="urn:microsoft.com/office/officeart/2005/8/layout/pyramid1"/>
    <dgm:cxn modelId="{8B664818-DD7E-477F-BF84-B206A7F36465}" type="presParOf" srcId="{521D4B1A-ED05-483B-9232-7B6F5FC4159C}" destId="{EE4460DF-C35D-496C-9EED-5200C2CD7670}" srcOrd="5" destOrd="0" presId="urn:microsoft.com/office/officeart/2005/8/layout/pyramid1"/>
    <dgm:cxn modelId="{5BF8D47A-741D-4805-807B-90929F879148}" type="presParOf" srcId="{EE4460DF-C35D-496C-9EED-5200C2CD7670}" destId="{47943730-E7D8-43D0-A979-722C713A2B81}" srcOrd="0" destOrd="0" presId="urn:microsoft.com/office/officeart/2005/8/layout/pyramid1"/>
    <dgm:cxn modelId="{081A89E7-D893-42A4-97E0-34425A98F27E}" type="presParOf" srcId="{EE4460DF-C35D-496C-9EED-5200C2CD7670}" destId="{02C008C5-A6CF-45D8-A39E-C78822C416FC}" srcOrd="1" destOrd="0" presId="urn:microsoft.com/office/officeart/2005/8/layout/pyramid1"/>
    <dgm:cxn modelId="{17F63046-E96C-43D0-BED9-5FFA558534F6}" type="presParOf" srcId="{521D4B1A-ED05-483B-9232-7B6F5FC4159C}" destId="{DA0BD7F2-C5BC-4376-B06E-7F841D4E6479}" srcOrd="6" destOrd="0" presId="urn:microsoft.com/office/officeart/2005/8/layout/pyramid1"/>
    <dgm:cxn modelId="{935E2F06-792F-4ED8-9E63-6873A27A4244}" type="presParOf" srcId="{DA0BD7F2-C5BC-4376-B06E-7F841D4E6479}" destId="{86F920C2-6D4B-4DE1-ADC0-08C19421B1D4}" srcOrd="0" destOrd="0" presId="urn:microsoft.com/office/officeart/2005/8/layout/pyramid1"/>
    <dgm:cxn modelId="{20605B20-2F18-4218-86C0-FFDCA5ADA199}" type="presParOf" srcId="{DA0BD7F2-C5BC-4376-B06E-7F841D4E6479}" destId="{2D168003-DEE7-4FE5-A568-79236FAE12D2}" srcOrd="1" destOrd="0" presId="urn:microsoft.com/office/officeart/2005/8/layout/pyramid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2342C8-FDAF-4D35-90D4-AC18D656E9DB}">
      <dsp:nvSpPr>
        <dsp:cNvPr id="0" name=""/>
        <dsp:cNvSpPr/>
      </dsp:nvSpPr>
      <dsp:spPr>
        <a:xfrm rot="10800000">
          <a:off x="0" y="0"/>
          <a:ext cx="6336084"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Smaller Settlements and the Open Countryside</a:t>
          </a:r>
        </a:p>
      </dsp:txBody>
      <dsp:txXfrm>
        <a:off x="1108814" y="0"/>
        <a:ext cx="4118454" cy="642510"/>
      </dsp:txXfrm>
    </dsp:sp>
    <dsp:sp modelId="{77D63C45-9718-47B6-BC91-9F08A4AF04C0}">
      <dsp:nvSpPr>
        <dsp:cNvPr id="0" name=""/>
        <dsp:cNvSpPr/>
      </dsp:nvSpPr>
      <dsp:spPr>
        <a:xfrm rot="10800000">
          <a:off x="452577" y="642510"/>
          <a:ext cx="5430929"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Small Villages</a:t>
          </a:r>
        </a:p>
      </dsp:txBody>
      <dsp:txXfrm>
        <a:off x="1402990" y="642510"/>
        <a:ext cx="3530103" cy="642510"/>
      </dsp:txXfrm>
    </dsp:sp>
    <dsp:sp modelId="{D75D943D-882F-449A-B862-0F5683657BA5}">
      <dsp:nvSpPr>
        <dsp:cNvPr id="0" name=""/>
        <dsp:cNvSpPr/>
      </dsp:nvSpPr>
      <dsp:spPr>
        <a:xfrm rot="10800000">
          <a:off x="905154" y="1285020"/>
          <a:ext cx="4525774"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Villages </a:t>
          </a:r>
        </a:p>
      </dsp:txBody>
      <dsp:txXfrm>
        <a:off x="1697165" y="1285020"/>
        <a:ext cx="2941753" cy="642510"/>
      </dsp:txXfrm>
    </dsp:sp>
    <dsp:sp modelId="{FB5E8A6B-1F7D-4A69-94A7-5E5DDAE9B781}">
      <dsp:nvSpPr>
        <dsp:cNvPr id="0" name=""/>
        <dsp:cNvSpPr/>
      </dsp:nvSpPr>
      <dsp:spPr>
        <a:xfrm rot="10800000">
          <a:off x="1357732" y="1927530"/>
          <a:ext cx="3620619"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Small Towns</a:t>
          </a:r>
        </a:p>
      </dsp:txBody>
      <dsp:txXfrm>
        <a:off x="1991340" y="1927530"/>
        <a:ext cx="2353402" cy="642510"/>
      </dsp:txXfrm>
    </dsp:sp>
    <dsp:sp modelId="{BE9E2C55-A2C6-44B4-AE92-F16C521E972C}">
      <dsp:nvSpPr>
        <dsp:cNvPr id="0" name=""/>
        <dsp:cNvSpPr/>
      </dsp:nvSpPr>
      <dsp:spPr>
        <a:xfrm rot="10800000">
          <a:off x="1810309" y="2570041"/>
          <a:ext cx="2715464"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Medium Sized Towns</a:t>
          </a:r>
        </a:p>
      </dsp:txBody>
      <dsp:txXfrm>
        <a:off x="2285516" y="2570041"/>
        <a:ext cx="1765051" cy="642510"/>
      </dsp:txXfrm>
    </dsp:sp>
    <dsp:sp modelId="{FF0FD5FD-409A-40B2-B982-F1418B072BB9}">
      <dsp:nvSpPr>
        <dsp:cNvPr id="0" name=""/>
        <dsp:cNvSpPr/>
      </dsp:nvSpPr>
      <dsp:spPr>
        <a:xfrm rot="10800000">
          <a:off x="2262887" y="3212551"/>
          <a:ext cx="1810309"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Large Towns</a:t>
          </a:r>
        </a:p>
      </dsp:txBody>
      <dsp:txXfrm>
        <a:off x="2579691" y="3212551"/>
        <a:ext cx="1176701" cy="642510"/>
      </dsp:txXfrm>
    </dsp:sp>
    <dsp:sp modelId="{50B989A5-60DA-4AAB-8B19-DD1AD2F0CD3E}">
      <dsp:nvSpPr>
        <dsp:cNvPr id="0" name=""/>
        <dsp:cNvSpPr/>
      </dsp:nvSpPr>
      <dsp:spPr>
        <a:xfrm rot="10800000">
          <a:off x="2715464" y="3855061"/>
          <a:ext cx="905154" cy="642510"/>
        </a:xfrm>
        <a:prstGeom prst="trapezoid">
          <a:avLst>
            <a:gd name="adj" fmla="val 7043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E" sz="1200" kern="1200">
              <a:latin typeface="+mj-lt"/>
            </a:rPr>
            <a:t>Cavan</a:t>
          </a:r>
        </a:p>
        <a:p>
          <a:pPr lvl="0" algn="ctr" defTabSz="533400">
            <a:lnSpc>
              <a:spcPct val="90000"/>
            </a:lnSpc>
            <a:spcBef>
              <a:spcPct val="0"/>
            </a:spcBef>
            <a:spcAft>
              <a:spcPct val="35000"/>
            </a:spcAft>
          </a:pPr>
          <a:r>
            <a:rPr lang="en-IE" sz="1200" kern="1200">
              <a:latin typeface="+mj-lt"/>
            </a:rPr>
            <a:t>Town</a:t>
          </a:r>
        </a:p>
      </dsp:txBody>
      <dsp:txXfrm>
        <a:off x="2715464" y="3855061"/>
        <a:ext cx="905154" cy="6425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7E0E72-CAF0-464C-9F50-9F894F761BD0}">
      <dsp:nvSpPr>
        <dsp:cNvPr id="0" name=""/>
        <dsp:cNvSpPr/>
      </dsp:nvSpPr>
      <dsp:spPr>
        <a:xfrm>
          <a:off x="2351314" y="0"/>
          <a:ext cx="783771"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Cavan Town</a:t>
          </a:r>
        </a:p>
      </dsp:txBody>
      <dsp:txXfrm>
        <a:off x="2351314" y="0"/>
        <a:ext cx="783771" cy="504915"/>
      </dsp:txXfrm>
    </dsp:sp>
    <dsp:sp modelId="{88A65AAB-9AFC-46EE-AF37-8160CE494251}">
      <dsp:nvSpPr>
        <dsp:cNvPr id="0" name=""/>
        <dsp:cNvSpPr/>
      </dsp:nvSpPr>
      <dsp:spPr>
        <a:xfrm>
          <a:off x="1967015" y="479755"/>
          <a:ext cx="1567542"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Large Towns</a:t>
          </a:r>
        </a:p>
      </dsp:txBody>
      <dsp:txXfrm>
        <a:off x="2241335" y="479755"/>
        <a:ext cx="1018902" cy="504915"/>
      </dsp:txXfrm>
    </dsp:sp>
    <dsp:sp modelId="{EDC0702E-5610-42A2-BBE9-315814A386A7}">
      <dsp:nvSpPr>
        <dsp:cNvPr id="0" name=""/>
        <dsp:cNvSpPr/>
      </dsp:nvSpPr>
      <dsp:spPr>
        <a:xfrm>
          <a:off x="1567542" y="1009831"/>
          <a:ext cx="2351314"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Medium Sized Towns</a:t>
          </a:r>
        </a:p>
      </dsp:txBody>
      <dsp:txXfrm>
        <a:off x="1979022" y="1009831"/>
        <a:ext cx="1528354" cy="504915"/>
      </dsp:txXfrm>
    </dsp:sp>
    <dsp:sp modelId="{C050388E-D762-4BFC-909A-0B010A4ADEF9}">
      <dsp:nvSpPr>
        <dsp:cNvPr id="0" name=""/>
        <dsp:cNvSpPr/>
      </dsp:nvSpPr>
      <dsp:spPr>
        <a:xfrm>
          <a:off x="1196850" y="1493550"/>
          <a:ext cx="3135085"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Small Towns</a:t>
          </a:r>
        </a:p>
      </dsp:txBody>
      <dsp:txXfrm>
        <a:off x="1745490" y="1493550"/>
        <a:ext cx="2037805" cy="504915"/>
      </dsp:txXfrm>
    </dsp:sp>
    <dsp:sp modelId="{AC0BFCA0-79E7-4531-80CB-FCA1305D1AB2}">
      <dsp:nvSpPr>
        <dsp:cNvPr id="0" name=""/>
        <dsp:cNvSpPr/>
      </dsp:nvSpPr>
      <dsp:spPr>
        <a:xfrm>
          <a:off x="783771" y="2019662"/>
          <a:ext cx="3918857"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Villages</a:t>
          </a:r>
        </a:p>
      </dsp:txBody>
      <dsp:txXfrm>
        <a:off x="1469571" y="2019662"/>
        <a:ext cx="2547257" cy="504915"/>
      </dsp:txXfrm>
    </dsp:sp>
    <dsp:sp modelId="{47943730-E7D8-43D0-A979-722C713A2B81}">
      <dsp:nvSpPr>
        <dsp:cNvPr id="0" name=""/>
        <dsp:cNvSpPr/>
      </dsp:nvSpPr>
      <dsp:spPr>
        <a:xfrm>
          <a:off x="391885" y="2524577"/>
          <a:ext cx="4702628"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Small Villages</a:t>
          </a:r>
        </a:p>
      </dsp:txBody>
      <dsp:txXfrm>
        <a:off x="1214845" y="2524577"/>
        <a:ext cx="3056708" cy="504915"/>
      </dsp:txXfrm>
    </dsp:sp>
    <dsp:sp modelId="{86F920C2-6D4B-4DE1-ADC0-08C19421B1D4}">
      <dsp:nvSpPr>
        <dsp:cNvPr id="0" name=""/>
        <dsp:cNvSpPr/>
      </dsp:nvSpPr>
      <dsp:spPr>
        <a:xfrm>
          <a:off x="0" y="3029493"/>
          <a:ext cx="5486400" cy="504915"/>
        </a:xfrm>
        <a:prstGeom prst="trapezoid">
          <a:avLst>
            <a:gd name="adj" fmla="val 77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kern="1200"/>
            <a:t>Smaller Settlements and Countryside</a:t>
          </a:r>
        </a:p>
      </dsp:txBody>
      <dsp:txXfrm>
        <a:off x="960119" y="3029493"/>
        <a:ext cx="3566160" cy="50491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84C374-236A-447F-B32C-35CCB90EB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395</Pages>
  <Words>109555</Words>
  <Characters>567500</Characters>
  <Application>Microsoft Office Word</Application>
  <DocSecurity>0</DocSecurity>
  <Lines>16214</Lines>
  <Paragraphs>7359</Paragraphs>
  <ScaleCrop>false</ScaleCrop>
  <HeadingPairs>
    <vt:vector size="2" baseType="variant">
      <vt:variant>
        <vt:lpstr>Title</vt:lpstr>
      </vt:variant>
      <vt:variant>
        <vt:i4>1</vt:i4>
      </vt:variant>
    </vt:vector>
  </HeadingPairs>
  <TitlesOfParts>
    <vt:vector size="1" baseType="lpstr">
      <vt:lpstr>CAVAN COUNTY DEVELOPMENT PLAN                                                            2014 - 2020</vt:lpstr>
    </vt:vector>
  </TitlesOfParts>
  <Company>Cavan County Council</Company>
  <LinksUpToDate>false</LinksUpToDate>
  <CharactersWithSpaces>669696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CAVAN COUNTY DEVELOPMENT PLAN                                                            2014 - 2020</dc:title>
  <dc:subject>Planning Department – Forward Planning Section</dc:subject>
  <dc:creator>mgalligan</dc:creator>
  <cp:lastModifiedBy>pcomiskey</cp:lastModifiedBy>
  <cp:revision>15</cp:revision>
  <cp:lastPrinted>2014-06-11T14:28:00Z</cp:lastPrinted>
  <dcterms:created xsi:type="dcterms:W3CDTF">2014-06-09T15:07:00Z</dcterms:created>
  <dcterms:modified xsi:type="dcterms:W3CDTF">2014-06-11T15:06:00Z</dcterms:modified>
</cp:coreProperties>
</file>